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E1F64" w14:textId="4C2BFD57" w:rsidR="004B0520" w:rsidRDefault="004B0520" w:rsidP="004B0520">
      <w:pPr>
        <w:tabs>
          <w:tab w:val="left" w:pos="1053"/>
        </w:tabs>
      </w:pPr>
      <w:r>
        <w:rPr>
          <w:rFonts w:hint="eastAsia"/>
          <w:noProof/>
        </w:rPr>
        <w:drawing>
          <wp:anchor distT="0" distB="0" distL="114300" distR="114300" simplePos="0" relativeHeight="252212224" behindDoc="0" locked="0" layoutInCell="1" allowOverlap="1" wp14:anchorId="7C2CAF11" wp14:editId="59452A64">
            <wp:simplePos x="0" y="0"/>
            <wp:positionH relativeFrom="column">
              <wp:posOffset>5260975</wp:posOffset>
            </wp:positionH>
            <wp:positionV relativeFrom="paragraph">
              <wp:posOffset>-350520</wp:posOffset>
            </wp:positionV>
            <wp:extent cx="918210" cy="643890"/>
            <wp:effectExtent l="0" t="0" r="11430" b="11430"/>
            <wp:wrapNone/>
            <wp:docPr id="100" name="图片 100" descr="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descr="商标"/>
                    <pic:cNvPicPr>
                      <a:picLocks noChangeAspect="1"/>
                    </pic:cNvPicPr>
                  </pic:nvPicPr>
                  <pic:blipFill>
                    <a:blip r:embed="rId8"/>
                    <a:stretch>
                      <a:fillRect/>
                    </a:stretch>
                  </pic:blipFill>
                  <pic:spPr>
                    <a:xfrm>
                      <a:off x="0" y="0"/>
                      <a:ext cx="918210" cy="643890"/>
                    </a:xfrm>
                    <a:prstGeom prst="rect">
                      <a:avLst/>
                    </a:prstGeom>
                  </pic:spPr>
                </pic:pic>
              </a:graphicData>
            </a:graphic>
          </wp:anchor>
        </w:drawing>
      </w:r>
      <w:r w:rsidR="00000000">
        <w:rPr>
          <w:noProof/>
        </w:rPr>
        <w:pict w14:anchorId="60B3EEFA">
          <v:shape id="任意多边形 16" o:spid="_x0000_s3414" alt="Oil field scene, oilfield equipment at work" style="position:absolute;margin-left:-55.75pt;margin-top:-75pt;width:361.6pt;height:624.3pt;z-index:252206080;visibility:visible;mso-wrap-style:square;mso-wrap-distance-left:9pt;mso-wrap-distance-top:0;mso-wrap-distance-right:9pt;mso-wrap-distance-bottom:0;mso-position-horizontal:absolute;mso-position-horizontal-relative:text;mso-position-vertical:absolute;mso-position-vertical-relative:text;v-text-anchor:middle" coordsize="8725,148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" path="m,l665,,8725,7115,,14813,,11643,,2435,,xe" stroked="f" strokeweight="2pt">
            <v:fill r:id="rId9" o:title="Oil field scene, oilfield equipment at work" recolor="t" rotate="t" type="frame"/>
            <v:path arrowok="t" o:connecttype="custom" o:connectlocs="0,0;350016,0;4592320,3808281;0,7928610;0,6231878;0,1303326;0,0" o:connectangles="0,0,0,0,0,0,0"/>
          </v:shape>
        </w:pict>
      </w:r>
      <w:r w:rsidR="00000000">
        <w:rPr>
          <w:noProof/>
        </w:rPr>
        <w:pict w14:anchorId="7F58B754">
          <v:shapetype id="_x0000_t202" coordsize="21600,21600" o:spt="202" path="m,l,21600r21600,l21600,xe">
            <v:stroke joinstyle="miter"/>
            <v:path gradientshapeok="t" o:connecttype="rect"/>
          </v:shapetype>
          <v:shape id="文本框 3" o:spid="_x0000_s3413" type="#_x0000_t202" style="position:absolute;margin-left:303.15pt;margin-top:-27.4pt;width:133.7pt;height:54.05pt;z-index:2522071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" filled="f" stroked="f" strokeweight=".5pt">
            <v:textbox>
              <w:txbxContent>
                <w:p w14:paraId="2F0CB4D3" w14:textId="77777777" w:rsidR="004B0520" w:rsidRDefault="004B0520" w:rsidP="004B0520">
                  <w:pPr>
                    <w:rPr>
                      <w:rFonts w:ascii="华文中宋" w:eastAsia="华文中宋" w:hAnsi="华文中宋" w:cs="华文中宋" w:hint="eastAsia"/>
                      <w:color w:val="FFFFFF" w:themeColor="background1"/>
                      <w:sz w:val="30"/>
                      <w:szCs w:val="30"/>
                    </w:rPr>
                  </w:pPr>
                  <w:proofErr w:type="spellStart"/>
                  <w:r>
                    <w:rPr>
                      <w:rFonts w:ascii="华文中宋" w:eastAsia="华文中宋" w:hAnsi="华文中宋" w:cs="华文中宋" w:hint="eastAsia"/>
                      <w:color w:val="FFFFFF" w:themeColor="background1"/>
                      <w:sz w:val="30"/>
                      <w:szCs w:val="30"/>
                    </w:rPr>
                    <w:t>创新</w:t>
                  </w:r>
                  <w:proofErr w:type="spellEnd"/>
                  <w:r>
                    <w:rPr>
                      <w:rFonts w:ascii="华文中宋" w:eastAsia="华文中宋" w:hAnsi="华文中宋" w:cs="华文中宋" w:hint="eastAsia"/>
                      <w:color w:val="FFFFFF" w:themeColor="background1"/>
                      <w:sz w:val="30"/>
                      <w:szCs w:val="30"/>
                    </w:rPr>
                    <w:t>/</w:t>
                  </w:r>
                  <w:proofErr w:type="spellStart"/>
                  <w:r>
                    <w:rPr>
                      <w:rFonts w:ascii="华文中宋" w:eastAsia="华文中宋" w:hAnsi="华文中宋" w:cs="华文中宋" w:hint="eastAsia"/>
                      <w:color w:val="FFFFFF" w:themeColor="background1"/>
                      <w:sz w:val="30"/>
                      <w:szCs w:val="30"/>
                    </w:rPr>
                    <w:t>合作</w:t>
                  </w:r>
                  <w:proofErr w:type="spellEnd"/>
                  <w:r>
                    <w:rPr>
                      <w:rFonts w:ascii="华文中宋" w:eastAsia="华文中宋" w:hAnsi="华文中宋" w:cs="华文中宋" w:hint="eastAsia"/>
                      <w:color w:val="FFFFFF" w:themeColor="background1"/>
                      <w:sz w:val="30"/>
                      <w:szCs w:val="30"/>
                    </w:rPr>
                    <w:t>/</w:t>
                  </w:r>
                  <w:proofErr w:type="spellStart"/>
                  <w:r>
                    <w:rPr>
                      <w:rFonts w:ascii="华文中宋" w:eastAsia="华文中宋" w:hAnsi="华文中宋" w:cs="华文中宋" w:hint="eastAsia"/>
                      <w:color w:val="FFFFFF" w:themeColor="background1"/>
                      <w:sz w:val="30"/>
                      <w:szCs w:val="30"/>
                    </w:rPr>
                    <w:t>共赢</w:t>
                  </w:r>
                  <w:proofErr w:type="spellEnd"/>
                </w:p>
                <w:p w14:paraId="1581BE86" w14:textId="77777777" w:rsidR="004B0520" w:rsidRDefault="004B0520" w:rsidP="004B0520">
                  <w:pPr>
                    <w:rPr>
                      <w:rFonts w:ascii="华文中宋" w:eastAsia="华文中宋" w:hAnsi="华文中宋" w:cs="华文中宋" w:hint="eastAsia"/>
                      <w:color w:val="FFFFFF" w:themeColor="background1"/>
                      <w:sz w:val="30"/>
                      <w:szCs w:val="30"/>
                    </w:rPr>
                  </w:pPr>
                </w:p>
              </w:txbxContent>
            </v:textbox>
          </v:shape>
        </w:pict>
      </w:r>
      <w:r w:rsidR="00000000">
        <w:rPr>
          <w:noProof/>
        </w:rPr>
        <w:pict w14:anchorId="11D3F502">
          <v:shape id="任意多边形 18" o:spid="_x0000_s3412" style="position:absolute;margin-left:197.7pt;margin-top:-1in;width:346.6pt;height:461.5pt;z-index:252205056;visibility:visible;mso-wrap-style:square;mso-wrap-distance-left:9pt;mso-wrap-distance-top:0;mso-wrap-distance-right:9pt;mso-wrap-distance-bottom:0;mso-position-horizontal:absolute;mso-position-horizontal-relative:text;mso-position-vertical:absolute;mso-position-vertical-relative:text;v-text-anchor:middle" coordsize="4402042,5861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" path="m2230570,l4402042,r,28009l2205318,1976717,4402042,3879693r,1981475l,1963270,2230570,xe" fillcolor="#0079c3" stroked="f" strokeweight="2pt">
            <v:path arrowok="t" o:connecttype="custom" o:connectlocs="2230458,0;4401820,0;4401820,28008;2205207,1976677;4401820,3879615;4401820,5861050;0,1963230" o:connectangles="0,0,0,0,0,0,0"/>
          </v:shape>
        </w:pict>
      </w:r>
      <w:r w:rsidR="00000000">
        <w:rPr>
          <w:noProof/>
        </w:rPr>
        <w:pict w14:anchorId="4D988A88">
          <v:shape id="文本框 14" o:spid="_x0000_s3411" type="#_x0000_t202" alt="7b0a2020202022776f7264617274223a2022220a7d0a" style="position:absolute;margin-left:161.4pt;margin-top:509.25pt;width:336.05pt;height:148.2pt;z-index:25221120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" filled="f" stroked="f" strokeweight=".5pt">
            <v:textbox style="mso-next-textbox:#文本框 14">
              <w:txbxContent>
                <w:p w14:paraId="42903D8A" w14:textId="77777777" w:rsidR="004B0520" w:rsidRPr="004B0520" w:rsidRDefault="004B0520" w:rsidP="004B0520">
                  <w:pPr>
                    <w:rPr>
                      <w:rFonts w:ascii="汉仪超粗宋简" w:eastAsia="汉仪超粗宋简" w:hAnsi="汉仪超粗宋简" w:cs="汉仪超粗宋简" w:hint="eastAsia"/>
                      <w:color w:val="ED6145"/>
                      <w:sz w:val="112"/>
                      <w:szCs w:val="112"/>
                    </w:rPr>
                  </w:pPr>
                  <w:r w:rsidRPr="004B0520">
                    <w:rPr>
                      <w:rFonts w:ascii="汉仪超粗宋简" w:eastAsia="汉仪超粗宋简" w:hAnsi="汉仪超粗宋简" w:cs="汉仪超粗宋简" w:hint="eastAsia"/>
                      <w:color w:val="ED6145"/>
                      <w:sz w:val="112"/>
                      <w:szCs w:val="112"/>
                      <w:lang w:eastAsia="zh-CN"/>
                    </w:rPr>
                    <w:t>产品手册</w:t>
                  </w:r>
                </w:p>
              </w:txbxContent>
            </v:textbox>
          </v:shape>
        </w:pict>
      </w:r>
      <w:r w:rsidR="00000000">
        <w:rPr>
          <w:noProof/>
        </w:rPr>
        <w:pict w14:anchorId="00DFFFE2">
          <v:shape id="文本框 1" o:spid="_x0000_s3410" type="#_x0000_t202" style="position:absolute;margin-left:166.85pt;margin-top:300.9pt;width:273.6pt;height:171pt;z-index:-2511144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" filled="f" strokecolor="#0079c3" strokeweight="1.5pt">
            <v:textbox>
              <w:txbxContent>
                <w:p w14:paraId="327F7FF8" w14:textId="77777777" w:rsidR="004B0520" w:rsidRDefault="004B0520" w:rsidP="004B0520"/>
              </w:txbxContent>
            </v:textbox>
          </v:shape>
        </w:pict>
      </w:r>
      <w:r w:rsidR="00000000">
        <w:rPr>
          <w:noProof/>
        </w:rPr>
        <w:pict w14:anchorId="50CD3B36">
          <v:shapetype id="_x0000_t128" coordsize="21600,21600" o:spt="128" path="m,l21600,,10800,21600xe">
            <v:stroke joinstyle="miter"/>
            <v:path gradientshapeok="t" o:connecttype="custom" o:connectlocs="10800,0;5400,10800;10800,21600;16200,10800" textboxrect="5400,0,16200,10800"/>
          </v:shapetype>
          <v:shape id="流程图: 合并 7" o:spid="_x0000_s3409" type="#_x0000_t128" alt="Chemical plant" style="position:absolute;margin-left:1.95pt;margin-top:-71.75pt;width:186.5pt;height:86.95pt;z-index:252203008;visibility:visible;mso-position-horizontal-relative:text;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" strokecolor="#365f91 [2404]" strokeweight="2pt">
            <v:fill r:id="rId10" o:title="Chemical plant" recolor="t" rotate="t" type="frame"/>
          </v:shape>
        </w:pict>
      </w:r>
      <w:r w:rsidR="00000000">
        <w:rPr>
          <w:noProof/>
        </w:rPr>
        <w:pict w14:anchorId="1BCD7355">
          <v:shape id="任意多边形 19" o:spid="_x0000_s3408" style="position:absolute;margin-left:44.5pt;margin-top:-1in;width:513.6pt;height:616.25pt;z-index:252199936;visibility:visible;mso-wrap-style:square;mso-wrap-distance-left:9pt;mso-wrap-distance-top:0;mso-wrap-distance-right:9pt;mso-wrap-distance-bottom:0;mso-position-horizontal:absolute;mso-position-horizontal-relative:text;mso-position-vertical:absolute;mso-position-vertical-relative:text;v-text-anchor:middle" coordsize="5862917,7363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" path="m2460811,l,2218764,5862917,7363026e" filled="f" strokecolor="#0079c3" strokeweight="1.25pt">
            <v:path arrowok="t" o:connecttype="custom" o:connectlocs="1885715,0;0,1791056;4492742,5943667" o:connectangles="0,0,0"/>
          </v:shape>
        </w:pict>
      </w:r>
      <w:r>
        <w:rPr>
          <w:rFonts w:hint="eastAsia"/>
          <w:lang w:eastAsia="zh-CN"/>
        </w:rPr>
        <w:tab/>
      </w:r>
    </w:p>
    <w:p w14:paraId="6367084E" w14:textId="77777777" w:rsidR="004B0520" w:rsidRDefault="004B0520" w:rsidP="004B0520"/>
    <w:p w14:paraId="02B69565" w14:textId="77777777" w:rsidR="004B0520" w:rsidRDefault="004B0520" w:rsidP="004B0520"/>
    <w:p w14:paraId="318DFD3D" w14:textId="77777777" w:rsidR="004B0520" w:rsidRDefault="004B0520" w:rsidP="004B0520"/>
    <w:p w14:paraId="2F38D3D2" w14:textId="77777777" w:rsidR="004B0520" w:rsidRDefault="004B0520" w:rsidP="004B0520"/>
    <w:p w14:paraId="3222F4C9" w14:textId="77777777" w:rsidR="004B0520" w:rsidRDefault="004B0520" w:rsidP="004B0520"/>
    <w:p w14:paraId="0215802A" w14:textId="77777777" w:rsidR="004B0520" w:rsidRDefault="004B0520" w:rsidP="004B0520"/>
    <w:p w14:paraId="0DE28721" w14:textId="77777777" w:rsidR="004B0520" w:rsidRDefault="004B0520" w:rsidP="004B0520"/>
    <w:p w14:paraId="4666B57D" w14:textId="77777777" w:rsidR="004B0520" w:rsidRDefault="004B0520" w:rsidP="004B0520"/>
    <w:p w14:paraId="6D4D453D" w14:textId="77777777" w:rsidR="004B0520" w:rsidRDefault="004B0520" w:rsidP="004B0520"/>
    <w:p w14:paraId="48662447" w14:textId="77777777" w:rsidR="004B0520" w:rsidRDefault="004B0520" w:rsidP="004B0520"/>
    <w:p w14:paraId="118AA005" w14:textId="77777777" w:rsidR="004B0520" w:rsidRDefault="004B0520" w:rsidP="004B0520"/>
    <w:p w14:paraId="0E29ACB2" w14:textId="77777777" w:rsidR="004B0520" w:rsidRDefault="004B0520" w:rsidP="004B0520"/>
    <w:p w14:paraId="6FD2EA13" w14:textId="77777777" w:rsidR="004B0520" w:rsidRDefault="004B0520" w:rsidP="004B0520"/>
    <w:p w14:paraId="096ACAB3" w14:textId="77777777" w:rsidR="004B0520" w:rsidRDefault="004B0520" w:rsidP="004B0520"/>
    <w:p w14:paraId="60EEE8CD" w14:textId="77777777" w:rsidR="004B0520" w:rsidRDefault="004B0520" w:rsidP="004B0520"/>
    <w:p w14:paraId="4865EE05" w14:textId="1AAF095D" w:rsidR="004B0520" w:rsidRDefault="004B0520" w:rsidP="004B0520"/>
    <w:p w14:paraId="0968FEBA" w14:textId="77777777" w:rsidR="004B0520" w:rsidRDefault="004B0520" w:rsidP="004B0520"/>
    <w:p w14:paraId="1C00CEEF" w14:textId="77777777" w:rsidR="004B0520" w:rsidRDefault="004B0520" w:rsidP="004B0520"/>
    <w:p w14:paraId="660F647D" w14:textId="48070542" w:rsidR="004B0520" w:rsidRDefault="00844888" w:rsidP="004B0520">
      <w:r>
        <w:rPr>
          <w:noProof/>
        </w:rPr>
        <w:drawing>
          <wp:anchor distT="0" distB="0" distL="114300" distR="114300" simplePos="0" relativeHeight="252200960" behindDoc="0" locked="0" layoutInCell="1" allowOverlap="1" wp14:anchorId="32706444" wp14:editId="39EC0E19">
            <wp:simplePos x="0" y="0"/>
            <wp:positionH relativeFrom="column">
              <wp:posOffset>3628910</wp:posOffset>
            </wp:positionH>
            <wp:positionV relativeFrom="paragraph">
              <wp:posOffset>153901</wp:posOffset>
            </wp:positionV>
            <wp:extent cx="1905000" cy="1878330"/>
            <wp:effectExtent l="0" t="0" r="0" b="0"/>
            <wp:wrapNone/>
            <wp:docPr id="20" name="IM 4"/>
            <wp:cNvGraphicFramePr/>
            <a:graphic xmlns:a="http://schemas.openxmlformats.org/drawingml/2006/main">
              <a:graphicData uri="http://schemas.openxmlformats.org/drawingml/2006/picture">
                <pic:pic xmlns:pic="http://schemas.openxmlformats.org/drawingml/2006/picture">
                  <pic:nvPicPr>
                    <pic:cNvPr id="20" name="IM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05000" cy="1878330"/>
                    </a:xfrm>
                    <a:prstGeom prst="rect">
                      <a:avLst/>
                    </a:prstGeom>
                  </pic:spPr>
                </pic:pic>
              </a:graphicData>
            </a:graphic>
            <wp14:sizeRelH relativeFrom="margin">
              <wp14:pctWidth>0</wp14:pctWidth>
            </wp14:sizeRelH>
            <wp14:sizeRelV relativeFrom="margin">
              <wp14:pctHeight>0</wp14:pctHeight>
            </wp14:sizeRelV>
          </wp:anchor>
        </w:drawing>
      </w:r>
    </w:p>
    <w:p w14:paraId="778EFC0E" w14:textId="77777777" w:rsidR="004B0520" w:rsidRDefault="004B0520" w:rsidP="004B0520">
      <w:r>
        <w:rPr>
          <w:noProof/>
        </w:rPr>
        <w:drawing>
          <wp:anchor distT="0" distB="0" distL="114300" distR="114300" simplePos="0" relativeHeight="252204032" behindDoc="0" locked="0" layoutInCell="1" allowOverlap="1" wp14:anchorId="0B6E2A6F" wp14:editId="1C5E9C99">
            <wp:simplePos x="0" y="0"/>
            <wp:positionH relativeFrom="column">
              <wp:posOffset>2256155</wp:posOffset>
            </wp:positionH>
            <wp:positionV relativeFrom="paragraph">
              <wp:posOffset>52705</wp:posOffset>
            </wp:positionV>
            <wp:extent cx="1370965" cy="1830705"/>
            <wp:effectExtent l="0" t="0" r="635" b="13335"/>
            <wp:wrapNone/>
            <wp:docPr id="12" name="IM 6"/>
            <wp:cNvGraphicFramePr/>
            <a:graphic xmlns:a="http://schemas.openxmlformats.org/drawingml/2006/main">
              <a:graphicData uri="http://schemas.openxmlformats.org/drawingml/2006/picture">
                <pic:pic xmlns:pic="http://schemas.openxmlformats.org/drawingml/2006/picture">
                  <pic:nvPicPr>
                    <pic:cNvPr id="12" name="IM 6"/>
                    <pic:cNvPicPr/>
                  </pic:nvPicPr>
                  <pic:blipFill>
                    <a:blip r:embed="rId12"/>
                    <a:stretch>
                      <a:fillRect/>
                    </a:stretch>
                  </pic:blipFill>
                  <pic:spPr>
                    <a:xfrm>
                      <a:off x="0" y="0"/>
                      <a:ext cx="1370965" cy="1830705"/>
                    </a:xfrm>
                    <a:prstGeom prst="rect">
                      <a:avLst/>
                    </a:prstGeom>
                  </pic:spPr>
                </pic:pic>
              </a:graphicData>
            </a:graphic>
          </wp:anchor>
        </w:drawing>
      </w:r>
    </w:p>
    <w:p w14:paraId="43688D76" w14:textId="77777777" w:rsidR="004B0520" w:rsidRDefault="004B0520" w:rsidP="004B0520"/>
    <w:p w14:paraId="1D07C2C2" w14:textId="77777777" w:rsidR="004B0520" w:rsidRDefault="004B0520" w:rsidP="004B0520"/>
    <w:p w14:paraId="4DC74C9D" w14:textId="77777777" w:rsidR="004B0520" w:rsidRDefault="004B0520" w:rsidP="004B0520"/>
    <w:p w14:paraId="71D30F74" w14:textId="77777777" w:rsidR="004B0520" w:rsidRDefault="004B0520" w:rsidP="004B0520"/>
    <w:p w14:paraId="4904CEF9" w14:textId="77777777" w:rsidR="004B0520" w:rsidRDefault="004B0520" w:rsidP="004B0520"/>
    <w:p w14:paraId="58850DC8" w14:textId="77777777" w:rsidR="004B0520" w:rsidRDefault="004B0520" w:rsidP="004B0520"/>
    <w:p w14:paraId="036E9E02" w14:textId="77777777" w:rsidR="004B0520" w:rsidRDefault="004B0520" w:rsidP="004B0520"/>
    <w:p w14:paraId="45B058DD" w14:textId="77777777" w:rsidR="004B0520" w:rsidRDefault="004B0520" w:rsidP="004B0520"/>
    <w:p w14:paraId="194E0196" w14:textId="77777777" w:rsidR="004B0520" w:rsidRDefault="004B0520" w:rsidP="004B0520"/>
    <w:p w14:paraId="609F8F2A" w14:textId="77777777" w:rsidR="004B0520" w:rsidRDefault="004B0520" w:rsidP="004B0520"/>
    <w:p w14:paraId="64441685" w14:textId="57A29CE1" w:rsidR="004B0520" w:rsidRDefault="004B0520" w:rsidP="004B0520"/>
    <w:p w14:paraId="2320EB79" w14:textId="77777777" w:rsidR="004B0520" w:rsidRDefault="004B0520" w:rsidP="004B0520"/>
    <w:p w14:paraId="40F63DCD" w14:textId="77777777" w:rsidR="004B0520" w:rsidRDefault="004B0520" w:rsidP="004B0520"/>
    <w:p w14:paraId="41ADA7D5" w14:textId="77777777" w:rsidR="004B0520" w:rsidRDefault="004B0520" w:rsidP="004B0520"/>
    <w:p w14:paraId="3E0C5F5C" w14:textId="77777777" w:rsidR="004B0520" w:rsidRDefault="004B0520" w:rsidP="004B0520"/>
    <w:p w14:paraId="7BB3231C" w14:textId="77777777" w:rsidR="004B0520" w:rsidRDefault="004B0520" w:rsidP="004B0520"/>
    <w:p w14:paraId="2256EF72" w14:textId="45531907" w:rsidR="004B0520" w:rsidRDefault="00000000" w:rsidP="004B0520">
      <w:pPr>
        <w:tabs>
          <w:tab w:val="left" w:pos="2793"/>
        </w:tabs>
        <w:sectPr w:rsidR="004B0520" w:rsidSect="004B0520">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440" w:right="1080" w:bottom="1440" w:left="1080" w:header="851" w:footer="992" w:gutter="0"/>
          <w:cols w:space="425"/>
          <w:docGrid w:type="lines" w:linePitch="312"/>
        </w:sectPr>
      </w:pPr>
      <w:r>
        <w:rPr>
          <w:noProof/>
        </w:rPr>
        <w:pict w14:anchorId="59A3C23E">
          <v:shape id="文本框 931146303" o:spid="_x0000_s3407" type="#_x0000_t202" style="position:absolute;margin-left:239.55pt;margin-top:129.8pt;width:314.9pt;height:42pt;z-index:252210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" filled="f" stroked="f" strokeweight=".5pt">
            <v:textbox style="mso-next-textbox:#文本框 931146303">
              <w:txbxContent>
                <w:p w14:paraId="6DB1B2C4" w14:textId="77777777" w:rsidR="004B0520" w:rsidRDefault="004B0520" w:rsidP="004B0520">
                  <w:pPr>
                    <w:rPr>
                      <w:rFonts w:ascii="华文中宋" w:eastAsia="华文中宋" w:hAnsi="华文中宋" w:cs="华文中宋" w:hint="eastAsia"/>
                      <w:color w:val="FFFFFF" w:themeColor="background1"/>
                    </w:rPr>
                  </w:pPr>
                  <w:r>
                    <w:rPr>
                      <w:rFonts w:ascii="华文中宋" w:eastAsia="华文中宋" w:hAnsi="华文中宋" w:cs="华文中宋" w:hint="eastAsia"/>
                      <w:color w:val="FFFFFF" w:themeColor="background1"/>
                    </w:rPr>
                    <w:t>Anhui Aida Automation Equipment Co., Ltd</w:t>
                  </w:r>
                </w:p>
                <w:p w14:paraId="5523F480" w14:textId="77777777" w:rsidR="004B0520" w:rsidRDefault="004B0520" w:rsidP="004B0520">
                  <w:pPr>
                    <w:rPr>
                      <w:color w:val="FFFFFF" w:themeColor="background1"/>
                    </w:rPr>
                  </w:pPr>
                </w:p>
              </w:txbxContent>
            </v:textbox>
          </v:shape>
        </w:pict>
      </w:r>
      <w:r>
        <w:rPr>
          <w:noProof/>
        </w:rPr>
        <w:pict w14:anchorId="2F3CD0B8">
          <v:shape id="文本框 5" o:spid="_x0000_s3406" type="#_x0000_t202" style="position:absolute;margin-left:240.5pt;margin-top:107.25pt;width:356.8pt;height:37.8pt;z-index:2522081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" filled="f" stroked="f" strokeweight=".5pt">
            <v:textbox style="mso-next-textbox:#文本框 5">
              <w:txbxContent>
                <w:p w14:paraId="27EC5009" w14:textId="77777777" w:rsidR="004B0520" w:rsidRDefault="004B0520" w:rsidP="004B0520">
                  <w:pPr>
                    <w:rPr>
                      <w:rFonts w:ascii="华文中宋" w:eastAsia="华文中宋" w:hAnsi="华文中宋" w:cs="华文中宋" w:hint="eastAsia"/>
                      <w:color w:val="FFFFFF" w:themeColor="background1"/>
                      <w:sz w:val="28"/>
                      <w:szCs w:val="28"/>
                      <w:lang w:eastAsia="zh-CN"/>
                    </w:rPr>
                  </w:pPr>
                  <w:r>
                    <w:rPr>
                      <w:rFonts w:ascii="华文中宋" w:eastAsia="华文中宋" w:hAnsi="华文中宋" w:cs="华文中宋" w:hint="eastAsia"/>
                      <w:color w:val="FFFFFF" w:themeColor="background1"/>
                      <w:sz w:val="28"/>
                      <w:szCs w:val="28"/>
                      <w:lang w:eastAsia="zh-CN"/>
                    </w:rPr>
                    <w:t>安徽艾达自动化设备有限公司</w:t>
                  </w:r>
                </w:p>
                <w:p w14:paraId="2FC74210" w14:textId="77777777" w:rsidR="004B0520" w:rsidRDefault="004B0520" w:rsidP="004B0520">
                  <w:pPr>
                    <w:rPr>
                      <w:rFonts w:ascii="华文中宋" w:eastAsia="华文中宋" w:hAnsi="华文中宋" w:cs="华文中宋" w:hint="eastAsia"/>
                      <w:color w:val="FFFFFF" w:themeColor="background1"/>
                      <w:sz w:val="28"/>
                      <w:szCs w:val="28"/>
                      <w:lang w:eastAsia="zh-CN"/>
                    </w:rPr>
                  </w:pPr>
                </w:p>
              </w:txbxContent>
            </v:textbox>
          </v:shape>
        </w:pict>
      </w:r>
      <w:r>
        <w:rPr>
          <w:noProof/>
        </w:rPr>
        <w:pict w14:anchorId="58C4C80C">
          <v:rect id="矩形 11" o:spid="_x0000_s3405" alt="抽象的技术背景，开始屏幕，未来的数字创新背景" style="position:absolute;margin-left:-89.3pt;margin-top:82.05pt;width:629.4pt;height:117pt;z-index:-251107328;visibility:visibl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wACoAQAAQAAAKQGAAADoAQAAQAAACUEAAAc6gcADAgAADgKAAAAAAAA&#10;HOoAAAAI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" strokecolor="#365f91 [2404]" strokeweight="2pt">
            <v:fill r:id="rId19" o:title="抽象的技术背景，开始屏幕，未来的数字创新背景" recolor="t" rotate="t" type="frame"/>
          </v:rect>
        </w:pict>
      </w:r>
      <w:r w:rsidR="004B0520">
        <w:rPr>
          <w:rFonts w:hint="eastAsia"/>
          <w:lang w:eastAsia="zh-CN"/>
        </w:rPr>
        <w:tab/>
      </w:r>
    </w:p>
    <w:p w14:paraId="5666EC0E" w14:textId="3DFEB629" w:rsidR="004B0520" w:rsidRDefault="004B0520" w:rsidP="004B0520">
      <w:pPr>
        <w:tabs>
          <w:tab w:val="left" w:pos="2793"/>
        </w:tabs>
      </w:pPr>
    </w:p>
    <w:p w14:paraId="457AB585" w14:textId="77777777" w:rsidR="004B0520" w:rsidRDefault="004B0520" w:rsidP="004B0520"/>
    <w:p w14:paraId="0F928064" w14:textId="77777777" w:rsidR="004B0520" w:rsidRDefault="004B0520" w:rsidP="004B0520"/>
    <w:p w14:paraId="02544457" w14:textId="77777777" w:rsidR="004B0520" w:rsidRDefault="004B0520" w:rsidP="004B0520"/>
    <w:p w14:paraId="75CE6012" w14:textId="77777777" w:rsidR="004B0520" w:rsidRDefault="004B0520" w:rsidP="004B0520"/>
    <w:p w14:paraId="094881AA" w14:textId="77777777" w:rsidR="004B0520" w:rsidRDefault="004B0520" w:rsidP="004B0520"/>
    <w:p w14:paraId="3DA3092F" w14:textId="6F9F24F9" w:rsidR="004B0520" w:rsidRDefault="00000000" w:rsidP="004B0520">
      <w:r>
        <w:rPr>
          <w:noProof/>
        </w:rPr>
        <w:lastRenderedPageBreak/>
        <w:pict w14:anchorId="432C8C56">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流程图: 文档 6" o:spid="_x0000_s3424" type="#_x0000_t114" alt="工业,发电站,炼油厂,水平画幅,能源,装管,夜晚,工厂,金属,光" style="position:absolute;margin-left:-96.35pt;margin-top:-68.45pt;width:637.1pt;height:226.8pt;z-index:252214272;visibility:visibl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" strokecolor="#365f91 [2404]" strokeweight="2pt">
            <v:fill r:id="rId20" o:title="工业,发电站,炼油厂,水平画幅,能源,装管,夜晚,工厂,金属,光" recolor="t" rotate="t" type="frame"/>
          </v:shape>
        </w:pict>
      </w:r>
    </w:p>
    <w:p w14:paraId="32A43348" w14:textId="77777777" w:rsidR="004B0520" w:rsidRDefault="004B0520" w:rsidP="004B0520">
      <w:pPr>
        <w:rPr>
          <w:lang w:eastAsia="zh-CN"/>
        </w:rPr>
      </w:pPr>
    </w:p>
    <w:p w14:paraId="0D83945F" w14:textId="77777777" w:rsidR="004B0520" w:rsidRDefault="004B0520" w:rsidP="004B0520">
      <w:pPr>
        <w:rPr>
          <w:lang w:eastAsia="zh-CN"/>
        </w:rPr>
      </w:pPr>
    </w:p>
    <w:p w14:paraId="22788685" w14:textId="77777777" w:rsidR="004B0520" w:rsidRDefault="004B0520" w:rsidP="004B0520">
      <w:pPr>
        <w:rPr>
          <w:lang w:eastAsia="zh-CN"/>
        </w:rPr>
      </w:pPr>
    </w:p>
    <w:p w14:paraId="5760638A" w14:textId="77777777" w:rsidR="004B0520" w:rsidRDefault="004B0520" w:rsidP="004B0520">
      <w:pPr>
        <w:rPr>
          <w:lang w:eastAsia="zh-CN"/>
        </w:rPr>
      </w:pPr>
    </w:p>
    <w:p w14:paraId="154818EE" w14:textId="77777777" w:rsidR="004B0520" w:rsidRDefault="004B0520" w:rsidP="004B0520">
      <w:pPr>
        <w:rPr>
          <w:lang w:eastAsia="zh-CN"/>
        </w:rPr>
      </w:pPr>
    </w:p>
    <w:p w14:paraId="7F9E9878" w14:textId="77777777" w:rsidR="004B0520" w:rsidRDefault="004B0520" w:rsidP="004B0520">
      <w:pPr>
        <w:rPr>
          <w:lang w:eastAsia="zh-CN"/>
        </w:rPr>
      </w:pPr>
    </w:p>
    <w:p w14:paraId="4126C260" w14:textId="77777777" w:rsidR="004B0520" w:rsidRDefault="004B0520" w:rsidP="004B0520">
      <w:pPr>
        <w:rPr>
          <w:lang w:eastAsia="zh-CN"/>
        </w:rPr>
      </w:pPr>
    </w:p>
    <w:p w14:paraId="60501783" w14:textId="77777777" w:rsidR="004B0520" w:rsidRDefault="004B0520" w:rsidP="004B0520">
      <w:pPr>
        <w:rPr>
          <w:lang w:eastAsia="zh-CN"/>
        </w:rPr>
      </w:pPr>
    </w:p>
    <w:p w14:paraId="7BA2EBEE" w14:textId="40A220BD" w:rsidR="004B0520" w:rsidRDefault="00000000" w:rsidP="004B0520">
      <w:r>
        <w:rPr>
          <w:noProof/>
        </w:rPr>
        <w:pict w14:anchorId="67A56250">
          <v:shape id="文本框 15" o:spid="_x0000_s3423" type="#_x0000_t202" style="position:absolute;margin-left:-7.75pt;margin-top:6.15pt;width:187.8pt;height:85.2pt;z-index:252215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" filled="f" stroked="f" strokeweight=".5pt">
            <v:textbox style="mso-next-textbox:#文本框 15">
              <w:txbxContent>
                <w:p w14:paraId="1C05FB3F" w14:textId="77777777" w:rsidR="004B0520" w:rsidRDefault="004B0520" w:rsidP="004B0520">
                  <w:pPr>
                    <w:rPr>
                      <w:rFonts w:ascii="华文中宋" w:eastAsia="华文中宋" w:hAnsi="华文中宋" w:cs="华文中宋" w:hint="eastAsia"/>
                      <w:color w:val="0079C3"/>
                      <w:sz w:val="72"/>
                      <w:szCs w:val="72"/>
                    </w:rPr>
                  </w:pPr>
                  <w:proofErr w:type="spellStart"/>
                  <w:r>
                    <w:rPr>
                      <w:rFonts w:ascii="华文中宋" w:eastAsia="华文中宋" w:hAnsi="华文中宋" w:cs="华文中宋" w:hint="eastAsia"/>
                      <w:color w:val="0079C3"/>
                      <w:sz w:val="72"/>
                      <w:szCs w:val="72"/>
                    </w:rPr>
                    <w:t>公司简介</w:t>
                  </w:r>
                  <w:proofErr w:type="spellEnd"/>
                </w:p>
                <w:p w14:paraId="2C846B0B" w14:textId="77777777" w:rsidR="004B0520" w:rsidRDefault="004B0520" w:rsidP="004B0520">
                  <w:pPr>
                    <w:rPr>
                      <w:rFonts w:ascii="华文中宋" w:eastAsia="华文中宋" w:hAnsi="华文中宋" w:cs="华文中宋" w:hint="eastAsia"/>
                      <w:color w:val="0079C3"/>
                      <w:sz w:val="72"/>
                      <w:szCs w:val="72"/>
                    </w:rPr>
                  </w:pPr>
                </w:p>
              </w:txbxContent>
            </v:textbox>
          </v:shape>
        </w:pict>
      </w:r>
    </w:p>
    <w:p w14:paraId="34420684" w14:textId="77777777" w:rsidR="004B0520" w:rsidRDefault="004B0520" w:rsidP="004B0520"/>
    <w:p w14:paraId="6400D5EF" w14:textId="46BE7431" w:rsidR="004B0520" w:rsidRDefault="00000000" w:rsidP="004B0520">
      <w:r>
        <w:rPr>
          <w:noProof/>
        </w:rPr>
        <w:pict w14:anchorId="4A4E230D">
          <v:shape id="文本框 17" o:spid="_x0000_s3422" type="#_x0000_t202" style="position:absolute;margin-left:154.9pt;margin-top:3.3pt;width:222.55pt;height:28.9pt;z-index:252217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" fillcolor="white [3201]" stroked="f" strokeweight=".5pt">
            <v:textbox style="mso-next-textbox:#文本框 17">
              <w:txbxContent>
                <w:p w14:paraId="1D935F58" w14:textId="77777777" w:rsidR="004B0520" w:rsidRDefault="004B0520" w:rsidP="004B0520">
                  <w:pPr>
                    <w:rPr>
                      <w:rFonts w:ascii="华文中宋" w:eastAsia="华文中宋" w:hAnsi="华文中宋" w:cs="华文中宋" w:hint="eastAsia"/>
                      <w:color w:val="0079C3"/>
                    </w:rPr>
                  </w:pPr>
                  <w:r>
                    <w:rPr>
                      <w:rFonts w:ascii="华文中宋" w:eastAsia="华文中宋" w:hAnsi="华文中宋" w:cs="华文中宋" w:hint="eastAsia"/>
                      <w:color w:val="0079C3"/>
                    </w:rPr>
                    <w:t>COMPANY PROFILE</w:t>
                  </w:r>
                </w:p>
              </w:txbxContent>
            </v:textbox>
          </v:shape>
        </w:pict>
      </w:r>
    </w:p>
    <w:p w14:paraId="0F1C25D1" w14:textId="77777777" w:rsidR="004B0520" w:rsidRDefault="004B0520" w:rsidP="004B0520"/>
    <w:p w14:paraId="45E37D4B" w14:textId="2D07CB84" w:rsidR="004B0520" w:rsidRDefault="00000000" w:rsidP="004B0520">
      <w:r>
        <w:rPr>
          <w:noProof/>
        </w:rPr>
        <w:pict w14:anchorId="3467388F">
          <v:shape id="文本框 19" o:spid="_x0000_s3421" type="#_x0000_t202" style="position:absolute;margin-left:-11.3pt;margin-top:11.45pt;width:486.55pt;height:340.7pt;z-index:252218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" filled="f" strokecolor="#ffc000" strokeweight=".5pt">
            <v:textbox style="mso-next-textbox:#文本框 19">
              <w:txbxContent>
                <w:p w14:paraId="36938119" w14:textId="77777777" w:rsidR="004B0520" w:rsidRDefault="004B0520" w:rsidP="004B0520">
                  <w:pPr>
                    <w:spacing w:line="360" w:lineRule="auto"/>
                    <w:ind w:firstLineChars="200" w:firstLine="482"/>
                    <w:rPr>
                      <w:rFonts w:asciiTheme="minorEastAsia" w:hAnsiTheme="minorEastAsia" w:cstheme="minorEastAsia" w:hint="eastAsia"/>
                      <w:b/>
                      <w:bCs/>
                      <w:sz w:val="24"/>
                      <w:lang w:eastAsia="zh-CN"/>
                    </w:rPr>
                  </w:pPr>
                  <w:r>
                    <w:rPr>
                      <w:rFonts w:asciiTheme="minorEastAsia" w:hAnsiTheme="minorEastAsia" w:cstheme="minorEastAsia" w:hint="eastAsia"/>
                      <w:b/>
                      <w:bCs/>
                      <w:sz w:val="24"/>
                      <w:szCs w:val="24"/>
                      <w:lang w:eastAsia="zh-CN"/>
                    </w:rPr>
                    <w:t>安徽艾达自动化设备有限公司成立于2014年，拥有相关专利和软著几十项，公司始终坚持技术创新和实践相结合。专注于过程仪表开发、设计、生产和销售，公司位于创新高地、大湖名城、中国四大科教名城之一 - 合肥市。</w:t>
                  </w:r>
                </w:p>
                <w:p w14:paraId="53CC6E6D" w14:textId="77777777" w:rsidR="004B0520" w:rsidRDefault="004B0520" w:rsidP="004B0520">
                  <w:pPr>
                    <w:spacing w:line="360" w:lineRule="auto"/>
                    <w:ind w:firstLineChars="200" w:firstLine="482"/>
                    <w:rPr>
                      <w:rFonts w:asciiTheme="minorEastAsia" w:hAnsiTheme="minorEastAsia" w:cstheme="minorEastAsia" w:hint="eastAsia"/>
                      <w:b/>
                      <w:bCs/>
                      <w:sz w:val="24"/>
                      <w:lang w:eastAsia="zh-CN"/>
                    </w:rPr>
                  </w:pPr>
                  <w:r>
                    <w:rPr>
                      <w:rFonts w:asciiTheme="minorEastAsia" w:hAnsiTheme="minorEastAsia" w:cstheme="minorEastAsia" w:hint="eastAsia"/>
                      <w:b/>
                      <w:bCs/>
                      <w:sz w:val="24"/>
                      <w:szCs w:val="24"/>
                      <w:lang w:eastAsia="zh-CN"/>
                    </w:rPr>
                    <w:t>公司引进先进的生产和检测设备、采用领先的生产技术和工艺，生产所需关键元器件均选用国际著名品牌</w:t>
                  </w:r>
                  <w:r>
                    <w:rPr>
                      <w:rFonts w:asciiTheme="minorEastAsia" w:hAnsiTheme="minorEastAsia" w:cstheme="minorEastAsia" w:hint="eastAsia"/>
                      <w:b/>
                      <w:bCs/>
                      <w:sz w:val="24"/>
                      <w:lang w:eastAsia="zh-CN"/>
                    </w:rPr>
                    <w:t>，</w:t>
                  </w:r>
                  <w:r>
                    <w:rPr>
                      <w:rFonts w:asciiTheme="minorEastAsia" w:hAnsiTheme="minorEastAsia" w:cstheme="minorEastAsia" w:hint="eastAsia"/>
                      <w:b/>
                      <w:bCs/>
                      <w:sz w:val="24"/>
                      <w:szCs w:val="24"/>
                      <w:lang w:eastAsia="zh-CN"/>
                    </w:rPr>
                    <w:t>并先后取得了质量体系认证、中国计量器具形式认证，国家高新企业认证，防爆认证，安全认证等，从而保证了产品的技术性能优良和质量稳定。</w:t>
                  </w:r>
                </w:p>
                <w:p w14:paraId="64B53D56" w14:textId="77777777" w:rsidR="004B0520" w:rsidRDefault="004B0520" w:rsidP="004B0520">
                  <w:pPr>
                    <w:spacing w:line="360" w:lineRule="auto"/>
                    <w:ind w:firstLineChars="200" w:firstLine="482"/>
                    <w:rPr>
                      <w:rFonts w:asciiTheme="minorEastAsia" w:hAnsiTheme="minorEastAsia" w:cstheme="minorEastAsia" w:hint="eastAsia"/>
                      <w:b/>
                      <w:bCs/>
                      <w:sz w:val="24"/>
                      <w:lang w:eastAsia="zh-CN"/>
                    </w:rPr>
                  </w:pPr>
                  <w:r>
                    <w:rPr>
                      <w:rFonts w:asciiTheme="minorEastAsia" w:hAnsiTheme="minorEastAsia" w:cstheme="minorEastAsia" w:hint="eastAsia"/>
                      <w:b/>
                      <w:bCs/>
                      <w:sz w:val="24"/>
                      <w:szCs w:val="24"/>
                      <w:lang w:eastAsia="zh-CN"/>
                    </w:rPr>
                    <w:t>公司主要有压力变送器，差压变送器，单双法兰液位计，温度变送器（热电阻、热电偶），雷达液（物）位计，五大系列、数百个品种规格，公司同时销售国内外优质品牌产品，完全能够满足各类客户过程自控自动化需求。</w:t>
                  </w:r>
                </w:p>
                <w:p w14:paraId="17FF021B" w14:textId="77777777" w:rsidR="004B0520" w:rsidRDefault="004B0520" w:rsidP="004B0520">
                  <w:pPr>
                    <w:spacing w:line="360" w:lineRule="auto"/>
                    <w:ind w:firstLineChars="200" w:firstLine="482"/>
                    <w:rPr>
                      <w:rFonts w:asciiTheme="minorEastAsia" w:hAnsiTheme="minorEastAsia" w:cstheme="minorEastAsia" w:hint="eastAsia"/>
                      <w:b/>
                      <w:bCs/>
                      <w:sz w:val="24"/>
                      <w:lang w:eastAsia="zh-CN"/>
                    </w:rPr>
                  </w:pPr>
                  <w:r>
                    <w:rPr>
                      <w:rFonts w:asciiTheme="minorEastAsia" w:hAnsiTheme="minorEastAsia" w:cstheme="minorEastAsia" w:hint="eastAsia"/>
                      <w:b/>
                      <w:bCs/>
                      <w:sz w:val="24"/>
                      <w:szCs w:val="24"/>
                      <w:lang w:eastAsia="zh-CN"/>
                    </w:rPr>
                    <w:t>公司在多年的过程仪表的研发和实践中，对相关技术掌握越发成熟和完善，同时结合市场的发展需要，公司于2016年研发出无线压力、差压、温度，单法兰，双法兰，投入式液位计系列物联网传感器，（4G\LORA\NBIOT\Zigbee多种通讯方式可选）</w:t>
                  </w:r>
                  <w:r>
                    <w:rPr>
                      <w:rFonts w:asciiTheme="minorEastAsia" w:hAnsiTheme="minorEastAsia" w:cstheme="minorEastAsia" w:hint="eastAsia"/>
                      <w:b/>
                      <w:bCs/>
                      <w:sz w:val="24"/>
                      <w:lang w:eastAsia="zh-CN"/>
                    </w:rPr>
                    <w:t>，</w:t>
                  </w:r>
                  <w:r>
                    <w:rPr>
                      <w:rFonts w:asciiTheme="minorEastAsia" w:hAnsiTheme="minorEastAsia" w:cstheme="minorEastAsia" w:hint="eastAsia"/>
                      <w:b/>
                      <w:bCs/>
                      <w:sz w:val="24"/>
                      <w:szCs w:val="24"/>
                      <w:lang w:eastAsia="zh-CN"/>
                    </w:rPr>
                    <w:t>同时艾达物联网云平台也成功上线，为客户提供数据展示-信号传递-报警-数据分析-诊断-提供解决方案，为用户提供完整的工业物联网解决方案的相关服务。</w:t>
                  </w:r>
                </w:p>
                <w:p w14:paraId="2D0094EF" w14:textId="77777777" w:rsidR="004B0520" w:rsidRDefault="004B0520" w:rsidP="004B0520">
                  <w:pPr>
                    <w:spacing w:line="360" w:lineRule="auto"/>
                    <w:rPr>
                      <w:rFonts w:asciiTheme="minorEastAsia" w:hAnsiTheme="minorEastAsia" w:cstheme="minorEastAsia" w:hint="eastAsia"/>
                      <w:b/>
                      <w:bCs/>
                      <w:sz w:val="24"/>
                      <w:lang w:eastAsia="zh-CN"/>
                    </w:rPr>
                  </w:pPr>
                </w:p>
              </w:txbxContent>
            </v:textbox>
          </v:shape>
        </w:pict>
      </w:r>
      <w:r>
        <w:rPr>
          <w:noProof/>
        </w:rPr>
        <w:pict w14:anchorId="517BE2EC">
          <v:line id="直接连接符 16" o:spid="_x0000_s3420" style="position:absolute;z-index:252216320;visibility:visible" from="-3.85pt,8.55pt" to="457.2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" strokecolor="#0079c3" strokeweight="2.5pt">
            <v:stroke linestyle="thinThin" endcap="square"/>
          </v:line>
        </w:pict>
      </w:r>
    </w:p>
    <w:p w14:paraId="434A9331" w14:textId="77777777" w:rsidR="004B0520" w:rsidRDefault="004B0520" w:rsidP="004B0520"/>
    <w:p w14:paraId="1EFD9CB0" w14:textId="77777777" w:rsidR="004B0520" w:rsidRDefault="004B0520" w:rsidP="004B0520"/>
    <w:p w14:paraId="0270D645" w14:textId="77777777" w:rsidR="004B0520" w:rsidRDefault="004B0520" w:rsidP="004B0520"/>
    <w:p w14:paraId="3DD8CFBC" w14:textId="77777777" w:rsidR="004B0520" w:rsidRDefault="004B0520" w:rsidP="004B0520"/>
    <w:p w14:paraId="41A641C1" w14:textId="77777777" w:rsidR="004B0520" w:rsidRDefault="004B0520" w:rsidP="004B0520"/>
    <w:p w14:paraId="22356D85" w14:textId="77777777" w:rsidR="004B0520" w:rsidRDefault="004B0520" w:rsidP="004B0520"/>
    <w:p w14:paraId="76B74A13" w14:textId="77777777" w:rsidR="004B0520" w:rsidRDefault="004B0520" w:rsidP="004B0520"/>
    <w:p w14:paraId="70A1B508" w14:textId="77777777" w:rsidR="004B0520" w:rsidRDefault="004B0520" w:rsidP="004B0520"/>
    <w:p w14:paraId="06AAF71C" w14:textId="77777777" w:rsidR="004B0520" w:rsidRDefault="004B0520" w:rsidP="004B0520"/>
    <w:p w14:paraId="67D6A2BE" w14:textId="77777777" w:rsidR="004B0520" w:rsidRDefault="004B0520" w:rsidP="004B0520"/>
    <w:p w14:paraId="302E4E5B" w14:textId="77777777" w:rsidR="004B0520" w:rsidRDefault="004B0520" w:rsidP="004B0520"/>
    <w:p w14:paraId="7B80D225" w14:textId="77777777" w:rsidR="004B0520" w:rsidRDefault="004B0520" w:rsidP="004B0520"/>
    <w:p w14:paraId="180AD486" w14:textId="77777777" w:rsidR="004B0520" w:rsidRDefault="004B0520" w:rsidP="004B0520"/>
    <w:p w14:paraId="7287CE8D" w14:textId="77777777" w:rsidR="004B0520" w:rsidRDefault="004B0520" w:rsidP="004B0520"/>
    <w:p w14:paraId="5F0BE810" w14:textId="77777777" w:rsidR="004B0520" w:rsidRDefault="004B0520" w:rsidP="004B0520"/>
    <w:p w14:paraId="66D29CEE" w14:textId="77777777" w:rsidR="004B0520" w:rsidRDefault="004B0520" w:rsidP="004B0520"/>
    <w:p w14:paraId="38DB3E9D" w14:textId="77777777" w:rsidR="004B0520" w:rsidRDefault="004B0520" w:rsidP="004B0520"/>
    <w:p w14:paraId="4DFDD2F1" w14:textId="77777777" w:rsidR="004B0520" w:rsidRDefault="004B0520" w:rsidP="004B0520"/>
    <w:p w14:paraId="1D925373" w14:textId="77777777" w:rsidR="004B0520" w:rsidRDefault="004B0520" w:rsidP="004B0520"/>
    <w:p w14:paraId="11982BD6" w14:textId="77777777" w:rsidR="004B0520" w:rsidRDefault="004B0520" w:rsidP="004B0520"/>
    <w:p w14:paraId="15D6680B" w14:textId="554CC41B" w:rsidR="004B0520" w:rsidRDefault="00000000" w:rsidP="004B0520">
      <w:r>
        <w:rPr>
          <w:noProof/>
        </w:rPr>
        <w:pict w14:anchorId="2E002F1E">
          <v:shape id="文本框 21" o:spid="_x0000_s3419" type="#_x0000_t202" style="position:absolute;margin-left:12.65pt;margin-top:11.8pt;width:248.4pt;height:76.15pt;z-index:2522193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" filled="f" stroked="f" strokeweight=".5pt">
            <v:textbox style="mso-next-textbox:#文本框 21">
              <w:txbxContent>
                <w:p w14:paraId="62B44DD8" w14:textId="77777777" w:rsidR="004B0520" w:rsidRDefault="004B0520" w:rsidP="004B0520">
                  <w:pPr>
                    <w:rPr>
                      <w:rFonts w:ascii="华文中宋" w:eastAsia="华文中宋" w:hAnsi="华文中宋" w:cs="华文中宋" w:hint="eastAsia"/>
                      <w:color w:val="0079C3"/>
                      <w:sz w:val="72"/>
                      <w:szCs w:val="72"/>
                    </w:rPr>
                  </w:pPr>
                  <w:proofErr w:type="spellStart"/>
                  <w:r>
                    <w:rPr>
                      <w:rFonts w:ascii="华文中宋" w:eastAsia="华文中宋" w:hAnsi="华文中宋" w:cs="华文中宋" w:hint="eastAsia"/>
                      <w:color w:val="0079C3"/>
                      <w:sz w:val="72"/>
                      <w:szCs w:val="72"/>
                    </w:rPr>
                    <w:t>企业文化</w:t>
                  </w:r>
                  <w:proofErr w:type="spellEnd"/>
                </w:p>
                <w:p w14:paraId="3A1B3CD9" w14:textId="77777777" w:rsidR="004B0520" w:rsidRDefault="004B0520" w:rsidP="004B0520">
                  <w:pPr>
                    <w:rPr>
                      <w:rFonts w:ascii="华文中宋" w:eastAsia="华文中宋" w:hAnsi="华文中宋" w:cs="华文中宋" w:hint="eastAsia"/>
                      <w:color w:val="0079C3"/>
                      <w:sz w:val="72"/>
                      <w:szCs w:val="72"/>
                    </w:rPr>
                  </w:pPr>
                </w:p>
              </w:txbxContent>
            </v:textbox>
          </v:shape>
        </w:pict>
      </w:r>
    </w:p>
    <w:p w14:paraId="5D62236B" w14:textId="77777777" w:rsidR="004B0520" w:rsidRDefault="004B0520" w:rsidP="004B0520"/>
    <w:p w14:paraId="18F5AD45" w14:textId="49FDD94F" w:rsidR="004B0520" w:rsidRDefault="00000000" w:rsidP="004B0520">
      <w:r>
        <w:rPr>
          <w:noProof/>
        </w:rPr>
        <w:pict w14:anchorId="58A3D4D2">
          <v:shape id="文本框 23" o:spid="_x0000_s3418" type="#_x0000_t202" style="position:absolute;margin-left:171.7pt;margin-top:6.85pt;width:127.15pt;height:28.65pt;z-index:252221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" fillcolor="white [3201]" stroked="f" strokeweight=".5pt">
            <v:textbox style="mso-next-textbox:#文本框 23">
              <w:txbxContent>
                <w:p w14:paraId="33E24A10" w14:textId="77777777" w:rsidR="004B0520" w:rsidRDefault="004B0520" w:rsidP="004B0520">
                  <w:pPr>
                    <w:rPr>
                      <w:rFonts w:ascii="华文中宋" w:eastAsia="华文中宋" w:hAnsi="华文中宋" w:cs="华文中宋" w:hint="eastAsia"/>
                      <w:color w:val="0079C3"/>
                    </w:rPr>
                  </w:pPr>
                  <w:r>
                    <w:rPr>
                      <w:rFonts w:ascii="华文中宋" w:eastAsia="华文中宋" w:hAnsi="华文中宋" w:cs="华文中宋" w:hint="eastAsia"/>
                      <w:color w:val="0079C3"/>
                    </w:rPr>
                    <w:t>ENTERPRISE CULTURE</w:t>
                  </w:r>
                </w:p>
                <w:p w14:paraId="0B40295F" w14:textId="77777777" w:rsidR="004B0520" w:rsidRDefault="004B0520" w:rsidP="004B0520">
                  <w:pPr>
                    <w:rPr>
                      <w:rFonts w:ascii="华文中宋" w:eastAsia="华文中宋" w:hAnsi="华文中宋" w:cs="华文中宋" w:hint="eastAsia"/>
                      <w:color w:val="0079C3"/>
                    </w:rPr>
                  </w:pPr>
                </w:p>
              </w:txbxContent>
            </v:textbox>
          </v:shape>
        </w:pict>
      </w:r>
    </w:p>
    <w:p w14:paraId="2404EB09" w14:textId="77777777" w:rsidR="004B0520" w:rsidRDefault="004B0520" w:rsidP="004B0520"/>
    <w:p w14:paraId="3BCC9078" w14:textId="1F2886F7" w:rsidR="004B0520" w:rsidRDefault="00000000" w:rsidP="00E55F98">
      <w:pPr>
        <w:rPr>
          <w:rFonts w:hint="eastAsia"/>
          <w:lang w:eastAsia="zh-CN"/>
        </w:rPr>
        <w:sectPr w:rsidR="004B0520" w:rsidSect="00F227F7">
          <w:type w:val="continuous"/>
          <w:pgSz w:w="11906" w:h="16838"/>
          <w:pgMar w:top="1361" w:right="1077" w:bottom="1361" w:left="1077" w:header="851" w:footer="992" w:gutter="0"/>
          <w:pgNumType w:start="1"/>
          <w:cols w:space="425"/>
          <w:docGrid w:type="lines" w:linePitch="312"/>
        </w:sectPr>
      </w:pPr>
      <w:r>
        <w:rPr>
          <w:noProof/>
        </w:rPr>
        <w:pict w14:anchorId="6664B68B">
          <v:shape id="文本框 24" o:spid="_x0000_s3417" type="#_x0000_t202" style="position:absolute;margin-left:-9.45pt;margin-top:12.95pt;width:484.5pt;height:96.6pt;z-index:2522224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" fillcolor="white [3201]" strokecolor="#ffc000" strokeweight=".5pt">
            <v:textbox style="mso-next-textbox:#文本框 24">
              <w:txbxContent>
                <w:p w14:paraId="40F4DEBC" w14:textId="77777777" w:rsidR="004B0520" w:rsidRDefault="004B0520" w:rsidP="004B0520">
                  <w:pPr>
                    <w:spacing w:line="360" w:lineRule="auto"/>
                    <w:rPr>
                      <w:rFonts w:ascii="华文中宋" w:eastAsia="华文中宋" w:hAnsi="华文中宋" w:cs="华文中宋" w:hint="eastAsia"/>
                      <w:sz w:val="24"/>
                      <w:lang w:eastAsia="zh-CN"/>
                    </w:rPr>
                  </w:pPr>
                  <w:r>
                    <w:rPr>
                      <w:rFonts w:ascii="华文中宋" w:eastAsia="华文中宋" w:hAnsi="华文中宋" w:cs="华文中宋" w:hint="eastAsia"/>
                      <w:sz w:val="24"/>
                      <w:szCs w:val="24"/>
                      <w:lang w:eastAsia="zh-CN"/>
                    </w:rPr>
                    <w:t>使命：让国产仪表更精确与稳定</w:t>
                  </w:r>
                </w:p>
                <w:p w14:paraId="0D11A0C0" w14:textId="77777777" w:rsidR="004B0520" w:rsidRDefault="004B0520" w:rsidP="004B0520">
                  <w:pPr>
                    <w:spacing w:line="360" w:lineRule="auto"/>
                    <w:rPr>
                      <w:rFonts w:ascii="华文中宋" w:eastAsia="华文中宋" w:hAnsi="华文中宋" w:cs="华文中宋" w:hint="eastAsia"/>
                      <w:sz w:val="24"/>
                      <w:lang w:eastAsia="zh-CN"/>
                    </w:rPr>
                  </w:pPr>
                  <w:r>
                    <w:rPr>
                      <w:rFonts w:ascii="华文中宋" w:eastAsia="华文中宋" w:hAnsi="华文中宋" w:cs="华文中宋" w:hint="eastAsia"/>
                      <w:sz w:val="24"/>
                      <w:szCs w:val="24"/>
                      <w:lang w:eastAsia="zh-CN"/>
                    </w:rPr>
                    <w:t>愿景：成为先进的过程仪表生产</w:t>
                  </w:r>
                </w:p>
                <w:p w14:paraId="7850A00B" w14:textId="77777777" w:rsidR="004B0520" w:rsidRDefault="004B0520" w:rsidP="004B0520">
                  <w:pPr>
                    <w:spacing w:line="360" w:lineRule="auto"/>
                    <w:rPr>
                      <w:rFonts w:ascii="华文中宋" w:eastAsia="华文中宋" w:hAnsi="华文中宋" w:cs="华文中宋" w:hint="eastAsia"/>
                      <w:sz w:val="24"/>
                      <w:lang w:eastAsia="zh-CN"/>
                    </w:rPr>
                  </w:pPr>
                  <w:r>
                    <w:rPr>
                      <w:rFonts w:ascii="华文中宋" w:eastAsia="华文中宋" w:hAnsi="华文中宋" w:cs="华文中宋" w:hint="eastAsia"/>
                      <w:sz w:val="24"/>
                      <w:szCs w:val="24"/>
                      <w:lang w:eastAsia="zh-CN"/>
                    </w:rPr>
                    <w:t>价值观：诚信做人、认真做事。</w:t>
                  </w:r>
                </w:p>
                <w:p w14:paraId="4818ABF9" w14:textId="77777777" w:rsidR="004B0520" w:rsidRDefault="004B0520" w:rsidP="004B0520">
                  <w:pPr>
                    <w:rPr>
                      <w:rFonts w:ascii="华文中宋" w:eastAsia="华文中宋" w:hAnsi="华文中宋" w:cs="华文中宋" w:hint="eastAsia"/>
                      <w:sz w:val="24"/>
                      <w:lang w:eastAsia="zh-CN"/>
                    </w:rPr>
                  </w:pPr>
                </w:p>
              </w:txbxContent>
            </v:textbox>
          </v:shape>
        </w:pict>
      </w:r>
      <w:r>
        <w:rPr>
          <w:noProof/>
        </w:rPr>
        <w:pict w14:anchorId="53817925">
          <v:line id="直接连接符 22" o:spid="_x0000_s3416" style="position:absolute;z-index:252220416;visibility:visible" from="23.75pt,6.4pt" to="462.6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" strokecolor="#0079c3" strokeweight="2.5pt">
            <v:stroke linestyle="thinThin" endcap="square"/>
          </v:line>
        </w:pict>
      </w:r>
    </w:p>
    <w:p w14:paraId="272CC952" w14:textId="3728E89B" w:rsidR="002F27E5" w:rsidRPr="002F27E5" w:rsidRDefault="002F27E5" w:rsidP="002F27E5">
      <w:pPr>
        <w:tabs>
          <w:tab w:val="left" w:pos="3280"/>
        </w:tabs>
        <w:rPr>
          <w:rFonts w:ascii="Bookman Old Style" w:hAnsi="Bookman Old Style" w:cs="Bookman Old Style" w:hint="eastAsia"/>
          <w:sz w:val="20"/>
          <w:szCs w:val="20"/>
          <w:lang w:eastAsia="zh-CN"/>
        </w:rPr>
        <w:sectPr w:rsidR="002F27E5" w:rsidRPr="002F27E5" w:rsidSect="002F27E5">
          <w:type w:val="continuous"/>
          <w:pgSz w:w="11906" w:h="16838" w:code="9"/>
          <w:pgMar w:top="1440" w:right="1080" w:bottom="1440" w:left="1080" w:header="720" w:footer="720" w:gutter="0"/>
          <w:cols w:space="720"/>
          <w:docGrid w:linePitch="299"/>
        </w:sectPr>
      </w:pPr>
    </w:p>
    <w:p w14:paraId="58BC2C5F" w14:textId="6DB931FC" w:rsidR="00FC2557" w:rsidRDefault="00180A39" w:rsidP="00E55F98">
      <w:pPr>
        <w:rPr>
          <w:rFonts w:ascii="微软雅黑" w:eastAsia="微软雅黑" w:hAnsi="微软雅黑" w:cs="Microsoft JhengHei" w:hint="eastAsia"/>
          <w:b/>
          <w:bCs/>
          <w:color w:val="00427A"/>
          <w:sz w:val="36"/>
          <w:szCs w:val="36"/>
          <w:lang w:eastAsia="zh-CN"/>
        </w:rPr>
      </w:pPr>
      <w:r w:rsidRPr="00E34598">
        <w:rPr>
          <w:rFonts w:ascii="微软雅黑" w:eastAsia="微软雅黑" w:hAnsi="微软雅黑" w:cs="Microsoft JhengHei"/>
          <w:noProof/>
          <w:lang w:eastAsia="zh-CN"/>
        </w:rPr>
        <w:lastRenderedPageBreak/>
        <w:drawing>
          <wp:anchor distT="0" distB="0" distL="114300" distR="114300" simplePos="0" relativeHeight="251065856" behindDoc="0" locked="0" layoutInCell="1" allowOverlap="1" wp14:anchorId="27E6D164" wp14:editId="0E16DE97">
            <wp:simplePos x="0" y="0"/>
            <wp:positionH relativeFrom="column">
              <wp:posOffset>1888930</wp:posOffset>
            </wp:positionH>
            <wp:positionV relativeFrom="paragraph">
              <wp:posOffset>446405</wp:posOffset>
            </wp:positionV>
            <wp:extent cx="1925955" cy="2735580"/>
            <wp:effectExtent l="0" t="0" r="0" b="0"/>
            <wp:wrapNone/>
            <wp:docPr id="19" name="图片 18">
              <a:extLst xmlns:a="http://schemas.openxmlformats.org/drawingml/2006/main">
                <a:ext uri="{FF2B5EF4-FFF2-40B4-BE49-F238E27FC236}">
                  <a16:creationId xmlns:a16="http://schemas.microsoft.com/office/drawing/2014/main" id="{DDD4E416-10AF-8688-5149-0040E8A01C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a:extLst>
                        <a:ext uri="{FF2B5EF4-FFF2-40B4-BE49-F238E27FC236}">
                          <a16:creationId xmlns:a16="http://schemas.microsoft.com/office/drawing/2014/main" id="{DDD4E416-10AF-8688-5149-0040E8A01CD8}"/>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925955" cy="2735580"/>
                    </a:xfrm>
                    <a:prstGeom prst="rect">
                      <a:avLst/>
                    </a:prstGeom>
                  </pic:spPr>
                </pic:pic>
              </a:graphicData>
            </a:graphic>
            <wp14:sizeRelH relativeFrom="margin">
              <wp14:pctWidth>0</wp14:pctWidth>
            </wp14:sizeRelH>
            <wp14:sizeRelV relativeFrom="margin">
              <wp14:pctHeight>0</wp14:pctHeight>
            </wp14:sizeRelV>
          </wp:anchor>
        </w:drawing>
      </w:r>
      <w:r w:rsidR="0020388C" w:rsidRPr="00E34598">
        <w:rPr>
          <w:rFonts w:ascii="微软雅黑" w:eastAsia="微软雅黑" w:hAnsi="微软雅黑" w:cs="Microsoft JhengHei"/>
          <w:noProof/>
          <w:lang w:eastAsia="zh-CN"/>
        </w:rPr>
        <w:drawing>
          <wp:anchor distT="0" distB="0" distL="114300" distR="114300" simplePos="0" relativeHeight="250944000" behindDoc="0" locked="0" layoutInCell="1" allowOverlap="1" wp14:anchorId="0E29D70E" wp14:editId="2D1B448B">
            <wp:simplePos x="0" y="0"/>
            <wp:positionH relativeFrom="column">
              <wp:posOffset>4248785</wp:posOffset>
            </wp:positionH>
            <wp:positionV relativeFrom="page">
              <wp:posOffset>1296035</wp:posOffset>
            </wp:positionV>
            <wp:extent cx="1933200" cy="2736000"/>
            <wp:effectExtent l="0" t="0" r="0" b="0"/>
            <wp:wrapNone/>
            <wp:docPr id="17" name="图片 16">
              <a:extLst xmlns:a="http://schemas.openxmlformats.org/drawingml/2006/main">
                <a:ext uri="{FF2B5EF4-FFF2-40B4-BE49-F238E27FC236}">
                  <a16:creationId xmlns:a16="http://schemas.microsoft.com/office/drawing/2014/main" id="{F30BB2D9-8A98-6FF9-B755-C59FD7578E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a:extLst>
                        <a:ext uri="{FF2B5EF4-FFF2-40B4-BE49-F238E27FC236}">
                          <a16:creationId xmlns:a16="http://schemas.microsoft.com/office/drawing/2014/main" id="{F30BB2D9-8A98-6FF9-B755-C59FD7578E2F}"/>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14:sizeRelH relativeFrom="margin">
              <wp14:pctWidth>0</wp14:pctWidth>
            </wp14:sizeRelH>
            <wp14:sizeRelV relativeFrom="margin">
              <wp14:pctHeight>0</wp14:pctHeight>
            </wp14:sizeRelV>
          </wp:anchor>
        </w:drawing>
      </w:r>
      <w:r w:rsidR="0020388C" w:rsidRPr="00E34598">
        <w:rPr>
          <w:rFonts w:ascii="微软雅黑" w:eastAsia="微软雅黑" w:hAnsi="微软雅黑" w:cs="Microsoft JhengHei"/>
          <w:noProof/>
          <w:lang w:eastAsia="zh-CN"/>
        </w:rPr>
        <w:drawing>
          <wp:anchor distT="0" distB="0" distL="114300" distR="114300" simplePos="0" relativeHeight="251017728" behindDoc="0" locked="0" layoutInCell="1" allowOverlap="1" wp14:anchorId="425D8B03" wp14:editId="6FE3A013">
            <wp:simplePos x="0" y="0"/>
            <wp:positionH relativeFrom="column">
              <wp:posOffset>2952115</wp:posOffset>
            </wp:positionH>
            <wp:positionV relativeFrom="page">
              <wp:posOffset>1314450</wp:posOffset>
            </wp:positionV>
            <wp:extent cx="1933200" cy="2736000"/>
            <wp:effectExtent l="0" t="0" r="0" b="0"/>
            <wp:wrapNone/>
            <wp:docPr id="25" name="图片 24">
              <a:extLst xmlns:a="http://schemas.openxmlformats.org/drawingml/2006/main">
                <a:ext uri="{FF2B5EF4-FFF2-40B4-BE49-F238E27FC236}">
                  <a16:creationId xmlns:a16="http://schemas.microsoft.com/office/drawing/2014/main" id="{8D382946-F003-5D01-E1D2-BC94E40F63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a:extLst>
                        <a:ext uri="{FF2B5EF4-FFF2-40B4-BE49-F238E27FC236}">
                          <a16:creationId xmlns:a16="http://schemas.microsoft.com/office/drawing/2014/main" id="{8D382946-F003-5D01-E1D2-BC94E40F630C}"/>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14:sizeRelH relativeFrom="margin">
              <wp14:pctWidth>0</wp14:pctWidth>
            </wp14:sizeRelH>
            <wp14:sizeRelV relativeFrom="margin">
              <wp14:pctHeight>0</wp14:pctHeight>
            </wp14:sizeRelV>
          </wp:anchor>
        </w:drawing>
      </w:r>
      <w:r w:rsidR="0020388C" w:rsidRPr="00E34598">
        <w:rPr>
          <w:rFonts w:ascii="微软雅黑" w:eastAsia="微软雅黑" w:hAnsi="微软雅黑" w:cs="Microsoft JhengHei"/>
          <w:noProof/>
          <w:lang w:eastAsia="zh-CN"/>
        </w:rPr>
        <w:drawing>
          <wp:anchor distT="0" distB="0" distL="114300" distR="114300" simplePos="0" relativeHeight="250851840" behindDoc="0" locked="0" layoutInCell="1" allowOverlap="1" wp14:anchorId="7A0B47CC" wp14:editId="2EE137C4">
            <wp:simplePos x="0" y="0"/>
            <wp:positionH relativeFrom="column">
              <wp:posOffset>1296035</wp:posOffset>
            </wp:positionH>
            <wp:positionV relativeFrom="page">
              <wp:posOffset>1314450</wp:posOffset>
            </wp:positionV>
            <wp:extent cx="1933200" cy="2736000"/>
            <wp:effectExtent l="0" t="0" r="0" b="0"/>
            <wp:wrapNone/>
            <wp:docPr id="15" name="图片 14">
              <a:extLst xmlns:a="http://schemas.openxmlformats.org/drawingml/2006/main">
                <a:ext uri="{FF2B5EF4-FFF2-40B4-BE49-F238E27FC236}">
                  <a16:creationId xmlns:a16="http://schemas.microsoft.com/office/drawing/2014/main" id="{497DB677-6C31-03C3-6369-08E6B3230C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a:extLst>
                        <a:ext uri="{FF2B5EF4-FFF2-40B4-BE49-F238E27FC236}">
                          <a16:creationId xmlns:a16="http://schemas.microsoft.com/office/drawing/2014/main" id="{497DB677-6C31-03C3-6369-08E6B3230C5E}"/>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14:sizeRelH relativeFrom="margin">
              <wp14:pctWidth>0</wp14:pctWidth>
            </wp14:sizeRelH>
            <wp14:sizeRelV relativeFrom="margin">
              <wp14:pctHeight>0</wp14:pctHeight>
            </wp14:sizeRelV>
          </wp:anchor>
        </w:drawing>
      </w:r>
      <w:r w:rsidR="0020388C" w:rsidRPr="00E34598">
        <w:rPr>
          <w:rFonts w:ascii="微软雅黑" w:eastAsia="微软雅黑" w:hAnsi="微软雅黑" w:cs="Microsoft JhengHei"/>
          <w:noProof/>
          <w:lang w:eastAsia="zh-CN"/>
        </w:rPr>
        <w:drawing>
          <wp:anchor distT="0" distB="0" distL="114300" distR="114300" simplePos="0" relativeHeight="250798592" behindDoc="0" locked="0" layoutInCell="1" allowOverlap="1" wp14:anchorId="74A75F5D" wp14:editId="71D26107">
            <wp:simplePos x="0" y="0"/>
            <wp:positionH relativeFrom="column">
              <wp:posOffset>864235</wp:posOffset>
            </wp:positionH>
            <wp:positionV relativeFrom="page">
              <wp:posOffset>1314450</wp:posOffset>
            </wp:positionV>
            <wp:extent cx="1933200" cy="2736000"/>
            <wp:effectExtent l="0" t="0" r="0" b="0"/>
            <wp:wrapNone/>
            <wp:docPr id="132091048" name="图片 12">
              <a:extLst xmlns:a="http://schemas.openxmlformats.org/drawingml/2006/main">
                <a:ext uri="{FF2B5EF4-FFF2-40B4-BE49-F238E27FC236}">
                  <a16:creationId xmlns:a16="http://schemas.microsoft.com/office/drawing/2014/main" id="{1927F9C6-3546-DEDF-8FC8-E13DA48A05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1927F9C6-3546-DEDF-8FC8-E13DA48A0579}"/>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14:sizeRelH relativeFrom="margin">
              <wp14:pctWidth>0</wp14:pctWidth>
            </wp14:sizeRelH>
            <wp14:sizeRelV relativeFrom="margin">
              <wp14:pctHeight>0</wp14:pctHeight>
            </wp14:sizeRelV>
          </wp:anchor>
        </w:drawing>
      </w:r>
      <w:r w:rsidR="0020388C" w:rsidRPr="00E34598">
        <w:rPr>
          <w:rFonts w:ascii="微软雅黑" w:eastAsia="微软雅黑" w:hAnsi="微软雅黑" w:cs="Microsoft JhengHei"/>
          <w:noProof/>
          <w:lang w:eastAsia="zh-CN"/>
        </w:rPr>
        <w:drawing>
          <wp:anchor distT="0" distB="0" distL="114300" distR="114300" simplePos="0" relativeHeight="250781184" behindDoc="0" locked="0" layoutInCell="1" allowOverlap="1" wp14:anchorId="5C1A6A36" wp14:editId="45902EA6">
            <wp:simplePos x="0" y="0"/>
            <wp:positionH relativeFrom="column">
              <wp:posOffset>1080135</wp:posOffset>
            </wp:positionH>
            <wp:positionV relativeFrom="page">
              <wp:posOffset>1314450</wp:posOffset>
            </wp:positionV>
            <wp:extent cx="1933200" cy="2736000"/>
            <wp:effectExtent l="0" t="0" r="0" b="0"/>
            <wp:wrapNone/>
            <wp:docPr id="11" name="图片 10">
              <a:extLst xmlns:a="http://schemas.openxmlformats.org/drawingml/2006/main">
                <a:ext uri="{FF2B5EF4-FFF2-40B4-BE49-F238E27FC236}">
                  <a16:creationId xmlns:a16="http://schemas.microsoft.com/office/drawing/2014/main" id="{4C5C7480-3166-9DD0-72B1-F1005A3E1A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4C5C7480-3166-9DD0-72B1-F1005A3E1A70}"/>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14:sizeRelH relativeFrom="margin">
              <wp14:pctWidth>0</wp14:pctWidth>
            </wp14:sizeRelH>
            <wp14:sizeRelV relativeFrom="margin">
              <wp14:pctHeight>0</wp14:pctHeight>
            </wp14:sizeRelV>
          </wp:anchor>
        </w:drawing>
      </w:r>
      <w:r w:rsidR="0020388C" w:rsidRPr="00E34598">
        <w:rPr>
          <w:rFonts w:ascii="微软雅黑" w:eastAsia="微软雅黑" w:hAnsi="微软雅黑" w:cs="Microsoft JhengHei"/>
          <w:noProof/>
          <w:lang w:eastAsia="zh-CN"/>
        </w:rPr>
        <w:drawing>
          <wp:anchor distT="0" distB="0" distL="114300" distR="114300" simplePos="0" relativeHeight="250762752" behindDoc="0" locked="0" layoutInCell="1" allowOverlap="1" wp14:anchorId="4D8548B4" wp14:editId="475A649B">
            <wp:simplePos x="0" y="0"/>
            <wp:positionH relativeFrom="column">
              <wp:posOffset>431800</wp:posOffset>
            </wp:positionH>
            <wp:positionV relativeFrom="page">
              <wp:posOffset>1314450</wp:posOffset>
            </wp:positionV>
            <wp:extent cx="1936800" cy="2736000"/>
            <wp:effectExtent l="0" t="0" r="0" b="0"/>
            <wp:wrapNone/>
            <wp:docPr id="9" name="图片 8">
              <a:extLst xmlns:a="http://schemas.openxmlformats.org/drawingml/2006/main">
                <a:ext uri="{FF2B5EF4-FFF2-40B4-BE49-F238E27FC236}">
                  <a16:creationId xmlns:a16="http://schemas.microsoft.com/office/drawing/2014/main" id="{6A7A9142-E2B1-52D0-B920-93465A4AEA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6A7A9142-E2B1-52D0-B920-93465A4AEAC3}"/>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936800" cy="2736000"/>
                    </a:xfrm>
                    <a:prstGeom prst="rect">
                      <a:avLst/>
                    </a:prstGeom>
                  </pic:spPr>
                </pic:pic>
              </a:graphicData>
            </a:graphic>
            <wp14:sizeRelH relativeFrom="margin">
              <wp14:pctWidth>0</wp14:pctWidth>
            </wp14:sizeRelH>
            <wp14:sizeRelV relativeFrom="margin">
              <wp14:pctHeight>0</wp14:pctHeight>
            </wp14:sizeRelV>
          </wp:anchor>
        </w:drawing>
      </w:r>
      <w:r w:rsidR="0020388C" w:rsidRPr="00E34598">
        <w:rPr>
          <w:rFonts w:ascii="微软雅黑" w:eastAsia="微软雅黑" w:hAnsi="微软雅黑" w:cs="Microsoft JhengHei"/>
          <w:noProof/>
          <w:lang w:eastAsia="zh-CN"/>
        </w:rPr>
        <w:drawing>
          <wp:anchor distT="0" distB="0" distL="114300" distR="114300" simplePos="0" relativeHeight="250991104" behindDoc="0" locked="0" layoutInCell="1" allowOverlap="1" wp14:anchorId="234EAA3A" wp14:editId="08FE09FE">
            <wp:simplePos x="0" y="0"/>
            <wp:positionH relativeFrom="column">
              <wp:posOffset>3384550</wp:posOffset>
            </wp:positionH>
            <wp:positionV relativeFrom="paragraph">
              <wp:posOffset>442595</wp:posOffset>
            </wp:positionV>
            <wp:extent cx="1933200" cy="2736000"/>
            <wp:effectExtent l="0" t="0" r="0" b="0"/>
            <wp:wrapNone/>
            <wp:docPr id="21" name="图片 20">
              <a:extLst xmlns:a="http://schemas.openxmlformats.org/drawingml/2006/main">
                <a:ext uri="{FF2B5EF4-FFF2-40B4-BE49-F238E27FC236}">
                  <a16:creationId xmlns:a16="http://schemas.microsoft.com/office/drawing/2014/main" id="{C64BD34B-7255-B4F7-707E-4B9F06CF85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a:extLst>
                        <a:ext uri="{FF2B5EF4-FFF2-40B4-BE49-F238E27FC236}">
                          <a16:creationId xmlns:a16="http://schemas.microsoft.com/office/drawing/2014/main" id="{C64BD34B-7255-B4F7-707E-4B9F06CF856B}"/>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14:sizeRelH relativeFrom="margin">
              <wp14:pctWidth>0</wp14:pctWidth>
            </wp14:sizeRelH>
            <wp14:sizeRelV relativeFrom="margin">
              <wp14:pctHeight>0</wp14:pctHeight>
            </wp14:sizeRelV>
          </wp:anchor>
        </w:drawing>
      </w:r>
      <w:r w:rsidR="0020388C" w:rsidRPr="00E34598">
        <w:rPr>
          <w:rFonts w:ascii="微软雅黑" w:eastAsia="微软雅黑" w:hAnsi="微软雅黑" w:cs="Microsoft JhengHei"/>
          <w:noProof/>
          <w:lang w:eastAsia="zh-CN"/>
        </w:rPr>
        <w:drawing>
          <wp:anchor distT="0" distB="0" distL="114300" distR="114300" simplePos="0" relativeHeight="250969600" behindDoc="0" locked="0" layoutInCell="1" allowOverlap="1" wp14:anchorId="0EC0E115" wp14:editId="68EDE1D8">
            <wp:simplePos x="0" y="0"/>
            <wp:positionH relativeFrom="column">
              <wp:posOffset>3816350</wp:posOffset>
            </wp:positionH>
            <wp:positionV relativeFrom="page">
              <wp:posOffset>1294765</wp:posOffset>
            </wp:positionV>
            <wp:extent cx="1933200" cy="2736000"/>
            <wp:effectExtent l="0" t="0" r="0" b="0"/>
            <wp:wrapNone/>
            <wp:docPr id="23" name="图片 22">
              <a:extLst xmlns:a="http://schemas.openxmlformats.org/drawingml/2006/main">
                <a:ext uri="{FF2B5EF4-FFF2-40B4-BE49-F238E27FC236}">
                  <a16:creationId xmlns:a16="http://schemas.microsoft.com/office/drawing/2014/main" id="{51AB37C1-1457-9C18-234E-43F9B4EE86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a:extLst>
                        <a:ext uri="{FF2B5EF4-FFF2-40B4-BE49-F238E27FC236}">
                          <a16:creationId xmlns:a16="http://schemas.microsoft.com/office/drawing/2014/main" id="{51AB37C1-1457-9C18-234E-43F9B4EE862F}"/>
                        </a:ext>
                      </a:extLst>
                    </pic:cNvPr>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14:sizeRelH relativeFrom="margin">
              <wp14:pctWidth>0</wp14:pctWidth>
            </wp14:sizeRelH>
            <wp14:sizeRelV relativeFrom="margin">
              <wp14:pctHeight>0</wp14:pctHeight>
            </wp14:sizeRelV>
          </wp:anchor>
        </w:drawing>
      </w:r>
      <w:r w:rsidR="00786F90" w:rsidRPr="00E34598">
        <w:rPr>
          <w:rFonts w:ascii="微软雅黑" w:eastAsia="微软雅黑" w:hAnsi="微软雅黑" w:cs="Microsoft JhengHei"/>
          <w:noProof/>
          <w:lang w:eastAsia="zh-CN"/>
        </w:rPr>
        <w:drawing>
          <wp:anchor distT="0" distB="0" distL="114300" distR="114300" simplePos="0" relativeHeight="251038208" behindDoc="0" locked="0" layoutInCell="1" allowOverlap="1" wp14:anchorId="48EDF4AB" wp14:editId="5830A4B9">
            <wp:simplePos x="0" y="0"/>
            <wp:positionH relativeFrom="column">
              <wp:posOffset>2520315</wp:posOffset>
            </wp:positionH>
            <wp:positionV relativeFrom="page">
              <wp:posOffset>1314450</wp:posOffset>
            </wp:positionV>
            <wp:extent cx="1944000" cy="2736000"/>
            <wp:effectExtent l="0" t="0" r="0" b="0"/>
            <wp:wrapNone/>
            <wp:docPr id="27" name="图片 26">
              <a:extLst xmlns:a="http://schemas.openxmlformats.org/drawingml/2006/main">
                <a:ext uri="{FF2B5EF4-FFF2-40B4-BE49-F238E27FC236}">
                  <a16:creationId xmlns:a16="http://schemas.microsoft.com/office/drawing/2014/main" id="{538C5E19-F52B-93B1-69DE-A422FDDA36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a:extLst>
                        <a:ext uri="{FF2B5EF4-FFF2-40B4-BE49-F238E27FC236}">
                          <a16:creationId xmlns:a16="http://schemas.microsoft.com/office/drawing/2014/main" id="{538C5E19-F52B-93B1-69DE-A422FDDA36D8}"/>
                        </a:ext>
                      </a:extLst>
                    </pic:cNvPr>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944000" cy="2736000"/>
                    </a:xfrm>
                    <a:prstGeom prst="rect">
                      <a:avLst/>
                    </a:prstGeom>
                  </pic:spPr>
                </pic:pic>
              </a:graphicData>
            </a:graphic>
            <wp14:sizeRelH relativeFrom="margin">
              <wp14:pctWidth>0</wp14:pctWidth>
            </wp14:sizeRelH>
            <wp14:sizeRelV relativeFrom="margin">
              <wp14:pctHeight>0</wp14:pctHeight>
            </wp14:sizeRelV>
          </wp:anchor>
        </w:drawing>
      </w:r>
      <w:r w:rsidR="004E183C" w:rsidRPr="009B2118">
        <w:rPr>
          <w:rFonts w:ascii="微软雅黑" w:eastAsia="微软雅黑" w:hAnsi="微软雅黑" w:cs="Microsoft JhengHei"/>
          <w:b/>
          <w:bCs/>
          <w:color w:val="00427A"/>
          <w:sz w:val="36"/>
          <w:szCs w:val="36"/>
          <w:lang w:eastAsia="zh-CN"/>
        </w:rPr>
        <w:t>企业资质</w:t>
      </w:r>
    </w:p>
    <w:p w14:paraId="21C79C73" w14:textId="4CCC05CB" w:rsidR="00473E67" w:rsidRPr="002174C8" w:rsidRDefault="00E34598" w:rsidP="00786F90">
      <w:pPr>
        <w:spacing w:line="420" w:lineRule="exact"/>
        <w:rPr>
          <w:rFonts w:ascii="微软雅黑" w:eastAsia="微软雅黑" w:hAnsi="微软雅黑" w:cs="Microsoft JhengHei" w:hint="eastAsia"/>
          <w:lang w:eastAsia="zh-CN"/>
        </w:rPr>
      </w:pPr>
      <w:r w:rsidRPr="00E34598">
        <w:rPr>
          <w:rFonts w:ascii="微软雅黑" w:eastAsia="微软雅黑" w:hAnsi="微软雅黑" w:cs="Microsoft JhengHei"/>
          <w:noProof/>
          <w:lang w:eastAsia="zh-CN"/>
        </w:rPr>
        <w:drawing>
          <wp:anchor distT="0" distB="0" distL="114300" distR="114300" simplePos="0" relativeHeight="250743296" behindDoc="0" locked="0" layoutInCell="1" allowOverlap="1" wp14:anchorId="34A9F3AB" wp14:editId="18B96BE4">
            <wp:simplePos x="0" y="0"/>
            <wp:positionH relativeFrom="column">
              <wp:posOffset>0</wp:posOffset>
            </wp:positionH>
            <wp:positionV relativeFrom="paragraph">
              <wp:posOffset>51377</wp:posOffset>
            </wp:positionV>
            <wp:extent cx="1936800" cy="2736000"/>
            <wp:effectExtent l="0" t="0" r="0" b="0"/>
            <wp:wrapNone/>
            <wp:docPr id="5" name="图片 4">
              <a:extLst xmlns:a="http://schemas.openxmlformats.org/drawingml/2006/main">
                <a:ext uri="{FF2B5EF4-FFF2-40B4-BE49-F238E27FC236}">
                  <a16:creationId xmlns:a16="http://schemas.microsoft.com/office/drawing/2014/main" id="{CA8FC6A4-32D7-A820-7F54-E77C40201D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CA8FC6A4-32D7-A820-7F54-E77C40201DE3}"/>
                        </a:ext>
                      </a:extLst>
                    </pic:cNvPr>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936800" cy="2736000"/>
                    </a:xfrm>
                    <a:prstGeom prst="rect">
                      <a:avLst/>
                    </a:prstGeom>
                  </pic:spPr>
                </pic:pic>
              </a:graphicData>
            </a:graphic>
            <wp14:sizeRelH relativeFrom="margin">
              <wp14:pctWidth>0</wp14:pctWidth>
            </wp14:sizeRelH>
            <wp14:sizeRelV relativeFrom="margin">
              <wp14:pctHeight>0</wp14:pctHeight>
            </wp14:sizeRelV>
          </wp:anchor>
        </w:drawing>
      </w:r>
    </w:p>
    <w:p w14:paraId="56735481" w14:textId="3741CA8B" w:rsidR="00473E67" w:rsidRDefault="0056100B"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r w:rsidRPr="0056100B">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B970A5" w:rsidRPr="00B970A5">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297CB6B0" w14:textId="39C10BBE" w:rsidR="004E77F7" w:rsidRPr="00E34598" w:rsidRDefault="004E77F7" w:rsidP="004E77F7">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30794E43" w14:textId="63A6C7F8" w:rsidR="004E77F7" w:rsidRDefault="004E77F7" w:rsidP="004E77F7">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38BC2F64" w14:textId="4A8FAA62" w:rsidR="004E77F7" w:rsidRDefault="004E77F7" w:rsidP="004E77F7">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2672DB02" w14:textId="77777777" w:rsidR="004E77F7" w:rsidRDefault="004E77F7" w:rsidP="004E77F7">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1F48A0BD" w14:textId="77777777" w:rsidR="004E77F7" w:rsidRDefault="004E77F7" w:rsidP="004E77F7">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404B314D" w14:textId="77777777" w:rsidR="004E77F7" w:rsidRDefault="004E77F7" w:rsidP="004E77F7">
      <w:pPr>
        <w:rPr>
          <w:lang w:eastAsia="zh-CN"/>
        </w:rPr>
      </w:pPr>
    </w:p>
    <w:p w14:paraId="1FAF2B1F" w14:textId="0504DCD0" w:rsidR="004E77F7" w:rsidRDefault="004E77F7" w:rsidP="004E77F7">
      <w:pPr>
        <w:rPr>
          <w:lang w:eastAsia="zh-CN"/>
        </w:rPr>
      </w:pPr>
    </w:p>
    <w:p w14:paraId="1E15F711" w14:textId="75C4705D" w:rsidR="004E77F7" w:rsidRDefault="004E77F7" w:rsidP="004E77F7">
      <w:pPr>
        <w:rPr>
          <w:lang w:eastAsia="zh-CN"/>
        </w:rPr>
      </w:pPr>
    </w:p>
    <w:p w14:paraId="4BB4007F" w14:textId="072DDA4E" w:rsidR="004E77F7" w:rsidRDefault="004E77F7" w:rsidP="004E77F7">
      <w:pPr>
        <w:rPr>
          <w:lang w:eastAsia="zh-CN"/>
        </w:rPr>
      </w:pPr>
    </w:p>
    <w:p w14:paraId="5383E040" w14:textId="1E5FD184" w:rsidR="004E77F7" w:rsidRDefault="004E77F7" w:rsidP="004E77F7">
      <w:pPr>
        <w:rPr>
          <w:lang w:eastAsia="zh-CN"/>
        </w:rPr>
      </w:pPr>
    </w:p>
    <w:p w14:paraId="053EE878" w14:textId="3C6AEBF9" w:rsidR="004E77F7" w:rsidRDefault="004E77F7" w:rsidP="004E77F7">
      <w:pPr>
        <w:rPr>
          <w:lang w:eastAsia="zh-CN"/>
        </w:rPr>
      </w:pPr>
    </w:p>
    <w:p w14:paraId="7726CA73" w14:textId="77777777" w:rsidR="002F2F47" w:rsidRDefault="002F2F47" w:rsidP="004E77F7">
      <w:pPr>
        <w:rPr>
          <w:lang w:eastAsia="zh-CN"/>
        </w:rPr>
      </w:pPr>
    </w:p>
    <w:p w14:paraId="564791CB" w14:textId="77777777" w:rsidR="002F2F47" w:rsidRDefault="002F2F47" w:rsidP="004E77F7">
      <w:pPr>
        <w:rPr>
          <w:lang w:eastAsia="zh-CN"/>
        </w:rPr>
      </w:pPr>
    </w:p>
    <w:p w14:paraId="2D1A2AD7" w14:textId="77777777" w:rsidR="002F2F47" w:rsidRDefault="002F2F47" w:rsidP="004E77F7">
      <w:pPr>
        <w:rPr>
          <w:lang w:eastAsia="zh-CN"/>
        </w:rPr>
      </w:pPr>
    </w:p>
    <w:p w14:paraId="07D686D3" w14:textId="77777777" w:rsidR="002F2F47" w:rsidRDefault="002F2F47" w:rsidP="004E77F7">
      <w:pPr>
        <w:rPr>
          <w:rFonts w:hint="eastAsia"/>
          <w:lang w:eastAsia="zh-CN"/>
        </w:rPr>
      </w:pPr>
    </w:p>
    <w:p w14:paraId="098E1E29" w14:textId="1AF73761" w:rsidR="00473E67" w:rsidRDefault="00E55F98"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r w:rsidRPr="002F2F47">
        <w:rPr>
          <w:rFonts w:ascii="Times New Roman" w:hAnsi="Times New Roman" w:cs="Times New Roman"/>
          <w:noProof/>
          <w:snapToGrid w:val="0"/>
          <w:color w:val="000000"/>
          <w:w w:val="0"/>
          <w:sz w:val="0"/>
          <w:szCs w:val="0"/>
          <w:u w:color="000000"/>
          <w:bdr w:val="none" w:sz="0" w:space="0" w:color="000000"/>
          <w:shd w:val="clear" w:color="000000" w:fill="000000"/>
          <w:lang w:eastAsia="zh-CN" w:bidi="x-none"/>
        </w:rPr>
        <w:drawing>
          <wp:anchor distT="0" distB="0" distL="114300" distR="114300" simplePos="0" relativeHeight="252268032" behindDoc="0" locked="0" layoutInCell="1" allowOverlap="1" wp14:anchorId="6AF16933" wp14:editId="05754169">
            <wp:simplePos x="0" y="0"/>
            <wp:positionH relativeFrom="column">
              <wp:posOffset>1728470</wp:posOffset>
            </wp:positionH>
            <wp:positionV relativeFrom="paragraph">
              <wp:posOffset>154940</wp:posOffset>
            </wp:positionV>
            <wp:extent cx="1972310" cy="2677795"/>
            <wp:effectExtent l="0" t="0" r="0" b="0"/>
            <wp:wrapNone/>
            <wp:docPr id="59" name="图片 58">
              <a:extLst xmlns:a="http://schemas.openxmlformats.org/drawingml/2006/main">
                <a:ext uri="{FF2B5EF4-FFF2-40B4-BE49-F238E27FC236}">
                  <a16:creationId xmlns:a16="http://schemas.microsoft.com/office/drawing/2014/main" id="{9E0FFFF4-766F-6BAB-2319-4E26BDEC3D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8">
                      <a:extLst>
                        <a:ext uri="{FF2B5EF4-FFF2-40B4-BE49-F238E27FC236}">
                          <a16:creationId xmlns:a16="http://schemas.microsoft.com/office/drawing/2014/main" id="{9E0FFFF4-766F-6BAB-2319-4E26BDEC3DBA}"/>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72310" cy="2677795"/>
                    </a:xfrm>
                    <a:prstGeom prst="rect">
                      <a:avLst/>
                    </a:prstGeom>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eastAsia="zh-CN" w:bidi="x-none"/>
        </w:rPr>
        <w:drawing>
          <wp:anchor distT="0" distB="0" distL="114300" distR="114300" simplePos="0" relativeHeight="251927040" behindDoc="0" locked="0" layoutInCell="1" allowOverlap="1" wp14:anchorId="43C598AB" wp14:editId="53E46F9B">
            <wp:simplePos x="0" y="0"/>
            <wp:positionH relativeFrom="column">
              <wp:posOffset>3095625</wp:posOffset>
            </wp:positionH>
            <wp:positionV relativeFrom="paragraph">
              <wp:posOffset>154305</wp:posOffset>
            </wp:positionV>
            <wp:extent cx="1892300" cy="2678430"/>
            <wp:effectExtent l="0" t="0" r="0" b="0"/>
            <wp:wrapNone/>
            <wp:docPr id="1086184759" name="图片 48">
              <a:extLst xmlns:a="http://schemas.openxmlformats.org/drawingml/2006/main">
                <a:ext uri="{FF2B5EF4-FFF2-40B4-BE49-F238E27FC236}">
                  <a16:creationId xmlns:a16="http://schemas.microsoft.com/office/drawing/2014/main" id="{2BEAD94A-7608-408E-0C91-DA82E6DFF6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8">
                      <a:extLst>
                        <a:ext uri="{FF2B5EF4-FFF2-40B4-BE49-F238E27FC236}">
                          <a16:creationId xmlns:a16="http://schemas.microsoft.com/office/drawing/2014/main" id="{2BEAD94A-7608-408E-0C91-DA82E6DFF690}"/>
                        </a:ext>
                      </a:extLst>
                    </pic:cNvPr>
                    <pic:cNvPicPr>
                      <a:picLocks noChangeAspect="1"/>
                    </pic:cNvPicPr>
                  </pic:nvPicPr>
                  <pic:blipFill rotWithShape="1">
                    <a:blip r:embed="rId33" cstate="print">
                      <a:extLst>
                        <a:ext uri="{28A0092B-C50C-407E-A947-70E740481C1C}">
                          <a14:useLocalDpi xmlns:a14="http://schemas.microsoft.com/office/drawing/2010/main" val="0"/>
                        </a:ext>
                      </a:extLst>
                    </a:blip>
                    <a:srcRect l="6453" t="137" r="2052" b="-137"/>
                    <a:stretch/>
                  </pic:blipFill>
                  <pic:spPr bwMode="auto">
                    <a:xfrm>
                      <a:off x="0" y="0"/>
                      <a:ext cx="1892300" cy="26784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eastAsia="zh-CN" w:bidi="x-none"/>
        </w:rPr>
        <w:drawing>
          <wp:anchor distT="0" distB="0" distL="114300" distR="114300" simplePos="0" relativeHeight="252017152" behindDoc="0" locked="0" layoutInCell="1" allowOverlap="1" wp14:anchorId="2DFC765A" wp14:editId="1691011D">
            <wp:simplePos x="0" y="0"/>
            <wp:positionH relativeFrom="column">
              <wp:posOffset>2808605</wp:posOffset>
            </wp:positionH>
            <wp:positionV relativeFrom="paragraph">
              <wp:posOffset>149860</wp:posOffset>
            </wp:positionV>
            <wp:extent cx="1895475" cy="2682875"/>
            <wp:effectExtent l="0" t="0" r="0" b="0"/>
            <wp:wrapNone/>
            <wp:docPr id="51" name="图片 50">
              <a:extLst xmlns:a="http://schemas.openxmlformats.org/drawingml/2006/main">
                <a:ext uri="{FF2B5EF4-FFF2-40B4-BE49-F238E27FC236}">
                  <a16:creationId xmlns:a16="http://schemas.microsoft.com/office/drawing/2014/main" id="{1B23E57B-FD78-0753-D0F7-74FF614230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0">
                      <a:extLst>
                        <a:ext uri="{FF2B5EF4-FFF2-40B4-BE49-F238E27FC236}">
                          <a16:creationId xmlns:a16="http://schemas.microsoft.com/office/drawing/2014/main" id="{1B23E57B-FD78-0753-D0F7-74FF61423012}"/>
                        </a:ext>
                      </a:extLst>
                    </pic:cNvPr>
                    <pic:cNvPicPr>
                      <a:picLocks noChangeAspect="1"/>
                    </pic:cNvPicPr>
                  </pic:nvPicPr>
                  <pic:blipFill rotWithShape="1">
                    <a:blip r:embed="rId34" cstate="print">
                      <a:extLst>
                        <a:ext uri="{28A0092B-C50C-407E-A947-70E740481C1C}">
                          <a14:useLocalDpi xmlns:a14="http://schemas.microsoft.com/office/drawing/2010/main" val="0"/>
                        </a:ext>
                      </a:extLst>
                    </a:blip>
                    <a:srcRect l="6501" r="1939"/>
                    <a:stretch/>
                  </pic:blipFill>
                  <pic:spPr bwMode="auto">
                    <a:xfrm>
                      <a:off x="0" y="0"/>
                      <a:ext cx="1895475" cy="2682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eastAsia="zh-CN" w:bidi="x-none"/>
        </w:rPr>
        <w:drawing>
          <wp:anchor distT="0" distB="0" distL="114300" distR="114300" simplePos="0" relativeHeight="252097024" behindDoc="0" locked="0" layoutInCell="1" allowOverlap="1" wp14:anchorId="608EAE53" wp14:editId="76F7AC11">
            <wp:simplePos x="0" y="0"/>
            <wp:positionH relativeFrom="column">
              <wp:posOffset>2519045</wp:posOffset>
            </wp:positionH>
            <wp:positionV relativeFrom="paragraph">
              <wp:posOffset>147955</wp:posOffset>
            </wp:positionV>
            <wp:extent cx="1996440" cy="2685415"/>
            <wp:effectExtent l="0" t="0" r="0" b="0"/>
            <wp:wrapNone/>
            <wp:docPr id="53" name="图片 52">
              <a:extLst xmlns:a="http://schemas.openxmlformats.org/drawingml/2006/main">
                <a:ext uri="{FF2B5EF4-FFF2-40B4-BE49-F238E27FC236}">
                  <a16:creationId xmlns:a16="http://schemas.microsoft.com/office/drawing/2014/main" id="{51E51796-1A51-E349-C73F-EF2EF0D973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2">
                      <a:extLst>
                        <a:ext uri="{FF2B5EF4-FFF2-40B4-BE49-F238E27FC236}">
                          <a16:creationId xmlns:a16="http://schemas.microsoft.com/office/drawing/2014/main" id="{51E51796-1A51-E349-C73F-EF2EF0D97396}"/>
                        </a:ext>
                      </a:extLst>
                    </pic:cNvPr>
                    <pic:cNvPicPr>
                      <a:picLocks noChangeAspect="1"/>
                    </pic:cNvPicPr>
                  </pic:nvPicPr>
                  <pic:blipFill>
                    <a:blip r:embed="rId35" cstate="print">
                      <a:extLst>
                        <a:ext uri="{28A0092B-C50C-407E-A947-70E740481C1C}">
                          <a14:useLocalDpi xmlns:a14="http://schemas.microsoft.com/office/drawing/2010/main" val="0"/>
                        </a:ext>
                      </a:extLst>
                    </a:blip>
                    <a:srcRect l="3744"/>
                    <a:stretch/>
                  </pic:blipFill>
                  <pic:spPr>
                    <a:xfrm>
                      <a:off x="0" y="0"/>
                      <a:ext cx="1996440" cy="2685415"/>
                    </a:xfrm>
                    <a:prstGeom prst="rect">
                      <a:avLst/>
                    </a:prstGeom>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eastAsia="zh-CN" w:bidi="x-none"/>
        </w:rPr>
        <w:drawing>
          <wp:anchor distT="0" distB="0" distL="114300" distR="114300" simplePos="0" relativeHeight="252183040" behindDoc="0" locked="0" layoutInCell="1" allowOverlap="1" wp14:anchorId="301EDDA2" wp14:editId="3C0A6CAB">
            <wp:simplePos x="0" y="0"/>
            <wp:positionH relativeFrom="column">
              <wp:posOffset>2232660</wp:posOffset>
            </wp:positionH>
            <wp:positionV relativeFrom="paragraph">
              <wp:posOffset>147320</wp:posOffset>
            </wp:positionV>
            <wp:extent cx="1978025" cy="2679700"/>
            <wp:effectExtent l="0" t="0" r="0" b="0"/>
            <wp:wrapNone/>
            <wp:docPr id="55" name="图片 54">
              <a:extLst xmlns:a="http://schemas.openxmlformats.org/drawingml/2006/main">
                <a:ext uri="{FF2B5EF4-FFF2-40B4-BE49-F238E27FC236}">
                  <a16:creationId xmlns:a16="http://schemas.microsoft.com/office/drawing/2014/main" id="{1580B146-A61B-D278-5CE1-3A52AA2629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4">
                      <a:extLst>
                        <a:ext uri="{FF2B5EF4-FFF2-40B4-BE49-F238E27FC236}">
                          <a16:creationId xmlns:a16="http://schemas.microsoft.com/office/drawing/2014/main" id="{1580B146-A61B-D278-5CE1-3A52AA26299F}"/>
                        </a:ext>
                      </a:extLst>
                    </pic:cNvPr>
                    <pic:cNvPicPr>
                      <a:picLocks noChangeAspect="1"/>
                    </pic:cNvPicPr>
                  </pic:nvPicPr>
                  <pic:blipFill>
                    <a:blip r:embed="rId36" cstate="print">
                      <a:extLst>
                        <a:ext uri="{28A0092B-C50C-407E-A947-70E740481C1C}">
                          <a14:useLocalDpi xmlns:a14="http://schemas.microsoft.com/office/drawing/2010/main" val="0"/>
                        </a:ext>
                      </a:extLst>
                    </a:blip>
                    <a:srcRect l="4516"/>
                    <a:stretch/>
                  </pic:blipFill>
                  <pic:spPr>
                    <a:xfrm>
                      <a:off x="0" y="0"/>
                      <a:ext cx="1978025" cy="2679700"/>
                    </a:xfrm>
                    <a:prstGeom prst="rect">
                      <a:avLst/>
                    </a:prstGeom>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eastAsia="zh-CN" w:bidi="x-none"/>
        </w:rPr>
        <w:drawing>
          <wp:anchor distT="0" distB="0" distL="114300" distR="114300" simplePos="0" relativeHeight="252364288" behindDoc="0" locked="0" layoutInCell="1" allowOverlap="1" wp14:anchorId="097E6ECA" wp14:editId="411C395C">
            <wp:simplePos x="0" y="0"/>
            <wp:positionH relativeFrom="column">
              <wp:posOffset>2016125</wp:posOffset>
            </wp:positionH>
            <wp:positionV relativeFrom="paragraph">
              <wp:posOffset>147320</wp:posOffset>
            </wp:positionV>
            <wp:extent cx="1889760" cy="2674620"/>
            <wp:effectExtent l="0" t="0" r="0" b="0"/>
            <wp:wrapNone/>
            <wp:docPr id="61" name="图片 60">
              <a:extLst xmlns:a="http://schemas.openxmlformats.org/drawingml/2006/main">
                <a:ext uri="{FF2B5EF4-FFF2-40B4-BE49-F238E27FC236}">
                  <a16:creationId xmlns:a16="http://schemas.microsoft.com/office/drawing/2014/main" id="{D86F3BA9-092B-856B-0136-EC8E72D7BE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0">
                      <a:extLst>
                        <a:ext uri="{FF2B5EF4-FFF2-40B4-BE49-F238E27FC236}">
                          <a16:creationId xmlns:a16="http://schemas.microsoft.com/office/drawing/2014/main" id="{D86F3BA9-092B-856B-0136-EC8E72D7BE3F}"/>
                        </a:ext>
                      </a:extLst>
                    </pic:cNvPr>
                    <pic:cNvPicPr>
                      <a:picLocks noChangeAspect="1"/>
                    </pic:cNvPicPr>
                  </pic:nvPicPr>
                  <pic:blipFill rotWithShape="1">
                    <a:blip r:embed="rId37" cstate="print">
                      <a:extLst>
                        <a:ext uri="{28A0092B-C50C-407E-A947-70E740481C1C}">
                          <a14:useLocalDpi xmlns:a14="http://schemas.microsoft.com/office/drawing/2010/main" val="0"/>
                        </a:ext>
                      </a:extLst>
                    </a:blip>
                    <a:srcRect l="2318" r="2073"/>
                    <a:stretch/>
                  </pic:blipFill>
                  <pic:spPr bwMode="auto">
                    <a:xfrm>
                      <a:off x="0" y="0"/>
                      <a:ext cx="1889760" cy="2674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eastAsia="zh-CN" w:bidi="x-none"/>
        </w:rPr>
        <w:drawing>
          <wp:anchor distT="0" distB="0" distL="114300" distR="114300" simplePos="0" relativeHeight="251748864" behindDoc="0" locked="0" layoutInCell="1" allowOverlap="1" wp14:anchorId="05F29C49" wp14:editId="76D3F27C">
            <wp:simplePos x="0" y="0"/>
            <wp:positionH relativeFrom="column">
              <wp:posOffset>3672205</wp:posOffset>
            </wp:positionH>
            <wp:positionV relativeFrom="paragraph">
              <wp:posOffset>116205</wp:posOffset>
            </wp:positionV>
            <wp:extent cx="1911350" cy="2735580"/>
            <wp:effectExtent l="0" t="0" r="0" b="0"/>
            <wp:wrapNone/>
            <wp:docPr id="45" name="图片 44">
              <a:extLst xmlns:a="http://schemas.openxmlformats.org/drawingml/2006/main">
                <a:ext uri="{FF2B5EF4-FFF2-40B4-BE49-F238E27FC236}">
                  <a16:creationId xmlns:a16="http://schemas.microsoft.com/office/drawing/2014/main" id="{4EA57CE5-E4F1-BDB6-6422-0DFE1FDADC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4">
                      <a:extLst>
                        <a:ext uri="{FF2B5EF4-FFF2-40B4-BE49-F238E27FC236}">
                          <a16:creationId xmlns:a16="http://schemas.microsoft.com/office/drawing/2014/main" id="{4EA57CE5-E4F1-BDB6-6422-0DFE1FDADCF5}"/>
                        </a:ext>
                      </a:extLst>
                    </pic:cNvPr>
                    <pic:cNvPicPr>
                      <a:picLocks noChangeAspect="1"/>
                    </pic:cNvPicPr>
                  </pic:nvPicPr>
                  <pic:blipFill rotWithShape="1">
                    <a:blip r:embed="rId38" cstate="print">
                      <a:extLst>
                        <a:ext uri="{28A0092B-C50C-407E-A947-70E740481C1C}">
                          <a14:useLocalDpi xmlns:a14="http://schemas.microsoft.com/office/drawing/2010/main" val="0"/>
                        </a:ext>
                      </a:extLst>
                    </a:blip>
                    <a:srcRect l="2047" r="2634"/>
                    <a:stretch/>
                  </pic:blipFill>
                  <pic:spPr bwMode="auto">
                    <a:xfrm>
                      <a:off x="0" y="0"/>
                      <a:ext cx="1911350" cy="2735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eastAsia="zh-CN" w:bidi="x-none"/>
        </w:rPr>
        <w:drawing>
          <wp:anchor distT="0" distB="0" distL="114300" distR="114300" simplePos="0" relativeHeight="251659776" behindDoc="0" locked="0" layoutInCell="1" allowOverlap="1" wp14:anchorId="09B146C8" wp14:editId="76C8222C">
            <wp:simplePos x="0" y="0"/>
            <wp:positionH relativeFrom="column">
              <wp:posOffset>3960495</wp:posOffset>
            </wp:positionH>
            <wp:positionV relativeFrom="paragraph">
              <wp:posOffset>116205</wp:posOffset>
            </wp:positionV>
            <wp:extent cx="1922145" cy="2735580"/>
            <wp:effectExtent l="0" t="0" r="0" b="0"/>
            <wp:wrapNone/>
            <wp:docPr id="43" name="图片 42">
              <a:extLst xmlns:a="http://schemas.openxmlformats.org/drawingml/2006/main">
                <a:ext uri="{FF2B5EF4-FFF2-40B4-BE49-F238E27FC236}">
                  <a16:creationId xmlns:a16="http://schemas.microsoft.com/office/drawing/2014/main" id="{47FBEB72-F5CB-24AB-2BC2-59F571972F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2">
                      <a:extLst>
                        <a:ext uri="{FF2B5EF4-FFF2-40B4-BE49-F238E27FC236}">
                          <a16:creationId xmlns:a16="http://schemas.microsoft.com/office/drawing/2014/main" id="{47FBEB72-F5CB-24AB-2BC2-59F571972FEA}"/>
                        </a:ext>
                      </a:extLst>
                    </pic:cNvPr>
                    <pic:cNvPicPr>
                      <a:picLocks noChangeAspect="1"/>
                    </pic:cNvPicPr>
                  </pic:nvPicPr>
                  <pic:blipFill rotWithShape="1">
                    <a:blip r:embed="rId39" cstate="print">
                      <a:extLst>
                        <a:ext uri="{28A0092B-C50C-407E-A947-70E740481C1C}">
                          <a14:useLocalDpi xmlns:a14="http://schemas.microsoft.com/office/drawing/2010/main" val="0"/>
                        </a:ext>
                      </a:extLst>
                    </a:blip>
                    <a:srcRect l="2040" r="2408"/>
                    <a:stretch/>
                  </pic:blipFill>
                  <pic:spPr bwMode="auto">
                    <a:xfrm>
                      <a:off x="0" y="0"/>
                      <a:ext cx="1922145" cy="2735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eastAsia="zh-CN" w:bidi="x-none"/>
        </w:rPr>
        <w:drawing>
          <wp:anchor distT="0" distB="0" distL="114300" distR="114300" simplePos="0" relativeHeight="251837952" behindDoc="0" locked="0" layoutInCell="1" allowOverlap="1" wp14:anchorId="22CEADDC" wp14:editId="72C7D1CA">
            <wp:simplePos x="0" y="0"/>
            <wp:positionH relativeFrom="column">
              <wp:posOffset>3384550</wp:posOffset>
            </wp:positionH>
            <wp:positionV relativeFrom="paragraph">
              <wp:posOffset>116205</wp:posOffset>
            </wp:positionV>
            <wp:extent cx="1929130" cy="2735580"/>
            <wp:effectExtent l="0" t="0" r="0" b="0"/>
            <wp:wrapNone/>
            <wp:docPr id="47" name="图片 46">
              <a:extLst xmlns:a="http://schemas.openxmlformats.org/drawingml/2006/main">
                <a:ext uri="{FF2B5EF4-FFF2-40B4-BE49-F238E27FC236}">
                  <a16:creationId xmlns:a16="http://schemas.microsoft.com/office/drawing/2014/main" id="{4426912A-5FD7-4189-64A8-E535AC8432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6">
                      <a:extLst>
                        <a:ext uri="{FF2B5EF4-FFF2-40B4-BE49-F238E27FC236}">
                          <a16:creationId xmlns:a16="http://schemas.microsoft.com/office/drawing/2014/main" id="{4426912A-5FD7-4189-64A8-E535AC843256}"/>
                        </a:ext>
                      </a:extLst>
                    </pic:cNvPr>
                    <pic:cNvPicPr>
                      <a:picLocks noChangeAspect="1"/>
                    </pic:cNvPicPr>
                  </pic:nvPicPr>
                  <pic:blipFill rotWithShape="1">
                    <a:blip r:embed="rId40" cstate="print">
                      <a:extLst>
                        <a:ext uri="{28A0092B-C50C-407E-A947-70E740481C1C}">
                          <a14:useLocalDpi xmlns:a14="http://schemas.microsoft.com/office/drawing/2010/main" val="0"/>
                        </a:ext>
                      </a:extLst>
                    </a:blip>
                    <a:srcRect l="1458" r="2526"/>
                    <a:stretch/>
                  </pic:blipFill>
                  <pic:spPr bwMode="auto">
                    <a:xfrm>
                      <a:off x="0" y="0"/>
                      <a:ext cx="1929130" cy="2735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eastAsia="zh-CN" w:bidi="x-none"/>
        </w:rPr>
        <w:drawing>
          <wp:anchor distT="0" distB="0" distL="114300" distR="114300" simplePos="0" relativeHeight="251493888" behindDoc="0" locked="0" layoutInCell="1" allowOverlap="1" wp14:anchorId="21627F59" wp14:editId="4B6B69D4">
            <wp:simplePos x="0" y="0"/>
            <wp:positionH relativeFrom="column">
              <wp:posOffset>1440180</wp:posOffset>
            </wp:positionH>
            <wp:positionV relativeFrom="paragraph">
              <wp:posOffset>116205</wp:posOffset>
            </wp:positionV>
            <wp:extent cx="1932940" cy="2735580"/>
            <wp:effectExtent l="0" t="0" r="0" b="0"/>
            <wp:wrapNone/>
            <wp:docPr id="39" name="图片 38">
              <a:extLst xmlns:a="http://schemas.openxmlformats.org/drawingml/2006/main">
                <a:ext uri="{FF2B5EF4-FFF2-40B4-BE49-F238E27FC236}">
                  <a16:creationId xmlns:a16="http://schemas.microsoft.com/office/drawing/2014/main" id="{1356B624-3CDD-4270-5D01-38B2A8B3ED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8">
                      <a:extLst>
                        <a:ext uri="{FF2B5EF4-FFF2-40B4-BE49-F238E27FC236}">
                          <a16:creationId xmlns:a16="http://schemas.microsoft.com/office/drawing/2014/main" id="{1356B624-3CDD-4270-5D01-38B2A8B3ED99}"/>
                        </a:ext>
                      </a:extLst>
                    </pic:cNvPr>
                    <pic:cNvPicPr>
                      <a:picLocks noChangeAspect="1"/>
                    </pic:cNvPicPr>
                  </pic:nvPicPr>
                  <pic:blipFill rotWithShape="1">
                    <a:blip r:embed="rId41" cstate="print">
                      <a:extLst>
                        <a:ext uri="{28A0092B-C50C-407E-A947-70E740481C1C}">
                          <a14:useLocalDpi xmlns:a14="http://schemas.microsoft.com/office/drawing/2010/main" val="0"/>
                        </a:ext>
                      </a:extLst>
                    </a:blip>
                    <a:srcRect l="1747" r="2178"/>
                    <a:stretch/>
                  </pic:blipFill>
                  <pic:spPr bwMode="auto">
                    <a:xfrm>
                      <a:off x="0" y="0"/>
                      <a:ext cx="1932940" cy="2735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eastAsia="zh-CN" w:bidi="x-none"/>
        </w:rPr>
        <w:drawing>
          <wp:anchor distT="0" distB="0" distL="114300" distR="114300" simplePos="0" relativeHeight="251438592" behindDoc="0" locked="0" layoutInCell="1" allowOverlap="1" wp14:anchorId="3521E335" wp14:editId="5B32EAED">
            <wp:simplePos x="0" y="0"/>
            <wp:positionH relativeFrom="column">
              <wp:posOffset>1151890</wp:posOffset>
            </wp:positionH>
            <wp:positionV relativeFrom="paragraph">
              <wp:posOffset>116205</wp:posOffset>
            </wp:positionV>
            <wp:extent cx="1932940" cy="2735580"/>
            <wp:effectExtent l="0" t="0" r="0" b="0"/>
            <wp:wrapNone/>
            <wp:docPr id="37" name="图片 36">
              <a:extLst xmlns:a="http://schemas.openxmlformats.org/drawingml/2006/main">
                <a:ext uri="{FF2B5EF4-FFF2-40B4-BE49-F238E27FC236}">
                  <a16:creationId xmlns:a16="http://schemas.microsoft.com/office/drawing/2014/main" id="{68CE50A1-8155-D45A-6A3F-01E27397BC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6">
                      <a:extLst>
                        <a:ext uri="{FF2B5EF4-FFF2-40B4-BE49-F238E27FC236}">
                          <a16:creationId xmlns:a16="http://schemas.microsoft.com/office/drawing/2014/main" id="{68CE50A1-8155-D45A-6A3F-01E27397BCA2}"/>
                        </a:ext>
                      </a:extLst>
                    </pic:cNvPr>
                    <pic:cNvPicPr>
                      <a:picLocks noChangeAspect="1"/>
                    </pic:cNvPicPr>
                  </pic:nvPicPr>
                  <pic:blipFill rotWithShape="1">
                    <a:blip r:embed="rId42" cstate="print">
                      <a:extLst>
                        <a:ext uri="{28A0092B-C50C-407E-A947-70E740481C1C}">
                          <a14:useLocalDpi xmlns:a14="http://schemas.microsoft.com/office/drawing/2010/main" val="0"/>
                        </a:ext>
                      </a:extLst>
                    </a:blip>
                    <a:srcRect l="1745" r="2264"/>
                    <a:stretch/>
                  </pic:blipFill>
                  <pic:spPr bwMode="auto">
                    <a:xfrm>
                      <a:off x="0" y="0"/>
                      <a:ext cx="1932940" cy="2735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eastAsia="zh-CN" w:bidi="x-none"/>
        </w:rPr>
        <w:drawing>
          <wp:anchor distT="0" distB="0" distL="114300" distR="114300" simplePos="0" relativeHeight="251362816" behindDoc="0" locked="0" layoutInCell="1" allowOverlap="1" wp14:anchorId="2A375DC7" wp14:editId="02002909">
            <wp:simplePos x="0" y="0"/>
            <wp:positionH relativeFrom="column">
              <wp:posOffset>864235</wp:posOffset>
            </wp:positionH>
            <wp:positionV relativeFrom="paragraph">
              <wp:posOffset>116205</wp:posOffset>
            </wp:positionV>
            <wp:extent cx="1950720" cy="2735580"/>
            <wp:effectExtent l="0" t="0" r="0" b="0"/>
            <wp:wrapNone/>
            <wp:docPr id="35" name="图片 34">
              <a:extLst xmlns:a="http://schemas.openxmlformats.org/drawingml/2006/main">
                <a:ext uri="{FF2B5EF4-FFF2-40B4-BE49-F238E27FC236}">
                  <a16:creationId xmlns:a16="http://schemas.microsoft.com/office/drawing/2014/main" id="{DA8506F0-4EA7-4EF6-4531-8DF5987B12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4">
                      <a:extLst>
                        <a:ext uri="{FF2B5EF4-FFF2-40B4-BE49-F238E27FC236}">
                          <a16:creationId xmlns:a16="http://schemas.microsoft.com/office/drawing/2014/main" id="{DA8506F0-4EA7-4EF6-4531-8DF5987B12B8}"/>
                        </a:ext>
                      </a:extLst>
                    </pic:cNvPr>
                    <pic:cNvPicPr>
                      <a:picLocks noChangeAspect="1"/>
                    </pic:cNvPicPr>
                  </pic:nvPicPr>
                  <pic:blipFill rotWithShape="1">
                    <a:blip r:embed="rId43" cstate="print">
                      <a:extLst>
                        <a:ext uri="{28A0092B-C50C-407E-A947-70E740481C1C}">
                          <a14:useLocalDpi xmlns:a14="http://schemas.microsoft.com/office/drawing/2010/main" val="0"/>
                        </a:ext>
                      </a:extLst>
                    </a:blip>
                    <a:srcRect l="1742" r="1578"/>
                    <a:stretch/>
                  </pic:blipFill>
                  <pic:spPr bwMode="auto">
                    <a:xfrm>
                      <a:off x="0" y="0"/>
                      <a:ext cx="1950720" cy="2735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eastAsia="zh-CN" w:bidi="x-none"/>
        </w:rPr>
        <w:drawing>
          <wp:anchor distT="0" distB="0" distL="114300" distR="114300" simplePos="0" relativeHeight="251286016" behindDoc="0" locked="0" layoutInCell="1" allowOverlap="1" wp14:anchorId="374E0267" wp14:editId="083C07B4">
            <wp:simplePos x="0" y="0"/>
            <wp:positionH relativeFrom="column">
              <wp:posOffset>575945</wp:posOffset>
            </wp:positionH>
            <wp:positionV relativeFrom="paragraph">
              <wp:posOffset>116205</wp:posOffset>
            </wp:positionV>
            <wp:extent cx="1950720" cy="2735580"/>
            <wp:effectExtent l="0" t="0" r="0" b="0"/>
            <wp:wrapNone/>
            <wp:docPr id="33" name="图片 32">
              <a:extLst xmlns:a="http://schemas.openxmlformats.org/drawingml/2006/main">
                <a:ext uri="{FF2B5EF4-FFF2-40B4-BE49-F238E27FC236}">
                  <a16:creationId xmlns:a16="http://schemas.microsoft.com/office/drawing/2014/main" id="{6AA5A958-E5E4-6273-C375-9B18AE9BE0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2">
                      <a:extLst>
                        <a:ext uri="{FF2B5EF4-FFF2-40B4-BE49-F238E27FC236}">
                          <a16:creationId xmlns:a16="http://schemas.microsoft.com/office/drawing/2014/main" id="{6AA5A958-E5E4-6273-C375-9B18AE9BE0D3}"/>
                        </a:ext>
                      </a:extLst>
                    </pic:cNvPr>
                    <pic:cNvPicPr>
                      <a:picLocks noChangeAspect="1"/>
                    </pic:cNvPicPr>
                  </pic:nvPicPr>
                  <pic:blipFill rotWithShape="1">
                    <a:blip r:embed="rId44" cstate="print">
                      <a:extLst>
                        <a:ext uri="{28A0092B-C50C-407E-A947-70E740481C1C}">
                          <a14:useLocalDpi xmlns:a14="http://schemas.microsoft.com/office/drawing/2010/main" val="0"/>
                        </a:ext>
                      </a:extLst>
                    </a:blip>
                    <a:srcRect l="2040" r="1015"/>
                    <a:stretch/>
                  </pic:blipFill>
                  <pic:spPr bwMode="auto">
                    <a:xfrm>
                      <a:off x="0" y="0"/>
                      <a:ext cx="1950720" cy="2735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eastAsia="zh-CN" w:bidi="x-none"/>
        </w:rPr>
        <w:drawing>
          <wp:anchor distT="0" distB="0" distL="114300" distR="114300" simplePos="0" relativeHeight="251208192" behindDoc="0" locked="0" layoutInCell="1" allowOverlap="1" wp14:anchorId="24763383" wp14:editId="7E5B1B87">
            <wp:simplePos x="0" y="0"/>
            <wp:positionH relativeFrom="column">
              <wp:posOffset>288290</wp:posOffset>
            </wp:positionH>
            <wp:positionV relativeFrom="paragraph">
              <wp:posOffset>116205</wp:posOffset>
            </wp:positionV>
            <wp:extent cx="1932940" cy="2735580"/>
            <wp:effectExtent l="0" t="0" r="0" b="0"/>
            <wp:wrapNone/>
            <wp:docPr id="31" name="图片 30">
              <a:extLst xmlns:a="http://schemas.openxmlformats.org/drawingml/2006/main">
                <a:ext uri="{FF2B5EF4-FFF2-40B4-BE49-F238E27FC236}">
                  <a16:creationId xmlns:a16="http://schemas.microsoft.com/office/drawing/2014/main" id="{5887D452-1C3B-F44B-A0EB-BC75769D52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a:extLst>
                        <a:ext uri="{FF2B5EF4-FFF2-40B4-BE49-F238E27FC236}">
                          <a16:creationId xmlns:a16="http://schemas.microsoft.com/office/drawing/2014/main" id="{5887D452-1C3B-F44B-A0EB-BC75769D5211}"/>
                        </a:ext>
                      </a:extLst>
                    </pic:cNvPr>
                    <pic:cNvPicPr>
                      <a:picLocks noChangeAspect="1"/>
                    </pic:cNvPicPr>
                  </pic:nvPicPr>
                  <pic:blipFill rotWithShape="1">
                    <a:blip r:embed="rId45" cstate="print">
                      <a:extLst>
                        <a:ext uri="{28A0092B-C50C-407E-A947-70E740481C1C}">
                          <a14:useLocalDpi xmlns:a14="http://schemas.microsoft.com/office/drawing/2010/main" val="0"/>
                        </a:ext>
                      </a:extLst>
                    </a:blip>
                    <a:srcRect l="1756" r="1582"/>
                    <a:stretch/>
                  </pic:blipFill>
                  <pic:spPr bwMode="auto">
                    <a:xfrm>
                      <a:off x="0" y="0"/>
                      <a:ext cx="1932940" cy="27355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eastAsia="zh-CN" w:bidi="x-none"/>
        </w:rPr>
        <w:drawing>
          <wp:anchor distT="0" distB="0" distL="114300" distR="114300" simplePos="0" relativeHeight="251567616" behindDoc="0" locked="0" layoutInCell="1" allowOverlap="1" wp14:anchorId="04AA5DDA" wp14:editId="77331762">
            <wp:simplePos x="0" y="0"/>
            <wp:positionH relativeFrom="margin">
              <wp:posOffset>4248785</wp:posOffset>
            </wp:positionH>
            <wp:positionV relativeFrom="paragraph">
              <wp:posOffset>118110</wp:posOffset>
            </wp:positionV>
            <wp:extent cx="2012315" cy="2735580"/>
            <wp:effectExtent l="0" t="0" r="0" b="0"/>
            <wp:wrapNone/>
            <wp:docPr id="41" name="图片 40">
              <a:extLst xmlns:a="http://schemas.openxmlformats.org/drawingml/2006/main">
                <a:ext uri="{FF2B5EF4-FFF2-40B4-BE49-F238E27FC236}">
                  <a16:creationId xmlns:a16="http://schemas.microsoft.com/office/drawing/2014/main" id="{B8ED90C3-DA34-D2B1-0BAF-DC47F823F3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0">
                      <a:extLst>
                        <a:ext uri="{FF2B5EF4-FFF2-40B4-BE49-F238E27FC236}">
                          <a16:creationId xmlns:a16="http://schemas.microsoft.com/office/drawing/2014/main" id="{B8ED90C3-DA34-D2B1-0BAF-DC47F823F382}"/>
                        </a:ext>
                      </a:extLst>
                    </pic:cNvPr>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012315" cy="2735580"/>
                    </a:xfrm>
                    <a:prstGeom prst="rect">
                      <a:avLst/>
                    </a:prstGeom>
                  </pic:spPr>
                </pic:pic>
              </a:graphicData>
            </a:graphic>
            <wp14:sizeRelH relativeFrom="margin">
              <wp14:pctWidth>0</wp14:pctWidth>
            </wp14:sizeRelH>
            <wp14:sizeRelV relativeFrom="margin">
              <wp14:pctHeight>0</wp14:pctHeight>
            </wp14:sizeRelV>
          </wp:anchor>
        </w:drawing>
      </w:r>
      <w:r w:rsidRPr="002F2F47">
        <w:rPr>
          <w:rFonts w:ascii="Times New Roman" w:hAnsi="Times New Roman" w:cs="Times New Roman"/>
          <w:noProof/>
          <w:snapToGrid w:val="0"/>
          <w:color w:val="000000"/>
          <w:w w:val="0"/>
          <w:sz w:val="0"/>
          <w:szCs w:val="0"/>
          <w:u w:color="000000"/>
          <w:bdr w:val="none" w:sz="0" w:space="0" w:color="000000"/>
          <w:shd w:val="clear" w:color="000000" w:fill="000000"/>
          <w:lang w:eastAsia="zh-CN" w:bidi="x-none"/>
        </w:rPr>
        <w:drawing>
          <wp:anchor distT="0" distB="0" distL="114300" distR="114300" simplePos="0" relativeHeight="251129344" behindDoc="0" locked="0" layoutInCell="1" allowOverlap="1" wp14:anchorId="5D5B4B06" wp14:editId="062E93C5">
            <wp:simplePos x="0" y="0"/>
            <wp:positionH relativeFrom="column">
              <wp:posOffset>0</wp:posOffset>
            </wp:positionH>
            <wp:positionV relativeFrom="paragraph">
              <wp:posOffset>118687</wp:posOffset>
            </wp:positionV>
            <wp:extent cx="2015490" cy="2735580"/>
            <wp:effectExtent l="0" t="0" r="0" b="0"/>
            <wp:wrapNone/>
            <wp:docPr id="29" name="图片 28">
              <a:extLst xmlns:a="http://schemas.openxmlformats.org/drawingml/2006/main">
                <a:ext uri="{FF2B5EF4-FFF2-40B4-BE49-F238E27FC236}">
                  <a16:creationId xmlns:a16="http://schemas.microsoft.com/office/drawing/2014/main" id="{1D88AE1F-FEC0-B1A1-538B-0E8204474C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a:extLst>
                        <a:ext uri="{FF2B5EF4-FFF2-40B4-BE49-F238E27FC236}">
                          <a16:creationId xmlns:a16="http://schemas.microsoft.com/office/drawing/2014/main" id="{1D88AE1F-FEC0-B1A1-538B-0E8204474CFA}"/>
                        </a:ext>
                      </a:extLst>
                    </pic:cNvPr>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015490" cy="2735580"/>
                    </a:xfrm>
                    <a:prstGeom prst="rect">
                      <a:avLst/>
                    </a:prstGeom>
                  </pic:spPr>
                </pic:pic>
              </a:graphicData>
            </a:graphic>
            <wp14:sizeRelH relativeFrom="margin">
              <wp14:pctWidth>0</wp14:pctWidth>
            </wp14:sizeRelH>
            <wp14:sizeRelV relativeFrom="margin">
              <wp14:pctHeight>0</wp14:pctHeight>
            </wp14:sizeRelV>
          </wp:anchor>
        </w:drawing>
      </w:r>
    </w:p>
    <w:p w14:paraId="116CBB63" w14:textId="195F4C87" w:rsidR="002F2F47" w:rsidRDefault="002F2F47"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0489113A" w14:textId="37BCB3F8" w:rsidR="002F2F47" w:rsidRDefault="002F2F47"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0D860992" w14:textId="78FCA1AB" w:rsidR="002F2F47" w:rsidRDefault="002F2F47"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64509A31" w14:textId="1C359600" w:rsidR="002F2F47" w:rsidRDefault="002F2F47"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1BD31B38" w14:textId="06E17A99" w:rsidR="002F2F47" w:rsidRDefault="002F2F47"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6CACA66D" w14:textId="3D060272" w:rsidR="002F2F47" w:rsidRDefault="002F2F47"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0D7120A9" w14:textId="5AD64577" w:rsidR="00473E67" w:rsidRDefault="00473E67"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0DFE7A14" w14:textId="1C01FBA5" w:rsidR="00473E67" w:rsidRDefault="00473E67"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25D86DD4" w14:textId="091FD5E2" w:rsidR="00473E67" w:rsidRDefault="00473E67"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2BC32640" w14:textId="77777777" w:rsidR="002F2F47" w:rsidRDefault="002F2F47"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69B3FB75" w14:textId="73F1DA38" w:rsidR="00473E67" w:rsidRDefault="00473E67"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1CD59D0E" w14:textId="3A8DA0F0" w:rsidR="00473E67" w:rsidRDefault="00473E67"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1F996DE6" w14:textId="1C4497A5" w:rsidR="00473E67" w:rsidRPr="00473E67" w:rsidRDefault="00473E67"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6E1536DF" w14:textId="035B5B24" w:rsidR="00473E67" w:rsidRDefault="00473E67"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198F386F" w14:textId="1233C4EC" w:rsidR="00473E67" w:rsidRDefault="00473E67"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683900BE" w14:textId="7F6DCB1B" w:rsidR="00473E67" w:rsidRDefault="00473E67"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077F1E8B" w14:textId="24E2A9F5" w:rsidR="00473E67" w:rsidRDefault="00473E67"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0FA0ACA6" w14:textId="50B95297" w:rsidR="00473E67" w:rsidRDefault="00473E67"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4387002C" w14:textId="42D94595" w:rsidR="00473E67" w:rsidRDefault="00473E67"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0606E60D" w14:textId="3A6BB1A3" w:rsidR="00473E67" w:rsidRDefault="00473E67"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p>
    <w:p w14:paraId="0743B139" w14:textId="5EB6DA2D" w:rsidR="00473E67" w:rsidRDefault="00B87277" w:rsidP="009B2118">
      <w:pPr>
        <w:spacing w:line="200" w:lineRule="atLeast"/>
        <w:rPr>
          <w:rFonts w:ascii="Times New Roman" w:hAnsi="Times New Roman" w:cs="Times New Roman"/>
          <w:snapToGrid w:val="0"/>
          <w:color w:val="000000"/>
          <w:w w:val="0"/>
          <w:sz w:val="0"/>
          <w:szCs w:val="0"/>
          <w:u w:color="000000"/>
          <w:bdr w:val="none" w:sz="0" w:space="0" w:color="000000"/>
          <w:shd w:val="clear" w:color="000000" w:fill="000000"/>
          <w:lang w:val="x-none" w:eastAsia="zh-CN" w:bidi="x-none"/>
        </w:rPr>
      </w:pPr>
      <w:r w:rsidRPr="009B2118">
        <w:rPr>
          <w:rFonts w:ascii="宋体" w:eastAsia="宋体" w:hAnsi="宋体" w:cs="宋体"/>
          <w:noProof/>
          <w:sz w:val="20"/>
          <w:szCs w:val="20"/>
          <w:lang w:eastAsia="zh-CN"/>
        </w:rPr>
        <w:drawing>
          <wp:anchor distT="0" distB="0" distL="114300" distR="114300" simplePos="0" relativeHeight="252481024" behindDoc="0" locked="0" layoutInCell="1" allowOverlap="1" wp14:anchorId="10B87622" wp14:editId="199378CC">
            <wp:simplePos x="0" y="0"/>
            <wp:positionH relativeFrom="column">
              <wp:posOffset>3744595</wp:posOffset>
            </wp:positionH>
            <wp:positionV relativeFrom="paragraph">
              <wp:posOffset>266700</wp:posOffset>
            </wp:positionV>
            <wp:extent cx="1771200" cy="2736000"/>
            <wp:effectExtent l="0" t="0" r="0" b="0"/>
            <wp:wrapNone/>
            <wp:docPr id="194647819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1721" t="1836" r="3761" b="1693"/>
                    <a:stretch/>
                  </pic:blipFill>
                  <pic:spPr bwMode="auto">
                    <a:xfrm>
                      <a:off x="0" y="0"/>
                      <a:ext cx="1771200" cy="273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B2118">
        <w:rPr>
          <w:rFonts w:ascii="宋体" w:eastAsia="宋体" w:hAnsi="宋体" w:cs="宋体"/>
          <w:noProof/>
          <w:sz w:val="20"/>
          <w:szCs w:val="20"/>
          <w:lang w:eastAsia="zh-CN"/>
        </w:rPr>
        <w:drawing>
          <wp:anchor distT="0" distB="0" distL="114300" distR="114300" simplePos="0" relativeHeight="252411392" behindDoc="0" locked="0" layoutInCell="1" allowOverlap="1" wp14:anchorId="7812A964" wp14:editId="5F83704E">
            <wp:simplePos x="0" y="0"/>
            <wp:positionH relativeFrom="margin">
              <wp:posOffset>4464685</wp:posOffset>
            </wp:positionH>
            <wp:positionV relativeFrom="paragraph">
              <wp:posOffset>266700</wp:posOffset>
            </wp:positionV>
            <wp:extent cx="1771200" cy="2736000"/>
            <wp:effectExtent l="0" t="0" r="0" b="0"/>
            <wp:wrapNone/>
            <wp:docPr id="162183768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4054" t="2651" r="2305" b="2693"/>
                    <a:stretch/>
                  </pic:blipFill>
                  <pic:spPr bwMode="auto">
                    <a:xfrm>
                      <a:off x="0" y="0"/>
                      <a:ext cx="1771200" cy="2736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B2118">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x-none" w:eastAsia="x-none" w:bidi="x-none"/>
        </w:rPr>
        <w:drawing>
          <wp:anchor distT="0" distB="0" distL="114300" distR="114300" simplePos="0" relativeHeight="252513792" behindDoc="0" locked="0" layoutInCell="1" allowOverlap="1" wp14:anchorId="727DD03B" wp14:editId="498DF749">
            <wp:simplePos x="0" y="0"/>
            <wp:positionH relativeFrom="column">
              <wp:posOffset>3024505</wp:posOffset>
            </wp:positionH>
            <wp:positionV relativeFrom="paragraph">
              <wp:posOffset>273685</wp:posOffset>
            </wp:positionV>
            <wp:extent cx="1771200" cy="2736000"/>
            <wp:effectExtent l="0" t="0" r="0" b="0"/>
            <wp:wrapNone/>
            <wp:docPr id="200911258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2333" t="1632" r="3471" b="1877"/>
                    <a:stretch/>
                  </pic:blipFill>
                  <pic:spPr bwMode="auto">
                    <a:xfrm>
                      <a:off x="0" y="0"/>
                      <a:ext cx="1771200" cy="273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174C8">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x-none" w:eastAsia="x-none" w:bidi="x-none"/>
        </w:rPr>
        <w:drawing>
          <wp:anchor distT="0" distB="0" distL="114300" distR="114300" simplePos="0" relativeHeight="252548608" behindDoc="0" locked="0" layoutInCell="1" allowOverlap="1" wp14:anchorId="26BB70F2" wp14:editId="1B415615">
            <wp:simplePos x="0" y="0"/>
            <wp:positionH relativeFrom="column">
              <wp:posOffset>720090</wp:posOffset>
            </wp:positionH>
            <wp:positionV relativeFrom="paragraph">
              <wp:posOffset>288290</wp:posOffset>
            </wp:positionV>
            <wp:extent cx="1980000" cy="2736000"/>
            <wp:effectExtent l="0" t="0" r="0" b="0"/>
            <wp:wrapNone/>
            <wp:docPr id="133450336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5833" t="3060" r="4346" b="1897"/>
                    <a:stretch/>
                  </pic:blipFill>
                  <pic:spPr bwMode="auto">
                    <a:xfrm>
                      <a:off x="0" y="0"/>
                      <a:ext cx="1980000" cy="273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174C8">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x-none" w:eastAsia="x-none" w:bidi="x-none"/>
        </w:rPr>
        <w:drawing>
          <wp:anchor distT="0" distB="0" distL="114300" distR="114300" simplePos="0" relativeHeight="252583424" behindDoc="0" locked="0" layoutInCell="1" allowOverlap="1" wp14:anchorId="20FF18BA" wp14:editId="34902977">
            <wp:simplePos x="0" y="0"/>
            <wp:positionH relativeFrom="column">
              <wp:posOffset>1440180</wp:posOffset>
            </wp:positionH>
            <wp:positionV relativeFrom="paragraph">
              <wp:posOffset>280670</wp:posOffset>
            </wp:positionV>
            <wp:extent cx="1980000" cy="2736000"/>
            <wp:effectExtent l="0" t="0" r="0" b="0"/>
            <wp:wrapNone/>
            <wp:docPr id="11309391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3178" t="2652" r="3761" b="2101"/>
                    <a:stretch/>
                  </pic:blipFill>
                  <pic:spPr bwMode="auto">
                    <a:xfrm>
                      <a:off x="0" y="0"/>
                      <a:ext cx="1980000" cy="273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0388C" w:rsidRPr="002174C8">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x-none" w:eastAsia="x-none" w:bidi="x-none"/>
        </w:rPr>
        <w:drawing>
          <wp:anchor distT="0" distB="0" distL="114300" distR="114300" simplePos="0" relativeHeight="252444160" behindDoc="0" locked="0" layoutInCell="1" allowOverlap="1" wp14:anchorId="3E846292" wp14:editId="7A76A224">
            <wp:simplePos x="0" y="0"/>
            <wp:positionH relativeFrom="column">
              <wp:posOffset>0</wp:posOffset>
            </wp:positionH>
            <wp:positionV relativeFrom="paragraph">
              <wp:posOffset>279400</wp:posOffset>
            </wp:positionV>
            <wp:extent cx="1771015" cy="2735580"/>
            <wp:effectExtent l="0" t="0" r="0" b="0"/>
            <wp:wrapNone/>
            <wp:docPr id="26318865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4084" t="1836" r="3761" b="1877"/>
                    <a:stretch/>
                  </pic:blipFill>
                  <pic:spPr bwMode="auto">
                    <a:xfrm>
                      <a:off x="0" y="0"/>
                      <a:ext cx="1771015" cy="27355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0CBCBC" w14:textId="525BDC6A" w:rsidR="00FC2557" w:rsidRDefault="00B87277" w:rsidP="00D84BCE">
      <w:pPr>
        <w:ind w:right="240"/>
        <w:jc w:val="right"/>
        <w:rPr>
          <w:rFonts w:ascii="微软雅黑" w:eastAsia="微软雅黑" w:hAnsi="微软雅黑" w:cs="微软雅黑" w:hint="eastAsia"/>
          <w:sz w:val="16"/>
          <w:szCs w:val="16"/>
          <w:lang w:eastAsia="zh-CN"/>
        </w:rPr>
        <w:sectPr w:rsidR="00FC2557" w:rsidSect="00786F90">
          <w:pgSz w:w="11906" w:h="16838" w:code="9"/>
          <w:pgMar w:top="1361" w:right="1077" w:bottom="1361" w:left="1077" w:header="720" w:footer="720" w:gutter="0"/>
          <w:cols w:space="720"/>
          <w:docGrid w:linePitch="299"/>
        </w:sectPr>
      </w:pPr>
      <w:r>
        <w:rPr>
          <w:rFonts w:ascii="微软雅黑" w:eastAsia="微软雅黑" w:hAnsi="微软雅黑" w:cs="微软雅黑" w:hint="eastAsia"/>
          <w:noProof/>
          <w:sz w:val="16"/>
          <w:szCs w:val="16"/>
          <w:lang w:eastAsia="zh-CN"/>
        </w:rPr>
        <w:drawing>
          <wp:anchor distT="0" distB="0" distL="114300" distR="114300" simplePos="0" relativeHeight="252585472" behindDoc="0" locked="0" layoutInCell="1" allowOverlap="1" wp14:anchorId="2923B097" wp14:editId="60EE079C">
            <wp:simplePos x="0" y="0"/>
            <wp:positionH relativeFrom="column">
              <wp:posOffset>2165985</wp:posOffset>
            </wp:positionH>
            <wp:positionV relativeFrom="paragraph">
              <wp:posOffset>154093</wp:posOffset>
            </wp:positionV>
            <wp:extent cx="1933200" cy="2736000"/>
            <wp:effectExtent l="0" t="0" r="0" b="0"/>
            <wp:wrapNone/>
            <wp:docPr id="11177242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724223" name="图片 1117724223"/>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anchor>
        </w:drawing>
      </w:r>
    </w:p>
    <w:p w14:paraId="76D8298F" w14:textId="566374BA" w:rsidR="00FC2557" w:rsidRPr="00626E84" w:rsidRDefault="00000000" w:rsidP="002C1424">
      <w:pPr>
        <w:ind w:left="203" w:rightChars="115" w:right="253"/>
        <w:jc w:val="center"/>
        <w:rPr>
          <w:rFonts w:ascii="微软雅黑" w:eastAsia="微软雅黑" w:hAnsi="微软雅黑" w:cs="Microsoft JhengHei" w:hint="eastAsia"/>
          <w:color w:val="1F497D" w:themeColor="text2"/>
          <w:sz w:val="48"/>
          <w:szCs w:val="48"/>
          <w:lang w:eastAsia="zh-CN"/>
        </w:rPr>
      </w:pPr>
      <w:r>
        <w:rPr>
          <w:rFonts w:hint="eastAsia"/>
          <w:noProof/>
        </w:rPr>
        <w:lastRenderedPageBreak/>
        <w:pict w14:anchorId="75630DA0">
          <v:rect id="矩形 25" o:spid="_x0000_s3429" alt="抽象的背景流线图像运行在闪耀的天空_blue_vertical" style="position:absolute;left:0;text-align:left;margin-left:-54.5pt;margin-top:-68.95pt;width:602.95pt;height:842.4pt;z-index:-503315584;visibility:visible;v-text-anchor:middle" strokecolor="#365f91 [2404]" strokeweight="2pt">
            <v:fill r:id="rId55" o:title="抽象的背景流线图像运行在闪耀的天空_blue_vertical" recolor="t" rotate="t" type="frame"/>
          </v:rect>
        </w:pict>
      </w:r>
      <w:r w:rsidR="009F6727" w:rsidRPr="00E33C40">
        <w:rPr>
          <w:rFonts w:ascii="微软雅黑" w:eastAsia="微软雅黑" w:hAnsi="微软雅黑" w:cs="Microsoft JhengHei"/>
          <w:b/>
          <w:bCs/>
          <w:color w:val="1F497D" w:themeColor="text2"/>
          <w:sz w:val="48"/>
          <w:szCs w:val="48"/>
          <w:lang w:eastAsia="zh-CN"/>
        </w:rPr>
        <w:t>目</w:t>
      </w:r>
      <w:r w:rsidR="006C030A">
        <w:rPr>
          <w:rFonts w:ascii="微软雅黑" w:eastAsia="微软雅黑" w:hAnsi="微软雅黑" w:cs="Microsoft JhengHei" w:hint="eastAsia"/>
          <w:b/>
          <w:bCs/>
          <w:color w:val="1F497D" w:themeColor="text2"/>
          <w:sz w:val="48"/>
          <w:szCs w:val="48"/>
          <w:lang w:eastAsia="zh-CN"/>
        </w:rPr>
        <w:t xml:space="preserve"> </w:t>
      </w:r>
      <w:r w:rsidR="009F6727" w:rsidRPr="00E33C40">
        <w:rPr>
          <w:rFonts w:ascii="微软雅黑" w:eastAsia="微软雅黑" w:hAnsi="微软雅黑" w:cs="Microsoft JhengHei"/>
          <w:b/>
          <w:bCs/>
          <w:color w:val="1F497D" w:themeColor="text2"/>
          <w:sz w:val="48"/>
          <w:szCs w:val="48"/>
          <w:lang w:eastAsia="zh-CN"/>
        </w:rPr>
        <w:t>录</w:t>
      </w:r>
    </w:p>
    <w:p w14:paraId="5E7E4C71" w14:textId="67BB067C" w:rsidR="00E33C40" w:rsidRPr="00E33C40" w:rsidRDefault="00E33C40" w:rsidP="00E33C40">
      <w:pPr>
        <w:pStyle w:val="a3"/>
        <w:spacing w:before="415"/>
        <w:ind w:left="210"/>
        <w:rPr>
          <w:rFonts w:ascii="微软雅黑" w:eastAsia="微软雅黑" w:hAnsi="微软雅黑" w:cs="宋体" w:hint="eastAsia"/>
          <w:b/>
          <w:bCs/>
          <w:sz w:val="36"/>
          <w:szCs w:val="36"/>
          <w:lang w:eastAsia="zh-CN"/>
        </w:rPr>
      </w:pPr>
      <w:r>
        <w:rPr>
          <w:rFonts w:ascii="微软雅黑" w:eastAsia="微软雅黑" w:hAnsi="微软雅黑" w:cs="宋体" w:hint="eastAsia"/>
          <w:b/>
          <w:bCs/>
          <w:color w:val="231F20"/>
          <w:sz w:val="36"/>
          <w:szCs w:val="36"/>
          <w:lang w:eastAsia="zh-CN"/>
        </w:rPr>
        <w:t>单晶</w:t>
      </w:r>
      <w:r w:rsidRPr="00E33C40">
        <w:rPr>
          <w:rFonts w:ascii="微软雅黑" w:eastAsia="微软雅黑" w:hAnsi="微软雅黑" w:cs="宋体"/>
          <w:b/>
          <w:bCs/>
          <w:color w:val="231F20"/>
          <w:sz w:val="36"/>
          <w:szCs w:val="36"/>
          <w:lang w:eastAsia="zh-CN"/>
        </w:rPr>
        <w:t>硅系列变送器</w:t>
      </w:r>
    </w:p>
    <w:p w14:paraId="3197054A" w14:textId="0FD1A402" w:rsidR="00FC2557" w:rsidRPr="00E33C40" w:rsidRDefault="004E183C" w:rsidP="00E33C40">
      <w:pPr>
        <w:pStyle w:val="a3"/>
        <w:tabs>
          <w:tab w:val="left" w:leader="dot" w:pos="9624"/>
        </w:tabs>
        <w:spacing w:before="180"/>
        <w:ind w:left="212"/>
        <w:rPr>
          <w:rFonts w:ascii="微软雅黑" w:eastAsia="微软雅黑" w:hAnsi="微软雅黑" w:cs="Palatino Linotype" w:hint="eastAsia"/>
          <w:b/>
          <w:bCs/>
          <w:sz w:val="24"/>
          <w:szCs w:val="24"/>
          <w:lang w:eastAsia="zh-CN"/>
        </w:rPr>
      </w:pPr>
      <w:r w:rsidRPr="00E33C40">
        <w:rPr>
          <w:rFonts w:ascii="微软雅黑" w:eastAsia="微软雅黑" w:hAnsi="微软雅黑" w:cs="Palatino Linotype"/>
          <w:b/>
          <w:bCs/>
          <w:color w:val="231F20"/>
          <w:w w:val="95"/>
          <w:sz w:val="24"/>
          <w:szCs w:val="24"/>
          <w:lang w:eastAsia="zh-CN"/>
        </w:rPr>
        <w:t>ADDA-P-</w:t>
      </w:r>
      <w:r w:rsidR="009419EC">
        <w:rPr>
          <w:rFonts w:ascii="微软雅黑" w:eastAsia="微软雅黑" w:hAnsi="微软雅黑" w:cs="Palatino Linotype" w:hint="eastAsia"/>
          <w:b/>
          <w:bCs/>
          <w:color w:val="231F20"/>
          <w:w w:val="95"/>
          <w:sz w:val="24"/>
          <w:szCs w:val="24"/>
          <w:lang w:eastAsia="zh-CN"/>
        </w:rPr>
        <w:t>2D</w:t>
      </w:r>
      <w:r w:rsidRPr="00E33C40">
        <w:rPr>
          <w:rFonts w:ascii="微软雅黑" w:eastAsia="微软雅黑" w:hAnsi="微软雅黑" w:cs="Palatino Linotype"/>
          <w:b/>
          <w:bCs/>
          <w:color w:val="231F20"/>
          <w:w w:val="95"/>
          <w:sz w:val="24"/>
          <w:szCs w:val="24"/>
          <w:lang w:eastAsia="zh-CN"/>
        </w:rPr>
        <w:t xml:space="preserve"> </w:t>
      </w:r>
      <w:r w:rsidRPr="00E33C40">
        <w:rPr>
          <w:rFonts w:ascii="微软雅黑" w:eastAsia="微软雅黑" w:hAnsi="微软雅黑" w:cs="宋体"/>
          <w:b/>
          <w:bCs/>
          <w:color w:val="231F20"/>
          <w:w w:val="95"/>
          <w:sz w:val="24"/>
          <w:szCs w:val="24"/>
          <w:lang w:eastAsia="zh-CN"/>
        </w:rPr>
        <w:t>型智能差压变送器</w:t>
      </w:r>
      <w:r w:rsidR="000A080B">
        <w:rPr>
          <w:rFonts w:ascii="微软雅黑" w:eastAsia="微软雅黑" w:hAnsi="微软雅黑" w:cs="宋体" w:hint="eastAsia"/>
          <w:b/>
          <w:bCs/>
          <w:color w:val="231F20"/>
          <w:w w:val="95"/>
          <w:sz w:val="24"/>
          <w:szCs w:val="24"/>
          <w:lang w:eastAsia="zh-CN"/>
        </w:rPr>
        <w:t xml:space="preserve"> </w:t>
      </w:r>
      <w:r w:rsidR="002F4132">
        <w:rPr>
          <w:rFonts w:ascii="微软雅黑" w:eastAsia="微软雅黑" w:hAnsi="微软雅黑" w:cs="宋体" w:hint="eastAsia"/>
          <w:b/>
          <w:bCs/>
          <w:color w:val="231F20"/>
          <w:w w:val="95"/>
          <w:sz w:val="24"/>
          <w:szCs w:val="24"/>
          <w:lang w:eastAsia="zh-CN"/>
        </w:rPr>
        <w:t>•••••••••••••••••••••••••••••••••••••••••••••••••••••••••</w:t>
      </w:r>
      <w:r w:rsidR="008A14E1">
        <w:rPr>
          <w:rFonts w:ascii="微软雅黑" w:eastAsia="微软雅黑" w:hAnsi="微软雅黑" w:cs="Palatino Linotype" w:hint="eastAsia"/>
          <w:b/>
          <w:bCs/>
          <w:color w:val="231F20"/>
          <w:sz w:val="24"/>
          <w:szCs w:val="24"/>
          <w:lang w:eastAsia="zh-CN"/>
        </w:rPr>
        <w:t>5</w:t>
      </w:r>
    </w:p>
    <w:p w14:paraId="09B2A999" w14:textId="68E0530E" w:rsidR="00FC2557" w:rsidRPr="00E33C40" w:rsidRDefault="004E183C">
      <w:pPr>
        <w:pStyle w:val="a3"/>
        <w:tabs>
          <w:tab w:val="left" w:leader="dot" w:pos="9661"/>
        </w:tabs>
        <w:spacing w:before="146"/>
        <w:ind w:left="203"/>
        <w:rPr>
          <w:rFonts w:ascii="微软雅黑" w:eastAsia="微软雅黑" w:hAnsi="微软雅黑" w:cs="Palatino Linotype" w:hint="eastAsia"/>
          <w:b/>
          <w:bCs/>
          <w:sz w:val="24"/>
          <w:szCs w:val="24"/>
          <w:lang w:eastAsia="zh-CN"/>
        </w:rPr>
      </w:pPr>
      <w:r w:rsidRPr="00E33C40">
        <w:rPr>
          <w:rFonts w:ascii="微软雅黑" w:eastAsia="微软雅黑" w:hAnsi="微软雅黑" w:cs="Palatino Linotype"/>
          <w:b/>
          <w:bCs/>
          <w:color w:val="231F20"/>
          <w:w w:val="95"/>
          <w:sz w:val="24"/>
          <w:szCs w:val="24"/>
          <w:lang w:eastAsia="zh-CN"/>
        </w:rPr>
        <w:t>ADDA-P-</w:t>
      </w:r>
      <w:r w:rsidR="009419EC">
        <w:rPr>
          <w:rFonts w:ascii="微软雅黑" w:eastAsia="微软雅黑" w:hAnsi="微软雅黑" w:cs="Palatino Linotype" w:hint="eastAsia"/>
          <w:b/>
          <w:bCs/>
          <w:color w:val="231F20"/>
          <w:w w:val="95"/>
          <w:sz w:val="24"/>
          <w:szCs w:val="24"/>
          <w:lang w:eastAsia="zh-CN"/>
        </w:rPr>
        <w:t>1P</w:t>
      </w:r>
      <w:r w:rsidRPr="002F4132">
        <w:rPr>
          <w:rFonts w:ascii="微软雅黑" w:eastAsia="微软雅黑" w:hAnsi="微软雅黑" w:cs="Palatino Linotype"/>
          <w:b/>
          <w:bCs/>
          <w:color w:val="231F20"/>
          <w:w w:val="95"/>
          <w:sz w:val="24"/>
          <w:szCs w:val="24"/>
          <w:lang w:eastAsia="zh-CN"/>
        </w:rPr>
        <w:t xml:space="preserve"> 型智能表压 / 绝压变送器</w:t>
      </w:r>
      <w:r w:rsidR="000A080B">
        <w:rPr>
          <w:rFonts w:ascii="微软雅黑" w:eastAsia="微软雅黑" w:hAnsi="微软雅黑" w:cs="宋体" w:hint="eastAsia"/>
          <w:b/>
          <w:bCs/>
          <w:color w:val="231F20"/>
          <w:w w:val="95"/>
          <w:sz w:val="24"/>
          <w:szCs w:val="24"/>
          <w:lang w:eastAsia="zh-CN"/>
        </w:rPr>
        <w:t xml:space="preserve"> </w:t>
      </w:r>
      <w:r w:rsidR="002F4132">
        <w:rPr>
          <w:rFonts w:ascii="微软雅黑" w:eastAsia="微软雅黑" w:hAnsi="微软雅黑" w:cs="宋体" w:hint="eastAsia"/>
          <w:b/>
          <w:bCs/>
          <w:color w:val="231F20"/>
          <w:w w:val="95"/>
          <w:sz w:val="24"/>
          <w:szCs w:val="24"/>
          <w:lang w:eastAsia="zh-CN"/>
        </w:rPr>
        <w:t>•••••••••••••••••••••••••••••••••••••••••••••••••</w:t>
      </w:r>
      <w:r w:rsidR="002B7EB6">
        <w:rPr>
          <w:rFonts w:ascii="微软雅黑" w:eastAsia="微软雅黑" w:hAnsi="微软雅黑" w:cs="Palatino Linotype" w:hint="eastAsia"/>
          <w:b/>
          <w:bCs/>
          <w:color w:val="231F20"/>
          <w:sz w:val="24"/>
          <w:szCs w:val="24"/>
          <w:lang w:eastAsia="zh-CN"/>
        </w:rPr>
        <w:t>1</w:t>
      </w:r>
      <w:r w:rsidR="008A14E1">
        <w:rPr>
          <w:rFonts w:ascii="微软雅黑" w:eastAsia="微软雅黑" w:hAnsi="微软雅黑" w:cs="Palatino Linotype" w:hint="eastAsia"/>
          <w:b/>
          <w:bCs/>
          <w:color w:val="231F20"/>
          <w:sz w:val="24"/>
          <w:szCs w:val="24"/>
          <w:lang w:eastAsia="zh-CN"/>
        </w:rPr>
        <w:t>0</w:t>
      </w:r>
    </w:p>
    <w:p w14:paraId="26211186" w14:textId="0BF7D37F" w:rsidR="00FC2557" w:rsidRPr="00E33C40" w:rsidRDefault="004E183C" w:rsidP="002F4132">
      <w:pPr>
        <w:pStyle w:val="a3"/>
        <w:spacing w:before="177"/>
        <w:ind w:left="203"/>
        <w:rPr>
          <w:rFonts w:ascii="微软雅黑" w:eastAsia="微软雅黑" w:hAnsi="微软雅黑" w:cs="Palatino Linotype" w:hint="eastAsia"/>
          <w:b/>
          <w:bCs/>
          <w:sz w:val="24"/>
          <w:szCs w:val="24"/>
          <w:lang w:eastAsia="zh-CN"/>
        </w:rPr>
      </w:pPr>
      <w:r w:rsidRPr="002F4132">
        <w:rPr>
          <w:rFonts w:ascii="微软雅黑" w:eastAsia="微软雅黑" w:hAnsi="微软雅黑" w:cs="Palatino Linotype"/>
          <w:b/>
          <w:bCs/>
          <w:color w:val="231F20"/>
          <w:w w:val="95"/>
          <w:sz w:val="24"/>
          <w:szCs w:val="24"/>
          <w:lang w:eastAsia="zh-CN"/>
        </w:rPr>
        <w:t>ADDA-P-</w:t>
      </w:r>
      <w:r w:rsidR="009419EC" w:rsidRPr="002F4132">
        <w:rPr>
          <w:rFonts w:ascii="微软雅黑" w:eastAsia="微软雅黑" w:hAnsi="微软雅黑" w:cs="Palatino Linotype" w:hint="eastAsia"/>
          <w:b/>
          <w:bCs/>
          <w:color w:val="231F20"/>
          <w:w w:val="95"/>
          <w:sz w:val="24"/>
          <w:szCs w:val="24"/>
          <w:lang w:eastAsia="zh-CN"/>
        </w:rPr>
        <w:t>1G</w:t>
      </w:r>
      <w:r w:rsidRPr="002F4132">
        <w:rPr>
          <w:rFonts w:ascii="微软雅黑" w:eastAsia="微软雅黑" w:hAnsi="微软雅黑" w:cs="Palatino Linotype"/>
          <w:b/>
          <w:bCs/>
          <w:color w:val="231F20"/>
          <w:w w:val="95"/>
          <w:sz w:val="24"/>
          <w:szCs w:val="24"/>
          <w:lang w:eastAsia="zh-CN"/>
        </w:rPr>
        <w:t xml:space="preserve"> 型智能</w:t>
      </w:r>
      <w:r w:rsidR="002B7EB6" w:rsidRPr="002F4132">
        <w:rPr>
          <w:rFonts w:ascii="微软雅黑" w:eastAsia="微软雅黑" w:hAnsi="微软雅黑" w:cs="Palatino Linotype" w:hint="eastAsia"/>
          <w:b/>
          <w:bCs/>
          <w:color w:val="231F20"/>
          <w:w w:val="95"/>
          <w:sz w:val="24"/>
          <w:szCs w:val="24"/>
          <w:lang w:eastAsia="zh-CN"/>
        </w:rPr>
        <w:t>单法兰</w:t>
      </w:r>
      <w:r w:rsidRPr="002F4132">
        <w:rPr>
          <w:rFonts w:ascii="微软雅黑" w:eastAsia="微软雅黑" w:hAnsi="微软雅黑" w:cs="Palatino Linotype"/>
          <w:b/>
          <w:bCs/>
          <w:color w:val="231F20"/>
          <w:w w:val="95"/>
          <w:sz w:val="24"/>
          <w:szCs w:val="24"/>
          <w:lang w:eastAsia="zh-CN"/>
        </w:rPr>
        <w:t>表压 / 绝压变送器</w:t>
      </w:r>
      <w:r w:rsidR="000A080B">
        <w:rPr>
          <w:rFonts w:ascii="微软雅黑" w:eastAsia="微软雅黑" w:hAnsi="微软雅黑" w:cs="宋体" w:hint="eastAsia"/>
          <w:b/>
          <w:bCs/>
          <w:color w:val="231F20"/>
          <w:sz w:val="24"/>
          <w:szCs w:val="24"/>
          <w:lang w:eastAsia="zh-CN"/>
        </w:rPr>
        <w:t xml:space="preserve"> </w:t>
      </w:r>
      <w:r w:rsidR="002F4132">
        <w:rPr>
          <w:rFonts w:ascii="微软雅黑" w:eastAsia="微软雅黑" w:hAnsi="微软雅黑" w:cs="宋体" w:hint="eastAsia"/>
          <w:b/>
          <w:bCs/>
          <w:color w:val="231F20"/>
          <w:w w:val="95"/>
          <w:sz w:val="24"/>
          <w:szCs w:val="24"/>
          <w:lang w:eastAsia="zh-CN"/>
        </w:rPr>
        <w:t>••••••••••••••••••••••••••••••••••••••••••</w:t>
      </w:r>
      <w:r w:rsidRPr="00E33C40">
        <w:rPr>
          <w:rFonts w:ascii="微软雅黑" w:eastAsia="微软雅黑" w:hAnsi="微软雅黑" w:cs="Palatino Linotype"/>
          <w:b/>
          <w:bCs/>
          <w:color w:val="231F20"/>
          <w:sz w:val="24"/>
          <w:szCs w:val="24"/>
          <w:lang w:eastAsia="zh-CN"/>
        </w:rPr>
        <w:t>1</w:t>
      </w:r>
      <w:r w:rsidR="008A14E1">
        <w:rPr>
          <w:rFonts w:ascii="微软雅黑" w:eastAsia="微软雅黑" w:hAnsi="微软雅黑" w:cs="Palatino Linotype" w:hint="eastAsia"/>
          <w:b/>
          <w:bCs/>
          <w:color w:val="231F20"/>
          <w:sz w:val="24"/>
          <w:szCs w:val="24"/>
          <w:lang w:eastAsia="zh-CN"/>
        </w:rPr>
        <w:t>5</w:t>
      </w:r>
    </w:p>
    <w:p w14:paraId="5DAA0B55" w14:textId="72C9553A" w:rsidR="00FC2557" w:rsidRPr="00E33C40" w:rsidRDefault="004E183C" w:rsidP="00183571">
      <w:pPr>
        <w:pStyle w:val="a3"/>
        <w:tabs>
          <w:tab w:val="left" w:leader="dot" w:pos="7956"/>
        </w:tabs>
        <w:spacing w:before="139"/>
        <w:ind w:left="195" w:rightChars="51" w:right="112"/>
        <w:rPr>
          <w:rFonts w:ascii="微软雅黑" w:eastAsia="微软雅黑" w:hAnsi="微软雅黑" w:cs="Palatino Linotype" w:hint="eastAsia"/>
          <w:b/>
          <w:bCs/>
          <w:sz w:val="24"/>
          <w:szCs w:val="24"/>
          <w:lang w:eastAsia="zh-CN"/>
        </w:rPr>
      </w:pPr>
      <w:r w:rsidRPr="00E33C40">
        <w:rPr>
          <w:rFonts w:ascii="微软雅黑" w:eastAsia="微软雅黑" w:hAnsi="微软雅黑" w:cs="Palatino Linotype"/>
          <w:b/>
          <w:bCs/>
          <w:color w:val="231F20"/>
          <w:w w:val="95"/>
          <w:sz w:val="24"/>
          <w:szCs w:val="24"/>
          <w:lang w:eastAsia="zh-CN"/>
        </w:rPr>
        <w:t>ADDA-P-</w:t>
      </w:r>
      <w:r w:rsidR="009419EC" w:rsidRPr="002F4132">
        <w:rPr>
          <w:rFonts w:ascii="微软雅黑" w:eastAsia="微软雅黑" w:hAnsi="微软雅黑" w:cs="Palatino Linotype" w:hint="eastAsia"/>
          <w:b/>
          <w:bCs/>
          <w:color w:val="231F20"/>
          <w:w w:val="95"/>
          <w:sz w:val="24"/>
          <w:szCs w:val="24"/>
          <w:lang w:eastAsia="zh-CN"/>
        </w:rPr>
        <w:t>2S</w:t>
      </w:r>
      <w:r w:rsidRPr="002F4132">
        <w:rPr>
          <w:rFonts w:ascii="微软雅黑" w:eastAsia="微软雅黑" w:hAnsi="微软雅黑" w:cs="Palatino Linotype"/>
          <w:b/>
          <w:bCs/>
          <w:color w:val="231F20"/>
          <w:w w:val="95"/>
          <w:sz w:val="24"/>
          <w:szCs w:val="24"/>
          <w:lang w:eastAsia="zh-CN"/>
        </w:rPr>
        <w:t xml:space="preserve"> 型智能</w:t>
      </w:r>
      <w:r w:rsidR="009419EC" w:rsidRPr="002F4132">
        <w:rPr>
          <w:rFonts w:ascii="微软雅黑" w:eastAsia="微软雅黑" w:hAnsi="微软雅黑" w:cs="Palatino Linotype" w:hint="eastAsia"/>
          <w:b/>
          <w:bCs/>
          <w:color w:val="231F20"/>
          <w:w w:val="95"/>
          <w:sz w:val="24"/>
          <w:szCs w:val="24"/>
          <w:lang w:eastAsia="zh-CN"/>
        </w:rPr>
        <w:t>双法兰差压</w:t>
      </w:r>
      <w:r w:rsidRPr="002F4132">
        <w:rPr>
          <w:rFonts w:ascii="微软雅黑" w:eastAsia="微软雅黑" w:hAnsi="微软雅黑" w:cs="Palatino Linotype"/>
          <w:b/>
          <w:bCs/>
          <w:color w:val="231F20"/>
          <w:w w:val="95"/>
          <w:sz w:val="24"/>
          <w:szCs w:val="24"/>
          <w:lang w:eastAsia="zh-CN"/>
        </w:rPr>
        <w:t>变送器</w:t>
      </w:r>
      <w:r w:rsidR="000A080B">
        <w:rPr>
          <w:rFonts w:ascii="微软雅黑" w:eastAsia="微软雅黑" w:hAnsi="微软雅黑" w:cs="宋体" w:hint="eastAsia"/>
          <w:b/>
          <w:bCs/>
          <w:color w:val="231F20"/>
          <w:w w:val="95"/>
          <w:sz w:val="24"/>
          <w:szCs w:val="24"/>
          <w:lang w:eastAsia="zh-CN"/>
        </w:rPr>
        <w:t xml:space="preserve"> </w:t>
      </w:r>
      <w:r w:rsidR="002F4132">
        <w:rPr>
          <w:rFonts w:ascii="微软雅黑" w:eastAsia="微软雅黑" w:hAnsi="微软雅黑" w:cs="宋体" w:hint="eastAsia"/>
          <w:b/>
          <w:bCs/>
          <w:color w:val="231F20"/>
          <w:w w:val="95"/>
          <w:sz w:val="24"/>
          <w:szCs w:val="24"/>
          <w:lang w:eastAsia="zh-CN"/>
        </w:rPr>
        <w:t>•••••••••••••••••••••••••••••••••••</w:t>
      </w:r>
      <w:r w:rsidR="002F4132" w:rsidRPr="00183571">
        <w:rPr>
          <w:rFonts w:ascii="微软雅黑" w:eastAsia="微软雅黑" w:hAnsi="微软雅黑" w:cs="宋体" w:hint="eastAsia"/>
          <w:b/>
          <w:bCs/>
          <w:color w:val="231F20"/>
          <w:spacing w:val="11"/>
          <w:sz w:val="24"/>
          <w:szCs w:val="24"/>
          <w:fitText w:val="456" w:id="-886809344"/>
          <w:lang w:eastAsia="zh-CN"/>
        </w:rPr>
        <w:t>•••</w:t>
      </w:r>
      <w:r w:rsidR="002F4132" w:rsidRPr="00183571">
        <w:rPr>
          <w:rFonts w:ascii="微软雅黑" w:eastAsia="微软雅黑" w:hAnsi="微软雅黑" w:cs="宋体" w:hint="eastAsia"/>
          <w:b/>
          <w:bCs/>
          <w:color w:val="231F20"/>
          <w:spacing w:val="2"/>
          <w:sz w:val="24"/>
          <w:szCs w:val="24"/>
          <w:fitText w:val="456" w:id="-886809344"/>
          <w:lang w:eastAsia="zh-CN"/>
        </w:rPr>
        <w:t>•</w:t>
      </w:r>
      <w:r w:rsidR="002F4132">
        <w:rPr>
          <w:rFonts w:ascii="微软雅黑" w:eastAsia="微软雅黑" w:hAnsi="微软雅黑" w:cs="宋体" w:hint="eastAsia"/>
          <w:b/>
          <w:bCs/>
          <w:color w:val="231F20"/>
          <w:w w:val="95"/>
          <w:sz w:val="24"/>
          <w:szCs w:val="24"/>
          <w:lang w:eastAsia="zh-CN"/>
        </w:rPr>
        <w:t>••••••••••</w:t>
      </w:r>
      <w:r w:rsidRPr="00E33C40">
        <w:rPr>
          <w:rFonts w:ascii="微软雅黑" w:eastAsia="微软雅黑" w:hAnsi="微软雅黑" w:cs="Palatino Linotype"/>
          <w:b/>
          <w:bCs/>
          <w:color w:val="231F20"/>
          <w:sz w:val="24"/>
          <w:szCs w:val="24"/>
          <w:lang w:eastAsia="zh-CN"/>
        </w:rPr>
        <w:t>2</w:t>
      </w:r>
      <w:r w:rsidR="008A14E1">
        <w:rPr>
          <w:rFonts w:ascii="微软雅黑" w:eastAsia="微软雅黑" w:hAnsi="微软雅黑" w:cs="Palatino Linotype" w:hint="eastAsia"/>
          <w:b/>
          <w:bCs/>
          <w:color w:val="231F20"/>
          <w:sz w:val="24"/>
          <w:szCs w:val="24"/>
          <w:lang w:eastAsia="zh-CN"/>
        </w:rPr>
        <w:t>1</w:t>
      </w:r>
    </w:p>
    <w:p w14:paraId="5F81AAEC" w14:textId="56251B01" w:rsidR="00FC2557" w:rsidRPr="00E33C40" w:rsidRDefault="004E183C">
      <w:pPr>
        <w:pStyle w:val="a3"/>
        <w:tabs>
          <w:tab w:val="left" w:leader="dot" w:pos="9638"/>
        </w:tabs>
        <w:spacing w:before="146"/>
        <w:ind w:left="195"/>
        <w:rPr>
          <w:rFonts w:ascii="微软雅黑" w:eastAsia="微软雅黑" w:hAnsi="微软雅黑" w:cs="Palatino Linotype" w:hint="eastAsia"/>
          <w:b/>
          <w:bCs/>
          <w:sz w:val="24"/>
          <w:szCs w:val="24"/>
          <w:lang w:eastAsia="zh-CN"/>
        </w:rPr>
      </w:pPr>
      <w:r w:rsidRPr="00E33C40">
        <w:rPr>
          <w:rFonts w:ascii="微软雅黑" w:eastAsia="微软雅黑" w:hAnsi="微软雅黑" w:cs="Palatino Linotype"/>
          <w:b/>
          <w:bCs/>
          <w:color w:val="231F20"/>
          <w:w w:val="95"/>
          <w:sz w:val="24"/>
          <w:szCs w:val="24"/>
          <w:lang w:eastAsia="zh-CN"/>
        </w:rPr>
        <w:t>ADDA-P</w:t>
      </w:r>
      <w:r w:rsidRPr="002F4132">
        <w:rPr>
          <w:rFonts w:ascii="微软雅黑" w:eastAsia="微软雅黑" w:hAnsi="微软雅黑" w:cs="Palatino Linotype"/>
          <w:b/>
          <w:bCs/>
          <w:color w:val="231F20"/>
          <w:w w:val="95"/>
          <w:sz w:val="24"/>
          <w:szCs w:val="24"/>
          <w:lang w:eastAsia="zh-CN"/>
        </w:rPr>
        <w:t>-</w:t>
      </w:r>
      <w:r w:rsidR="009419EC" w:rsidRPr="002F4132">
        <w:rPr>
          <w:rFonts w:ascii="微软雅黑" w:eastAsia="微软雅黑" w:hAnsi="微软雅黑" w:cs="Palatino Linotype" w:hint="eastAsia"/>
          <w:b/>
          <w:bCs/>
          <w:color w:val="231F20"/>
          <w:w w:val="95"/>
          <w:sz w:val="24"/>
          <w:szCs w:val="24"/>
          <w:lang w:eastAsia="zh-CN"/>
        </w:rPr>
        <w:t>2</w:t>
      </w:r>
      <w:r w:rsidRPr="002F4132">
        <w:rPr>
          <w:rFonts w:ascii="微软雅黑" w:eastAsia="微软雅黑" w:hAnsi="微软雅黑" w:cs="Palatino Linotype"/>
          <w:b/>
          <w:bCs/>
          <w:color w:val="231F20"/>
          <w:w w:val="95"/>
          <w:sz w:val="24"/>
          <w:szCs w:val="24"/>
          <w:lang w:eastAsia="zh-CN"/>
        </w:rPr>
        <w:t>L 型智能</w:t>
      </w:r>
      <w:r w:rsidR="009419EC" w:rsidRPr="002F4132">
        <w:rPr>
          <w:rFonts w:ascii="微软雅黑" w:eastAsia="微软雅黑" w:hAnsi="微软雅黑" w:cs="Palatino Linotype" w:hint="eastAsia"/>
          <w:b/>
          <w:bCs/>
          <w:color w:val="231F20"/>
          <w:w w:val="95"/>
          <w:sz w:val="24"/>
          <w:szCs w:val="24"/>
          <w:lang w:eastAsia="zh-CN"/>
        </w:rPr>
        <w:t>单法兰</w:t>
      </w:r>
      <w:r w:rsidRPr="002F4132">
        <w:rPr>
          <w:rFonts w:ascii="微软雅黑" w:eastAsia="微软雅黑" w:hAnsi="微软雅黑" w:cs="Palatino Linotype"/>
          <w:b/>
          <w:bCs/>
          <w:color w:val="231F20"/>
          <w:w w:val="95"/>
          <w:sz w:val="24"/>
          <w:szCs w:val="24"/>
          <w:lang w:eastAsia="zh-CN"/>
        </w:rPr>
        <w:t>差压变送器</w:t>
      </w:r>
      <w:r w:rsidR="000A080B">
        <w:rPr>
          <w:rFonts w:ascii="微软雅黑" w:eastAsia="微软雅黑" w:hAnsi="微软雅黑" w:cs="宋体" w:hint="eastAsia"/>
          <w:b/>
          <w:bCs/>
          <w:color w:val="231F20"/>
          <w:w w:val="95"/>
          <w:sz w:val="24"/>
          <w:szCs w:val="24"/>
          <w:lang w:eastAsia="zh-CN"/>
        </w:rPr>
        <w:t xml:space="preserve"> </w:t>
      </w:r>
      <w:r w:rsidR="002F4132">
        <w:rPr>
          <w:rFonts w:ascii="微软雅黑" w:eastAsia="微软雅黑" w:hAnsi="微软雅黑" w:cs="宋体" w:hint="eastAsia"/>
          <w:b/>
          <w:bCs/>
          <w:color w:val="231F20"/>
          <w:w w:val="95"/>
          <w:sz w:val="24"/>
          <w:szCs w:val="24"/>
          <w:lang w:eastAsia="zh-CN"/>
        </w:rPr>
        <w:t>••••••••••••••••••••••••••••••••</w:t>
      </w:r>
      <w:r w:rsidR="002F4132" w:rsidRPr="00183571">
        <w:rPr>
          <w:rFonts w:ascii="微软雅黑" w:eastAsia="微软雅黑" w:hAnsi="微软雅黑" w:cs="宋体" w:hint="eastAsia"/>
          <w:b/>
          <w:bCs/>
          <w:color w:val="231F20"/>
          <w:spacing w:val="11"/>
          <w:sz w:val="24"/>
          <w:szCs w:val="24"/>
          <w:fitText w:val="456" w:id="-886809087"/>
          <w:lang w:eastAsia="zh-CN"/>
        </w:rPr>
        <w:t>•••</w:t>
      </w:r>
      <w:r w:rsidR="002F4132" w:rsidRPr="00183571">
        <w:rPr>
          <w:rFonts w:ascii="微软雅黑" w:eastAsia="微软雅黑" w:hAnsi="微软雅黑" w:cs="宋体" w:hint="eastAsia"/>
          <w:b/>
          <w:bCs/>
          <w:color w:val="231F20"/>
          <w:spacing w:val="2"/>
          <w:sz w:val="24"/>
          <w:szCs w:val="24"/>
          <w:fitText w:val="456" w:id="-886809087"/>
          <w:lang w:eastAsia="zh-CN"/>
        </w:rPr>
        <w:t>•</w:t>
      </w:r>
      <w:r w:rsidR="002F4132">
        <w:rPr>
          <w:rFonts w:ascii="微软雅黑" w:eastAsia="微软雅黑" w:hAnsi="微软雅黑" w:cs="宋体" w:hint="eastAsia"/>
          <w:b/>
          <w:bCs/>
          <w:color w:val="231F20"/>
          <w:w w:val="95"/>
          <w:sz w:val="24"/>
          <w:szCs w:val="24"/>
          <w:lang w:eastAsia="zh-CN"/>
        </w:rPr>
        <w:t>•••••••••</w:t>
      </w:r>
      <w:r w:rsidR="002F4132" w:rsidRPr="00183571">
        <w:rPr>
          <w:rFonts w:ascii="微软雅黑" w:eastAsia="微软雅黑" w:hAnsi="微软雅黑" w:cs="宋体" w:hint="eastAsia"/>
          <w:b/>
          <w:bCs/>
          <w:color w:val="231F20"/>
          <w:sz w:val="24"/>
          <w:szCs w:val="24"/>
          <w:lang w:eastAsia="zh-CN"/>
        </w:rPr>
        <w:t>••</w:t>
      </w:r>
      <w:r w:rsidR="002F4132">
        <w:rPr>
          <w:rFonts w:ascii="微软雅黑" w:eastAsia="微软雅黑" w:hAnsi="微软雅黑" w:cs="宋体" w:hint="eastAsia"/>
          <w:b/>
          <w:bCs/>
          <w:color w:val="231F20"/>
          <w:w w:val="95"/>
          <w:sz w:val="24"/>
          <w:szCs w:val="24"/>
          <w:lang w:eastAsia="zh-CN"/>
        </w:rPr>
        <w:t>••</w:t>
      </w:r>
      <w:r w:rsidRPr="00E33C40">
        <w:rPr>
          <w:rFonts w:ascii="微软雅黑" w:eastAsia="微软雅黑" w:hAnsi="微软雅黑" w:cs="Palatino Linotype"/>
          <w:b/>
          <w:bCs/>
          <w:color w:val="231F20"/>
          <w:sz w:val="24"/>
          <w:szCs w:val="24"/>
          <w:lang w:eastAsia="zh-CN"/>
        </w:rPr>
        <w:t>2</w:t>
      </w:r>
      <w:r w:rsidR="008A14E1">
        <w:rPr>
          <w:rFonts w:ascii="微软雅黑" w:eastAsia="微软雅黑" w:hAnsi="微软雅黑" w:cs="Palatino Linotype" w:hint="eastAsia"/>
          <w:b/>
          <w:bCs/>
          <w:color w:val="231F20"/>
          <w:sz w:val="24"/>
          <w:szCs w:val="24"/>
          <w:lang w:eastAsia="zh-CN"/>
        </w:rPr>
        <w:t>8</w:t>
      </w:r>
    </w:p>
    <w:p w14:paraId="0C8700EB" w14:textId="77777777" w:rsidR="00FC2557" w:rsidRPr="00E33C40" w:rsidRDefault="004E183C">
      <w:pPr>
        <w:pStyle w:val="a3"/>
        <w:spacing w:before="415"/>
        <w:ind w:left="210"/>
        <w:rPr>
          <w:rFonts w:ascii="微软雅黑" w:eastAsia="微软雅黑" w:hAnsi="微软雅黑" w:cs="宋体" w:hint="eastAsia"/>
          <w:b/>
          <w:bCs/>
          <w:sz w:val="36"/>
          <w:szCs w:val="36"/>
          <w:lang w:eastAsia="zh-CN"/>
        </w:rPr>
      </w:pPr>
      <w:r w:rsidRPr="00E33C40">
        <w:rPr>
          <w:rFonts w:ascii="微软雅黑" w:eastAsia="微软雅黑" w:hAnsi="微软雅黑" w:cs="宋体"/>
          <w:b/>
          <w:bCs/>
          <w:color w:val="231F20"/>
          <w:sz w:val="36"/>
          <w:szCs w:val="36"/>
          <w:lang w:eastAsia="zh-CN"/>
        </w:rPr>
        <w:t>扩散硅系列变送器</w:t>
      </w:r>
    </w:p>
    <w:p w14:paraId="323B0167" w14:textId="0C1AD5D5" w:rsidR="00FC2557" w:rsidRPr="00E33C40" w:rsidRDefault="004E183C" w:rsidP="00183571">
      <w:pPr>
        <w:pStyle w:val="a3"/>
        <w:tabs>
          <w:tab w:val="left" w:leader="dot" w:pos="9356"/>
        </w:tabs>
        <w:spacing w:before="180"/>
        <w:ind w:left="212" w:rightChars="51" w:right="112"/>
        <w:rPr>
          <w:rFonts w:ascii="微软雅黑" w:eastAsia="微软雅黑" w:hAnsi="微软雅黑" w:cs="Palatino Linotype" w:hint="eastAsia"/>
          <w:b/>
          <w:bCs/>
          <w:sz w:val="24"/>
          <w:szCs w:val="24"/>
          <w:lang w:eastAsia="zh-CN"/>
        </w:rPr>
      </w:pPr>
      <w:r w:rsidRPr="002F4132">
        <w:rPr>
          <w:rFonts w:ascii="微软雅黑" w:eastAsia="微软雅黑" w:hAnsi="微软雅黑" w:cs="Palatino Linotype"/>
          <w:b/>
          <w:bCs/>
          <w:color w:val="231F20"/>
          <w:w w:val="95"/>
          <w:sz w:val="24"/>
          <w:szCs w:val="24"/>
          <w:lang w:eastAsia="zh-CN"/>
        </w:rPr>
        <w:t>ADDA-P-</w:t>
      </w:r>
      <w:r w:rsidR="009B1202" w:rsidRPr="002F4132">
        <w:rPr>
          <w:rFonts w:ascii="微软雅黑" w:eastAsia="微软雅黑" w:hAnsi="微软雅黑" w:cs="Palatino Linotype" w:hint="eastAsia"/>
          <w:b/>
          <w:bCs/>
          <w:color w:val="231F20"/>
          <w:w w:val="95"/>
          <w:sz w:val="24"/>
          <w:szCs w:val="24"/>
          <w:lang w:eastAsia="zh-CN"/>
        </w:rPr>
        <w:t>1K</w:t>
      </w:r>
      <w:r w:rsidRPr="002F4132">
        <w:rPr>
          <w:rFonts w:ascii="微软雅黑" w:eastAsia="微软雅黑" w:hAnsi="微软雅黑" w:cs="Palatino Linotype"/>
          <w:b/>
          <w:bCs/>
          <w:color w:val="231F20"/>
          <w:w w:val="95"/>
          <w:sz w:val="24"/>
          <w:szCs w:val="24"/>
          <w:lang w:eastAsia="zh-CN"/>
        </w:rPr>
        <w:t>型智能表压 / 绝压变送器</w:t>
      </w:r>
      <w:r w:rsidR="000A080B">
        <w:rPr>
          <w:rFonts w:ascii="微软雅黑" w:eastAsia="微软雅黑" w:hAnsi="微软雅黑" w:cs="宋体" w:hint="eastAsia"/>
          <w:b/>
          <w:bCs/>
          <w:color w:val="231F20"/>
          <w:sz w:val="24"/>
          <w:szCs w:val="24"/>
          <w:lang w:eastAsia="zh-CN"/>
        </w:rPr>
        <w:t xml:space="preserve"> </w:t>
      </w:r>
      <w:r w:rsidR="002F4132">
        <w:rPr>
          <w:rFonts w:ascii="微软雅黑" w:eastAsia="微软雅黑" w:hAnsi="微软雅黑" w:cs="宋体" w:hint="eastAsia"/>
          <w:b/>
          <w:bCs/>
          <w:color w:val="231F20"/>
          <w:w w:val="95"/>
          <w:sz w:val="24"/>
          <w:szCs w:val="24"/>
          <w:lang w:eastAsia="zh-CN"/>
        </w:rPr>
        <w:t>••••••••••••••••••••••••••••••••••••••••••••</w:t>
      </w:r>
      <w:r w:rsidR="00183571">
        <w:rPr>
          <w:rFonts w:ascii="微软雅黑" w:eastAsia="微软雅黑" w:hAnsi="微软雅黑" w:cs="宋体" w:hint="eastAsia"/>
          <w:b/>
          <w:bCs/>
          <w:color w:val="231F20"/>
          <w:w w:val="95"/>
          <w:sz w:val="24"/>
          <w:szCs w:val="24"/>
          <w:lang w:eastAsia="zh-CN"/>
        </w:rPr>
        <w:t>•••••</w:t>
      </w:r>
      <w:r w:rsidRPr="00E33C40">
        <w:rPr>
          <w:rFonts w:ascii="微软雅黑" w:eastAsia="微软雅黑" w:hAnsi="微软雅黑" w:cs="Palatino Linotype"/>
          <w:b/>
          <w:bCs/>
          <w:color w:val="231F20"/>
          <w:spacing w:val="-2"/>
          <w:sz w:val="24"/>
          <w:szCs w:val="24"/>
          <w:lang w:eastAsia="zh-CN"/>
        </w:rPr>
        <w:t>3</w:t>
      </w:r>
      <w:r w:rsidR="008A14E1">
        <w:rPr>
          <w:rFonts w:ascii="微软雅黑" w:eastAsia="微软雅黑" w:hAnsi="微软雅黑" w:cs="Palatino Linotype" w:hint="eastAsia"/>
          <w:b/>
          <w:bCs/>
          <w:color w:val="231F20"/>
          <w:spacing w:val="-2"/>
          <w:sz w:val="24"/>
          <w:szCs w:val="24"/>
          <w:lang w:eastAsia="zh-CN"/>
        </w:rPr>
        <w:t>4</w:t>
      </w:r>
    </w:p>
    <w:p w14:paraId="1CB19194" w14:textId="72BBCEA7" w:rsidR="00FC2557" w:rsidRPr="00E33C40" w:rsidRDefault="004E183C" w:rsidP="00183571">
      <w:pPr>
        <w:pStyle w:val="a3"/>
        <w:tabs>
          <w:tab w:val="left" w:leader="dot" w:pos="9618"/>
        </w:tabs>
        <w:spacing w:before="183"/>
        <w:ind w:left="212" w:rightChars="115" w:right="253"/>
        <w:rPr>
          <w:rFonts w:ascii="微软雅黑" w:eastAsia="微软雅黑" w:hAnsi="微软雅黑" w:cs="Palatino Linotype" w:hint="eastAsia"/>
          <w:b/>
          <w:bCs/>
          <w:sz w:val="24"/>
          <w:szCs w:val="24"/>
          <w:lang w:eastAsia="zh-CN"/>
        </w:rPr>
      </w:pPr>
      <w:r w:rsidRPr="002F4132">
        <w:rPr>
          <w:rFonts w:ascii="微软雅黑" w:eastAsia="微软雅黑" w:hAnsi="微软雅黑" w:cs="Palatino Linotype"/>
          <w:b/>
          <w:bCs/>
          <w:color w:val="231F20"/>
          <w:w w:val="95"/>
          <w:sz w:val="24"/>
          <w:szCs w:val="24"/>
          <w:lang w:eastAsia="zh-CN"/>
        </w:rPr>
        <w:t>ADDA-P-</w:t>
      </w:r>
      <w:r w:rsidR="009B1202" w:rsidRPr="002F4132">
        <w:rPr>
          <w:rFonts w:ascii="微软雅黑" w:eastAsia="微软雅黑" w:hAnsi="微软雅黑" w:cs="Palatino Linotype" w:hint="eastAsia"/>
          <w:b/>
          <w:bCs/>
          <w:color w:val="231F20"/>
          <w:w w:val="95"/>
          <w:sz w:val="24"/>
          <w:szCs w:val="24"/>
          <w:lang w:eastAsia="zh-CN"/>
        </w:rPr>
        <w:t>1</w:t>
      </w:r>
      <w:r w:rsidRPr="002F4132">
        <w:rPr>
          <w:rFonts w:ascii="微软雅黑" w:eastAsia="微软雅黑" w:hAnsi="微软雅黑" w:cs="Palatino Linotype"/>
          <w:b/>
          <w:bCs/>
          <w:color w:val="231F20"/>
          <w:w w:val="95"/>
          <w:sz w:val="24"/>
          <w:szCs w:val="24"/>
          <w:lang w:eastAsia="zh-CN"/>
        </w:rPr>
        <w:t>KG 型智能</w:t>
      </w:r>
      <w:r w:rsidR="002B7EB6" w:rsidRPr="002F4132">
        <w:rPr>
          <w:rFonts w:ascii="微软雅黑" w:eastAsia="微软雅黑" w:hAnsi="微软雅黑" w:cs="Palatino Linotype" w:hint="eastAsia"/>
          <w:b/>
          <w:bCs/>
          <w:color w:val="231F20"/>
          <w:w w:val="95"/>
          <w:sz w:val="24"/>
          <w:szCs w:val="24"/>
          <w:lang w:eastAsia="zh-CN"/>
        </w:rPr>
        <w:t>单</w:t>
      </w:r>
      <w:r w:rsidRPr="002F4132">
        <w:rPr>
          <w:rFonts w:ascii="微软雅黑" w:eastAsia="微软雅黑" w:hAnsi="微软雅黑" w:cs="Palatino Linotype"/>
          <w:b/>
          <w:bCs/>
          <w:color w:val="231F20"/>
          <w:w w:val="95"/>
          <w:sz w:val="24"/>
          <w:szCs w:val="24"/>
          <w:lang w:eastAsia="zh-CN"/>
        </w:rPr>
        <w:t>法兰表压 / 绝压变送器</w:t>
      </w:r>
      <w:r w:rsidR="000A080B">
        <w:rPr>
          <w:rFonts w:ascii="微软雅黑" w:eastAsia="微软雅黑" w:hAnsi="微软雅黑" w:cs="宋体" w:hint="eastAsia"/>
          <w:b/>
          <w:bCs/>
          <w:color w:val="231F20"/>
          <w:sz w:val="24"/>
          <w:szCs w:val="24"/>
          <w:lang w:eastAsia="zh-CN"/>
        </w:rPr>
        <w:t xml:space="preserve"> </w:t>
      </w:r>
      <w:r w:rsidR="002F4132">
        <w:rPr>
          <w:rFonts w:ascii="微软雅黑" w:eastAsia="微软雅黑" w:hAnsi="微软雅黑" w:cs="宋体" w:hint="eastAsia"/>
          <w:b/>
          <w:bCs/>
          <w:color w:val="231F20"/>
          <w:w w:val="95"/>
          <w:sz w:val="24"/>
          <w:szCs w:val="24"/>
          <w:lang w:eastAsia="zh-CN"/>
        </w:rPr>
        <w:t>••••••••••••••••••••••••</w:t>
      </w:r>
      <w:r w:rsidR="002F4132" w:rsidRPr="00183571">
        <w:rPr>
          <w:rFonts w:ascii="微软雅黑" w:eastAsia="微软雅黑" w:hAnsi="微软雅黑" w:cs="宋体" w:hint="eastAsia"/>
          <w:b/>
          <w:bCs/>
          <w:color w:val="231F20"/>
          <w:w w:val="98"/>
          <w:sz w:val="24"/>
          <w:szCs w:val="24"/>
          <w:fitText w:val="1560" w:id="-886808061"/>
          <w:lang w:eastAsia="zh-CN"/>
        </w:rPr>
        <w:t>••••••••••••</w:t>
      </w:r>
      <w:r w:rsidR="00183571" w:rsidRPr="00183571">
        <w:rPr>
          <w:rFonts w:ascii="微软雅黑" w:eastAsia="微软雅黑" w:hAnsi="微软雅黑" w:cs="宋体" w:hint="eastAsia"/>
          <w:b/>
          <w:bCs/>
          <w:color w:val="231F20"/>
          <w:w w:val="98"/>
          <w:sz w:val="24"/>
          <w:szCs w:val="24"/>
          <w:fitText w:val="1560" w:id="-886808061"/>
          <w:lang w:eastAsia="zh-CN"/>
        </w:rPr>
        <w:t>••</w:t>
      </w:r>
      <w:r w:rsidR="00183571" w:rsidRPr="00183571">
        <w:rPr>
          <w:rFonts w:ascii="微软雅黑" w:eastAsia="微软雅黑" w:hAnsi="微软雅黑" w:cs="宋体" w:hint="eastAsia"/>
          <w:b/>
          <w:bCs/>
          <w:color w:val="231F20"/>
          <w:spacing w:val="9"/>
          <w:w w:val="98"/>
          <w:sz w:val="24"/>
          <w:szCs w:val="24"/>
          <w:fitText w:val="1560" w:id="-886808061"/>
          <w:lang w:eastAsia="zh-CN"/>
        </w:rPr>
        <w:t>•</w:t>
      </w:r>
      <w:r w:rsidR="00183571">
        <w:rPr>
          <w:rFonts w:ascii="微软雅黑" w:eastAsia="微软雅黑" w:hAnsi="微软雅黑" w:cs="宋体" w:hint="eastAsia"/>
          <w:b/>
          <w:bCs/>
          <w:color w:val="231F20"/>
          <w:w w:val="95"/>
          <w:sz w:val="24"/>
          <w:szCs w:val="24"/>
          <w:lang w:eastAsia="zh-CN"/>
        </w:rPr>
        <w:t>•</w:t>
      </w:r>
      <w:r w:rsidR="008A14E1">
        <w:rPr>
          <w:rFonts w:ascii="微软雅黑" w:eastAsia="微软雅黑" w:hAnsi="微软雅黑" w:cs="Palatino Linotype" w:hint="eastAsia"/>
          <w:b/>
          <w:bCs/>
          <w:color w:val="231F20"/>
          <w:spacing w:val="-2"/>
          <w:sz w:val="24"/>
          <w:szCs w:val="24"/>
          <w:lang w:eastAsia="zh-CN"/>
        </w:rPr>
        <w:t>39</w:t>
      </w:r>
    </w:p>
    <w:p w14:paraId="632AA757" w14:textId="0B0E4D1B" w:rsidR="00FC2557" w:rsidRPr="00E33C40" w:rsidRDefault="004E183C" w:rsidP="00183571">
      <w:pPr>
        <w:pStyle w:val="a3"/>
        <w:tabs>
          <w:tab w:val="left" w:leader="dot" w:pos="9632"/>
        </w:tabs>
        <w:spacing w:before="182"/>
        <w:ind w:left="203" w:rightChars="51" w:right="112"/>
        <w:rPr>
          <w:rFonts w:ascii="微软雅黑" w:eastAsia="微软雅黑" w:hAnsi="微软雅黑" w:cs="Palatino Linotype" w:hint="eastAsia"/>
          <w:b/>
          <w:bCs/>
          <w:sz w:val="24"/>
          <w:szCs w:val="24"/>
        </w:rPr>
      </w:pPr>
      <w:r w:rsidRPr="00E33C40">
        <w:rPr>
          <w:rFonts w:ascii="微软雅黑" w:eastAsia="微软雅黑" w:hAnsi="微软雅黑" w:cs="Palatino Linotype"/>
          <w:b/>
          <w:bCs/>
          <w:color w:val="231F20"/>
          <w:w w:val="95"/>
          <w:sz w:val="24"/>
          <w:szCs w:val="24"/>
          <w:lang w:eastAsia="zh-CN"/>
        </w:rPr>
        <w:t>ADDA-P-</w:t>
      </w:r>
      <w:r w:rsidR="009B1202">
        <w:rPr>
          <w:rFonts w:ascii="微软雅黑" w:eastAsia="微软雅黑" w:hAnsi="微软雅黑" w:cs="Palatino Linotype" w:hint="eastAsia"/>
          <w:b/>
          <w:bCs/>
          <w:color w:val="231F20"/>
          <w:w w:val="95"/>
          <w:sz w:val="24"/>
          <w:szCs w:val="24"/>
          <w:lang w:eastAsia="zh-CN"/>
        </w:rPr>
        <w:t>1</w:t>
      </w:r>
      <w:r w:rsidRPr="00E33C40">
        <w:rPr>
          <w:rFonts w:ascii="微软雅黑" w:eastAsia="微软雅黑" w:hAnsi="微软雅黑" w:cs="Palatino Linotype"/>
          <w:b/>
          <w:bCs/>
          <w:color w:val="231F20"/>
          <w:w w:val="95"/>
          <w:sz w:val="24"/>
          <w:szCs w:val="24"/>
          <w:lang w:eastAsia="zh-CN"/>
        </w:rPr>
        <w:t>L</w:t>
      </w:r>
      <w:r w:rsidRPr="002F4132">
        <w:rPr>
          <w:rFonts w:ascii="微软雅黑" w:eastAsia="微软雅黑" w:hAnsi="微软雅黑" w:cs="Palatino Linotype"/>
          <w:b/>
          <w:bCs/>
          <w:color w:val="231F20"/>
          <w:w w:val="95"/>
          <w:sz w:val="24"/>
          <w:szCs w:val="24"/>
          <w:lang w:eastAsia="zh-CN"/>
        </w:rPr>
        <w:t>型智能</w:t>
      </w:r>
      <w:r w:rsidR="002B7EB6" w:rsidRPr="002F4132">
        <w:rPr>
          <w:rFonts w:ascii="微软雅黑" w:eastAsia="微软雅黑" w:hAnsi="微软雅黑" w:cs="Palatino Linotype" w:hint="eastAsia"/>
          <w:b/>
          <w:bCs/>
          <w:color w:val="231F20"/>
          <w:w w:val="95"/>
          <w:sz w:val="24"/>
          <w:szCs w:val="24"/>
          <w:lang w:eastAsia="zh-CN"/>
        </w:rPr>
        <w:t>投入式</w:t>
      </w:r>
      <w:r w:rsidRPr="002F4132">
        <w:rPr>
          <w:rFonts w:ascii="微软雅黑" w:eastAsia="微软雅黑" w:hAnsi="微软雅黑" w:cs="Palatino Linotype"/>
          <w:b/>
          <w:bCs/>
          <w:color w:val="231F20"/>
          <w:w w:val="95"/>
          <w:sz w:val="24"/>
          <w:szCs w:val="24"/>
          <w:lang w:eastAsia="zh-CN"/>
        </w:rPr>
        <w:t>液位变送器</w:t>
      </w:r>
      <w:r w:rsidR="000A080B">
        <w:rPr>
          <w:rFonts w:ascii="微软雅黑" w:eastAsia="微软雅黑" w:hAnsi="微软雅黑" w:cs="宋体" w:hint="eastAsia"/>
          <w:b/>
          <w:bCs/>
          <w:color w:val="231F20"/>
          <w:w w:val="95"/>
          <w:sz w:val="24"/>
          <w:szCs w:val="24"/>
          <w:lang w:eastAsia="zh-CN"/>
        </w:rPr>
        <w:t xml:space="preserve"> </w:t>
      </w:r>
      <w:r w:rsidR="002F4132">
        <w:rPr>
          <w:rFonts w:ascii="微软雅黑" w:eastAsia="微软雅黑" w:hAnsi="微软雅黑" w:cs="宋体" w:hint="eastAsia"/>
          <w:b/>
          <w:bCs/>
          <w:color w:val="231F20"/>
          <w:w w:val="95"/>
          <w:sz w:val="24"/>
          <w:szCs w:val="24"/>
          <w:lang w:eastAsia="zh-CN"/>
        </w:rPr>
        <w:t>••••••••••••••••••••••••••••••••••••••••••••••••••</w:t>
      </w:r>
      <w:r w:rsidRPr="00E33C40">
        <w:rPr>
          <w:rFonts w:ascii="微软雅黑" w:eastAsia="微软雅黑" w:hAnsi="微软雅黑" w:cs="Palatino Linotype"/>
          <w:b/>
          <w:bCs/>
          <w:color w:val="231F20"/>
          <w:sz w:val="24"/>
          <w:szCs w:val="24"/>
        </w:rPr>
        <w:t>4</w:t>
      </w:r>
      <w:r w:rsidR="008A14E1">
        <w:rPr>
          <w:rFonts w:ascii="微软雅黑" w:eastAsia="微软雅黑" w:hAnsi="微软雅黑" w:cs="Palatino Linotype" w:hint="eastAsia"/>
          <w:b/>
          <w:bCs/>
          <w:color w:val="231F20"/>
          <w:sz w:val="24"/>
          <w:szCs w:val="24"/>
          <w:lang w:eastAsia="zh-CN"/>
        </w:rPr>
        <w:t>5</w:t>
      </w:r>
    </w:p>
    <w:p w14:paraId="7662A6DE" w14:textId="1C02410C" w:rsidR="00FC2557" w:rsidRPr="00E33C40" w:rsidRDefault="004E183C" w:rsidP="00183571">
      <w:pPr>
        <w:pStyle w:val="a3"/>
        <w:spacing w:before="127"/>
        <w:ind w:left="203"/>
        <w:rPr>
          <w:rFonts w:ascii="微软雅黑" w:eastAsia="微软雅黑" w:hAnsi="微软雅黑" w:cs="Palatino Linotype" w:hint="eastAsia"/>
          <w:b/>
          <w:bCs/>
          <w:sz w:val="24"/>
          <w:szCs w:val="24"/>
          <w:lang w:eastAsia="zh-CN"/>
        </w:rPr>
      </w:pPr>
      <w:r w:rsidRPr="002F4132">
        <w:rPr>
          <w:rFonts w:ascii="微软雅黑" w:eastAsia="微软雅黑" w:hAnsi="微软雅黑" w:cs="Palatino Linotype"/>
          <w:b/>
          <w:bCs/>
          <w:color w:val="231F20"/>
          <w:w w:val="95"/>
          <w:sz w:val="24"/>
          <w:szCs w:val="24"/>
          <w:lang w:eastAsia="zh-CN"/>
        </w:rPr>
        <w:t>ADDA-P-</w:t>
      </w:r>
      <w:r w:rsidR="009B1202" w:rsidRPr="002F4132">
        <w:rPr>
          <w:rFonts w:ascii="微软雅黑" w:eastAsia="微软雅黑" w:hAnsi="微软雅黑" w:cs="Palatino Linotype" w:hint="eastAsia"/>
          <w:b/>
          <w:bCs/>
          <w:color w:val="231F20"/>
          <w:w w:val="95"/>
          <w:sz w:val="24"/>
          <w:szCs w:val="24"/>
          <w:lang w:eastAsia="zh-CN"/>
        </w:rPr>
        <w:t>1</w:t>
      </w:r>
      <w:r w:rsidRPr="002F4132">
        <w:rPr>
          <w:rFonts w:ascii="微软雅黑" w:eastAsia="微软雅黑" w:hAnsi="微软雅黑" w:cs="Palatino Linotype"/>
          <w:b/>
          <w:bCs/>
          <w:color w:val="231F20"/>
          <w:w w:val="95"/>
          <w:sz w:val="24"/>
          <w:szCs w:val="24"/>
          <w:lang w:eastAsia="zh-CN"/>
        </w:rPr>
        <w:t>J型智能精巧型压力变送器</w:t>
      </w:r>
      <w:r w:rsidR="000A080B">
        <w:rPr>
          <w:rFonts w:ascii="微软雅黑" w:eastAsia="微软雅黑" w:hAnsi="微软雅黑" w:cs="宋体" w:hint="eastAsia"/>
          <w:b/>
          <w:bCs/>
          <w:color w:val="231F20"/>
          <w:spacing w:val="-1"/>
          <w:w w:val="95"/>
          <w:sz w:val="24"/>
          <w:szCs w:val="24"/>
          <w:lang w:eastAsia="zh-CN"/>
        </w:rPr>
        <w:t xml:space="preserve"> </w:t>
      </w:r>
      <w:r w:rsidR="002F4132">
        <w:rPr>
          <w:rFonts w:ascii="微软雅黑" w:eastAsia="微软雅黑" w:hAnsi="微软雅黑" w:cs="宋体" w:hint="eastAsia"/>
          <w:b/>
          <w:bCs/>
          <w:color w:val="231F20"/>
          <w:w w:val="95"/>
          <w:sz w:val="24"/>
          <w:szCs w:val="24"/>
          <w:lang w:eastAsia="zh-CN"/>
        </w:rPr>
        <w:t>•••••••••••••••••••••••••••••••••••••••••</w:t>
      </w:r>
      <w:r w:rsidR="002F4132" w:rsidRPr="00183571">
        <w:rPr>
          <w:rFonts w:ascii="微软雅黑" w:eastAsia="微软雅黑" w:hAnsi="微软雅黑" w:cs="宋体" w:hint="eastAsia"/>
          <w:b/>
          <w:bCs/>
          <w:color w:val="231F20"/>
          <w:sz w:val="24"/>
          <w:szCs w:val="24"/>
          <w:fitText w:val="950" w:id="-886807549"/>
          <w:lang w:eastAsia="zh-CN"/>
        </w:rPr>
        <w:t>•••••••••</w:t>
      </w:r>
      <w:r w:rsidR="000A080B">
        <w:rPr>
          <w:rFonts w:ascii="微软雅黑" w:eastAsia="微软雅黑" w:hAnsi="微软雅黑" w:cs="Palatino Linotype" w:hint="eastAsia"/>
          <w:b/>
          <w:bCs/>
          <w:color w:val="231F20"/>
          <w:sz w:val="24"/>
          <w:szCs w:val="24"/>
          <w:lang w:eastAsia="zh-CN"/>
        </w:rPr>
        <w:t>5</w:t>
      </w:r>
      <w:r w:rsidR="008A14E1">
        <w:rPr>
          <w:rFonts w:ascii="微软雅黑" w:eastAsia="微软雅黑" w:hAnsi="微软雅黑" w:cs="Palatino Linotype" w:hint="eastAsia"/>
          <w:b/>
          <w:bCs/>
          <w:color w:val="231F20"/>
          <w:sz w:val="24"/>
          <w:szCs w:val="24"/>
          <w:lang w:eastAsia="zh-CN"/>
        </w:rPr>
        <w:t>1</w:t>
      </w:r>
    </w:p>
    <w:p w14:paraId="6C001DAC" w14:textId="3D5D31C9" w:rsidR="00E33C40" w:rsidRDefault="00E33C40" w:rsidP="00E33C40">
      <w:pPr>
        <w:pStyle w:val="a3"/>
        <w:spacing w:before="415"/>
        <w:ind w:left="210"/>
        <w:rPr>
          <w:rFonts w:ascii="微软雅黑" w:eastAsia="微软雅黑" w:hAnsi="微软雅黑" w:cs="宋体" w:hint="eastAsia"/>
          <w:b/>
          <w:bCs/>
          <w:color w:val="231F20"/>
          <w:sz w:val="36"/>
          <w:szCs w:val="36"/>
          <w:lang w:eastAsia="zh-CN"/>
        </w:rPr>
      </w:pPr>
      <w:r>
        <w:rPr>
          <w:rFonts w:ascii="微软雅黑" w:eastAsia="微软雅黑" w:hAnsi="微软雅黑" w:cs="宋体" w:hint="eastAsia"/>
          <w:b/>
          <w:bCs/>
          <w:color w:val="231F20"/>
          <w:sz w:val="36"/>
          <w:szCs w:val="36"/>
          <w:lang w:eastAsia="zh-CN"/>
        </w:rPr>
        <w:t>温度</w:t>
      </w:r>
      <w:r w:rsidR="009B1202">
        <w:rPr>
          <w:rFonts w:ascii="微软雅黑" w:eastAsia="微软雅黑" w:hAnsi="微软雅黑" w:cs="宋体" w:hint="eastAsia"/>
          <w:b/>
          <w:bCs/>
          <w:color w:val="231F20"/>
          <w:sz w:val="36"/>
          <w:szCs w:val="36"/>
          <w:lang w:eastAsia="zh-CN"/>
        </w:rPr>
        <w:t>变送器</w:t>
      </w:r>
    </w:p>
    <w:p w14:paraId="3F5BB069" w14:textId="40F84248" w:rsidR="002B7EB6" w:rsidRPr="00E33C40" w:rsidRDefault="002B7EB6" w:rsidP="00183571">
      <w:pPr>
        <w:pStyle w:val="a3"/>
        <w:tabs>
          <w:tab w:val="left" w:leader="dot" w:pos="9356"/>
        </w:tabs>
        <w:spacing w:before="180"/>
        <w:ind w:left="212" w:rightChars="51" w:right="112"/>
        <w:rPr>
          <w:rFonts w:ascii="微软雅黑" w:eastAsia="微软雅黑" w:hAnsi="微软雅黑" w:cs="Palatino Linotype" w:hint="eastAsia"/>
          <w:b/>
          <w:bCs/>
          <w:sz w:val="24"/>
          <w:szCs w:val="24"/>
          <w:lang w:eastAsia="zh-CN"/>
        </w:rPr>
      </w:pPr>
      <w:r w:rsidRPr="002F4132">
        <w:rPr>
          <w:rFonts w:ascii="微软雅黑" w:eastAsia="微软雅黑" w:hAnsi="微软雅黑" w:cs="Palatino Linotype"/>
          <w:b/>
          <w:bCs/>
          <w:color w:val="231F20"/>
          <w:w w:val="95"/>
          <w:sz w:val="24"/>
          <w:szCs w:val="24"/>
          <w:lang w:eastAsia="zh-CN"/>
        </w:rPr>
        <w:t>ADDA-</w:t>
      </w:r>
      <w:r w:rsidRPr="002F4132">
        <w:rPr>
          <w:rFonts w:ascii="微软雅黑" w:eastAsia="微软雅黑" w:hAnsi="微软雅黑" w:cs="Palatino Linotype" w:hint="eastAsia"/>
          <w:b/>
          <w:bCs/>
          <w:color w:val="231F20"/>
          <w:w w:val="95"/>
          <w:sz w:val="24"/>
          <w:szCs w:val="24"/>
          <w:lang w:eastAsia="zh-CN"/>
        </w:rPr>
        <w:t>T</w:t>
      </w:r>
      <w:r w:rsidRPr="002F4132">
        <w:rPr>
          <w:rFonts w:ascii="微软雅黑" w:eastAsia="微软雅黑" w:hAnsi="微软雅黑" w:cs="Palatino Linotype"/>
          <w:b/>
          <w:bCs/>
          <w:color w:val="231F20"/>
          <w:w w:val="95"/>
          <w:sz w:val="24"/>
          <w:szCs w:val="24"/>
          <w:lang w:eastAsia="zh-CN"/>
        </w:rPr>
        <w:t>-</w:t>
      </w:r>
      <w:r w:rsidRPr="002F4132">
        <w:rPr>
          <w:rFonts w:ascii="微软雅黑" w:eastAsia="微软雅黑" w:hAnsi="微软雅黑" w:cs="Palatino Linotype" w:hint="eastAsia"/>
          <w:b/>
          <w:bCs/>
          <w:color w:val="231F20"/>
          <w:w w:val="95"/>
          <w:sz w:val="24"/>
          <w:szCs w:val="24"/>
          <w:lang w:eastAsia="zh-CN"/>
        </w:rPr>
        <w:t>GY</w:t>
      </w:r>
      <w:r w:rsidRPr="002F4132">
        <w:rPr>
          <w:rFonts w:ascii="微软雅黑" w:eastAsia="微软雅黑" w:hAnsi="微软雅黑" w:cs="Palatino Linotype"/>
          <w:b/>
          <w:bCs/>
          <w:color w:val="231F20"/>
          <w:w w:val="95"/>
          <w:sz w:val="24"/>
          <w:szCs w:val="24"/>
          <w:lang w:eastAsia="zh-CN"/>
        </w:rPr>
        <w:t xml:space="preserve"> 型智能</w:t>
      </w:r>
      <w:r w:rsidRPr="002F4132">
        <w:rPr>
          <w:rFonts w:ascii="微软雅黑" w:eastAsia="微软雅黑" w:hAnsi="微软雅黑" w:cs="Palatino Linotype" w:hint="eastAsia"/>
          <w:b/>
          <w:bCs/>
          <w:color w:val="231F20"/>
          <w:w w:val="95"/>
          <w:sz w:val="24"/>
          <w:szCs w:val="24"/>
          <w:lang w:eastAsia="zh-CN"/>
        </w:rPr>
        <w:t>工业型温度</w:t>
      </w:r>
      <w:r w:rsidRPr="002F4132">
        <w:rPr>
          <w:rFonts w:ascii="微软雅黑" w:eastAsia="微软雅黑" w:hAnsi="微软雅黑" w:cs="Palatino Linotype"/>
          <w:b/>
          <w:bCs/>
          <w:color w:val="231F20"/>
          <w:w w:val="95"/>
          <w:sz w:val="24"/>
          <w:szCs w:val="24"/>
          <w:lang w:eastAsia="zh-CN"/>
        </w:rPr>
        <w:t>变送器</w:t>
      </w:r>
      <w:r w:rsidR="002F4132">
        <w:rPr>
          <w:rFonts w:ascii="微软雅黑" w:eastAsia="微软雅黑" w:hAnsi="微软雅黑" w:cs="Palatino Linotype" w:hint="eastAsia"/>
          <w:b/>
          <w:bCs/>
          <w:color w:val="231F20"/>
          <w:w w:val="95"/>
          <w:sz w:val="24"/>
          <w:szCs w:val="24"/>
          <w:lang w:eastAsia="zh-CN"/>
        </w:rPr>
        <w:t xml:space="preserve"> </w:t>
      </w:r>
      <w:r w:rsidR="002F4132">
        <w:rPr>
          <w:rFonts w:ascii="微软雅黑" w:eastAsia="微软雅黑" w:hAnsi="微软雅黑" w:cs="宋体" w:hint="eastAsia"/>
          <w:b/>
          <w:bCs/>
          <w:color w:val="231F20"/>
          <w:w w:val="95"/>
          <w:sz w:val="24"/>
          <w:szCs w:val="24"/>
          <w:lang w:eastAsia="zh-CN"/>
        </w:rPr>
        <w:t>••••••••••••••••••••••••••••••••••••</w:t>
      </w:r>
      <w:r w:rsidR="002F4132" w:rsidRPr="00183571">
        <w:rPr>
          <w:rFonts w:ascii="微软雅黑" w:eastAsia="微软雅黑" w:hAnsi="微软雅黑" w:cs="宋体" w:hint="eastAsia"/>
          <w:b/>
          <w:bCs/>
          <w:color w:val="231F20"/>
          <w:sz w:val="24"/>
          <w:szCs w:val="24"/>
          <w:fitText w:val="1380" w:id="-886807289"/>
          <w:lang w:eastAsia="zh-CN"/>
        </w:rPr>
        <w:t>•••••••••••••</w:t>
      </w:r>
      <w:r w:rsidR="000A080B">
        <w:rPr>
          <w:rFonts w:ascii="微软雅黑" w:eastAsia="微软雅黑" w:hAnsi="微软雅黑" w:cs="Palatino Linotype" w:hint="eastAsia"/>
          <w:b/>
          <w:bCs/>
          <w:color w:val="231F20"/>
          <w:spacing w:val="-2"/>
          <w:sz w:val="24"/>
          <w:szCs w:val="24"/>
          <w:lang w:eastAsia="zh-CN"/>
        </w:rPr>
        <w:t>5</w:t>
      </w:r>
      <w:r w:rsidR="008A14E1">
        <w:rPr>
          <w:rFonts w:ascii="微软雅黑" w:eastAsia="微软雅黑" w:hAnsi="微软雅黑" w:cs="Palatino Linotype" w:hint="eastAsia"/>
          <w:b/>
          <w:bCs/>
          <w:color w:val="231F20"/>
          <w:spacing w:val="-2"/>
          <w:sz w:val="24"/>
          <w:szCs w:val="24"/>
          <w:lang w:eastAsia="zh-CN"/>
        </w:rPr>
        <w:t>7</w:t>
      </w:r>
    </w:p>
    <w:p w14:paraId="0B185403" w14:textId="7BBE528B" w:rsidR="002B7EB6" w:rsidRPr="002B7EB6" w:rsidRDefault="002B7EB6" w:rsidP="002B7EB6">
      <w:pPr>
        <w:pStyle w:val="a3"/>
        <w:tabs>
          <w:tab w:val="left" w:leader="dot" w:pos="9618"/>
        </w:tabs>
        <w:spacing w:before="183"/>
        <w:ind w:left="212"/>
        <w:rPr>
          <w:rFonts w:ascii="微软雅黑" w:eastAsia="微软雅黑" w:hAnsi="微软雅黑" w:cs="Palatino Linotype" w:hint="eastAsia"/>
          <w:b/>
          <w:bCs/>
          <w:sz w:val="24"/>
          <w:szCs w:val="24"/>
          <w:lang w:eastAsia="zh-CN"/>
        </w:rPr>
      </w:pPr>
      <w:r w:rsidRPr="002F4132">
        <w:rPr>
          <w:rFonts w:ascii="微软雅黑" w:eastAsia="微软雅黑" w:hAnsi="微软雅黑" w:cs="Palatino Linotype"/>
          <w:b/>
          <w:bCs/>
          <w:color w:val="231F20"/>
          <w:w w:val="95"/>
          <w:sz w:val="24"/>
          <w:szCs w:val="24"/>
          <w:lang w:eastAsia="zh-CN"/>
        </w:rPr>
        <w:t>ADDA-</w:t>
      </w:r>
      <w:r w:rsidRPr="002F4132">
        <w:rPr>
          <w:rFonts w:ascii="微软雅黑" w:eastAsia="微软雅黑" w:hAnsi="微软雅黑" w:cs="Palatino Linotype" w:hint="eastAsia"/>
          <w:b/>
          <w:bCs/>
          <w:color w:val="231F20"/>
          <w:w w:val="95"/>
          <w:sz w:val="24"/>
          <w:szCs w:val="24"/>
          <w:lang w:eastAsia="zh-CN"/>
        </w:rPr>
        <w:t>T</w:t>
      </w:r>
      <w:r w:rsidRPr="002F4132">
        <w:rPr>
          <w:rFonts w:ascii="微软雅黑" w:eastAsia="微软雅黑" w:hAnsi="微软雅黑" w:cs="Palatino Linotype"/>
          <w:b/>
          <w:bCs/>
          <w:color w:val="231F20"/>
          <w:w w:val="95"/>
          <w:sz w:val="24"/>
          <w:szCs w:val="24"/>
          <w:lang w:eastAsia="zh-CN"/>
        </w:rPr>
        <w:t>-</w:t>
      </w:r>
      <w:r w:rsidRPr="002F4132">
        <w:rPr>
          <w:rFonts w:ascii="微软雅黑" w:eastAsia="微软雅黑" w:hAnsi="微软雅黑" w:cs="Palatino Linotype" w:hint="eastAsia"/>
          <w:b/>
          <w:bCs/>
          <w:color w:val="231F20"/>
          <w:w w:val="95"/>
          <w:sz w:val="24"/>
          <w:szCs w:val="24"/>
          <w:lang w:eastAsia="zh-CN"/>
        </w:rPr>
        <w:t>JQ</w:t>
      </w:r>
      <w:r w:rsidRPr="002F4132">
        <w:rPr>
          <w:rFonts w:ascii="微软雅黑" w:eastAsia="微软雅黑" w:hAnsi="微软雅黑" w:cs="Palatino Linotype"/>
          <w:b/>
          <w:bCs/>
          <w:color w:val="231F20"/>
          <w:w w:val="95"/>
          <w:sz w:val="24"/>
          <w:szCs w:val="24"/>
          <w:lang w:eastAsia="zh-CN"/>
        </w:rPr>
        <w:t xml:space="preserve"> 型智能</w:t>
      </w:r>
      <w:r w:rsidRPr="002F4132">
        <w:rPr>
          <w:rFonts w:ascii="微软雅黑" w:eastAsia="微软雅黑" w:hAnsi="微软雅黑" w:cs="Palatino Linotype" w:hint="eastAsia"/>
          <w:b/>
          <w:bCs/>
          <w:color w:val="231F20"/>
          <w:w w:val="95"/>
          <w:sz w:val="24"/>
          <w:szCs w:val="24"/>
          <w:lang w:eastAsia="zh-CN"/>
        </w:rPr>
        <w:t>精巧型温度</w:t>
      </w:r>
      <w:r w:rsidRPr="002F4132">
        <w:rPr>
          <w:rFonts w:ascii="微软雅黑" w:eastAsia="微软雅黑" w:hAnsi="微软雅黑" w:cs="Palatino Linotype"/>
          <w:b/>
          <w:bCs/>
          <w:color w:val="231F20"/>
          <w:w w:val="95"/>
          <w:sz w:val="24"/>
          <w:szCs w:val="24"/>
          <w:lang w:eastAsia="zh-CN"/>
        </w:rPr>
        <w:t>变送器</w:t>
      </w:r>
      <w:r w:rsidR="002F4132">
        <w:rPr>
          <w:rFonts w:ascii="微软雅黑" w:eastAsia="微软雅黑" w:hAnsi="微软雅黑" w:cs="宋体" w:hint="eastAsia"/>
          <w:b/>
          <w:bCs/>
          <w:color w:val="231F20"/>
          <w:w w:val="95"/>
          <w:sz w:val="24"/>
          <w:szCs w:val="24"/>
          <w:lang w:eastAsia="zh-CN"/>
        </w:rPr>
        <w:t xml:space="preserve"> ••••••••••••••••••••••••••••••••••••••••••••••••</w:t>
      </w:r>
      <w:r w:rsidR="00183571">
        <w:rPr>
          <w:rFonts w:ascii="微软雅黑" w:eastAsia="微软雅黑" w:hAnsi="微软雅黑" w:cs="宋体" w:hint="eastAsia"/>
          <w:b/>
          <w:bCs/>
          <w:color w:val="231F20"/>
          <w:w w:val="95"/>
          <w:sz w:val="24"/>
          <w:szCs w:val="24"/>
          <w:lang w:eastAsia="zh-CN"/>
        </w:rPr>
        <w:t>••</w:t>
      </w:r>
      <w:r w:rsidR="000A080B">
        <w:rPr>
          <w:rFonts w:ascii="微软雅黑" w:eastAsia="微软雅黑" w:hAnsi="微软雅黑" w:cs="Palatino Linotype" w:hint="eastAsia"/>
          <w:b/>
          <w:bCs/>
          <w:color w:val="231F20"/>
          <w:spacing w:val="-2"/>
          <w:sz w:val="24"/>
          <w:szCs w:val="24"/>
          <w:lang w:eastAsia="zh-CN"/>
        </w:rPr>
        <w:t>6</w:t>
      </w:r>
      <w:r w:rsidR="008A14E1">
        <w:rPr>
          <w:rFonts w:ascii="微软雅黑" w:eastAsia="微软雅黑" w:hAnsi="微软雅黑" w:cs="Palatino Linotype" w:hint="eastAsia"/>
          <w:b/>
          <w:bCs/>
          <w:color w:val="231F20"/>
          <w:spacing w:val="-2"/>
          <w:sz w:val="24"/>
          <w:szCs w:val="24"/>
          <w:lang w:eastAsia="zh-CN"/>
        </w:rPr>
        <w:t>2</w:t>
      </w:r>
    </w:p>
    <w:p w14:paraId="6A40F4A6" w14:textId="77777777" w:rsidR="009B1202" w:rsidRDefault="009B1202" w:rsidP="009B1202">
      <w:pPr>
        <w:pStyle w:val="a3"/>
        <w:spacing w:before="415"/>
        <w:ind w:left="210"/>
        <w:rPr>
          <w:rFonts w:ascii="微软雅黑" w:eastAsia="微软雅黑" w:hAnsi="微软雅黑" w:cs="宋体" w:hint="eastAsia"/>
          <w:b/>
          <w:bCs/>
          <w:sz w:val="36"/>
          <w:szCs w:val="36"/>
          <w:lang w:eastAsia="zh-CN"/>
        </w:rPr>
      </w:pPr>
      <w:r>
        <w:rPr>
          <w:rFonts w:ascii="微软雅黑" w:eastAsia="微软雅黑" w:hAnsi="微软雅黑" w:cs="宋体" w:hint="eastAsia"/>
          <w:b/>
          <w:bCs/>
          <w:color w:val="231F20"/>
          <w:sz w:val="36"/>
          <w:szCs w:val="36"/>
          <w:lang w:eastAsia="zh-CN"/>
        </w:rPr>
        <w:t>温度保护套管</w:t>
      </w:r>
    </w:p>
    <w:p w14:paraId="53AA5A28" w14:textId="528F0578" w:rsidR="002B7EB6" w:rsidRPr="00E33C40" w:rsidRDefault="002B7EB6" w:rsidP="002C1424">
      <w:pPr>
        <w:pStyle w:val="a3"/>
        <w:tabs>
          <w:tab w:val="left" w:leader="dot" w:pos="9639"/>
        </w:tabs>
        <w:spacing w:before="180"/>
        <w:ind w:left="212" w:rightChars="51" w:right="112"/>
        <w:rPr>
          <w:rFonts w:ascii="微软雅黑" w:eastAsia="微软雅黑" w:hAnsi="微软雅黑" w:cs="Palatino Linotype" w:hint="eastAsia"/>
          <w:b/>
          <w:bCs/>
          <w:sz w:val="24"/>
          <w:szCs w:val="24"/>
          <w:lang w:eastAsia="zh-CN"/>
        </w:rPr>
      </w:pPr>
      <w:r w:rsidRPr="002F4132">
        <w:rPr>
          <w:rFonts w:ascii="微软雅黑" w:eastAsia="微软雅黑" w:hAnsi="微软雅黑" w:cs="Palatino Linotype" w:hint="eastAsia"/>
          <w:b/>
          <w:bCs/>
          <w:color w:val="231F20"/>
          <w:w w:val="95"/>
          <w:sz w:val="24"/>
          <w:szCs w:val="24"/>
          <w:lang w:eastAsia="zh-CN"/>
        </w:rPr>
        <w:t>焊接式整体钻孔保护管</w:t>
      </w:r>
      <w:r w:rsidR="002F4132">
        <w:rPr>
          <w:rFonts w:ascii="微软雅黑" w:eastAsia="微软雅黑" w:hAnsi="微软雅黑" w:cs="Palatino Linotype" w:hint="eastAsia"/>
          <w:b/>
          <w:bCs/>
          <w:color w:val="231F20"/>
          <w:sz w:val="24"/>
          <w:szCs w:val="24"/>
          <w:lang w:eastAsia="zh-CN"/>
        </w:rPr>
        <w:t xml:space="preserve"> </w:t>
      </w:r>
      <w:r w:rsidR="002C1424">
        <w:rPr>
          <w:rFonts w:ascii="微软雅黑" w:eastAsia="微软雅黑" w:hAnsi="微软雅黑" w:cs="宋体" w:hint="eastAsia"/>
          <w:b/>
          <w:bCs/>
          <w:color w:val="231F20"/>
          <w:w w:val="95"/>
          <w:sz w:val="24"/>
          <w:szCs w:val="24"/>
          <w:lang w:eastAsia="zh-CN"/>
        </w:rPr>
        <w:t>•••••••••••••••••••••••••••••••••••••••••••••••••••</w:t>
      </w:r>
      <w:r w:rsidR="002C1424" w:rsidRPr="002C1424">
        <w:rPr>
          <w:rFonts w:ascii="微软雅黑" w:eastAsia="微软雅黑" w:hAnsi="微软雅黑" w:cs="宋体" w:hint="eastAsia"/>
          <w:b/>
          <w:bCs/>
          <w:color w:val="231F20"/>
          <w:w w:val="95"/>
          <w:sz w:val="24"/>
          <w:szCs w:val="24"/>
          <w:fitText w:val="1410" w:id="-886806526"/>
          <w:lang w:eastAsia="zh-CN"/>
        </w:rPr>
        <w:t>•••••••••••••</w:t>
      </w:r>
      <w:r w:rsidR="002C1424" w:rsidRPr="002C1424">
        <w:rPr>
          <w:rFonts w:ascii="微软雅黑" w:eastAsia="微软雅黑" w:hAnsi="微软雅黑" w:cs="宋体" w:hint="eastAsia"/>
          <w:b/>
          <w:bCs/>
          <w:color w:val="231F20"/>
          <w:spacing w:val="7"/>
          <w:w w:val="95"/>
          <w:sz w:val="24"/>
          <w:szCs w:val="24"/>
          <w:fitText w:val="1410" w:id="-886806526"/>
          <w:lang w:eastAsia="zh-CN"/>
        </w:rPr>
        <w:t>•</w:t>
      </w:r>
      <w:r w:rsidR="002C1424">
        <w:rPr>
          <w:rFonts w:ascii="微软雅黑" w:eastAsia="微软雅黑" w:hAnsi="微软雅黑" w:cs="宋体" w:hint="eastAsia"/>
          <w:b/>
          <w:bCs/>
          <w:color w:val="231F20"/>
          <w:w w:val="95"/>
          <w:sz w:val="24"/>
          <w:szCs w:val="24"/>
          <w:lang w:eastAsia="zh-CN"/>
        </w:rPr>
        <w:t>•</w:t>
      </w:r>
      <w:r w:rsidR="000A080B">
        <w:rPr>
          <w:rFonts w:ascii="微软雅黑" w:eastAsia="微软雅黑" w:hAnsi="微软雅黑" w:cs="Palatino Linotype" w:hint="eastAsia"/>
          <w:b/>
          <w:bCs/>
          <w:color w:val="231F20"/>
          <w:spacing w:val="-2"/>
          <w:sz w:val="24"/>
          <w:szCs w:val="24"/>
          <w:lang w:eastAsia="zh-CN"/>
        </w:rPr>
        <w:t>6</w:t>
      </w:r>
      <w:r w:rsidR="008A14E1">
        <w:rPr>
          <w:rFonts w:ascii="微软雅黑" w:eastAsia="微软雅黑" w:hAnsi="微软雅黑" w:cs="Palatino Linotype" w:hint="eastAsia"/>
          <w:b/>
          <w:bCs/>
          <w:color w:val="231F20"/>
          <w:spacing w:val="-2"/>
          <w:sz w:val="24"/>
          <w:szCs w:val="24"/>
          <w:lang w:eastAsia="zh-CN"/>
        </w:rPr>
        <w:t>5</w:t>
      </w:r>
    </w:p>
    <w:p w14:paraId="49519B01" w14:textId="2E355320" w:rsidR="002B7EB6" w:rsidRPr="00E33C40" w:rsidRDefault="002B7EB6" w:rsidP="002B7EB6">
      <w:pPr>
        <w:pStyle w:val="a3"/>
        <w:tabs>
          <w:tab w:val="left" w:leader="dot" w:pos="9618"/>
        </w:tabs>
        <w:spacing w:before="183"/>
        <w:ind w:left="212"/>
        <w:rPr>
          <w:rFonts w:ascii="微软雅黑" w:eastAsia="微软雅黑" w:hAnsi="微软雅黑" w:cs="Palatino Linotype" w:hint="eastAsia"/>
          <w:b/>
          <w:bCs/>
          <w:sz w:val="24"/>
          <w:szCs w:val="24"/>
          <w:lang w:eastAsia="zh-CN"/>
        </w:rPr>
      </w:pPr>
      <w:r w:rsidRPr="002F4132">
        <w:rPr>
          <w:rFonts w:ascii="微软雅黑" w:eastAsia="微软雅黑" w:hAnsi="微软雅黑" w:cs="Palatino Linotype" w:hint="eastAsia"/>
          <w:b/>
          <w:bCs/>
          <w:color w:val="231F20"/>
          <w:w w:val="95"/>
          <w:sz w:val="24"/>
          <w:szCs w:val="24"/>
          <w:lang w:eastAsia="zh-CN"/>
        </w:rPr>
        <w:t>固定螺纹式保护管</w:t>
      </w:r>
      <w:r w:rsidR="002F4132">
        <w:rPr>
          <w:rFonts w:ascii="微软雅黑" w:eastAsia="微软雅黑" w:hAnsi="微软雅黑" w:cs="Palatino Linotype" w:hint="eastAsia"/>
          <w:b/>
          <w:bCs/>
          <w:color w:val="231F20"/>
          <w:spacing w:val="-2"/>
          <w:sz w:val="24"/>
          <w:szCs w:val="24"/>
          <w:lang w:eastAsia="zh-CN"/>
        </w:rPr>
        <w:t xml:space="preserve"> </w:t>
      </w:r>
      <w:r w:rsidR="002F4132">
        <w:rPr>
          <w:rFonts w:ascii="微软雅黑" w:eastAsia="微软雅黑" w:hAnsi="微软雅黑" w:cs="宋体" w:hint="eastAsia"/>
          <w:b/>
          <w:bCs/>
          <w:color w:val="231F20"/>
          <w:w w:val="95"/>
          <w:sz w:val="24"/>
          <w:szCs w:val="24"/>
          <w:lang w:eastAsia="zh-CN"/>
        </w:rPr>
        <w:t>•••••••••••••••••••••••••••••••••••••••••••••••••••••••••••</w:t>
      </w:r>
      <w:r w:rsidR="002F4132" w:rsidRPr="002C1424">
        <w:rPr>
          <w:rFonts w:ascii="微软雅黑" w:eastAsia="微软雅黑" w:hAnsi="微软雅黑" w:cs="宋体" w:hint="eastAsia"/>
          <w:b/>
          <w:bCs/>
          <w:color w:val="231F20"/>
          <w:w w:val="94"/>
          <w:sz w:val="24"/>
          <w:szCs w:val="24"/>
          <w:fitText w:val="1200" w:id="-886806271"/>
          <w:lang w:eastAsia="zh-CN"/>
        </w:rPr>
        <w:t>•••••••••••</w:t>
      </w:r>
      <w:r w:rsidR="002C1424" w:rsidRPr="002C1424">
        <w:rPr>
          <w:rFonts w:ascii="微软雅黑" w:eastAsia="微软雅黑" w:hAnsi="微软雅黑" w:cs="宋体" w:hint="eastAsia"/>
          <w:b/>
          <w:bCs/>
          <w:color w:val="231F20"/>
          <w:spacing w:val="11"/>
          <w:w w:val="94"/>
          <w:sz w:val="24"/>
          <w:szCs w:val="24"/>
          <w:fitText w:val="1200" w:id="-886806271"/>
          <w:lang w:eastAsia="zh-CN"/>
        </w:rPr>
        <w:t>•</w:t>
      </w:r>
      <w:r w:rsidR="000A080B">
        <w:rPr>
          <w:rFonts w:ascii="微软雅黑" w:eastAsia="微软雅黑" w:hAnsi="微软雅黑" w:cs="Palatino Linotype" w:hint="eastAsia"/>
          <w:b/>
          <w:bCs/>
          <w:color w:val="231F20"/>
          <w:spacing w:val="-2"/>
          <w:sz w:val="24"/>
          <w:szCs w:val="24"/>
          <w:lang w:eastAsia="zh-CN"/>
        </w:rPr>
        <w:t>6</w:t>
      </w:r>
      <w:r w:rsidR="008A14E1">
        <w:rPr>
          <w:rFonts w:ascii="微软雅黑" w:eastAsia="微软雅黑" w:hAnsi="微软雅黑" w:cs="Palatino Linotype" w:hint="eastAsia"/>
          <w:b/>
          <w:bCs/>
          <w:color w:val="231F20"/>
          <w:spacing w:val="-2"/>
          <w:sz w:val="24"/>
          <w:szCs w:val="24"/>
          <w:lang w:eastAsia="zh-CN"/>
        </w:rPr>
        <w:t>7</w:t>
      </w:r>
    </w:p>
    <w:p w14:paraId="1062B383" w14:textId="501497C1" w:rsidR="002B7EB6" w:rsidRPr="00E33C40" w:rsidRDefault="002B7EB6" w:rsidP="002B7EB6">
      <w:pPr>
        <w:pStyle w:val="a3"/>
        <w:tabs>
          <w:tab w:val="left" w:leader="dot" w:pos="9627"/>
        </w:tabs>
        <w:spacing w:before="180"/>
        <w:ind w:left="212"/>
        <w:rPr>
          <w:rFonts w:ascii="微软雅黑" w:eastAsia="微软雅黑" w:hAnsi="微软雅黑" w:cs="Palatino Linotype" w:hint="eastAsia"/>
          <w:b/>
          <w:bCs/>
          <w:sz w:val="24"/>
          <w:szCs w:val="24"/>
          <w:lang w:eastAsia="zh-CN"/>
        </w:rPr>
      </w:pPr>
      <w:r w:rsidRPr="002F4132">
        <w:rPr>
          <w:rFonts w:ascii="微软雅黑" w:eastAsia="微软雅黑" w:hAnsi="微软雅黑" w:cs="Palatino Linotype" w:hint="eastAsia"/>
          <w:b/>
          <w:bCs/>
          <w:color w:val="231F20"/>
          <w:w w:val="95"/>
          <w:sz w:val="24"/>
          <w:szCs w:val="24"/>
          <w:lang w:eastAsia="zh-CN"/>
        </w:rPr>
        <w:t>法兰式保护管</w:t>
      </w:r>
      <w:r w:rsidR="002F4132">
        <w:rPr>
          <w:rFonts w:ascii="微软雅黑" w:eastAsia="微软雅黑" w:hAnsi="微软雅黑" w:cs="Palatino Linotype" w:hint="eastAsia"/>
          <w:b/>
          <w:bCs/>
          <w:color w:val="231F20"/>
          <w:sz w:val="24"/>
          <w:szCs w:val="24"/>
          <w:lang w:eastAsia="zh-CN"/>
        </w:rPr>
        <w:t xml:space="preserve"> </w:t>
      </w:r>
      <w:r w:rsidR="002F4132">
        <w:rPr>
          <w:rFonts w:ascii="微软雅黑" w:eastAsia="微软雅黑" w:hAnsi="微软雅黑" w:cs="宋体" w:hint="eastAsia"/>
          <w:b/>
          <w:bCs/>
          <w:color w:val="231F20"/>
          <w:w w:val="95"/>
          <w:sz w:val="24"/>
          <w:szCs w:val="24"/>
          <w:lang w:eastAsia="zh-CN"/>
        </w:rPr>
        <w:t>••••••••••••••••••••••••••••••••••••••••••••••••••••••••••••••</w:t>
      </w:r>
      <w:r w:rsidR="002F4132" w:rsidRPr="002C1424">
        <w:rPr>
          <w:rFonts w:ascii="微软雅黑" w:eastAsia="微软雅黑" w:hAnsi="微软雅黑" w:cs="宋体" w:hint="eastAsia"/>
          <w:b/>
          <w:bCs/>
          <w:color w:val="231F20"/>
          <w:sz w:val="24"/>
          <w:szCs w:val="24"/>
          <w:fitText w:val="1380" w:id="-886806266"/>
          <w:lang w:eastAsia="zh-CN"/>
        </w:rPr>
        <w:t>••••••••••••</w:t>
      </w:r>
      <w:r w:rsidR="002C1424" w:rsidRPr="002C1424">
        <w:rPr>
          <w:rFonts w:ascii="微软雅黑" w:eastAsia="微软雅黑" w:hAnsi="微软雅黑" w:cs="宋体" w:hint="eastAsia"/>
          <w:b/>
          <w:bCs/>
          <w:color w:val="231F20"/>
          <w:sz w:val="24"/>
          <w:szCs w:val="24"/>
          <w:fitText w:val="1380" w:id="-886806266"/>
          <w:lang w:eastAsia="zh-CN"/>
        </w:rPr>
        <w:t>•</w:t>
      </w:r>
      <w:r w:rsidR="008A14E1">
        <w:rPr>
          <w:rFonts w:ascii="微软雅黑" w:eastAsia="微软雅黑" w:hAnsi="微软雅黑" w:cs="Palatino Linotype" w:hint="eastAsia"/>
          <w:b/>
          <w:bCs/>
          <w:color w:val="231F20"/>
          <w:spacing w:val="-2"/>
          <w:sz w:val="24"/>
          <w:szCs w:val="24"/>
          <w:lang w:eastAsia="zh-CN"/>
        </w:rPr>
        <w:t>69</w:t>
      </w:r>
    </w:p>
    <w:p w14:paraId="382916C4" w14:textId="77777777" w:rsidR="00FC2557" w:rsidRPr="00E33C40" w:rsidRDefault="00FC2557">
      <w:pPr>
        <w:rPr>
          <w:rFonts w:ascii="微软雅黑" w:hAnsi="微软雅黑" w:cs="微软雅黑" w:hint="eastAsia"/>
          <w:sz w:val="16"/>
          <w:szCs w:val="16"/>
          <w:lang w:eastAsia="zh-CN"/>
        </w:rPr>
        <w:sectPr w:rsidR="00FC2557" w:rsidRPr="00E33C40" w:rsidSect="000A080B">
          <w:pgSz w:w="11906" w:h="16838" w:code="9"/>
          <w:pgMar w:top="1361" w:right="1077" w:bottom="1361" w:left="1077" w:header="720" w:footer="720" w:gutter="0"/>
          <w:cols w:space="720"/>
          <w:docGrid w:linePitch="299"/>
        </w:sectPr>
      </w:pPr>
    </w:p>
    <w:p w14:paraId="1B5B365F" w14:textId="758D5A67" w:rsidR="00FC2557" w:rsidRPr="00072E2C" w:rsidRDefault="004E183C" w:rsidP="00F1436F">
      <w:pPr>
        <w:spacing w:line="796" w:lineRule="exact"/>
        <w:jc w:val="center"/>
        <w:rPr>
          <w:rFonts w:ascii="微软雅黑" w:eastAsia="微软雅黑" w:hAnsi="微软雅黑" w:cs="Microsoft JhengHei" w:hint="eastAsia"/>
          <w:sz w:val="48"/>
          <w:szCs w:val="48"/>
          <w:lang w:eastAsia="zh-CN"/>
        </w:rPr>
      </w:pPr>
      <w:r w:rsidRPr="00072E2C">
        <w:rPr>
          <w:rFonts w:ascii="微软雅黑" w:eastAsia="微软雅黑" w:hAnsi="微软雅黑" w:cs="Palatino Linotype"/>
          <w:b/>
          <w:bCs/>
          <w:color w:val="00427A"/>
          <w:w w:val="95"/>
          <w:sz w:val="68"/>
          <w:szCs w:val="68"/>
          <w:lang w:eastAsia="zh-CN"/>
        </w:rPr>
        <w:lastRenderedPageBreak/>
        <w:t>ADDA-P-</w:t>
      </w:r>
      <w:r w:rsidR="00D646A5">
        <w:rPr>
          <w:rFonts w:ascii="微软雅黑" w:eastAsia="微软雅黑" w:hAnsi="微软雅黑" w:cs="Palatino Linotype" w:hint="eastAsia"/>
          <w:b/>
          <w:bCs/>
          <w:color w:val="00427A"/>
          <w:w w:val="95"/>
          <w:sz w:val="68"/>
          <w:szCs w:val="68"/>
          <w:lang w:eastAsia="zh-CN"/>
        </w:rPr>
        <w:t>2</w:t>
      </w:r>
      <w:r w:rsidRPr="00072E2C">
        <w:rPr>
          <w:rFonts w:ascii="微软雅黑" w:eastAsia="微软雅黑" w:hAnsi="微软雅黑" w:cs="Microsoft JhengHei"/>
          <w:b/>
          <w:bCs/>
          <w:color w:val="00427A"/>
          <w:w w:val="95"/>
          <w:sz w:val="68"/>
          <w:szCs w:val="68"/>
          <w:lang w:eastAsia="zh-CN"/>
        </w:rPr>
        <w:t>D</w:t>
      </w:r>
      <w:r w:rsidRPr="00072E2C">
        <w:rPr>
          <w:rFonts w:ascii="微软雅黑" w:eastAsia="微软雅黑" w:hAnsi="微软雅黑" w:cs="Microsoft JhengHei"/>
          <w:b/>
          <w:bCs/>
          <w:color w:val="231F20"/>
          <w:w w:val="95"/>
          <w:position w:val="8"/>
          <w:sz w:val="48"/>
          <w:szCs w:val="48"/>
          <w:lang w:eastAsia="zh-CN"/>
        </w:rPr>
        <w:t>型智能差压变送器</w:t>
      </w:r>
    </w:p>
    <w:p w14:paraId="5C2A195B" w14:textId="4B6CB984" w:rsidR="00FC2557" w:rsidRPr="00072E2C" w:rsidRDefault="00000000">
      <w:pPr>
        <w:rPr>
          <w:rFonts w:ascii="Microsoft JhengHei" w:hAnsi="Microsoft JhengHei" w:cs="Microsoft JhengHei" w:hint="eastAsia"/>
          <w:b/>
          <w:bCs/>
          <w:sz w:val="20"/>
          <w:szCs w:val="20"/>
          <w:lang w:eastAsia="zh-CN"/>
        </w:rPr>
      </w:pPr>
      <w:r>
        <w:rPr>
          <w:rFonts w:eastAsiaTheme="minorHAnsi" w:hint="eastAsia"/>
        </w:rPr>
        <w:pict w14:anchorId="3075FD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113" type="#_x0000_t75" style="position:absolute;margin-left:207.2pt;margin-top:4.15pt;width:156.5pt;height:182.25pt;z-index:1792;mso-position-horizontal-relative:page">
            <v:imagedata r:id="rId56" o:title=""/>
            <w10:wrap anchorx="page"/>
          </v:shape>
        </w:pict>
      </w:r>
    </w:p>
    <w:p w14:paraId="561BA407" w14:textId="77777777" w:rsidR="00FC2557" w:rsidRDefault="00FC2557">
      <w:pPr>
        <w:rPr>
          <w:rFonts w:ascii="Microsoft JhengHei" w:eastAsia="Microsoft JhengHei" w:hAnsi="Microsoft JhengHei" w:cs="Microsoft JhengHei" w:hint="eastAsia"/>
          <w:b/>
          <w:bCs/>
          <w:sz w:val="20"/>
          <w:szCs w:val="20"/>
          <w:lang w:eastAsia="zh-CN"/>
        </w:rPr>
      </w:pPr>
    </w:p>
    <w:p w14:paraId="7D7096ED" w14:textId="77777777" w:rsidR="00FC2557" w:rsidRDefault="00FC2557">
      <w:pPr>
        <w:rPr>
          <w:rFonts w:ascii="Microsoft JhengHei" w:eastAsia="Microsoft JhengHei" w:hAnsi="Microsoft JhengHei" w:cs="Microsoft JhengHei" w:hint="eastAsia"/>
          <w:b/>
          <w:bCs/>
          <w:sz w:val="20"/>
          <w:szCs w:val="20"/>
          <w:lang w:eastAsia="zh-CN"/>
        </w:rPr>
      </w:pPr>
    </w:p>
    <w:p w14:paraId="635B0200" w14:textId="77777777" w:rsidR="00FC2557" w:rsidRDefault="00FC2557">
      <w:pPr>
        <w:rPr>
          <w:rFonts w:ascii="Microsoft JhengHei" w:eastAsia="Microsoft JhengHei" w:hAnsi="Microsoft JhengHei" w:cs="Microsoft JhengHei" w:hint="eastAsia"/>
          <w:b/>
          <w:bCs/>
          <w:sz w:val="20"/>
          <w:szCs w:val="20"/>
          <w:lang w:eastAsia="zh-CN"/>
        </w:rPr>
      </w:pPr>
    </w:p>
    <w:p w14:paraId="3568963D" w14:textId="77777777" w:rsidR="00FC2557" w:rsidRDefault="00FC2557">
      <w:pPr>
        <w:rPr>
          <w:rFonts w:ascii="Microsoft JhengHei" w:eastAsia="Microsoft JhengHei" w:hAnsi="Microsoft JhengHei" w:cs="Microsoft JhengHei" w:hint="eastAsia"/>
          <w:b/>
          <w:bCs/>
          <w:sz w:val="20"/>
          <w:szCs w:val="20"/>
          <w:lang w:eastAsia="zh-CN"/>
        </w:rPr>
      </w:pPr>
    </w:p>
    <w:p w14:paraId="08586CA5" w14:textId="77777777" w:rsidR="00FC2557" w:rsidRDefault="00FC2557">
      <w:pPr>
        <w:rPr>
          <w:rFonts w:ascii="Microsoft JhengHei" w:eastAsia="Microsoft JhengHei" w:hAnsi="Microsoft JhengHei" w:cs="Microsoft JhengHei" w:hint="eastAsia"/>
          <w:b/>
          <w:bCs/>
          <w:sz w:val="20"/>
          <w:szCs w:val="20"/>
          <w:lang w:eastAsia="zh-CN"/>
        </w:rPr>
      </w:pPr>
    </w:p>
    <w:p w14:paraId="5ED0006D" w14:textId="77777777" w:rsidR="00072E2C" w:rsidRPr="00072E2C" w:rsidRDefault="00072E2C">
      <w:pPr>
        <w:spacing w:line="313" w:lineRule="exact"/>
        <w:ind w:left="1091"/>
        <w:jc w:val="center"/>
        <w:rPr>
          <w:rFonts w:ascii="Microsoft JhengHei" w:hAnsi="Microsoft JhengHei" w:cs="Microsoft JhengHei" w:hint="eastAsia"/>
          <w:sz w:val="24"/>
          <w:szCs w:val="24"/>
          <w:lang w:eastAsia="zh-CN"/>
        </w:rPr>
      </w:pPr>
    </w:p>
    <w:p w14:paraId="3BA91421" w14:textId="6A330821" w:rsidR="00FC2557" w:rsidRPr="00072E2C" w:rsidRDefault="00FC2557">
      <w:pPr>
        <w:spacing w:line="313" w:lineRule="exact"/>
        <w:ind w:left="1091"/>
        <w:jc w:val="center"/>
        <w:rPr>
          <w:rFonts w:ascii="Microsoft JhengHei" w:hAnsi="Microsoft JhengHei" w:cs="Microsoft JhengHei" w:hint="eastAsia"/>
          <w:sz w:val="24"/>
          <w:szCs w:val="24"/>
          <w:lang w:eastAsia="zh-CN"/>
        </w:rPr>
      </w:pPr>
    </w:p>
    <w:p w14:paraId="60760D0E" w14:textId="0115092A" w:rsidR="00FC2557" w:rsidRDefault="00FC2557">
      <w:pPr>
        <w:spacing w:before="15"/>
        <w:rPr>
          <w:rFonts w:ascii="Microsoft JhengHei" w:eastAsia="Microsoft JhengHei" w:hAnsi="Microsoft JhengHei" w:cs="Microsoft JhengHei" w:hint="eastAsia"/>
          <w:b/>
          <w:bCs/>
          <w:sz w:val="9"/>
          <w:szCs w:val="9"/>
          <w:lang w:eastAsia="zh-CN"/>
        </w:rPr>
      </w:pPr>
    </w:p>
    <w:p w14:paraId="1855A64B" w14:textId="49211981" w:rsidR="00FC2557" w:rsidRDefault="00FC2557">
      <w:pPr>
        <w:spacing w:line="270" w:lineRule="exact"/>
        <w:jc w:val="right"/>
        <w:rPr>
          <w:rFonts w:ascii="微软雅黑" w:eastAsia="微软雅黑" w:hAnsi="微软雅黑" w:cs="微软雅黑" w:hint="eastAsia"/>
          <w:sz w:val="16"/>
          <w:szCs w:val="16"/>
          <w:lang w:eastAsia="zh-CN"/>
        </w:rPr>
      </w:pPr>
    </w:p>
    <w:p w14:paraId="6BBB2A14" w14:textId="77777777" w:rsidR="00F1436F" w:rsidRDefault="00F1436F" w:rsidP="00F1436F">
      <w:pPr>
        <w:pStyle w:val="a3"/>
        <w:spacing w:before="154" w:line="287" w:lineRule="auto"/>
        <w:ind w:left="17" w:right="5270" w:firstLine="394"/>
        <w:rPr>
          <w:rFonts w:ascii="微软雅黑" w:eastAsia="微软雅黑" w:hAnsi="微软雅黑" w:cs="华文中宋" w:hint="eastAsia"/>
          <w:color w:val="231F20"/>
          <w:lang w:eastAsia="zh-CN"/>
        </w:rPr>
      </w:pPr>
    </w:p>
    <w:p w14:paraId="352ED438" w14:textId="2831321F" w:rsidR="00F1436F" w:rsidRPr="00F1436F" w:rsidRDefault="00F1436F" w:rsidP="001E4BCF">
      <w:pPr>
        <w:pStyle w:val="a3"/>
        <w:spacing w:before="154" w:line="287" w:lineRule="auto"/>
        <w:ind w:left="17" w:right="3427" w:hanging="17"/>
        <w:rPr>
          <w:rFonts w:ascii="微软雅黑" w:eastAsia="微软雅黑" w:hAnsi="微软雅黑" w:cs="华文中宋" w:hint="eastAsia"/>
          <w:b/>
          <w:bCs/>
          <w:color w:val="1F497D" w:themeColor="text2"/>
          <w:sz w:val="24"/>
          <w:szCs w:val="24"/>
          <w:lang w:eastAsia="zh-CN"/>
        </w:rPr>
      </w:pPr>
      <w:r w:rsidRPr="00F1436F">
        <w:rPr>
          <w:rFonts w:ascii="微软雅黑" w:eastAsia="微软雅黑" w:hAnsi="微软雅黑" w:cs="华文中宋" w:hint="eastAsia"/>
          <w:b/>
          <w:bCs/>
          <w:color w:val="1F497D" w:themeColor="text2"/>
          <w:sz w:val="24"/>
          <w:szCs w:val="24"/>
          <w:lang w:eastAsia="zh-CN"/>
        </w:rPr>
        <w:t>产品特点</w:t>
      </w:r>
      <w:r w:rsidR="001E4BCF">
        <w:rPr>
          <w:rFonts w:ascii="微软雅黑" w:eastAsia="微软雅黑" w:hAnsi="微软雅黑" w:cs="华文中宋" w:hint="eastAsia"/>
          <w:b/>
          <w:bCs/>
          <w:color w:val="1F497D" w:themeColor="text2"/>
          <w:sz w:val="24"/>
          <w:szCs w:val="24"/>
          <w:lang w:eastAsia="zh-CN"/>
        </w:rPr>
        <w:t xml:space="preserve">                                                         性能指标</w:t>
      </w:r>
    </w:p>
    <w:tbl>
      <w:tblPr>
        <w:tblStyle w:val="TableNormal"/>
        <w:tblpPr w:leftFromText="180" w:rightFromText="180" w:vertAnchor="text" w:horzAnchor="page" w:tblpX="6170" w:tblpY="215"/>
        <w:tblOverlap w:val="never"/>
        <w:tblW w:w="468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5E4F5"/>
        <w:tblLayout w:type="fixed"/>
        <w:tblLook w:val="04A0" w:firstRow="1" w:lastRow="0" w:firstColumn="1" w:lastColumn="0" w:noHBand="0" w:noVBand="1"/>
      </w:tblPr>
      <w:tblGrid>
        <w:gridCol w:w="1085"/>
        <w:gridCol w:w="3598"/>
      </w:tblGrid>
      <w:tr w:rsidR="00F1436F" w:rsidRPr="001E4BCF" w14:paraId="38C770F0" w14:textId="77777777" w:rsidTr="003467CE">
        <w:tc>
          <w:tcPr>
            <w:tcW w:w="1085" w:type="dxa"/>
            <w:shd w:val="clear" w:color="auto" w:fill="D5E4F5"/>
            <w:vAlign w:val="center"/>
          </w:tcPr>
          <w:p w14:paraId="609048ED" w14:textId="77777777" w:rsidR="00F1436F" w:rsidRPr="001E4BCF" w:rsidRDefault="00F1436F" w:rsidP="00D97AD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精度</w:t>
            </w:r>
            <w:proofErr w:type="spellEnd"/>
          </w:p>
        </w:tc>
        <w:tc>
          <w:tcPr>
            <w:tcW w:w="3598" w:type="dxa"/>
            <w:shd w:val="clear" w:color="auto" w:fill="D5E4F5"/>
            <w:vAlign w:val="center"/>
          </w:tcPr>
          <w:p w14:paraId="1A4A8B1C" w14:textId="74CBBE75" w:rsidR="00F1436F" w:rsidRPr="001E4BCF" w:rsidRDefault="00F1436F" w:rsidP="00D97ADC">
            <w:pPr>
              <w:pStyle w:val="TableText"/>
              <w:spacing w:line="276" w:lineRule="auto"/>
              <w:ind w:left="143" w:right="55" w:firstLine="16"/>
              <w:jc w:val="left"/>
              <w:rPr>
                <w:rFonts w:cs="华文中宋" w:hint="eastAsia"/>
                <w:sz w:val="20"/>
                <w:szCs w:val="20"/>
                <w:lang w:eastAsia="zh-CN"/>
              </w:rPr>
            </w:pPr>
            <w:r w:rsidRPr="001E4BCF">
              <w:rPr>
                <w:rFonts w:cs="华文中宋" w:hint="eastAsia"/>
                <w:color w:val="231F20"/>
                <w:spacing w:val="1"/>
                <w:sz w:val="20"/>
                <w:szCs w:val="20"/>
                <w:lang w:eastAsia="zh-CN"/>
              </w:rPr>
              <w:t>±0.075%、±0.1%、±0.2% 量程上限，</w:t>
            </w:r>
            <w:r w:rsidRPr="001E4BCF">
              <w:rPr>
                <w:rFonts w:cs="华文中宋" w:hint="eastAsia"/>
                <w:color w:val="231F20"/>
                <w:spacing w:val="-2"/>
                <w:sz w:val="20"/>
                <w:szCs w:val="20"/>
                <w:lang w:eastAsia="zh-CN"/>
              </w:rPr>
              <w:t>详见规格参数</w:t>
            </w:r>
          </w:p>
        </w:tc>
      </w:tr>
      <w:tr w:rsidR="00F1436F" w:rsidRPr="001E4BCF" w14:paraId="12694419" w14:textId="77777777" w:rsidTr="003467CE">
        <w:tc>
          <w:tcPr>
            <w:tcW w:w="1085" w:type="dxa"/>
            <w:shd w:val="clear" w:color="auto" w:fill="D5E4F5"/>
            <w:vAlign w:val="center"/>
          </w:tcPr>
          <w:p w14:paraId="564470C4" w14:textId="77777777" w:rsidR="00F1436F" w:rsidRPr="001E4BCF" w:rsidRDefault="00F1436F" w:rsidP="00D97AD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3"/>
                <w:sz w:val="20"/>
                <w:szCs w:val="20"/>
              </w:rPr>
              <w:t>量程</w:t>
            </w:r>
            <w:proofErr w:type="spellEnd"/>
          </w:p>
        </w:tc>
        <w:tc>
          <w:tcPr>
            <w:tcW w:w="3598" w:type="dxa"/>
            <w:shd w:val="clear" w:color="auto" w:fill="D5E4F5"/>
            <w:vAlign w:val="center"/>
          </w:tcPr>
          <w:p w14:paraId="1AA6F748" w14:textId="77777777" w:rsidR="00F1436F" w:rsidRPr="001E4BCF" w:rsidRDefault="00F1436F" w:rsidP="00D97ADC">
            <w:pPr>
              <w:pStyle w:val="TableText"/>
              <w:spacing w:line="276" w:lineRule="auto"/>
              <w:ind w:left="145"/>
              <w:jc w:val="left"/>
              <w:rPr>
                <w:rFonts w:cs="华文中宋" w:hint="eastAsia"/>
                <w:sz w:val="20"/>
                <w:szCs w:val="20"/>
                <w:lang w:eastAsia="zh-CN"/>
              </w:rPr>
            </w:pPr>
            <w:r w:rsidRPr="001E4BCF">
              <w:rPr>
                <w:rFonts w:cs="华文中宋" w:hint="eastAsia"/>
                <w:color w:val="231F20"/>
                <w:spacing w:val="-9"/>
                <w:sz w:val="20"/>
                <w:szCs w:val="20"/>
                <w:lang w:eastAsia="zh-CN"/>
              </w:rPr>
              <w:t>6kPa~40MPa，详见选型表</w:t>
            </w:r>
          </w:p>
        </w:tc>
      </w:tr>
      <w:tr w:rsidR="00F1436F" w:rsidRPr="001E4BCF" w14:paraId="249BD5F0" w14:textId="77777777" w:rsidTr="003467CE">
        <w:tc>
          <w:tcPr>
            <w:tcW w:w="1085" w:type="dxa"/>
            <w:shd w:val="clear" w:color="auto" w:fill="D5E4F5"/>
            <w:vAlign w:val="center"/>
          </w:tcPr>
          <w:p w14:paraId="6B663CBC" w14:textId="77777777" w:rsidR="00F1436F" w:rsidRPr="001E4BCF" w:rsidRDefault="00F1436F" w:rsidP="00D97AD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年稳定性</w:t>
            </w:r>
            <w:proofErr w:type="spellEnd"/>
          </w:p>
        </w:tc>
        <w:tc>
          <w:tcPr>
            <w:tcW w:w="3598" w:type="dxa"/>
            <w:shd w:val="clear" w:color="auto" w:fill="D5E4F5"/>
            <w:vAlign w:val="center"/>
          </w:tcPr>
          <w:p w14:paraId="4C34E757" w14:textId="2E213173" w:rsidR="00F1436F" w:rsidRPr="001E4BCF" w:rsidRDefault="00F1436F" w:rsidP="00D97ADC">
            <w:pPr>
              <w:pStyle w:val="TableText"/>
              <w:spacing w:line="276" w:lineRule="auto"/>
              <w:ind w:left="160"/>
              <w:jc w:val="left"/>
              <w:rPr>
                <w:rFonts w:cs="华文中宋" w:hint="eastAsia"/>
                <w:sz w:val="20"/>
                <w:szCs w:val="20"/>
              </w:rPr>
            </w:pPr>
            <w:r w:rsidRPr="001E4BCF">
              <w:rPr>
                <w:rFonts w:cs="华文中宋" w:hint="eastAsia"/>
                <w:color w:val="231F20"/>
                <w:spacing w:val="-3"/>
                <w:sz w:val="20"/>
                <w:szCs w:val="20"/>
              </w:rPr>
              <w:t>±0.2%S</w:t>
            </w:r>
            <w:r w:rsidR="00844888">
              <w:rPr>
                <w:rFonts w:cs="华文中宋" w:hint="eastAsia"/>
                <w:color w:val="231F20"/>
                <w:spacing w:val="-3"/>
                <w:sz w:val="20"/>
                <w:szCs w:val="20"/>
                <w:lang w:eastAsia="zh-CN"/>
              </w:rPr>
              <w:t>pan</w:t>
            </w:r>
            <w:r w:rsidRPr="001E4BCF">
              <w:rPr>
                <w:rFonts w:cs="华文中宋" w:hint="eastAsia"/>
                <w:color w:val="231F20"/>
                <w:spacing w:val="-3"/>
                <w:sz w:val="20"/>
                <w:szCs w:val="20"/>
              </w:rPr>
              <w:t>/5年</w:t>
            </w:r>
          </w:p>
        </w:tc>
      </w:tr>
      <w:tr w:rsidR="00F1436F" w:rsidRPr="001E4BCF" w14:paraId="1046A81B" w14:textId="77777777" w:rsidTr="003467CE">
        <w:tc>
          <w:tcPr>
            <w:tcW w:w="1085" w:type="dxa"/>
            <w:shd w:val="clear" w:color="auto" w:fill="D5E4F5"/>
            <w:vAlign w:val="center"/>
          </w:tcPr>
          <w:p w14:paraId="096B3028" w14:textId="77777777" w:rsidR="00F1436F" w:rsidRPr="001E4BCF" w:rsidRDefault="00F1436F" w:rsidP="00D97ADC">
            <w:pPr>
              <w:pStyle w:val="TableText"/>
              <w:spacing w:line="276" w:lineRule="auto"/>
              <w:ind w:leftChars="50" w:left="110"/>
              <w:jc w:val="left"/>
              <w:rPr>
                <w:rFonts w:cs="华文中宋" w:hint="eastAsia"/>
                <w:sz w:val="20"/>
                <w:szCs w:val="20"/>
              </w:rPr>
            </w:pPr>
            <w:proofErr w:type="spellStart"/>
            <w:r w:rsidRPr="001E4BCF">
              <w:rPr>
                <w:rFonts w:cs="华文中宋" w:hint="eastAsia"/>
                <w:color w:val="231F20"/>
                <w:spacing w:val="-1"/>
                <w:sz w:val="20"/>
                <w:szCs w:val="20"/>
              </w:rPr>
              <w:t>环境温度影响</w:t>
            </w:r>
            <w:proofErr w:type="spellEnd"/>
          </w:p>
        </w:tc>
        <w:tc>
          <w:tcPr>
            <w:tcW w:w="3598" w:type="dxa"/>
            <w:shd w:val="clear" w:color="auto" w:fill="D5E4F5"/>
            <w:vAlign w:val="center"/>
          </w:tcPr>
          <w:p w14:paraId="70232B72" w14:textId="77777777" w:rsidR="00F1436F" w:rsidRPr="001E4BCF" w:rsidRDefault="00F1436F" w:rsidP="00D97ADC">
            <w:pPr>
              <w:pStyle w:val="TableText"/>
              <w:spacing w:line="276" w:lineRule="auto"/>
              <w:ind w:firstLineChars="100" w:firstLine="198"/>
              <w:jc w:val="left"/>
              <w:rPr>
                <w:rFonts w:cs="华文中宋" w:hint="eastAsia"/>
                <w:sz w:val="20"/>
                <w:szCs w:val="20"/>
              </w:rPr>
            </w:pPr>
            <w:proofErr w:type="spellStart"/>
            <w:r w:rsidRPr="001E4BCF">
              <w:rPr>
                <w:rFonts w:cs="华文中宋" w:hint="eastAsia"/>
                <w:color w:val="231F20"/>
                <w:spacing w:val="-2"/>
                <w:sz w:val="20"/>
                <w:szCs w:val="20"/>
              </w:rPr>
              <w:t>详见规格参数</w:t>
            </w:r>
            <w:proofErr w:type="spellEnd"/>
          </w:p>
        </w:tc>
      </w:tr>
      <w:tr w:rsidR="00F1436F" w:rsidRPr="001E4BCF" w14:paraId="041BE0D5" w14:textId="77777777" w:rsidTr="003467CE">
        <w:tc>
          <w:tcPr>
            <w:tcW w:w="1085" w:type="dxa"/>
            <w:shd w:val="clear" w:color="auto" w:fill="D5E4F5"/>
            <w:vAlign w:val="center"/>
          </w:tcPr>
          <w:p w14:paraId="01ABD8AC" w14:textId="77777777" w:rsidR="00F1436F" w:rsidRPr="001E4BCF" w:rsidRDefault="00F1436F" w:rsidP="00D97ADC">
            <w:pPr>
              <w:pStyle w:val="TableText"/>
              <w:spacing w:line="276" w:lineRule="auto"/>
              <w:ind w:firstLineChars="50" w:firstLine="98"/>
              <w:jc w:val="left"/>
              <w:rPr>
                <w:rFonts w:cs="华文中宋" w:hint="eastAsia"/>
                <w:sz w:val="20"/>
                <w:szCs w:val="20"/>
              </w:rPr>
            </w:pPr>
            <w:proofErr w:type="spellStart"/>
            <w:r w:rsidRPr="001E4BCF">
              <w:rPr>
                <w:rFonts w:cs="华文中宋" w:hint="eastAsia"/>
                <w:color w:val="231F20"/>
                <w:spacing w:val="-5"/>
                <w:sz w:val="20"/>
                <w:szCs w:val="20"/>
              </w:rPr>
              <w:t>电压影响</w:t>
            </w:r>
            <w:proofErr w:type="spellEnd"/>
          </w:p>
        </w:tc>
        <w:tc>
          <w:tcPr>
            <w:tcW w:w="3598" w:type="dxa"/>
            <w:shd w:val="clear" w:color="auto" w:fill="D5E4F5"/>
            <w:vAlign w:val="center"/>
          </w:tcPr>
          <w:p w14:paraId="38A3EF30" w14:textId="17176506" w:rsidR="00F1436F" w:rsidRPr="001E4BCF" w:rsidRDefault="00F1436F" w:rsidP="00D97ADC">
            <w:pPr>
              <w:pStyle w:val="TableText"/>
              <w:spacing w:line="276" w:lineRule="auto"/>
              <w:ind w:left="145" w:right="318" w:firstLine="11"/>
              <w:jc w:val="left"/>
              <w:rPr>
                <w:rFonts w:cs="华文中宋" w:hint="eastAsia"/>
                <w:sz w:val="20"/>
                <w:szCs w:val="20"/>
                <w:lang w:eastAsia="zh-CN"/>
              </w:rPr>
            </w:pPr>
            <w:r w:rsidRPr="001E4BCF">
              <w:rPr>
                <w:rFonts w:cs="华文中宋" w:hint="eastAsia"/>
                <w:color w:val="231F20"/>
                <w:spacing w:val="-8"/>
                <w:sz w:val="20"/>
                <w:szCs w:val="20"/>
                <w:lang w:eastAsia="zh-CN"/>
              </w:rPr>
              <w:t>当供电电压在 10.5V/16.5V~36V DC 内</w:t>
            </w:r>
            <w:r w:rsidRPr="001E4BCF">
              <w:rPr>
                <w:rFonts w:cs="华文中宋" w:hint="eastAsia"/>
                <w:color w:val="231F20"/>
                <w:spacing w:val="-1"/>
                <w:sz w:val="20"/>
                <w:szCs w:val="20"/>
                <w:lang w:eastAsia="zh-CN"/>
              </w:rPr>
              <w:t>变化，其零点和量程的变化应不超过</w:t>
            </w:r>
            <w:r w:rsidRPr="001E4BCF">
              <w:rPr>
                <w:rFonts w:cs="华文中宋" w:hint="eastAsia"/>
                <w:color w:val="231F20"/>
                <w:spacing w:val="1"/>
                <w:sz w:val="20"/>
                <w:szCs w:val="20"/>
                <w:lang w:eastAsia="zh-CN"/>
              </w:rPr>
              <w:t xml:space="preserve"> </w:t>
            </w:r>
            <w:r w:rsidRPr="001E4BCF">
              <w:rPr>
                <w:rFonts w:cs="华文中宋" w:hint="eastAsia"/>
                <w:color w:val="231F20"/>
                <w:sz w:val="20"/>
                <w:szCs w:val="20"/>
                <w:lang w:eastAsia="zh-CN"/>
              </w:rPr>
              <w:t>±0.001%URL/V</w:t>
            </w:r>
          </w:p>
        </w:tc>
      </w:tr>
      <w:tr w:rsidR="00F1436F" w:rsidRPr="001E4BCF" w14:paraId="6778AE50" w14:textId="77777777" w:rsidTr="003467CE">
        <w:tc>
          <w:tcPr>
            <w:tcW w:w="1085" w:type="dxa"/>
            <w:shd w:val="clear" w:color="auto" w:fill="D5E4F5"/>
            <w:vAlign w:val="center"/>
          </w:tcPr>
          <w:p w14:paraId="3C8CEE12" w14:textId="77777777" w:rsidR="00F1436F" w:rsidRPr="001E4BCF" w:rsidRDefault="00F1436F" w:rsidP="00D97ADC">
            <w:pPr>
              <w:pStyle w:val="TableText"/>
              <w:spacing w:line="276" w:lineRule="auto"/>
              <w:ind w:leftChars="50" w:left="110"/>
              <w:jc w:val="left"/>
              <w:rPr>
                <w:rFonts w:cs="华文中宋" w:hint="eastAsia"/>
                <w:sz w:val="20"/>
                <w:szCs w:val="20"/>
              </w:rPr>
            </w:pPr>
            <w:proofErr w:type="spellStart"/>
            <w:r w:rsidRPr="001E4BCF">
              <w:rPr>
                <w:rFonts w:cs="华文中宋" w:hint="eastAsia"/>
                <w:color w:val="231F20"/>
                <w:spacing w:val="-2"/>
                <w:sz w:val="20"/>
                <w:szCs w:val="20"/>
              </w:rPr>
              <w:t>安装位置影响</w:t>
            </w:r>
            <w:proofErr w:type="spellEnd"/>
          </w:p>
        </w:tc>
        <w:tc>
          <w:tcPr>
            <w:tcW w:w="3598" w:type="dxa"/>
            <w:shd w:val="clear" w:color="auto" w:fill="D5E4F5"/>
            <w:vAlign w:val="center"/>
          </w:tcPr>
          <w:p w14:paraId="05960634" w14:textId="72A46C7F" w:rsidR="00F1436F" w:rsidRPr="001E4BCF" w:rsidRDefault="00F1436F" w:rsidP="00D97ADC">
            <w:pPr>
              <w:spacing w:line="276" w:lineRule="auto"/>
              <w:ind w:left="143" w:right="231" w:hanging="1"/>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color w:val="231F20"/>
                <w:spacing w:val="-3"/>
                <w:sz w:val="20"/>
                <w:szCs w:val="20"/>
                <w:lang w:eastAsia="zh-CN"/>
              </w:rPr>
              <w:t>变送器安装可能会产生零点误差，此误差可通过清零修正，无精度影响</w:t>
            </w:r>
          </w:p>
        </w:tc>
      </w:tr>
      <w:tr w:rsidR="00F1436F" w:rsidRPr="001E4BCF" w14:paraId="716C2EB5" w14:textId="77777777" w:rsidTr="003467CE">
        <w:tc>
          <w:tcPr>
            <w:tcW w:w="1085" w:type="dxa"/>
            <w:shd w:val="clear" w:color="auto" w:fill="D5E4F5"/>
            <w:vAlign w:val="center"/>
          </w:tcPr>
          <w:p w14:paraId="1BC42076" w14:textId="77777777" w:rsidR="00F1436F" w:rsidRPr="001E4BCF" w:rsidRDefault="00F1436F" w:rsidP="00D97AD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振动影响</w:t>
            </w:r>
            <w:proofErr w:type="spellEnd"/>
          </w:p>
        </w:tc>
        <w:tc>
          <w:tcPr>
            <w:tcW w:w="3598" w:type="dxa"/>
            <w:shd w:val="clear" w:color="auto" w:fill="D5E4F5"/>
            <w:vAlign w:val="center"/>
          </w:tcPr>
          <w:p w14:paraId="4E1E09D6" w14:textId="574533A5" w:rsidR="00F1436F" w:rsidRPr="001E4BCF" w:rsidRDefault="00F1436F" w:rsidP="00D97ADC">
            <w:pPr>
              <w:pStyle w:val="TableText"/>
              <w:spacing w:line="276" w:lineRule="auto"/>
              <w:ind w:left="153" w:right="440" w:hanging="12"/>
              <w:jc w:val="left"/>
              <w:rPr>
                <w:rFonts w:cs="华文中宋" w:hint="eastAsia"/>
                <w:sz w:val="20"/>
                <w:szCs w:val="20"/>
              </w:rPr>
            </w:pPr>
            <w:r w:rsidRPr="001E4BCF">
              <w:rPr>
                <w:rFonts w:cs="华文中宋" w:hint="eastAsia"/>
                <w:color w:val="231F20"/>
                <w:spacing w:val="-5"/>
                <w:sz w:val="20"/>
                <w:szCs w:val="20"/>
              </w:rPr>
              <w:t>按 GB/T18271.3/IEC6129</w:t>
            </w:r>
            <w:r w:rsidRPr="001E4BCF">
              <w:rPr>
                <w:rFonts w:cs="华文中宋" w:hint="eastAsia"/>
                <w:color w:val="231F20"/>
                <w:spacing w:val="-6"/>
                <w:sz w:val="20"/>
                <w:szCs w:val="20"/>
              </w:rPr>
              <w:t xml:space="preserve">8-3 </w:t>
            </w:r>
            <w:proofErr w:type="spellStart"/>
            <w:r w:rsidRPr="001E4BCF">
              <w:rPr>
                <w:rFonts w:cs="华文中宋" w:hint="eastAsia"/>
                <w:color w:val="231F20"/>
                <w:spacing w:val="-6"/>
                <w:sz w:val="20"/>
                <w:szCs w:val="20"/>
              </w:rPr>
              <w:t>测试</w:t>
            </w:r>
            <w:proofErr w:type="spellEnd"/>
            <w:r w:rsidRPr="001E4BCF">
              <w:rPr>
                <w:rFonts w:cs="华文中宋" w:hint="eastAsia"/>
                <w:color w:val="231F20"/>
                <w:spacing w:val="-6"/>
                <w:sz w:val="20"/>
                <w:szCs w:val="20"/>
              </w:rPr>
              <w:t>，</w:t>
            </w:r>
            <w:r w:rsidRPr="001E4BCF">
              <w:rPr>
                <w:rFonts w:cs="华文中宋" w:hint="eastAsia"/>
                <w:color w:val="231F20"/>
                <w:spacing w:val="-2"/>
                <w:sz w:val="20"/>
                <w:szCs w:val="20"/>
              </w:rPr>
              <w:t>＜</w:t>
            </w:r>
            <w:r w:rsidRPr="001E4BCF">
              <w:rPr>
                <w:rFonts w:cs="华文中宋" w:hint="eastAsia"/>
                <w:color w:val="231F20"/>
                <w:spacing w:val="-18"/>
                <w:sz w:val="20"/>
                <w:szCs w:val="20"/>
              </w:rPr>
              <w:t xml:space="preserve"> </w:t>
            </w:r>
            <w:r w:rsidRPr="001E4BCF">
              <w:rPr>
                <w:rFonts w:cs="华文中宋" w:hint="eastAsia"/>
                <w:color w:val="231F20"/>
                <w:spacing w:val="-2"/>
                <w:sz w:val="20"/>
                <w:szCs w:val="20"/>
              </w:rPr>
              <w:t>0.1%</w:t>
            </w:r>
          </w:p>
        </w:tc>
      </w:tr>
      <w:tr w:rsidR="00F1436F" w:rsidRPr="001E4BCF" w14:paraId="479CA150" w14:textId="77777777" w:rsidTr="003467CE">
        <w:tc>
          <w:tcPr>
            <w:tcW w:w="1085" w:type="dxa"/>
            <w:shd w:val="clear" w:color="auto" w:fill="D5E4F5"/>
            <w:vAlign w:val="center"/>
          </w:tcPr>
          <w:p w14:paraId="5E48B908" w14:textId="77777777" w:rsidR="00F1436F" w:rsidRPr="001E4BCF" w:rsidRDefault="00F1436F" w:rsidP="00D97AD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输出信号</w:t>
            </w:r>
            <w:proofErr w:type="spellEnd"/>
          </w:p>
        </w:tc>
        <w:tc>
          <w:tcPr>
            <w:tcW w:w="3598" w:type="dxa"/>
            <w:shd w:val="clear" w:color="auto" w:fill="D5E4F5"/>
            <w:vAlign w:val="center"/>
          </w:tcPr>
          <w:p w14:paraId="26EF5BAC" w14:textId="77777777" w:rsidR="00F1436F" w:rsidRPr="001E4BCF" w:rsidRDefault="00F1436F" w:rsidP="00D97ADC">
            <w:pPr>
              <w:pStyle w:val="TableText"/>
              <w:spacing w:line="276" w:lineRule="auto"/>
              <w:ind w:left="153" w:right="1272" w:hanging="14"/>
              <w:jc w:val="left"/>
              <w:rPr>
                <w:rFonts w:cs="华文中宋" w:hint="eastAsia"/>
                <w:sz w:val="20"/>
                <w:szCs w:val="20"/>
              </w:rPr>
            </w:pPr>
            <w:r w:rsidRPr="001E4BCF">
              <w:rPr>
                <w:rFonts w:cs="华文中宋" w:hint="eastAsia"/>
                <w:color w:val="231F20"/>
                <w:spacing w:val="-12"/>
                <w:sz w:val="20"/>
                <w:szCs w:val="20"/>
              </w:rPr>
              <w:t>4mA~20mADC+HART</w:t>
            </w:r>
            <w:r w:rsidRPr="001E4BCF">
              <w:rPr>
                <w:rFonts w:cs="华文中宋" w:hint="eastAsia"/>
                <w:color w:val="231F20"/>
                <w:spacing w:val="5"/>
                <w:sz w:val="20"/>
                <w:szCs w:val="20"/>
              </w:rPr>
              <w:t xml:space="preserve"> </w:t>
            </w:r>
            <w:r w:rsidRPr="001E4BCF">
              <w:rPr>
                <w:rFonts w:cs="华文中宋" w:hint="eastAsia"/>
                <w:color w:val="231F20"/>
                <w:spacing w:val="-7"/>
                <w:sz w:val="20"/>
                <w:szCs w:val="20"/>
              </w:rPr>
              <w:t>Modbus-RTU/RS485</w:t>
            </w:r>
          </w:p>
        </w:tc>
      </w:tr>
      <w:tr w:rsidR="00F1436F" w:rsidRPr="001E4BCF" w14:paraId="21DFEA4E" w14:textId="77777777" w:rsidTr="003467CE">
        <w:tc>
          <w:tcPr>
            <w:tcW w:w="1085" w:type="dxa"/>
            <w:shd w:val="clear" w:color="auto" w:fill="D5E4F5"/>
            <w:vAlign w:val="center"/>
          </w:tcPr>
          <w:p w14:paraId="5EE54D02" w14:textId="77777777" w:rsidR="00F1436F" w:rsidRPr="001E4BCF" w:rsidRDefault="00F1436F" w:rsidP="00D97AD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3"/>
                <w:sz w:val="20"/>
                <w:szCs w:val="20"/>
              </w:rPr>
              <w:t>防护等级</w:t>
            </w:r>
            <w:proofErr w:type="spellEnd"/>
          </w:p>
        </w:tc>
        <w:tc>
          <w:tcPr>
            <w:tcW w:w="3598" w:type="dxa"/>
            <w:shd w:val="clear" w:color="auto" w:fill="D5E4F5"/>
            <w:vAlign w:val="center"/>
          </w:tcPr>
          <w:p w14:paraId="1DC8227D" w14:textId="77777777" w:rsidR="00F1436F" w:rsidRPr="001E4BCF" w:rsidRDefault="00F1436F" w:rsidP="00D97ADC">
            <w:pPr>
              <w:pStyle w:val="TableText"/>
              <w:spacing w:line="276" w:lineRule="auto"/>
              <w:ind w:left="153"/>
              <w:jc w:val="left"/>
              <w:rPr>
                <w:rFonts w:cs="华文中宋" w:hint="eastAsia"/>
                <w:sz w:val="20"/>
                <w:szCs w:val="20"/>
              </w:rPr>
            </w:pPr>
            <w:r w:rsidRPr="001E4BCF">
              <w:rPr>
                <w:rFonts w:cs="华文中宋" w:hint="eastAsia"/>
                <w:color w:val="231F20"/>
                <w:spacing w:val="-5"/>
                <w:sz w:val="20"/>
                <w:szCs w:val="20"/>
              </w:rPr>
              <w:t>IP67</w:t>
            </w:r>
          </w:p>
        </w:tc>
      </w:tr>
    </w:tbl>
    <w:p w14:paraId="394E03B7" w14:textId="6CB30568" w:rsidR="00F1436F" w:rsidRDefault="00072E2C" w:rsidP="003467CE">
      <w:pPr>
        <w:pStyle w:val="a3"/>
        <w:spacing w:line="287" w:lineRule="auto"/>
        <w:ind w:left="17" w:right="5412" w:firstLine="394"/>
        <w:rPr>
          <w:rFonts w:ascii="微软雅黑" w:eastAsia="微软雅黑" w:hAnsi="微软雅黑" w:cs="华文中宋" w:hint="eastAsia"/>
          <w:color w:val="231F20"/>
          <w:spacing w:val="-6"/>
          <w:lang w:eastAsia="zh-CN"/>
        </w:rPr>
      </w:pPr>
      <w:r w:rsidRPr="00F1436F">
        <w:rPr>
          <w:rFonts w:ascii="微软雅黑" w:eastAsia="微软雅黑" w:hAnsi="微软雅黑" w:cs="华文中宋" w:hint="eastAsia"/>
          <w:color w:val="231F20"/>
          <w:lang w:eastAsia="zh-CN"/>
        </w:rPr>
        <w:t>ADDA</w:t>
      </w:r>
      <w:r w:rsidRPr="00F1436F">
        <w:rPr>
          <w:rFonts w:ascii="微软雅黑" w:eastAsia="微软雅黑" w:hAnsi="微软雅黑" w:cs="华文中宋" w:hint="eastAsia"/>
          <w:color w:val="231F20"/>
          <w:spacing w:val="19"/>
          <w:lang w:eastAsia="zh-CN"/>
        </w:rPr>
        <w:t>-P系列单晶硅传感器采用德国先进</w:t>
      </w:r>
      <w:r w:rsidRPr="00F1436F">
        <w:rPr>
          <w:rFonts w:ascii="微软雅黑" w:eastAsia="微软雅黑" w:hAnsi="微软雅黑" w:cs="华文中宋" w:hint="eastAsia"/>
          <w:color w:val="231F20"/>
          <w:spacing w:val="12"/>
          <w:lang w:eastAsia="zh-CN"/>
        </w:rPr>
        <w:t xml:space="preserve">的 </w:t>
      </w:r>
      <w:r w:rsidRPr="00F1436F">
        <w:rPr>
          <w:rFonts w:ascii="微软雅黑" w:eastAsia="微软雅黑" w:hAnsi="微软雅黑" w:cs="华文中宋" w:hint="eastAsia"/>
          <w:color w:val="231F20"/>
          <w:lang w:eastAsia="zh-CN"/>
        </w:rPr>
        <w:t>MEMS</w:t>
      </w:r>
      <w:r w:rsidRPr="00F1436F">
        <w:rPr>
          <w:rFonts w:ascii="微软雅黑" w:eastAsia="微软雅黑" w:hAnsi="微软雅黑" w:cs="华文中宋" w:hint="eastAsia"/>
          <w:color w:val="231F20"/>
          <w:spacing w:val="16"/>
          <w:w w:val="102"/>
          <w:lang w:eastAsia="zh-CN"/>
        </w:rPr>
        <w:t xml:space="preserve">  </w:t>
      </w:r>
      <w:r w:rsidRPr="00F1436F">
        <w:rPr>
          <w:rFonts w:ascii="微软雅黑" w:eastAsia="微软雅黑" w:hAnsi="微软雅黑" w:cs="华文中宋" w:hint="eastAsia"/>
          <w:color w:val="231F20"/>
          <w:spacing w:val="12"/>
          <w:lang w:eastAsia="zh-CN"/>
        </w:rPr>
        <w:t>技术制成的单晶硅传感器芯片、全</w:t>
      </w:r>
      <w:r w:rsidRPr="00F1436F">
        <w:rPr>
          <w:rFonts w:ascii="微软雅黑" w:eastAsia="微软雅黑" w:hAnsi="微软雅黑" w:cs="华文中宋" w:hint="eastAsia"/>
          <w:color w:val="231F20"/>
          <w:spacing w:val="9"/>
          <w:lang w:eastAsia="zh-CN"/>
        </w:rPr>
        <w:t>球独创的单晶硅双梁悬浮式设计，实现了国际领先的高准确度、超高过压性能优异的稳定性。内嵌信号处理模块，实现静压与温度补偿的完美结合，可在大范围内的静压和温度变化下提供极高的测量精度和长期稳定</w:t>
      </w:r>
      <w:r w:rsidRPr="00F1436F">
        <w:rPr>
          <w:rFonts w:ascii="微软雅黑" w:eastAsia="微软雅黑" w:hAnsi="微软雅黑" w:cs="华文中宋" w:hint="eastAsia"/>
          <w:color w:val="231F20"/>
          <w:spacing w:val="-6"/>
          <w:lang w:eastAsia="zh-CN"/>
        </w:rPr>
        <w:t>性</w:t>
      </w:r>
    </w:p>
    <w:p w14:paraId="21717247" w14:textId="74978ACA" w:rsidR="00072E2C" w:rsidRPr="00F1436F" w:rsidRDefault="00F1436F" w:rsidP="003467CE">
      <w:pPr>
        <w:pStyle w:val="a3"/>
        <w:numPr>
          <w:ilvl w:val="1"/>
          <w:numId w:val="2"/>
        </w:numPr>
        <w:ind w:left="426" w:right="5270"/>
        <w:rPr>
          <w:rFonts w:ascii="微软雅黑" w:eastAsia="微软雅黑" w:hAnsi="微软雅黑" w:cs="华文中宋" w:hint="eastAsia"/>
          <w:color w:val="231F20"/>
          <w:spacing w:val="-4"/>
          <w:lang w:eastAsia="zh-CN"/>
        </w:rPr>
      </w:pPr>
      <w:r w:rsidRPr="00F1436F">
        <w:rPr>
          <w:rFonts w:ascii="微软雅黑" w:eastAsia="微软雅黑" w:hAnsi="微软雅黑" w:cs="华文中宋" w:hint="eastAsia"/>
          <w:color w:val="231F20"/>
          <w:spacing w:val="-2"/>
          <w:lang w:eastAsia="zh-CN"/>
        </w:rPr>
        <w:t>采用单晶硅压阻技术，性能稳定，精度可达</w:t>
      </w:r>
      <w:r w:rsidRPr="00F1436F">
        <w:rPr>
          <w:rFonts w:ascii="微软雅黑" w:eastAsia="微软雅黑" w:hAnsi="微软雅黑" w:cs="华文中宋" w:hint="eastAsia"/>
          <w:color w:val="231F20"/>
          <w:spacing w:val="14"/>
          <w:lang w:eastAsia="zh-CN"/>
        </w:rPr>
        <w:t xml:space="preserve"> </w:t>
      </w:r>
      <w:r w:rsidRPr="00F1436F">
        <w:rPr>
          <w:rFonts w:ascii="微软雅黑" w:eastAsia="微软雅黑" w:hAnsi="微软雅黑" w:cs="华文中宋" w:hint="eastAsia"/>
          <w:color w:val="231F20"/>
          <w:spacing w:val="-4"/>
          <w:lang w:eastAsia="zh-CN"/>
        </w:rPr>
        <w:t>0.075%F.S.</w:t>
      </w:r>
    </w:p>
    <w:p w14:paraId="746ABDB3" w14:textId="77777777" w:rsidR="00F1436F" w:rsidRPr="00F1436F" w:rsidRDefault="00F1436F" w:rsidP="003467CE">
      <w:pPr>
        <w:pStyle w:val="a3"/>
        <w:numPr>
          <w:ilvl w:val="1"/>
          <w:numId w:val="2"/>
        </w:numPr>
        <w:ind w:left="426"/>
        <w:jc w:val="both"/>
        <w:rPr>
          <w:rFonts w:ascii="微软雅黑" w:eastAsia="微软雅黑" w:hAnsi="微软雅黑" w:cs="华文中宋" w:hint="eastAsia"/>
        </w:rPr>
      </w:pPr>
      <w:proofErr w:type="spellStart"/>
      <w:r w:rsidRPr="00F1436F">
        <w:rPr>
          <w:rFonts w:ascii="微软雅黑" w:eastAsia="微软雅黑" w:hAnsi="微软雅黑" w:cs="华文中宋" w:hint="eastAsia"/>
          <w:color w:val="231F20"/>
          <w:spacing w:val="-9"/>
        </w:rPr>
        <w:t>量程比最高</w:t>
      </w:r>
      <w:proofErr w:type="spellEnd"/>
      <w:r w:rsidRPr="00F1436F">
        <w:rPr>
          <w:rFonts w:ascii="微软雅黑" w:eastAsia="微软雅黑" w:hAnsi="微软雅黑" w:cs="华文中宋" w:hint="eastAsia"/>
          <w:color w:val="231F20"/>
          <w:spacing w:val="-30"/>
        </w:rPr>
        <w:t xml:space="preserve"> </w:t>
      </w:r>
      <w:r w:rsidRPr="00F1436F">
        <w:rPr>
          <w:rFonts w:ascii="微软雅黑" w:eastAsia="微软雅黑" w:hAnsi="微软雅黑" w:cs="华文中宋" w:hint="eastAsia"/>
          <w:color w:val="231F20"/>
          <w:spacing w:val="-9"/>
        </w:rPr>
        <w:t>100 ：1</w:t>
      </w:r>
    </w:p>
    <w:p w14:paraId="48C2CE22" w14:textId="2EFA5E67" w:rsidR="00F1436F" w:rsidRPr="00F1436F" w:rsidRDefault="00F1436F" w:rsidP="003467CE">
      <w:pPr>
        <w:pStyle w:val="a3"/>
        <w:numPr>
          <w:ilvl w:val="1"/>
          <w:numId w:val="2"/>
        </w:numPr>
        <w:ind w:left="426" w:right="5270"/>
        <w:rPr>
          <w:rFonts w:ascii="微软雅黑" w:eastAsia="微软雅黑" w:hAnsi="微软雅黑" w:cs="华文中宋" w:hint="eastAsia"/>
          <w:color w:val="231F20"/>
          <w:spacing w:val="-2"/>
          <w:lang w:eastAsia="zh-CN"/>
        </w:rPr>
      </w:pPr>
      <w:r w:rsidRPr="00F1436F">
        <w:rPr>
          <w:rFonts w:ascii="微软雅黑" w:eastAsia="微软雅黑" w:hAnsi="微软雅黑" w:cs="华文中宋" w:hint="eastAsia"/>
          <w:color w:val="231F20"/>
          <w:lang w:eastAsia="zh-CN"/>
        </w:rPr>
        <w:t>采用高性能</w:t>
      </w:r>
      <w:r w:rsidRPr="00F1436F">
        <w:rPr>
          <w:rFonts w:ascii="微软雅黑" w:eastAsia="微软雅黑" w:hAnsi="微软雅黑" w:cs="华文中宋" w:hint="eastAsia"/>
          <w:color w:val="231F20"/>
          <w:spacing w:val="28"/>
          <w:w w:val="101"/>
          <w:lang w:eastAsia="zh-CN"/>
        </w:rPr>
        <w:t xml:space="preserve"> </w:t>
      </w:r>
      <w:r w:rsidRPr="00F1436F">
        <w:rPr>
          <w:rFonts w:ascii="微软雅黑" w:eastAsia="微软雅黑" w:hAnsi="微软雅黑" w:cs="华文中宋" w:hint="eastAsia"/>
          <w:color w:val="231F20"/>
          <w:lang w:eastAsia="zh-CN"/>
        </w:rPr>
        <w:t>EMC</w:t>
      </w:r>
      <w:r w:rsidRPr="00F1436F">
        <w:rPr>
          <w:rFonts w:ascii="微软雅黑" w:eastAsia="微软雅黑" w:hAnsi="微软雅黑" w:cs="华文中宋" w:hint="eastAsia"/>
          <w:color w:val="231F20"/>
          <w:spacing w:val="17"/>
          <w:lang w:eastAsia="zh-CN"/>
        </w:rPr>
        <w:t xml:space="preserve"> </w:t>
      </w:r>
      <w:r w:rsidRPr="00F1436F">
        <w:rPr>
          <w:rFonts w:ascii="微软雅黑" w:eastAsia="微软雅黑" w:hAnsi="微软雅黑" w:cs="华文中宋" w:hint="eastAsia"/>
          <w:color w:val="231F20"/>
          <w:lang w:eastAsia="zh-CN"/>
        </w:rPr>
        <w:t>防护电路模块，有效降</w:t>
      </w:r>
      <w:r w:rsidRPr="00F1436F">
        <w:rPr>
          <w:rFonts w:ascii="微软雅黑" w:eastAsia="微软雅黑" w:hAnsi="微软雅黑" w:cs="华文中宋" w:hint="eastAsia"/>
          <w:color w:val="231F20"/>
          <w:spacing w:val="-2"/>
          <w:lang w:eastAsia="zh-CN"/>
        </w:rPr>
        <w:t>低电磁干扰对输出的影响</w:t>
      </w:r>
    </w:p>
    <w:p w14:paraId="30FC0AFF" w14:textId="4E74B2C3" w:rsidR="00F1436F" w:rsidRPr="00F1436F" w:rsidRDefault="00F1436F" w:rsidP="003467CE">
      <w:pPr>
        <w:pStyle w:val="a3"/>
        <w:numPr>
          <w:ilvl w:val="1"/>
          <w:numId w:val="2"/>
        </w:numPr>
        <w:ind w:left="426" w:right="5270"/>
        <w:rPr>
          <w:rFonts w:ascii="微软雅黑" w:eastAsia="微软雅黑" w:hAnsi="微软雅黑" w:cs="华文中宋" w:hint="eastAsia"/>
          <w:color w:val="231F20"/>
          <w:spacing w:val="-4"/>
          <w:lang w:eastAsia="zh-CN"/>
        </w:rPr>
      </w:pPr>
      <w:proofErr w:type="spellStart"/>
      <w:r w:rsidRPr="00F1436F">
        <w:rPr>
          <w:rFonts w:ascii="微软雅黑" w:eastAsia="微软雅黑" w:hAnsi="微软雅黑" w:cs="华文中宋" w:hint="eastAsia"/>
          <w:color w:val="231F20"/>
          <w:spacing w:val="-3"/>
        </w:rPr>
        <w:t>高稳定性</w:t>
      </w:r>
      <w:proofErr w:type="spellEnd"/>
      <w:r w:rsidRPr="00F1436F">
        <w:rPr>
          <w:rFonts w:ascii="微软雅黑" w:eastAsia="微软雅黑" w:hAnsi="微软雅黑" w:cs="华文中宋" w:hint="eastAsia"/>
          <w:color w:val="231F20"/>
          <w:spacing w:val="-23"/>
        </w:rPr>
        <w:t xml:space="preserve"> </w:t>
      </w:r>
      <w:r w:rsidRPr="00F1436F">
        <w:rPr>
          <w:rFonts w:ascii="微软雅黑" w:eastAsia="微软雅黑" w:hAnsi="微软雅黑" w:cs="华文中宋" w:hint="eastAsia"/>
          <w:color w:val="231F20"/>
          <w:spacing w:val="-3"/>
        </w:rPr>
        <w:t>，±0.2%</w:t>
      </w:r>
      <w:r w:rsidR="00495D68" w:rsidRPr="00495D68">
        <w:rPr>
          <w:rFonts w:cs="华文中宋" w:hint="eastAsia"/>
          <w:color w:val="231F20"/>
          <w:spacing w:val="-3"/>
        </w:rPr>
        <w:t xml:space="preserve"> </w:t>
      </w:r>
      <w:r w:rsidR="00495D68" w:rsidRPr="00495D68">
        <w:rPr>
          <w:rFonts w:ascii="微软雅黑" w:eastAsia="微软雅黑" w:hAnsi="微软雅黑" w:cs="华文中宋" w:hint="eastAsia"/>
          <w:color w:val="231F20"/>
          <w:spacing w:val="-3"/>
        </w:rPr>
        <w:t>S</w:t>
      </w:r>
      <w:r w:rsidR="00495D68" w:rsidRPr="00495D68">
        <w:rPr>
          <w:rFonts w:ascii="微软雅黑" w:eastAsia="微软雅黑" w:hAnsi="微软雅黑" w:cs="华文中宋" w:hint="eastAsia"/>
          <w:color w:val="231F20"/>
          <w:spacing w:val="-3"/>
          <w:lang w:eastAsia="zh-CN"/>
        </w:rPr>
        <w:t>pan</w:t>
      </w:r>
      <w:r w:rsidRPr="00F1436F">
        <w:rPr>
          <w:rFonts w:ascii="微软雅黑" w:eastAsia="微软雅黑" w:hAnsi="微软雅黑" w:cs="华文中宋" w:hint="eastAsia"/>
          <w:color w:val="231F20"/>
          <w:spacing w:val="-3"/>
        </w:rPr>
        <w:t>/5年</w:t>
      </w:r>
    </w:p>
    <w:p w14:paraId="619A0189" w14:textId="77777777" w:rsidR="00A373E8" w:rsidRPr="00A373E8" w:rsidRDefault="00A373E8" w:rsidP="00F1436F">
      <w:pPr>
        <w:jc w:val="both"/>
        <w:rPr>
          <w:rFonts w:ascii="微软雅黑" w:eastAsia="微软雅黑" w:hAnsi="微软雅黑" w:cs="华文中宋" w:hint="eastAsia"/>
          <w:color w:val="1F497D" w:themeColor="text2"/>
          <w:sz w:val="20"/>
          <w:szCs w:val="20"/>
          <w:lang w:eastAsia="zh-CN"/>
        </w:rPr>
      </w:pPr>
    </w:p>
    <w:p w14:paraId="32DC73FF" w14:textId="35D25880" w:rsidR="00F1436F" w:rsidRPr="001E4BCF" w:rsidRDefault="001E4BCF" w:rsidP="00F1436F">
      <w:pPr>
        <w:jc w:val="both"/>
        <w:rPr>
          <w:rFonts w:ascii="微软雅黑" w:eastAsia="微软雅黑" w:hAnsi="微软雅黑" w:cs="华文中宋" w:hint="eastAsia"/>
          <w:b/>
          <w:bCs/>
          <w:color w:val="1F497D" w:themeColor="text2"/>
          <w:sz w:val="24"/>
          <w:szCs w:val="24"/>
        </w:rPr>
      </w:pPr>
      <w:r w:rsidRPr="001E4BCF">
        <w:rPr>
          <w:rFonts w:ascii="微软雅黑" w:eastAsia="微软雅黑" w:hAnsi="微软雅黑" w:cs="华文中宋" w:hint="eastAsia"/>
          <w:b/>
          <w:bCs/>
          <w:color w:val="1F497D" w:themeColor="text2"/>
          <w:sz w:val="24"/>
          <w:szCs w:val="24"/>
          <w:lang w:eastAsia="zh-CN"/>
        </w:rPr>
        <w:t>应用场合</w:t>
      </w:r>
    </w:p>
    <w:p w14:paraId="567A612B" w14:textId="77777777" w:rsidR="001E4BCF" w:rsidRPr="001E4BCF" w:rsidRDefault="001E4BCF" w:rsidP="001E4BCF">
      <w:pPr>
        <w:spacing w:before="70" w:line="184" w:lineRule="auto"/>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spacing w:val="9"/>
          <w:sz w:val="20"/>
          <w:szCs w:val="20"/>
          <w:lang w:eastAsia="zh-CN"/>
        </w:rPr>
        <w:t>压力、液位、差压、密度、界面、流量</w:t>
      </w:r>
    </w:p>
    <w:p w14:paraId="431BED75" w14:textId="77777777" w:rsidR="00072E2C" w:rsidRPr="00A373E8" w:rsidRDefault="00072E2C" w:rsidP="00072E2C">
      <w:pPr>
        <w:spacing w:line="270" w:lineRule="exact"/>
        <w:ind w:right="160"/>
        <w:rPr>
          <w:rFonts w:ascii="微软雅黑" w:eastAsia="微软雅黑" w:hAnsi="微软雅黑" w:cs="微软雅黑" w:hint="eastAsia"/>
          <w:sz w:val="20"/>
          <w:szCs w:val="20"/>
          <w:lang w:eastAsia="zh-CN"/>
        </w:rPr>
      </w:pPr>
    </w:p>
    <w:p w14:paraId="33E7C920" w14:textId="606160CD" w:rsidR="001E4BCF" w:rsidRPr="001E4BCF" w:rsidRDefault="001E4BCF" w:rsidP="001E4BCF">
      <w:pPr>
        <w:ind w:right="160"/>
        <w:rPr>
          <w:rFonts w:ascii="微软雅黑" w:eastAsia="微软雅黑" w:hAnsi="微软雅黑" w:cs="微软雅黑" w:hint="eastAsia"/>
          <w:b/>
          <w:bCs/>
          <w:color w:val="1F497D" w:themeColor="text2"/>
          <w:sz w:val="24"/>
          <w:szCs w:val="24"/>
          <w:lang w:eastAsia="zh-CN"/>
        </w:rPr>
      </w:pPr>
      <w:r w:rsidRPr="001E4BCF">
        <w:rPr>
          <w:rFonts w:ascii="微软雅黑" w:eastAsia="微软雅黑" w:hAnsi="微软雅黑" w:cs="微软雅黑" w:hint="eastAsia"/>
          <w:b/>
          <w:bCs/>
          <w:color w:val="1F497D" w:themeColor="text2"/>
          <w:sz w:val="24"/>
          <w:szCs w:val="24"/>
          <w:lang w:eastAsia="zh-CN"/>
        </w:rPr>
        <w:t>测量介质</w:t>
      </w:r>
    </w:p>
    <w:p w14:paraId="274D9B42" w14:textId="674A0B04" w:rsidR="00F91918" w:rsidRPr="001E4BCF" w:rsidRDefault="001E4BCF" w:rsidP="001E4BCF">
      <w:pPr>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sz w:val="20"/>
          <w:szCs w:val="20"/>
          <w:lang w:eastAsia="zh-CN"/>
        </w:rPr>
        <w:t>与接触材质兼容的介质</w:t>
      </w:r>
    </w:p>
    <w:p w14:paraId="3CF1D792" w14:textId="77777777" w:rsidR="00072E2C" w:rsidRDefault="00072E2C" w:rsidP="00072E2C">
      <w:pPr>
        <w:spacing w:line="270" w:lineRule="exact"/>
        <w:ind w:right="160"/>
        <w:jc w:val="right"/>
        <w:rPr>
          <w:rFonts w:ascii="微软雅黑" w:eastAsia="微软雅黑" w:hAnsi="微软雅黑" w:cs="微软雅黑" w:hint="eastAsia"/>
          <w:sz w:val="16"/>
          <w:szCs w:val="16"/>
          <w:lang w:eastAsia="zh-CN"/>
        </w:rPr>
        <w:sectPr w:rsidR="00072E2C" w:rsidSect="00F227F7">
          <w:pgSz w:w="11906" w:h="16838" w:code="9"/>
          <w:pgMar w:top="1361" w:right="1077" w:bottom="1361" w:left="1077" w:header="720" w:footer="720" w:gutter="0"/>
          <w:cols w:space="720"/>
          <w:docGrid w:linePitch="299"/>
        </w:sectPr>
      </w:pPr>
    </w:p>
    <w:p w14:paraId="24E7D009" w14:textId="77777777" w:rsidR="00FC2557" w:rsidRDefault="00FC2557" w:rsidP="00965731">
      <w:pPr>
        <w:tabs>
          <w:tab w:val="left" w:pos="5529"/>
          <w:tab w:val="left" w:pos="6804"/>
        </w:tabs>
        <w:spacing w:before="5"/>
        <w:rPr>
          <w:rFonts w:ascii="微软雅黑" w:eastAsia="微软雅黑" w:hAnsi="微软雅黑" w:cs="微软雅黑" w:hint="eastAsia"/>
          <w:sz w:val="4"/>
          <w:szCs w:val="4"/>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051"/>
        <w:gridCol w:w="2361"/>
        <w:gridCol w:w="2175"/>
        <w:gridCol w:w="4336"/>
      </w:tblGrid>
      <w:tr w:rsidR="00FC2557" w:rsidRPr="003467CE" w14:paraId="281A397F" w14:textId="77777777" w:rsidTr="003467CE">
        <w:trPr>
          <w:jc w:val="center"/>
        </w:trPr>
        <w:tc>
          <w:tcPr>
            <w:tcW w:w="1051" w:type="dxa"/>
            <w:shd w:val="clear" w:color="auto" w:fill="D5E4F5"/>
            <w:vAlign w:val="center"/>
          </w:tcPr>
          <w:p w14:paraId="6C24B47F" w14:textId="77777777" w:rsidR="00FC2557" w:rsidRPr="003467CE" w:rsidRDefault="004E183C" w:rsidP="00512CAF">
            <w:pPr>
              <w:pStyle w:val="TableParagraph"/>
              <w:spacing w:line="276" w:lineRule="auto"/>
              <w:ind w:left="59"/>
              <w:rPr>
                <w:rFonts w:ascii="微软雅黑" w:eastAsia="微软雅黑" w:hAnsi="微软雅黑" w:cs="微软雅黑" w:hint="eastAsia"/>
                <w:sz w:val="16"/>
                <w:szCs w:val="16"/>
              </w:rPr>
            </w:pPr>
            <w:proofErr w:type="spellStart"/>
            <w:r w:rsidRPr="003467CE">
              <w:rPr>
                <w:rFonts w:ascii="微软雅黑" w:eastAsia="微软雅黑" w:hAnsi="微软雅黑" w:cs="微软雅黑"/>
                <w:color w:val="231916"/>
                <w:spacing w:val="6"/>
                <w:sz w:val="16"/>
                <w:szCs w:val="16"/>
              </w:rPr>
              <w:t>压力类型</w:t>
            </w:r>
            <w:proofErr w:type="spellEnd"/>
          </w:p>
        </w:tc>
        <w:tc>
          <w:tcPr>
            <w:tcW w:w="2361" w:type="dxa"/>
            <w:shd w:val="clear" w:color="auto" w:fill="D5E4F5"/>
            <w:vAlign w:val="center"/>
          </w:tcPr>
          <w:p w14:paraId="572D5410" w14:textId="77777777" w:rsidR="00FC2557" w:rsidRPr="003467CE" w:rsidRDefault="004E183C" w:rsidP="00D064C0">
            <w:pPr>
              <w:pStyle w:val="TableParagraph"/>
              <w:spacing w:line="276" w:lineRule="auto"/>
              <w:ind w:firstLineChars="50" w:firstLine="82"/>
              <w:rPr>
                <w:rFonts w:ascii="微软雅黑" w:eastAsia="微软雅黑" w:hAnsi="微软雅黑" w:cs="微软雅黑" w:hint="eastAsia"/>
                <w:sz w:val="16"/>
                <w:szCs w:val="16"/>
              </w:rPr>
            </w:pPr>
            <w:proofErr w:type="spellStart"/>
            <w:r w:rsidRPr="003467CE">
              <w:rPr>
                <w:rFonts w:ascii="微软雅黑" w:eastAsia="微软雅黑" w:hAnsi="微软雅黑" w:cs="微软雅黑"/>
                <w:color w:val="231916"/>
                <w:spacing w:val="4"/>
                <w:sz w:val="16"/>
                <w:szCs w:val="16"/>
              </w:rPr>
              <w:t>差压</w:t>
            </w:r>
            <w:proofErr w:type="spellEnd"/>
          </w:p>
        </w:tc>
        <w:tc>
          <w:tcPr>
            <w:tcW w:w="2175" w:type="dxa"/>
            <w:shd w:val="clear" w:color="auto" w:fill="D5E4F5"/>
            <w:vAlign w:val="center"/>
          </w:tcPr>
          <w:p w14:paraId="00FEC142" w14:textId="77777777" w:rsidR="00FC2557" w:rsidRPr="003467CE" w:rsidRDefault="004E183C" w:rsidP="00D064C0">
            <w:pPr>
              <w:pStyle w:val="TableParagraph"/>
              <w:spacing w:line="276" w:lineRule="auto"/>
              <w:ind w:firstLineChars="50" w:firstLine="82"/>
              <w:rPr>
                <w:rFonts w:ascii="微软雅黑" w:eastAsia="微软雅黑" w:hAnsi="微软雅黑" w:cs="微软雅黑" w:hint="eastAsia"/>
                <w:sz w:val="16"/>
                <w:szCs w:val="16"/>
              </w:rPr>
            </w:pPr>
            <w:proofErr w:type="spellStart"/>
            <w:r w:rsidRPr="003467CE">
              <w:rPr>
                <w:rFonts w:ascii="微软雅黑" w:eastAsia="微软雅黑" w:hAnsi="微软雅黑" w:cs="微软雅黑"/>
                <w:color w:val="231916"/>
                <w:spacing w:val="4"/>
                <w:sz w:val="16"/>
                <w:szCs w:val="16"/>
              </w:rPr>
              <w:t>表压</w:t>
            </w:r>
            <w:proofErr w:type="spellEnd"/>
          </w:p>
        </w:tc>
        <w:tc>
          <w:tcPr>
            <w:tcW w:w="4336" w:type="dxa"/>
            <w:shd w:val="clear" w:color="auto" w:fill="D5E4F5"/>
            <w:vAlign w:val="center"/>
          </w:tcPr>
          <w:p w14:paraId="4848B37A" w14:textId="77777777" w:rsidR="00FC2557" w:rsidRPr="003467CE" w:rsidRDefault="004E183C" w:rsidP="00D064C0">
            <w:pPr>
              <w:pStyle w:val="TableParagraph"/>
              <w:spacing w:line="276" w:lineRule="auto"/>
              <w:ind w:firstLineChars="50" w:firstLine="82"/>
              <w:rPr>
                <w:rFonts w:ascii="微软雅黑" w:eastAsia="微软雅黑" w:hAnsi="微软雅黑" w:cs="微软雅黑" w:hint="eastAsia"/>
                <w:sz w:val="16"/>
                <w:szCs w:val="16"/>
              </w:rPr>
            </w:pPr>
            <w:proofErr w:type="spellStart"/>
            <w:r w:rsidRPr="003467CE">
              <w:rPr>
                <w:rFonts w:ascii="微软雅黑" w:eastAsia="微软雅黑" w:hAnsi="微软雅黑" w:cs="微软雅黑"/>
                <w:color w:val="231916"/>
                <w:spacing w:val="4"/>
                <w:sz w:val="16"/>
                <w:szCs w:val="16"/>
              </w:rPr>
              <w:t>绝压</w:t>
            </w:r>
            <w:proofErr w:type="spellEnd"/>
          </w:p>
        </w:tc>
      </w:tr>
      <w:tr w:rsidR="00FC2557" w:rsidRPr="003467CE" w14:paraId="33E1DD06" w14:textId="77777777" w:rsidTr="003467CE">
        <w:trPr>
          <w:jc w:val="center"/>
        </w:trPr>
        <w:tc>
          <w:tcPr>
            <w:tcW w:w="1051" w:type="dxa"/>
            <w:shd w:val="clear" w:color="auto" w:fill="D5E4F5"/>
            <w:vAlign w:val="center"/>
          </w:tcPr>
          <w:p w14:paraId="111C8AD7" w14:textId="77777777" w:rsidR="00FC2557" w:rsidRPr="003467CE" w:rsidRDefault="004E183C" w:rsidP="00512CAF">
            <w:pPr>
              <w:pStyle w:val="TableParagraph"/>
              <w:spacing w:line="276" w:lineRule="auto"/>
              <w:ind w:left="59"/>
              <w:rPr>
                <w:rFonts w:ascii="微软雅黑" w:eastAsia="微软雅黑" w:hAnsi="微软雅黑" w:cs="微软雅黑" w:hint="eastAsia"/>
                <w:sz w:val="16"/>
                <w:szCs w:val="16"/>
              </w:rPr>
            </w:pPr>
            <w:proofErr w:type="spellStart"/>
            <w:r w:rsidRPr="003467CE">
              <w:rPr>
                <w:rFonts w:ascii="微软雅黑" w:eastAsia="微软雅黑" w:hAnsi="微软雅黑" w:cs="微软雅黑"/>
                <w:color w:val="231916"/>
                <w:spacing w:val="6"/>
                <w:sz w:val="16"/>
                <w:szCs w:val="16"/>
              </w:rPr>
              <w:t>量程范围</w:t>
            </w:r>
            <w:proofErr w:type="spellEnd"/>
          </w:p>
        </w:tc>
        <w:tc>
          <w:tcPr>
            <w:tcW w:w="2361" w:type="dxa"/>
            <w:shd w:val="clear" w:color="auto" w:fill="D5E4F5"/>
            <w:vAlign w:val="center"/>
          </w:tcPr>
          <w:p w14:paraId="0F071B72" w14:textId="77777777" w:rsidR="00FC2557" w:rsidRPr="003467CE" w:rsidRDefault="004E183C" w:rsidP="00D064C0">
            <w:pPr>
              <w:pStyle w:val="TableParagraph"/>
              <w:spacing w:line="276" w:lineRule="auto"/>
              <w:ind w:firstLineChars="50" w:firstLine="84"/>
              <w:rPr>
                <w:rFonts w:ascii="微软雅黑" w:eastAsia="微软雅黑" w:hAnsi="微软雅黑" w:cs="微软雅黑" w:hint="eastAsia"/>
                <w:sz w:val="16"/>
                <w:szCs w:val="16"/>
              </w:rPr>
            </w:pPr>
            <w:r w:rsidRPr="003467CE">
              <w:rPr>
                <w:rFonts w:ascii="微软雅黑" w:eastAsia="微软雅黑" w:hAnsi="微软雅黑"/>
                <w:color w:val="231916"/>
                <w:spacing w:val="7"/>
                <w:sz w:val="16"/>
                <w:szCs w:val="16"/>
              </w:rPr>
              <w:t>50Pa-10MPa</w:t>
            </w:r>
          </w:p>
        </w:tc>
        <w:tc>
          <w:tcPr>
            <w:tcW w:w="2175" w:type="dxa"/>
            <w:shd w:val="clear" w:color="auto" w:fill="D5E4F5"/>
            <w:vAlign w:val="center"/>
          </w:tcPr>
          <w:p w14:paraId="1EB4A6E1" w14:textId="77777777" w:rsidR="00FC2557" w:rsidRPr="003467CE" w:rsidRDefault="004E183C" w:rsidP="00D064C0">
            <w:pPr>
              <w:pStyle w:val="TableParagraph"/>
              <w:spacing w:line="276" w:lineRule="auto"/>
              <w:ind w:firstLineChars="50" w:firstLine="84"/>
              <w:rPr>
                <w:rFonts w:ascii="微软雅黑" w:eastAsia="微软雅黑" w:hAnsi="微软雅黑" w:cs="微软雅黑" w:hint="eastAsia"/>
                <w:sz w:val="16"/>
                <w:szCs w:val="16"/>
              </w:rPr>
            </w:pPr>
            <w:r w:rsidRPr="003467CE">
              <w:rPr>
                <w:rFonts w:ascii="微软雅黑" w:eastAsia="微软雅黑" w:hAnsi="微软雅黑"/>
                <w:color w:val="231916"/>
                <w:spacing w:val="7"/>
                <w:sz w:val="16"/>
                <w:szCs w:val="16"/>
              </w:rPr>
              <w:t>200Pa-40MPa</w:t>
            </w:r>
          </w:p>
        </w:tc>
        <w:tc>
          <w:tcPr>
            <w:tcW w:w="4336" w:type="dxa"/>
            <w:shd w:val="clear" w:color="auto" w:fill="D5E4F5"/>
            <w:vAlign w:val="center"/>
          </w:tcPr>
          <w:p w14:paraId="1372BDA3" w14:textId="77777777" w:rsidR="00FC2557" w:rsidRPr="003467CE" w:rsidRDefault="004E183C" w:rsidP="00D064C0">
            <w:pPr>
              <w:pStyle w:val="TableParagraph"/>
              <w:spacing w:line="276" w:lineRule="auto"/>
              <w:ind w:firstLineChars="50" w:firstLine="84"/>
              <w:rPr>
                <w:rFonts w:ascii="微软雅黑" w:eastAsia="微软雅黑" w:hAnsi="微软雅黑" w:cs="微软雅黑" w:hint="eastAsia"/>
                <w:sz w:val="16"/>
                <w:szCs w:val="16"/>
              </w:rPr>
            </w:pPr>
            <w:r w:rsidRPr="003467CE">
              <w:rPr>
                <w:rFonts w:ascii="微软雅黑" w:eastAsia="微软雅黑" w:hAnsi="微软雅黑"/>
                <w:color w:val="231916"/>
                <w:spacing w:val="7"/>
                <w:sz w:val="16"/>
                <w:szCs w:val="16"/>
              </w:rPr>
              <w:t>2kPa-10MPa</w:t>
            </w:r>
          </w:p>
        </w:tc>
      </w:tr>
      <w:tr w:rsidR="00FC2557" w:rsidRPr="003467CE" w14:paraId="1AF44873" w14:textId="77777777" w:rsidTr="003467CE">
        <w:trPr>
          <w:jc w:val="center"/>
        </w:trPr>
        <w:tc>
          <w:tcPr>
            <w:tcW w:w="1051" w:type="dxa"/>
            <w:shd w:val="clear" w:color="auto" w:fill="D5E4F5"/>
            <w:vAlign w:val="center"/>
          </w:tcPr>
          <w:p w14:paraId="7AE8FB9A" w14:textId="77777777" w:rsidR="00FC2557" w:rsidRPr="003467CE" w:rsidRDefault="004E183C" w:rsidP="00512CAF">
            <w:pPr>
              <w:pStyle w:val="TableParagraph"/>
              <w:spacing w:line="276" w:lineRule="auto"/>
              <w:ind w:left="59"/>
              <w:rPr>
                <w:rFonts w:ascii="微软雅黑" w:eastAsia="微软雅黑" w:hAnsi="微软雅黑" w:cs="微软雅黑" w:hint="eastAsia"/>
                <w:sz w:val="16"/>
                <w:szCs w:val="16"/>
              </w:rPr>
            </w:pPr>
            <w:proofErr w:type="spellStart"/>
            <w:r w:rsidRPr="003467CE">
              <w:rPr>
                <w:rFonts w:ascii="微软雅黑" w:eastAsia="微软雅黑" w:hAnsi="微软雅黑" w:cs="微软雅黑"/>
                <w:color w:val="231916"/>
                <w:spacing w:val="6"/>
                <w:sz w:val="16"/>
                <w:szCs w:val="16"/>
              </w:rPr>
              <w:t>输出信号</w:t>
            </w:r>
            <w:proofErr w:type="spellEnd"/>
          </w:p>
        </w:tc>
        <w:tc>
          <w:tcPr>
            <w:tcW w:w="8872" w:type="dxa"/>
            <w:gridSpan w:val="3"/>
            <w:shd w:val="clear" w:color="auto" w:fill="D5E4F5"/>
            <w:vAlign w:val="center"/>
          </w:tcPr>
          <w:p w14:paraId="57094DA3" w14:textId="77777777" w:rsidR="00FC2557" w:rsidRPr="003467CE" w:rsidRDefault="004E183C" w:rsidP="00D064C0">
            <w:pPr>
              <w:pStyle w:val="TableParagraph"/>
              <w:spacing w:line="276" w:lineRule="auto"/>
              <w:ind w:leftChars="1" w:left="2" w:firstLineChars="50" w:firstLine="84"/>
              <w:rPr>
                <w:rFonts w:ascii="微软雅黑" w:eastAsia="微软雅黑" w:hAnsi="微软雅黑" w:cs="微软雅黑" w:hint="eastAsia"/>
                <w:sz w:val="16"/>
                <w:szCs w:val="16"/>
              </w:rPr>
            </w:pPr>
            <w:r w:rsidRPr="003467CE">
              <w:rPr>
                <w:rFonts w:ascii="微软雅黑" w:eastAsia="微软雅黑" w:hAnsi="微软雅黑" w:cs="微软雅黑"/>
                <w:color w:val="231916"/>
                <w:spacing w:val="7"/>
                <w:sz w:val="16"/>
                <w:szCs w:val="16"/>
              </w:rPr>
              <w:t>4-20mA、4-20mA+HART、Mobdus-RTU/RS485及其它</w:t>
            </w:r>
          </w:p>
        </w:tc>
      </w:tr>
      <w:tr w:rsidR="00FC2557" w:rsidRPr="003467CE" w14:paraId="26A07575" w14:textId="77777777" w:rsidTr="003467CE">
        <w:trPr>
          <w:jc w:val="center"/>
        </w:trPr>
        <w:tc>
          <w:tcPr>
            <w:tcW w:w="1051" w:type="dxa"/>
            <w:shd w:val="clear" w:color="auto" w:fill="D5E4F5"/>
            <w:vAlign w:val="center"/>
          </w:tcPr>
          <w:p w14:paraId="288C1C46" w14:textId="77777777" w:rsidR="00FC2557" w:rsidRPr="003467CE" w:rsidRDefault="004E183C" w:rsidP="00512CAF">
            <w:pPr>
              <w:pStyle w:val="TableParagraph"/>
              <w:spacing w:line="276" w:lineRule="auto"/>
              <w:ind w:left="59"/>
              <w:rPr>
                <w:rFonts w:ascii="微软雅黑" w:eastAsia="微软雅黑" w:hAnsi="微软雅黑" w:cs="微软雅黑" w:hint="eastAsia"/>
                <w:sz w:val="16"/>
                <w:szCs w:val="16"/>
              </w:rPr>
            </w:pPr>
            <w:proofErr w:type="spellStart"/>
            <w:r w:rsidRPr="003467CE">
              <w:rPr>
                <w:rFonts w:ascii="微软雅黑" w:eastAsia="微软雅黑" w:hAnsi="微软雅黑" w:cs="微软雅黑"/>
                <w:color w:val="231916"/>
                <w:spacing w:val="6"/>
                <w:sz w:val="16"/>
                <w:szCs w:val="16"/>
              </w:rPr>
              <w:t>参考精度</w:t>
            </w:r>
            <w:proofErr w:type="spellEnd"/>
          </w:p>
        </w:tc>
        <w:tc>
          <w:tcPr>
            <w:tcW w:w="4536" w:type="dxa"/>
            <w:gridSpan w:val="2"/>
            <w:shd w:val="clear" w:color="auto" w:fill="D5E4F5"/>
            <w:vAlign w:val="center"/>
          </w:tcPr>
          <w:p w14:paraId="2225819F" w14:textId="77777777" w:rsidR="00FC2557" w:rsidRPr="003467CE" w:rsidRDefault="004E183C" w:rsidP="00D064C0">
            <w:pPr>
              <w:pStyle w:val="TableParagraph"/>
              <w:spacing w:line="276" w:lineRule="auto"/>
              <w:ind w:left="3" w:firstLineChars="50" w:firstLine="84"/>
              <w:rPr>
                <w:rFonts w:ascii="微软雅黑" w:eastAsia="微软雅黑" w:hAnsi="微软雅黑" w:cs="微软雅黑" w:hint="eastAsia"/>
                <w:sz w:val="16"/>
                <w:szCs w:val="16"/>
                <w:lang w:eastAsia="zh-CN"/>
              </w:rPr>
            </w:pPr>
            <w:r w:rsidRPr="003467CE">
              <w:rPr>
                <w:rFonts w:ascii="微软雅黑" w:eastAsia="微软雅黑" w:hAnsi="微软雅黑" w:cs="微软雅黑"/>
                <w:color w:val="231916"/>
                <w:spacing w:val="7"/>
                <w:sz w:val="16"/>
                <w:szCs w:val="16"/>
                <w:lang w:eastAsia="zh-CN"/>
              </w:rPr>
              <w:t>±0.075%量程上限，可选±0.05%量程上限，详见规格参数</w:t>
            </w:r>
          </w:p>
        </w:tc>
        <w:tc>
          <w:tcPr>
            <w:tcW w:w="4336" w:type="dxa"/>
            <w:shd w:val="clear" w:color="auto" w:fill="D5E4F5"/>
            <w:vAlign w:val="center"/>
          </w:tcPr>
          <w:p w14:paraId="13EA8296" w14:textId="77777777" w:rsidR="00FC2557" w:rsidRPr="003467CE" w:rsidRDefault="004E183C" w:rsidP="00D064C0">
            <w:pPr>
              <w:pStyle w:val="TableParagraph"/>
              <w:spacing w:line="276" w:lineRule="auto"/>
              <w:ind w:firstLineChars="50" w:firstLine="84"/>
              <w:rPr>
                <w:rFonts w:ascii="微软雅黑" w:eastAsia="微软雅黑" w:hAnsi="微软雅黑" w:cs="微软雅黑" w:hint="eastAsia"/>
                <w:sz w:val="16"/>
                <w:szCs w:val="16"/>
                <w:lang w:eastAsia="zh-CN"/>
              </w:rPr>
            </w:pPr>
            <w:r w:rsidRPr="003467CE">
              <w:rPr>
                <w:rFonts w:ascii="微软雅黑" w:eastAsia="微软雅黑" w:hAnsi="微软雅黑" w:cs="微软雅黑"/>
                <w:color w:val="231916"/>
                <w:spacing w:val="7"/>
                <w:sz w:val="16"/>
                <w:szCs w:val="16"/>
                <w:lang w:eastAsia="zh-CN"/>
              </w:rPr>
              <w:t>±0.15%量程上限，可选±0.1%量程上限，详见规格参数</w:t>
            </w:r>
          </w:p>
        </w:tc>
      </w:tr>
    </w:tbl>
    <w:p w14:paraId="4867AD8B" w14:textId="77777777" w:rsidR="00965731" w:rsidRDefault="00965731" w:rsidP="00965731">
      <w:pPr>
        <w:spacing w:line="270" w:lineRule="exact"/>
        <w:rPr>
          <w:rFonts w:ascii="微软雅黑" w:eastAsia="微软雅黑" w:hAnsi="微软雅黑" w:cs="微软雅黑" w:hint="eastAsia"/>
          <w:sz w:val="20"/>
          <w:szCs w:val="20"/>
          <w:lang w:eastAsia="zh-CN"/>
        </w:rPr>
      </w:pPr>
    </w:p>
    <w:p w14:paraId="17384676" w14:textId="25BFC14F" w:rsidR="00FC2557" w:rsidRPr="00D25D3F" w:rsidRDefault="004E183C" w:rsidP="00965731">
      <w:pPr>
        <w:spacing w:line="270" w:lineRule="exact"/>
        <w:rPr>
          <w:rFonts w:ascii="微软雅黑" w:eastAsia="微软雅黑" w:hAnsi="微软雅黑" w:cs="微软雅黑" w:hint="eastAsia"/>
          <w:b/>
          <w:bCs/>
          <w:color w:val="1F497D" w:themeColor="text2"/>
          <w:sz w:val="24"/>
          <w:szCs w:val="24"/>
          <w:lang w:eastAsia="zh-CN"/>
        </w:rPr>
      </w:pPr>
      <w:proofErr w:type="spellStart"/>
      <w:r w:rsidRPr="00D25D3F">
        <w:rPr>
          <w:rFonts w:ascii="微软雅黑" w:eastAsia="微软雅黑" w:hAnsi="微软雅黑" w:cs="微软雅黑"/>
          <w:b/>
          <w:bCs/>
          <w:color w:val="1F497D" w:themeColor="text2"/>
          <w:sz w:val="24"/>
          <w:szCs w:val="24"/>
        </w:rPr>
        <w:t>量程范围（差压</w:t>
      </w:r>
      <w:proofErr w:type="spellEnd"/>
      <w:r w:rsidRPr="00D25D3F">
        <w:rPr>
          <w:rFonts w:ascii="微软雅黑" w:eastAsia="微软雅黑" w:hAnsi="微软雅黑" w:cs="微软雅黑"/>
          <w:b/>
          <w:bCs/>
          <w:color w:val="1F497D" w:themeColor="text2"/>
          <w:sz w:val="24"/>
          <w:szCs w:val="24"/>
        </w:rPr>
        <w:t>）</w:t>
      </w:r>
    </w:p>
    <w:p w14:paraId="6E9730E9" w14:textId="77777777" w:rsidR="00965731" w:rsidRPr="00965731" w:rsidRDefault="00965731" w:rsidP="00965731">
      <w:pPr>
        <w:rPr>
          <w:rFonts w:ascii="微软雅黑" w:eastAsia="微软雅黑" w:hAnsi="微软雅黑" w:cs="微软雅黑"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408"/>
        <w:gridCol w:w="1409"/>
        <w:gridCol w:w="1409"/>
        <w:gridCol w:w="1409"/>
        <w:gridCol w:w="1409"/>
        <w:gridCol w:w="1409"/>
        <w:gridCol w:w="1470"/>
      </w:tblGrid>
      <w:tr w:rsidR="00FC2557" w:rsidRPr="0054567B" w14:paraId="6134EDD6" w14:textId="77777777" w:rsidTr="003467CE">
        <w:trPr>
          <w:jc w:val="center"/>
        </w:trPr>
        <w:tc>
          <w:tcPr>
            <w:tcW w:w="1408" w:type="dxa"/>
            <w:shd w:val="clear" w:color="auto" w:fill="D5E4F5"/>
            <w:vAlign w:val="center"/>
          </w:tcPr>
          <w:p w14:paraId="64F3CAA5" w14:textId="77777777" w:rsidR="00FC2557" w:rsidRPr="0054567B" w:rsidRDefault="004E183C" w:rsidP="00D97ADC">
            <w:pPr>
              <w:pStyle w:val="TableParagraph"/>
              <w:spacing w:line="276" w:lineRule="auto"/>
              <w:ind w:left="59"/>
              <w:rPr>
                <w:rFonts w:ascii="微软雅黑" w:eastAsia="微软雅黑" w:hAnsi="微软雅黑" w:cs="微软雅黑" w:hint="eastAsia"/>
                <w:sz w:val="16"/>
                <w:szCs w:val="16"/>
              </w:rPr>
            </w:pPr>
            <w:proofErr w:type="spellStart"/>
            <w:r w:rsidRPr="0054567B">
              <w:rPr>
                <w:rFonts w:ascii="微软雅黑" w:eastAsia="微软雅黑" w:hAnsi="微软雅黑" w:cs="微软雅黑"/>
                <w:color w:val="231916"/>
                <w:spacing w:val="6"/>
                <w:sz w:val="16"/>
                <w:szCs w:val="16"/>
              </w:rPr>
              <w:t>标称量程</w:t>
            </w:r>
            <w:proofErr w:type="spellEnd"/>
          </w:p>
        </w:tc>
        <w:tc>
          <w:tcPr>
            <w:tcW w:w="1409" w:type="dxa"/>
            <w:shd w:val="clear" w:color="auto" w:fill="D5E4F5"/>
            <w:vAlign w:val="center"/>
          </w:tcPr>
          <w:p w14:paraId="77B21B77"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proofErr w:type="spellStart"/>
            <w:r w:rsidRPr="0054567B">
              <w:rPr>
                <w:rFonts w:ascii="微软雅黑" w:eastAsia="微软雅黑" w:hAnsi="微软雅黑" w:cs="微软雅黑"/>
                <w:color w:val="231916"/>
                <w:spacing w:val="6"/>
                <w:sz w:val="16"/>
                <w:szCs w:val="16"/>
              </w:rPr>
              <w:t>最小量程</w:t>
            </w:r>
            <w:proofErr w:type="spellEnd"/>
          </w:p>
        </w:tc>
        <w:tc>
          <w:tcPr>
            <w:tcW w:w="1409" w:type="dxa"/>
            <w:shd w:val="clear" w:color="auto" w:fill="D5E4F5"/>
            <w:vAlign w:val="center"/>
          </w:tcPr>
          <w:p w14:paraId="06D4AA48"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proofErr w:type="spellStart"/>
            <w:r w:rsidRPr="0054567B">
              <w:rPr>
                <w:rFonts w:ascii="微软雅黑" w:eastAsia="微软雅黑" w:hAnsi="微软雅黑" w:cs="微软雅黑"/>
                <w:color w:val="231916"/>
                <w:spacing w:val="9"/>
                <w:sz w:val="16"/>
                <w:szCs w:val="16"/>
              </w:rPr>
              <w:t>量程下限</w:t>
            </w:r>
            <w:r w:rsidRPr="0054567B">
              <w:rPr>
                <w:rFonts w:ascii="微软雅黑" w:eastAsia="微软雅黑" w:hAnsi="微软雅黑" w:cs="微软雅黑"/>
                <w:color w:val="231916"/>
                <w:sz w:val="16"/>
                <w:szCs w:val="16"/>
              </w:rPr>
              <w:t>（</w:t>
            </w:r>
            <w:r w:rsidRPr="0054567B">
              <w:rPr>
                <w:rFonts w:ascii="微软雅黑" w:eastAsia="微软雅黑" w:hAnsi="微软雅黑" w:cs="微软雅黑"/>
                <w:color w:val="231916"/>
                <w:spacing w:val="9"/>
                <w:sz w:val="16"/>
                <w:szCs w:val="16"/>
              </w:rPr>
              <w:t>LR</w:t>
            </w:r>
            <w:r w:rsidRPr="0054567B">
              <w:rPr>
                <w:rFonts w:ascii="微软雅黑" w:eastAsia="微软雅黑" w:hAnsi="微软雅黑" w:cs="微软雅黑"/>
                <w:color w:val="231916"/>
                <w:sz w:val="16"/>
                <w:szCs w:val="16"/>
              </w:rPr>
              <w:t>L</w:t>
            </w:r>
            <w:proofErr w:type="spellEnd"/>
            <w:r w:rsidRPr="0054567B">
              <w:rPr>
                <w:rFonts w:ascii="微软雅黑" w:eastAsia="微软雅黑" w:hAnsi="微软雅黑" w:cs="微软雅黑"/>
                <w:color w:val="231916"/>
                <w:sz w:val="16"/>
                <w:szCs w:val="16"/>
              </w:rPr>
              <w:t>）</w:t>
            </w:r>
          </w:p>
        </w:tc>
        <w:tc>
          <w:tcPr>
            <w:tcW w:w="1409" w:type="dxa"/>
            <w:shd w:val="clear" w:color="auto" w:fill="D5E4F5"/>
            <w:vAlign w:val="center"/>
          </w:tcPr>
          <w:p w14:paraId="27953DFC"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proofErr w:type="spellStart"/>
            <w:r w:rsidRPr="0054567B">
              <w:rPr>
                <w:rFonts w:ascii="微软雅黑" w:eastAsia="微软雅黑" w:hAnsi="微软雅黑" w:cs="微软雅黑"/>
                <w:color w:val="231916"/>
                <w:spacing w:val="9"/>
                <w:sz w:val="16"/>
                <w:szCs w:val="16"/>
              </w:rPr>
              <w:t>量程上限</w:t>
            </w:r>
            <w:r w:rsidRPr="0054567B">
              <w:rPr>
                <w:rFonts w:ascii="微软雅黑" w:eastAsia="微软雅黑" w:hAnsi="微软雅黑" w:cs="微软雅黑"/>
                <w:color w:val="231916"/>
                <w:sz w:val="16"/>
                <w:szCs w:val="16"/>
              </w:rPr>
              <w:t>（</w:t>
            </w:r>
            <w:r w:rsidRPr="0054567B">
              <w:rPr>
                <w:rFonts w:ascii="微软雅黑" w:eastAsia="微软雅黑" w:hAnsi="微软雅黑" w:cs="微软雅黑"/>
                <w:color w:val="231916"/>
                <w:spacing w:val="9"/>
                <w:sz w:val="16"/>
                <w:szCs w:val="16"/>
              </w:rPr>
              <w:t>UR</w:t>
            </w:r>
            <w:r w:rsidRPr="0054567B">
              <w:rPr>
                <w:rFonts w:ascii="微软雅黑" w:eastAsia="微软雅黑" w:hAnsi="微软雅黑" w:cs="微软雅黑"/>
                <w:color w:val="231916"/>
                <w:sz w:val="16"/>
                <w:szCs w:val="16"/>
              </w:rPr>
              <w:t>L</w:t>
            </w:r>
            <w:proofErr w:type="spellEnd"/>
            <w:r w:rsidRPr="0054567B">
              <w:rPr>
                <w:rFonts w:ascii="微软雅黑" w:eastAsia="微软雅黑" w:hAnsi="微软雅黑" w:cs="微软雅黑"/>
                <w:color w:val="231916"/>
                <w:sz w:val="16"/>
                <w:szCs w:val="16"/>
              </w:rPr>
              <w:t>）</w:t>
            </w:r>
          </w:p>
        </w:tc>
        <w:tc>
          <w:tcPr>
            <w:tcW w:w="1409" w:type="dxa"/>
            <w:shd w:val="clear" w:color="auto" w:fill="D5E4F5"/>
            <w:vAlign w:val="center"/>
          </w:tcPr>
          <w:p w14:paraId="2377BE5F"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proofErr w:type="spellStart"/>
            <w:r w:rsidRPr="0054567B">
              <w:rPr>
                <w:rFonts w:ascii="微软雅黑" w:eastAsia="微软雅黑" w:hAnsi="微软雅黑" w:cs="微软雅黑"/>
                <w:color w:val="231916"/>
                <w:spacing w:val="6"/>
                <w:sz w:val="16"/>
                <w:szCs w:val="16"/>
              </w:rPr>
              <w:t>静压范围</w:t>
            </w:r>
            <w:proofErr w:type="spellEnd"/>
          </w:p>
        </w:tc>
        <w:tc>
          <w:tcPr>
            <w:tcW w:w="1409" w:type="dxa"/>
            <w:shd w:val="clear" w:color="auto" w:fill="D5E4F5"/>
            <w:vAlign w:val="center"/>
          </w:tcPr>
          <w:p w14:paraId="43CF037A"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proofErr w:type="spellStart"/>
            <w:r w:rsidRPr="0054567B">
              <w:rPr>
                <w:rFonts w:ascii="微软雅黑" w:eastAsia="微软雅黑" w:hAnsi="微软雅黑" w:cs="微软雅黑"/>
                <w:color w:val="231916"/>
                <w:spacing w:val="7"/>
                <w:sz w:val="16"/>
                <w:szCs w:val="16"/>
              </w:rPr>
              <w:t>单向高压端过载</w:t>
            </w:r>
            <w:proofErr w:type="spellEnd"/>
          </w:p>
        </w:tc>
        <w:tc>
          <w:tcPr>
            <w:tcW w:w="1470" w:type="dxa"/>
            <w:shd w:val="clear" w:color="auto" w:fill="D5E4F5"/>
            <w:vAlign w:val="center"/>
          </w:tcPr>
          <w:p w14:paraId="77C5254D"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proofErr w:type="spellStart"/>
            <w:r w:rsidRPr="0054567B">
              <w:rPr>
                <w:rFonts w:ascii="微软雅黑" w:eastAsia="微软雅黑" w:hAnsi="微软雅黑" w:cs="微软雅黑"/>
                <w:color w:val="231916"/>
                <w:spacing w:val="7"/>
                <w:sz w:val="16"/>
                <w:szCs w:val="16"/>
              </w:rPr>
              <w:t>单向低压端过载</w:t>
            </w:r>
            <w:proofErr w:type="spellEnd"/>
          </w:p>
        </w:tc>
      </w:tr>
      <w:tr w:rsidR="00FC2557" w:rsidRPr="0054567B" w14:paraId="646798A2" w14:textId="77777777" w:rsidTr="003467CE">
        <w:trPr>
          <w:jc w:val="center"/>
        </w:trPr>
        <w:tc>
          <w:tcPr>
            <w:tcW w:w="1408" w:type="dxa"/>
            <w:shd w:val="clear" w:color="auto" w:fill="D5E4F5"/>
            <w:vAlign w:val="center"/>
          </w:tcPr>
          <w:p w14:paraId="4695161D" w14:textId="77777777" w:rsidR="00FC2557" w:rsidRPr="0054567B" w:rsidRDefault="004E183C" w:rsidP="00D97ADC">
            <w:pPr>
              <w:pStyle w:val="TableParagraph"/>
              <w:spacing w:line="276" w:lineRule="auto"/>
              <w:ind w:left="59"/>
              <w:rPr>
                <w:rFonts w:ascii="微软雅黑" w:eastAsia="微软雅黑" w:hAnsi="微软雅黑" w:cs="微软雅黑" w:hint="eastAsia"/>
                <w:sz w:val="16"/>
                <w:szCs w:val="16"/>
              </w:rPr>
            </w:pPr>
            <w:r w:rsidRPr="0054567B">
              <w:rPr>
                <w:rFonts w:ascii="微软雅黑" w:eastAsia="微软雅黑" w:hAnsi="微软雅黑"/>
                <w:color w:val="231916"/>
                <w:spacing w:val="5"/>
                <w:sz w:val="16"/>
                <w:szCs w:val="16"/>
              </w:rPr>
              <w:t>6kPa</w:t>
            </w:r>
          </w:p>
        </w:tc>
        <w:tc>
          <w:tcPr>
            <w:tcW w:w="1409" w:type="dxa"/>
            <w:shd w:val="clear" w:color="auto" w:fill="D5E4F5"/>
            <w:vAlign w:val="center"/>
          </w:tcPr>
          <w:p w14:paraId="607E3B89"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5"/>
                <w:sz w:val="16"/>
                <w:szCs w:val="16"/>
              </w:rPr>
              <w:t>50Pa</w:t>
            </w:r>
          </w:p>
        </w:tc>
        <w:tc>
          <w:tcPr>
            <w:tcW w:w="1409" w:type="dxa"/>
            <w:shd w:val="clear" w:color="auto" w:fill="D5E4F5"/>
            <w:vAlign w:val="center"/>
          </w:tcPr>
          <w:p w14:paraId="65BEF146"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-6kPa</w:t>
            </w:r>
          </w:p>
        </w:tc>
        <w:tc>
          <w:tcPr>
            <w:tcW w:w="1409" w:type="dxa"/>
            <w:shd w:val="clear" w:color="auto" w:fill="D5E4F5"/>
            <w:vAlign w:val="center"/>
          </w:tcPr>
          <w:p w14:paraId="693B09F5"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6kPa</w:t>
            </w:r>
          </w:p>
        </w:tc>
        <w:tc>
          <w:tcPr>
            <w:tcW w:w="1409" w:type="dxa"/>
            <w:shd w:val="clear" w:color="auto" w:fill="D5E4F5"/>
            <w:vAlign w:val="center"/>
          </w:tcPr>
          <w:p w14:paraId="18F9DBB1"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25MPa</w:t>
            </w:r>
          </w:p>
        </w:tc>
        <w:tc>
          <w:tcPr>
            <w:tcW w:w="1409" w:type="dxa"/>
            <w:shd w:val="clear" w:color="auto" w:fill="D5E4F5"/>
            <w:vAlign w:val="center"/>
          </w:tcPr>
          <w:p w14:paraId="446DC70E"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25MPa</w:t>
            </w:r>
          </w:p>
        </w:tc>
        <w:tc>
          <w:tcPr>
            <w:tcW w:w="1470" w:type="dxa"/>
            <w:shd w:val="clear" w:color="auto" w:fill="D5E4F5"/>
            <w:vAlign w:val="center"/>
          </w:tcPr>
          <w:p w14:paraId="427A2EF1"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16MPa</w:t>
            </w:r>
          </w:p>
        </w:tc>
      </w:tr>
      <w:tr w:rsidR="00FC2557" w:rsidRPr="0054567B" w14:paraId="14CA8A52" w14:textId="77777777" w:rsidTr="003467CE">
        <w:trPr>
          <w:jc w:val="center"/>
        </w:trPr>
        <w:tc>
          <w:tcPr>
            <w:tcW w:w="1408" w:type="dxa"/>
            <w:shd w:val="clear" w:color="auto" w:fill="D5E4F5"/>
            <w:vAlign w:val="center"/>
          </w:tcPr>
          <w:p w14:paraId="75576AD2" w14:textId="77777777" w:rsidR="00FC2557" w:rsidRPr="0054567B" w:rsidRDefault="004E183C" w:rsidP="00D97ADC">
            <w:pPr>
              <w:pStyle w:val="TableParagraph"/>
              <w:spacing w:line="276" w:lineRule="auto"/>
              <w:ind w:left="59" w:firstLineChars="6" w:firstLine="10"/>
              <w:rPr>
                <w:rFonts w:ascii="微软雅黑" w:eastAsia="微软雅黑" w:hAnsi="微软雅黑" w:cs="微软雅黑" w:hint="eastAsia"/>
                <w:sz w:val="16"/>
                <w:szCs w:val="16"/>
              </w:rPr>
            </w:pPr>
            <w:r w:rsidRPr="0054567B">
              <w:rPr>
                <w:rFonts w:ascii="微软雅黑" w:eastAsia="微软雅黑" w:hAnsi="微软雅黑"/>
                <w:color w:val="231916"/>
                <w:spacing w:val="6"/>
                <w:sz w:val="16"/>
                <w:szCs w:val="16"/>
              </w:rPr>
              <w:t>40kPa</w:t>
            </w:r>
          </w:p>
        </w:tc>
        <w:tc>
          <w:tcPr>
            <w:tcW w:w="1409" w:type="dxa"/>
            <w:shd w:val="clear" w:color="auto" w:fill="D5E4F5"/>
            <w:vAlign w:val="center"/>
          </w:tcPr>
          <w:p w14:paraId="35A9F0AD"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6"/>
                <w:sz w:val="16"/>
                <w:szCs w:val="16"/>
              </w:rPr>
              <w:t>400Pa</w:t>
            </w:r>
          </w:p>
        </w:tc>
        <w:tc>
          <w:tcPr>
            <w:tcW w:w="1409" w:type="dxa"/>
            <w:shd w:val="clear" w:color="auto" w:fill="D5E4F5"/>
            <w:vAlign w:val="center"/>
          </w:tcPr>
          <w:p w14:paraId="5382F663"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1"/>
                <w:sz w:val="16"/>
                <w:szCs w:val="16"/>
              </w:rPr>
              <w:t>-40kPa</w:t>
            </w:r>
          </w:p>
        </w:tc>
        <w:tc>
          <w:tcPr>
            <w:tcW w:w="1409" w:type="dxa"/>
            <w:shd w:val="clear" w:color="auto" w:fill="D5E4F5"/>
            <w:vAlign w:val="center"/>
          </w:tcPr>
          <w:p w14:paraId="62331020"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40kPa</w:t>
            </w:r>
          </w:p>
        </w:tc>
        <w:tc>
          <w:tcPr>
            <w:tcW w:w="1409" w:type="dxa"/>
            <w:shd w:val="clear" w:color="auto" w:fill="D5E4F5"/>
            <w:vAlign w:val="center"/>
          </w:tcPr>
          <w:p w14:paraId="5BFE857F"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40MPa</w:t>
            </w:r>
          </w:p>
        </w:tc>
        <w:tc>
          <w:tcPr>
            <w:tcW w:w="1409" w:type="dxa"/>
            <w:shd w:val="clear" w:color="auto" w:fill="D5E4F5"/>
            <w:vAlign w:val="center"/>
          </w:tcPr>
          <w:p w14:paraId="4E544C3A"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25MPa</w:t>
            </w:r>
          </w:p>
        </w:tc>
        <w:tc>
          <w:tcPr>
            <w:tcW w:w="1470" w:type="dxa"/>
            <w:shd w:val="clear" w:color="auto" w:fill="D5E4F5"/>
            <w:vAlign w:val="center"/>
          </w:tcPr>
          <w:p w14:paraId="12FD26EA"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16MPa</w:t>
            </w:r>
          </w:p>
        </w:tc>
      </w:tr>
      <w:tr w:rsidR="00FC2557" w:rsidRPr="0054567B" w14:paraId="61C55798" w14:textId="77777777" w:rsidTr="003467CE">
        <w:trPr>
          <w:jc w:val="center"/>
        </w:trPr>
        <w:tc>
          <w:tcPr>
            <w:tcW w:w="1408" w:type="dxa"/>
            <w:shd w:val="clear" w:color="auto" w:fill="D5E4F5"/>
            <w:vAlign w:val="center"/>
          </w:tcPr>
          <w:p w14:paraId="39291ED1" w14:textId="77777777" w:rsidR="00FC2557" w:rsidRPr="0054567B" w:rsidRDefault="004E183C" w:rsidP="00D97ADC">
            <w:pPr>
              <w:pStyle w:val="TableParagraph"/>
              <w:spacing w:line="276" w:lineRule="auto"/>
              <w:ind w:left="59"/>
              <w:rPr>
                <w:rFonts w:ascii="微软雅黑" w:eastAsia="微软雅黑" w:hAnsi="微软雅黑" w:cs="微软雅黑" w:hint="eastAsia"/>
                <w:sz w:val="16"/>
                <w:szCs w:val="16"/>
              </w:rPr>
            </w:pPr>
            <w:r w:rsidRPr="0054567B">
              <w:rPr>
                <w:rFonts w:ascii="微软雅黑" w:eastAsia="微软雅黑" w:hAnsi="微软雅黑"/>
                <w:color w:val="231916"/>
                <w:spacing w:val="6"/>
                <w:sz w:val="16"/>
                <w:szCs w:val="16"/>
              </w:rPr>
              <w:t>250kPa</w:t>
            </w:r>
          </w:p>
        </w:tc>
        <w:tc>
          <w:tcPr>
            <w:tcW w:w="1409" w:type="dxa"/>
            <w:shd w:val="clear" w:color="auto" w:fill="D5E4F5"/>
            <w:vAlign w:val="center"/>
          </w:tcPr>
          <w:p w14:paraId="79900626"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6"/>
                <w:sz w:val="16"/>
                <w:szCs w:val="16"/>
              </w:rPr>
              <w:t>2.5kPa</w:t>
            </w:r>
          </w:p>
        </w:tc>
        <w:tc>
          <w:tcPr>
            <w:tcW w:w="1409" w:type="dxa"/>
            <w:shd w:val="clear" w:color="auto" w:fill="D5E4F5"/>
            <w:vAlign w:val="center"/>
          </w:tcPr>
          <w:p w14:paraId="2548D1EC"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1"/>
                <w:sz w:val="16"/>
                <w:szCs w:val="16"/>
              </w:rPr>
              <w:t>-250kPa</w:t>
            </w:r>
          </w:p>
        </w:tc>
        <w:tc>
          <w:tcPr>
            <w:tcW w:w="1409" w:type="dxa"/>
            <w:shd w:val="clear" w:color="auto" w:fill="D5E4F5"/>
            <w:vAlign w:val="center"/>
          </w:tcPr>
          <w:p w14:paraId="75AA16C9"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1"/>
                <w:sz w:val="16"/>
                <w:szCs w:val="16"/>
              </w:rPr>
              <w:t>250kPa</w:t>
            </w:r>
          </w:p>
        </w:tc>
        <w:tc>
          <w:tcPr>
            <w:tcW w:w="1409" w:type="dxa"/>
            <w:shd w:val="clear" w:color="auto" w:fill="D5E4F5"/>
            <w:vAlign w:val="center"/>
          </w:tcPr>
          <w:p w14:paraId="193904DF"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40MPa</w:t>
            </w:r>
          </w:p>
        </w:tc>
        <w:tc>
          <w:tcPr>
            <w:tcW w:w="1409" w:type="dxa"/>
            <w:shd w:val="clear" w:color="auto" w:fill="D5E4F5"/>
            <w:vAlign w:val="center"/>
          </w:tcPr>
          <w:p w14:paraId="3B7CAF8F"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25MPa</w:t>
            </w:r>
          </w:p>
        </w:tc>
        <w:tc>
          <w:tcPr>
            <w:tcW w:w="1470" w:type="dxa"/>
            <w:shd w:val="clear" w:color="auto" w:fill="D5E4F5"/>
            <w:vAlign w:val="center"/>
          </w:tcPr>
          <w:p w14:paraId="3967E4E7"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1"/>
                <w:sz w:val="16"/>
                <w:szCs w:val="16"/>
              </w:rPr>
              <w:t>500kPa</w:t>
            </w:r>
          </w:p>
        </w:tc>
      </w:tr>
      <w:tr w:rsidR="00FC2557" w:rsidRPr="0054567B" w14:paraId="3265A795" w14:textId="77777777" w:rsidTr="003467CE">
        <w:trPr>
          <w:jc w:val="center"/>
        </w:trPr>
        <w:tc>
          <w:tcPr>
            <w:tcW w:w="1408" w:type="dxa"/>
            <w:shd w:val="clear" w:color="auto" w:fill="D5E4F5"/>
            <w:vAlign w:val="center"/>
          </w:tcPr>
          <w:p w14:paraId="6ABE4EB6" w14:textId="77777777" w:rsidR="00FC2557" w:rsidRPr="0054567B" w:rsidRDefault="004E183C" w:rsidP="00D97ADC">
            <w:pPr>
              <w:pStyle w:val="TableParagraph"/>
              <w:spacing w:line="276" w:lineRule="auto"/>
              <w:ind w:left="59"/>
              <w:rPr>
                <w:rFonts w:ascii="微软雅黑" w:eastAsia="微软雅黑" w:hAnsi="微软雅黑" w:cs="微软雅黑" w:hint="eastAsia"/>
                <w:sz w:val="16"/>
                <w:szCs w:val="16"/>
              </w:rPr>
            </w:pPr>
            <w:r w:rsidRPr="0054567B">
              <w:rPr>
                <w:rFonts w:ascii="微软雅黑" w:eastAsia="微软雅黑" w:hAnsi="微软雅黑"/>
                <w:color w:val="231916"/>
                <w:spacing w:val="5"/>
                <w:sz w:val="16"/>
                <w:szCs w:val="16"/>
              </w:rPr>
              <w:t>1MPa</w:t>
            </w:r>
          </w:p>
        </w:tc>
        <w:tc>
          <w:tcPr>
            <w:tcW w:w="1409" w:type="dxa"/>
            <w:shd w:val="clear" w:color="auto" w:fill="D5E4F5"/>
            <w:vAlign w:val="center"/>
          </w:tcPr>
          <w:p w14:paraId="21DE9CEC"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6"/>
                <w:sz w:val="16"/>
                <w:szCs w:val="16"/>
              </w:rPr>
              <w:t>10kPa</w:t>
            </w:r>
          </w:p>
        </w:tc>
        <w:tc>
          <w:tcPr>
            <w:tcW w:w="1409" w:type="dxa"/>
            <w:shd w:val="clear" w:color="auto" w:fill="D5E4F5"/>
            <w:vAlign w:val="center"/>
          </w:tcPr>
          <w:p w14:paraId="7436C66C"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1"/>
                <w:sz w:val="16"/>
                <w:szCs w:val="16"/>
              </w:rPr>
              <w:t>-500kPa</w:t>
            </w:r>
          </w:p>
        </w:tc>
        <w:tc>
          <w:tcPr>
            <w:tcW w:w="1409" w:type="dxa"/>
            <w:shd w:val="clear" w:color="auto" w:fill="D5E4F5"/>
            <w:vAlign w:val="center"/>
          </w:tcPr>
          <w:p w14:paraId="74672261"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1MPa</w:t>
            </w:r>
          </w:p>
        </w:tc>
        <w:tc>
          <w:tcPr>
            <w:tcW w:w="1409" w:type="dxa"/>
            <w:shd w:val="clear" w:color="auto" w:fill="D5E4F5"/>
            <w:vAlign w:val="center"/>
          </w:tcPr>
          <w:p w14:paraId="339EDAE6"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40MPa</w:t>
            </w:r>
          </w:p>
        </w:tc>
        <w:tc>
          <w:tcPr>
            <w:tcW w:w="1409" w:type="dxa"/>
            <w:shd w:val="clear" w:color="auto" w:fill="D5E4F5"/>
            <w:vAlign w:val="center"/>
          </w:tcPr>
          <w:p w14:paraId="7040868A"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25MPa</w:t>
            </w:r>
          </w:p>
        </w:tc>
        <w:tc>
          <w:tcPr>
            <w:tcW w:w="1470" w:type="dxa"/>
            <w:shd w:val="clear" w:color="auto" w:fill="D5E4F5"/>
            <w:vAlign w:val="center"/>
          </w:tcPr>
          <w:p w14:paraId="767645EE"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1"/>
                <w:sz w:val="16"/>
                <w:szCs w:val="16"/>
              </w:rPr>
              <w:t>500kPa</w:t>
            </w:r>
          </w:p>
        </w:tc>
      </w:tr>
      <w:tr w:rsidR="00FC2557" w:rsidRPr="0054567B" w14:paraId="0F6C9941" w14:textId="77777777" w:rsidTr="003467CE">
        <w:trPr>
          <w:jc w:val="center"/>
        </w:trPr>
        <w:tc>
          <w:tcPr>
            <w:tcW w:w="1408" w:type="dxa"/>
            <w:shd w:val="clear" w:color="auto" w:fill="D5E4F5"/>
            <w:vAlign w:val="center"/>
          </w:tcPr>
          <w:p w14:paraId="00DADD2B" w14:textId="77777777" w:rsidR="00FC2557" w:rsidRPr="0054567B" w:rsidRDefault="004E183C" w:rsidP="00D97ADC">
            <w:pPr>
              <w:pStyle w:val="TableParagraph"/>
              <w:spacing w:line="276" w:lineRule="auto"/>
              <w:ind w:left="59"/>
              <w:rPr>
                <w:rFonts w:ascii="微软雅黑" w:eastAsia="微软雅黑" w:hAnsi="微软雅黑" w:cs="微软雅黑" w:hint="eastAsia"/>
                <w:sz w:val="16"/>
                <w:szCs w:val="16"/>
              </w:rPr>
            </w:pPr>
            <w:r w:rsidRPr="0054567B">
              <w:rPr>
                <w:rFonts w:ascii="微软雅黑" w:eastAsia="微软雅黑" w:hAnsi="微软雅黑"/>
                <w:color w:val="231916"/>
                <w:spacing w:val="5"/>
                <w:sz w:val="16"/>
                <w:szCs w:val="16"/>
              </w:rPr>
              <w:t>3MPa</w:t>
            </w:r>
          </w:p>
        </w:tc>
        <w:tc>
          <w:tcPr>
            <w:tcW w:w="1409" w:type="dxa"/>
            <w:shd w:val="clear" w:color="auto" w:fill="D5E4F5"/>
            <w:vAlign w:val="center"/>
          </w:tcPr>
          <w:p w14:paraId="67636C85"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6"/>
                <w:sz w:val="16"/>
                <w:szCs w:val="16"/>
              </w:rPr>
              <w:t>30kPa</w:t>
            </w:r>
          </w:p>
        </w:tc>
        <w:tc>
          <w:tcPr>
            <w:tcW w:w="1409" w:type="dxa"/>
            <w:shd w:val="clear" w:color="auto" w:fill="D5E4F5"/>
            <w:vAlign w:val="center"/>
          </w:tcPr>
          <w:p w14:paraId="6C472978"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1"/>
                <w:sz w:val="16"/>
                <w:szCs w:val="16"/>
              </w:rPr>
              <w:t>-500kPa</w:t>
            </w:r>
          </w:p>
        </w:tc>
        <w:tc>
          <w:tcPr>
            <w:tcW w:w="1409" w:type="dxa"/>
            <w:shd w:val="clear" w:color="auto" w:fill="D5E4F5"/>
            <w:vAlign w:val="center"/>
          </w:tcPr>
          <w:p w14:paraId="010ECF44"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3MPa</w:t>
            </w:r>
          </w:p>
        </w:tc>
        <w:tc>
          <w:tcPr>
            <w:tcW w:w="1409" w:type="dxa"/>
            <w:shd w:val="clear" w:color="auto" w:fill="D5E4F5"/>
            <w:vAlign w:val="center"/>
          </w:tcPr>
          <w:p w14:paraId="3032221F"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40MPa</w:t>
            </w:r>
          </w:p>
        </w:tc>
        <w:tc>
          <w:tcPr>
            <w:tcW w:w="1409" w:type="dxa"/>
            <w:shd w:val="clear" w:color="auto" w:fill="D5E4F5"/>
            <w:vAlign w:val="center"/>
          </w:tcPr>
          <w:p w14:paraId="0E53BE81"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25MPa</w:t>
            </w:r>
          </w:p>
        </w:tc>
        <w:tc>
          <w:tcPr>
            <w:tcW w:w="1470" w:type="dxa"/>
            <w:shd w:val="clear" w:color="auto" w:fill="D5E4F5"/>
            <w:vAlign w:val="center"/>
          </w:tcPr>
          <w:p w14:paraId="3DC02588"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1"/>
                <w:sz w:val="16"/>
                <w:szCs w:val="16"/>
              </w:rPr>
              <w:t>500kPa</w:t>
            </w:r>
          </w:p>
        </w:tc>
      </w:tr>
      <w:tr w:rsidR="00FC2557" w:rsidRPr="0054567B" w14:paraId="5019DBD5" w14:textId="77777777" w:rsidTr="003467CE">
        <w:trPr>
          <w:jc w:val="center"/>
        </w:trPr>
        <w:tc>
          <w:tcPr>
            <w:tcW w:w="1408" w:type="dxa"/>
            <w:shd w:val="clear" w:color="auto" w:fill="D5E4F5"/>
            <w:vAlign w:val="center"/>
          </w:tcPr>
          <w:p w14:paraId="54400F4E" w14:textId="77777777" w:rsidR="00FC2557" w:rsidRPr="0054567B" w:rsidRDefault="004E183C" w:rsidP="00D97ADC">
            <w:pPr>
              <w:pStyle w:val="TableParagraph"/>
              <w:spacing w:line="276" w:lineRule="auto"/>
              <w:ind w:left="59"/>
              <w:rPr>
                <w:rFonts w:ascii="微软雅黑" w:eastAsia="微软雅黑" w:hAnsi="微软雅黑" w:cs="微软雅黑" w:hint="eastAsia"/>
                <w:sz w:val="16"/>
                <w:szCs w:val="16"/>
              </w:rPr>
            </w:pPr>
            <w:r w:rsidRPr="0054567B">
              <w:rPr>
                <w:rFonts w:ascii="微软雅黑" w:eastAsia="微软雅黑" w:hAnsi="微软雅黑"/>
                <w:color w:val="231916"/>
                <w:spacing w:val="6"/>
                <w:sz w:val="16"/>
                <w:szCs w:val="16"/>
              </w:rPr>
              <w:t>10MPa</w:t>
            </w:r>
          </w:p>
        </w:tc>
        <w:tc>
          <w:tcPr>
            <w:tcW w:w="1409" w:type="dxa"/>
            <w:shd w:val="clear" w:color="auto" w:fill="D5E4F5"/>
            <w:vAlign w:val="center"/>
          </w:tcPr>
          <w:p w14:paraId="3898021F"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6"/>
                <w:sz w:val="16"/>
                <w:szCs w:val="16"/>
              </w:rPr>
              <w:t>100kPa</w:t>
            </w:r>
          </w:p>
        </w:tc>
        <w:tc>
          <w:tcPr>
            <w:tcW w:w="1409" w:type="dxa"/>
            <w:shd w:val="clear" w:color="auto" w:fill="D5E4F5"/>
            <w:vAlign w:val="center"/>
          </w:tcPr>
          <w:p w14:paraId="3A96307C"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1"/>
                <w:sz w:val="16"/>
                <w:szCs w:val="16"/>
              </w:rPr>
              <w:t>-500kPa</w:t>
            </w:r>
          </w:p>
        </w:tc>
        <w:tc>
          <w:tcPr>
            <w:tcW w:w="1409" w:type="dxa"/>
            <w:shd w:val="clear" w:color="auto" w:fill="D5E4F5"/>
            <w:vAlign w:val="center"/>
          </w:tcPr>
          <w:p w14:paraId="2ECEDAFE"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10MPa</w:t>
            </w:r>
          </w:p>
        </w:tc>
        <w:tc>
          <w:tcPr>
            <w:tcW w:w="1409" w:type="dxa"/>
            <w:shd w:val="clear" w:color="auto" w:fill="D5E4F5"/>
            <w:vAlign w:val="center"/>
          </w:tcPr>
          <w:p w14:paraId="50B402DC"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40MPa</w:t>
            </w:r>
          </w:p>
        </w:tc>
        <w:tc>
          <w:tcPr>
            <w:tcW w:w="1409" w:type="dxa"/>
            <w:shd w:val="clear" w:color="auto" w:fill="D5E4F5"/>
            <w:vAlign w:val="center"/>
          </w:tcPr>
          <w:p w14:paraId="24DEA1CB"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25MPa</w:t>
            </w:r>
          </w:p>
        </w:tc>
        <w:tc>
          <w:tcPr>
            <w:tcW w:w="1470" w:type="dxa"/>
            <w:shd w:val="clear" w:color="auto" w:fill="D5E4F5"/>
            <w:vAlign w:val="center"/>
          </w:tcPr>
          <w:p w14:paraId="0BF1A37E" w14:textId="77777777" w:rsidR="00FC2557" w:rsidRPr="0054567B" w:rsidRDefault="004E183C" w:rsidP="00D97ADC">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1"/>
                <w:sz w:val="16"/>
                <w:szCs w:val="16"/>
              </w:rPr>
              <w:t>500kPa</w:t>
            </w:r>
          </w:p>
        </w:tc>
      </w:tr>
      <w:tr w:rsidR="00FC2557" w:rsidRPr="0054567B" w14:paraId="02D73463" w14:textId="77777777" w:rsidTr="003467CE">
        <w:trPr>
          <w:jc w:val="center"/>
        </w:trPr>
        <w:tc>
          <w:tcPr>
            <w:tcW w:w="9923" w:type="dxa"/>
            <w:gridSpan w:val="7"/>
            <w:shd w:val="clear" w:color="auto" w:fill="D5E4F5"/>
            <w:vAlign w:val="center"/>
          </w:tcPr>
          <w:p w14:paraId="0B136A07" w14:textId="77777777" w:rsidR="00FC2557" w:rsidRPr="0054567B" w:rsidRDefault="004E183C" w:rsidP="00D97ADC">
            <w:pPr>
              <w:pStyle w:val="TableParagraph"/>
              <w:spacing w:line="276" w:lineRule="auto"/>
              <w:ind w:left="59"/>
              <w:rPr>
                <w:rFonts w:ascii="微软雅黑" w:eastAsia="微软雅黑" w:hAnsi="微软雅黑" w:cs="微软雅黑" w:hint="eastAsia"/>
                <w:sz w:val="16"/>
                <w:szCs w:val="16"/>
              </w:rPr>
            </w:pPr>
            <w:proofErr w:type="spellStart"/>
            <w:r w:rsidRPr="0054567B">
              <w:rPr>
                <w:rFonts w:ascii="微软雅黑" w:eastAsia="微软雅黑" w:hAnsi="微软雅黑" w:cs="微软雅黑"/>
                <w:color w:val="231916"/>
                <w:spacing w:val="7"/>
                <w:sz w:val="16"/>
                <w:szCs w:val="16"/>
              </w:rPr>
              <w:t>设置高、低限值要求：低限值（LRV）与高限值（URV）在量程上下限范围内取值</w:t>
            </w:r>
            <w:proofErr w:type="spellEnd"/>
            <w:r w:rsidRPr="0054567B">
              <w:rPr>
                <w:rFonts w:ascii="微软雅黑" w:eastAsia="微软雅黑" w:hAnsi="微软雅黑" w:cs="微软雅黑"/>
                <w:color w:val="231916"/>
                <w:spacing w:val="7"/>
                <w:sz w:val="16"/>
                <w:szCs w:val="16"/>
              </w:rPr>
              <w:t>，｜URV-LRV｜≥</w:t>
            </w:r>
            <w:r w:rsidRPr="0054567B">
              <w:rPr>
                <w:rFonts w:ascii="微软雅黑" w:eastAsia="微软雅黑" w:hAnsi="微软雅黑" w:cs="微软雅黑"/>
                <w:color w:val="231916"/>
                <w:sz w:val="16"/>
                <w:szCs w:val="16"/>
              </w:rPr>
              <w:t xml:space="preserve"> </w:t>
            </w:r>
            <w:proofErr w:type="spellStart"/>
            <w:r w:rsidRPr="0054567B">
              <w:rPr>
                <w:rFonts w:ascii="微软雅黑" w:eastAsia="微软雅黑" w:hAnsi="微软雅黑" w:cs="微软雅黑"/>
                <w:color w:val="231916"/>
                <w:spacing w:val="6"/>
                <w:sz w:val="16"/>
                <w:szCs w:val="16"/>
              </w:rPr>
              <w:t>最小量程</w:t>
            </w:r>
            <w:proofErr w:type="spellEnd"/>
          </w:p>
        </w:tc>
      </w:tr>
    </w:tbl>
    <w:p w14:paraId="0EB7F5A8" w14:textId="77777777" w:rsidR="00965731" w:rsidRPr="00D97ADC" w:rsidRDefault="00965731" w:rsidP="00965731">
      <w:pPr>
        <w:rPr>
          <w:rFonts w:ascii="微软雅黑" w:eastAsia="微软雅黑" w:hAnsi="微软雅黑" w:cs="微软雅黑" w:hint="eastAsia"/>
          <w:color w:val="231916"/>
          <w:sz w:val="20"/>
          <w:szCs w:val="20"/>
          <w:lang w:eastAsia="zh-CN"/>
        </w:rPr>
      </w:pPr>
    </w:p>
    <w:p w14:paraId="15DA92FF" w14:textId="5DBF4B48" w:rsidR="00FC2557" w:rsidRPr="00D25D3F" w:rsidRDefault="004E183C" w:rsidP="00965731">
      <w:pPr>
        <w:rPr>
          <w:rFonts w:ascii="微软雅黑" w:eastAsia="微软雅黑" w:hAnsi="微软雅黑" w:cs="微软雅黑" w:hint="eastAsia"/>
          <w:b/>
          <w:bCs/>
          <w:color w:val="1F497D" w:themeColor="text2"/>
          <w:sz w:val="24"/>
          <w:szCs w:val="24"/>
          <w:lang w:eastAsia="zh-CN"/>
        </w:rPr>
      </w:pPr>
      <w:proofErr w:type="spellStart"/>
      <w:r w:rsidRPr="00D25D3F">
        <w:rPr>
          <w:rFonts w:ascii="微软雅黑" w:eastAsia="微软雅黑" w:hAnsi="微软雅黑" w:cs="微软雅黑"/>
          <w:b/>
          <w:bCs/>
          <w:color w:val="1F497D" w:themeColor="text2"/>
          <w:sz w:val="24"/>
          <w:szCs w:val="24"/>
        </w:rPr>
        <w:t>量程范围（表压</w:t>
      </w:r>
      <w:proofErr w:type="spellEnd"/>
      <w:r w:rsidRPr="00D25D3F">
        <w:rPr>
          <w:rFonts w:ascii="微软雅黑" w:eastAsia="微软雅黑" w:hAnsi="微软雅黑" w:cs="微软雅黑"/>
          <w:b/>
          <w:bCs/>
          <w:color w:val="1F497D" w:themeColor="text2"/>
          <w:sz w:val="24"/>
          <w:szCs w:val="24"/>
        </w:rPr>
        <w:t>）</w:t>
      </w:r>
    </w:p>
    <w:p w14:paraId="408A08DD" w14:textId="77777777" w:rsidR="00965731" w:rsidRPr="00D551E6" w:rsidRDefault="00965731" w:rsidP="00965731">
      <w:pPr>
        <w:rPr>
          <w:rFonts w:ascii="微软雅黑" w:eastAsia="微软雅黑" w:hAnsi="微软雅黑" w:cs="微软雅黑"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971"/>
        <w:gridCol w:w="1972"/>
        <w:gridCol w:w="1972"/>
        <w:gridCol w:w="1972"/>
        <w:gridCol w:w="2036"/>
      </w:tblGrid>
      <w:tr w:rsidR="00FC2557" w14:paraId="47B19EC3" w14:textId="77777777" w:rsidTr="003467CE">
        <w:trPr>
          <w:jc w:val="center"/>
        </w:trPr>
        <w:tc>
          <w:tcPr>
            <w:tcW w:w="1971" w:type="dxa"/>
            <w:shd w:val="clear" w:color="auto" w:fill="D5E4F5"/>
            <w:vAlign w:val="center"/>
          </w:tcPr>
          <w:p w14:paraId="7D460AF6"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proofErr w:type="spellStart"/>
            <w:r>
              <w:rPr>
                <w:rFonts w:ascii="微软雅黑" w:eastAsia="微软雅黑" w:hAnsi="微软雅黑" w:cs="微软雅黑"/>
                <w:color w:val="231916"/>
                <w:spacing w:val="6"/>
                <w:sz w:val="16"/>
                <w:szCs w:val="16"/>
              </w:rPr>
              <w:t>标称量程</w:t>
            </w:r>
            <w:proofErr w:type="spellEnd"/>
          </w:p>
        </w:tc>
        <w:tc>
          <w:tcPr>
            <w:tcW w:w="1972" w:type="dxa"/>
            <w:shd w:val="clear" w:color="auto" w:fill="D5E4F5"/>
            <w:vAlign w:val="center"/>
          </w:tcPr>
          <w:p w14:paraId="031F86C4"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proofErr w:type="spellStart"/>
            <w:r>
              <w:rPr>
                <w:rFonts w:ascii="微软雅黑" w:eastAsia="微软雅黑" w:hAnsi="微软雅黑" w:cs="微软雅黑"/>
                <w:color w:val="231916"/>
                <w:spacing w:val="6"/>
                <w:sz w:val="16"/>
                <w:szCs w:val="16"/>
              </w:rPr>
              <w:t>最小量程</w:t>
            </w:r>
            <w:proofErr w:type="spellEnd"/>
          </w:p>
        </w:tc>
        <w:tc>
          <w:tcPr>
            <w:tcW w:w="1972" w:type="dxa"/>
            <w:shd w:val="clear" w:color="auto" w:fill="D5E4F5"/>
            <w:vAlign w:val="center"/>
          </w:tcPr>
          <w:p w14:paraId="6B81C95E"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proofErr w:type="spellStart"/>
            <w:r>
              <w:rPr>
                <w:rFonts w:ascii="微软雅黑" w:eastAsia="微软雅黑" w:hAnsi="微软雅黑" w:cs="微软雅黑"/>
                <w:color w:val="231916"/>
                <w:spacing w:val="9"/>
                <w:sz w:val="16"/>
                <w:szCs w:val="16"/>
              </w:rPr>
              <w:t>量程下限</w:t>
            </w:r>
            <w:r>
              <w:rPr>
                <w:rFonts w:ascii="微软雅黑" w:eastAsia="微软雅黑" w:hAnsi="微软雅黑" w:cs="微软雅黑"/>
                <w:color w:val="231916"/>
                <w:sz w:val="16"/>
                <w:szCs w:val="16"/>
              </w:rPr>
              <w:t>（</w:t>
            </w:r>
            <w:r>
              <w:rPr>
                <w:rFonts w:ascii="微软雅黑" w:eastAsia="微软雅黑" w:hAnsi="微软雅黑" w:cs="微软雅黑"/>
                <w:color w:val="231916"/>
                <w:spacing w:val="9"/>
                <w:sz w:val="16"/>
                <w:szCs w:val="16"/>
              </w:rPr>
              <w:t>LR</w:t>
            </w:r>
            <w:r>
              <w:rPr>
                <w:rFonts w:ascii="微软雅黑" w:eastAsia="微软雅黑" w:hAnsi="微软雅黑" w:cs="微软雅黑"/>
                <w:color w:val="231916"/>
                <w:sz w:val="16"/>
                <w:szCs w:val="16"/>
              </w:rPr>
              <w:t>L</w:t>
            </w:r>
            <w:proofErr w:type="spellEnd"/>
            <w:r>
              <w:rPr>
                <w:rFonts w:ascii="微软雅黑" w:eastAsia="微软雅黑" w:hAnsi="微软雅黑" w:cs="微软雅黑"/>
                <w:color w:val="231916"/>
                <w:sz w:val="16"/>
                <w:szCs w:val="16"/>
              </w:rPr>
              <w:t>）</w:t>
            </w:r>
          </w:p>
        </w:tc>
        <w:tc>
          <w:tcPr>
            <w:tcW w:w="1972" w:type="dxa"/>
            <w:shd w:val="clear" w:color="auto" w:fill="D5E4F5"/>
            <w:vAlign w:val="center"/>
          </w:tcPr>
          <w:p w14:paraId="6D1715E2" w14:textId="77777777" w:rsidR="00FC2557" w:rsidRDefault="004E183C" w:rsidP="00D97ADC">
            <w:pPr>
              <w:pStyle w:val="TableParagraph"/>
              <w:spacing w:line="276" w:lineRule="auto"/>
              <w:ind w:left="97"/>
              <w:rPr>
                <w:rFonts w:ascii="微软雅黑" w:eastAsia="微软雅黑" w:hAnsi="微软雅黑" w:cs="微软雅黑" w:hint="eastAsia"/>
                <w:sz w:val="16"/>
                <w:szCs w:val="16"/>
              </w:rPr>
            </w:pPr>
            <w:proofErr w:type="spellStart"/>
            <w:r>
              <w:rPr>
                <w:rFonts w:ascii="微软雅黑" w:eastAsia="微软雅黑" w:hAnsi="微软雅黑" w:cs="微软雅黑"/>
                <w:color w:val="231916"/>
                <w:spacing w:val="9"/>
                <w:sz w:val="16"/>
                <w:szCs w:val="16"/>
              </w:rPr>
              <w:t>量程上限</w:t>
            </w:r>
            <w:r>
              <w:rPr>
                <w:rFonts w:ascii="微软雅黑" w:eastAsia="微软雅黑" w:hAnsi="微软雅黑" w:cs="微软雅黑"/>
                <w:color w:val="231916"/>
                <w:sz w:val="16"/>
                <w:szCs w:val="16"/>
              </w:rPr>
              <w:t>（</w:t>
            </w:r>
            <w:r>
              <w:rPr>
                <w:rFonts w:ascii="微软雅黑" w:eastAsia="微软雅黑" w:hAnsi="微软雅黑" w:cs="微软雅黑"/>
                <w:color w:val="231916"/>
                <w:spacing w:val="9"/>
                <w:sz w:val="16"/>
                <w:szCs w:val="16"/>
              </w:rPr>
              <w:t>UR</w:t>
            </w:r>
            <w:r>
              <w:rPr>
                <w:rFonts w:ascii="微软雅黑" w:eastAsia="微软雅黑" w:hAnsi="微软雅黑" w:cs="微软雅黑"/>
                <w:color w:val="231916"/>
                <w:sz w:val="16"/>
                <w:szCs w:val="16"/>
              </w:rPr>
              <w:t>L</w:t>
            </w:r>
            <w:proofErr w:type="spellEnd"/>
            <w:r>
              <w:rPr>
                <w:rFonts w:ascii="微软雅黑" w:eastAsia="微软雅黑" w:hAnsi="微软雅黑" w:cs="微软雅黑"/>
                <w:color w:val="231916"/>
                <w:sz w:val="16"/>
                <w:szCs w:val="16"/>
              </w:rPr>
              <w:t>）</w:t>
            </w:r>
          </w:p>
        </w:tc>
        <w:tc>
          <w:tcPr>
            <w:tcW w:w="2036" w:type="dxa"/>
            <w:shd w:val="clear" w:color="auto" w:fill="D5E4F5"/>
            <w:vAlign w:val="center"/>
          </w:tcPr>
          <w:p w14:paraId="29AF5DE3" w14:textId="77777777" w:rsidR="00FC2557" w:rsidRDefault="004E183C" w:rsidP="00D97ADC">
            <w:pPr>
              <w:pStyle w:val="TableParagraph"/>
              <w:spacing w:line="276" w:lineRule="auto"/>
              <w:ind w:left="97"/>
              <w:rPr>
                <w:rFonts w:ascii="微软雅黑" w:eastAsia="微软雅黑" w:hAnsi="微软雅黑" w:cs="微软雅黑" w:hint="eastAsia"/>
                <w:sz w:val="16"/>
                <w:szCs w:val="16"/>
              </w:rPr>
            </w:pPr>
            <w:proofErr w:type="spellStart"/>
            <w:r>
              <w:rPr>
                <w:rFonts w:ascii="微软雅黑" w:eastAsia="微软雅黑" w:hAnsi="微软雅黑" w:cs="微软雅黑"/>
                <w:color w:val="231916"/>
                <w:spacing w:val="4"/>
                <w:sz w:val="16"/>
                <w:szCs w:val="16"/>
              </w:rPr>
              <w:t>过载</w:t>
            </w:r>
            <w:proofErr w:type="spellEnd"/>
          </w:p>
        </w:tc>
      </w:tr>
      <w:tr w:rsidR="00FC2557" w14:paraId="48642D41" w14:textId="77777777" w:rsidTr="003467CE">
        <w:trPr>
          <w:jc w:val="center"/>
        </w:trPr>
        <w:tc>
          <w:tcPr>
            <w:tcW w:w="1971" w:type="dxa"/>
            <w:shd w:val="clear" w:color="auto" w:fill="D5E4F5"/>
            <w:vAlign w:val="center"/>
          </w:tcPr>
          <w:p w14:paraId="04247BC1"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5"/>
                <w:sz w:val="16"/>
              </w:rPr>
              <w:t>6kPa</w:t>
            </w:r>
          </w:p>
        </w:tc>
        <w:tc>
          <w:tcPr>
            <w:tcW w:w="1972" w:type="dxa"/>
            <w:shd w:val="clear" w:color="auto" w:fill="D5E4F5"/>
            <w:vAlign w:val="center"/>
          </w:tcPr>
          <w:p w14:paraId="06AC5796" w14:textId="28EB3A10" w:rsidR="00FC2557" w:rsidRDefault="00D646A5" w:rsidP="00D97ADC">
            <w:pPr>
              <w:pStyle w:val="TableParagraph"/>
              <w:spacing w:line="276" w:lineRule="auto"/>
              <w:ind w:left="59"/>
              <w:rPr>
                <w:rFonts w:ascii="微软雅黑" w:eastAsia="微软雅黑" w:hAnsi="微软雅黑" w:cs="微软雅黑" w:hint="eastAsia"/>
                <w:sz w:val="16"/>
                <w:szCs w:val="16"/>
              </w:rPr>
            </w:pPr>
            <w:r>
              <w:rPr>
                <w:rFonts w:ascii="微软雅黑" w:hint="eastAsia"/>
                <w:color w:val="231916"/>
                <w:spacing w:val="6"/>
                <w:sz w:val="16"/>
                <w:lang w:eastAsia="zh-CN"/>
              </w:rPr>
              <w:t>5</w:t>
            </w:r>
            <w:r>
              <w:rPr>
                <w:rFonts w:ascii="微软雅黑"/>
                <w:color w:val="231916"/>
                <w:spacing w:val="6"/>
                <w:sz w:val="16"/>
              </w:rPr>
              <w:t>0Pa</w:t>
            </w:r>
          </w:p>
        </w:tc>
        <w:tc>
          <w:tcPr>
            <w:tcW w:w="1972" w:type="dxa"/>
            <w:shd w:val="clear" w:color="auto" w:fill="D5E4F5"/>
            <w:vAlign w:val="center"/>
          </w:tcPr>
          <w:p w14:paraId="1CA8B903"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2"/>
                <w:sz w:val="16"/>
              </w:rPr>
              <w:t>-6kPa</w:t>
            </w:r>
          </w:p>
        </w:tc>
        <w:tc>
          <w:tcPr>
            <w:tcW w:w="1972" w:type="dxa"/>
            <w:shd w:val="clear" w:color="auto" w:fill="D5E4F5"/>
            <w:vAlign w:val="center"/>
          </w:tcPr>
          <w:p w14:paraId="0FCE5F51" w14:textId="77777777" w:rsidR="00FC2557" w:rsidRDefault="004E183C" w:rsidP="00D97ADC">
            <w:pPr>
              <w:pStyle w:val="TableParagraph"/>
              <w:spacing w:line="276" w:lineRule="auto"/>
              <w:ind w:left="97"/>
              <w:rPr>
                <w:rFonts w:ascii="微软雅黑" w:eastAsia="微软雅黑" w:hAnsi="微软雅黑" w:cs="微软雅黑" w:hint="eastAsia"/>
                <w:sz w:val="16"/>
                <w:szCs w:val="16"/>
              </w:rPr>
            </w:pPr>
            <w:r>
              <w:rPr>
                <w:rFonts w:ascii="微软雅黑"/>
                <w:color w:val="231916"/>
                <w:spacing w:val="-2"/>
                <w:sz w:val="16"/>
              </w:rPr>
              <w:t>6kPa</w:t>
            </w:r>
          </w:p>
        </w:tc>
        <w:tc>
          <w:tcPr>
            <w:tcW w:w="2036" w:type="dxa"/>
            <w:shd w:val="clear" w:color="auto" w:fill="D5E4F5"/>
            <w:vAlign w:val="center"/>
          </w:tcPr>
          <w:p w14:paraId="7B2B54E1" w14:textId="77777777" w:rsidR="00FC2557" w:rsidRDefault="004E183C" w:rsidP="00D97ADC">
            <w:pPr>
              <w:pStyle w:val="TableParagraph"/>
              <w:spacing w:line="276" w:lineRule="auto"/>
              <w:ind w:left="97"/>
              <w:rPr>
                <w:rFonts w:ascii="微软雅黑" w:eastAsia="微软雅黑" w:hAnsi="微软雅黑" w:cs="微软雅黑" w:hint="eastAsia"/>
                <w:sz w:val="16"/>
                <w:szCs w:val="16"/>
              </w:rPr>
            </w:pPr>
            <w:r>
              <w:rPr>
                <w:rFonts w:ascii="微软雅黑"/>
                <w:color w:val="231916"/>
                <w:spacing w:val="-2"/>
                <w:sz w:val="16"/>
              </w:rPr>
              <w:t>25MPa</w:t>
            </w:r>
          </w:p>
        </w:tc>
      </w:tr>
      <w:tr w:rsidR="00FC2557" w14:paraId="6B08D769" w14:textId="77777777" w:rsidTr="003467CE">
        <w:trPr>
          <w:jc w:val="center"/>
        </w:trPr>
        <w:tc>
          <w:tcPr>
            <w:tcW w:w="1971" w:type="dxa"/>
            <w:shd w:val="clear" w:color="auto" w:fill="D5E4F5"/>
            <w:vAlign w:val="center"/>
          </w:tcPr>
          <w:p w14:paraId="4628F7A5"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6"/>
                <w:sz w:val="16"/>
              </w:rPr>
              <w:t>40kPa</w:t>
            </w:r>
          </w:p>
        </w:tc>
        <w:tc>
          <w:tcPr>
            <w:tcW w:w="1972" w:type="dxa"/>
            <w:shd w:val="clear" w:color="auto" w:fill="D5E4F5"/>
            <w:vAlign w:val="center"/>
          </w:tcPr>
          <w:p w14:paraId="2CB15766"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6"/>
                <w:sz w:val="16"/>
              </w:rPr>
              <w:t>400Pa</w:t>
            </w:r>
          </w:p>
        </w:tc>
        <w:tc>
          <w:tcPr>
            <w:tcW w:w="1972" w:type="dxa"/>
            <w:shd w:val="clear" w:color="auto" w:fill="D5E4F5"/>
            <w:vAlign w:val="center"/>
          </w:tcPr>
          <w:p w14:paraId="2A72B175"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1"/>
                <w:sz w:val="16"/>
              </w:rPr>
              <w:t>-40kPa</w:t>
            </w:r>
          </w:p>
        </w:tc>
        <w:tc>
          <w:tcPr>
            <w:tcW w:w="1972" w:type="dxa"/>
            <w:shd w:val="clear" w:color="auto" w:fill="D5E4F5"/>
            <w:vAlign w:val="center"/>
          </w:tcPr>
          <w:p w14:paraId="0D0EA156" w14:textId="77777777" w:rsidR="00FC2557" w:rsidRDefault="004E183C" w:rsidP="00D97ADC">
            <w:pPr>
              <w:pStyle w:val="TableParagraph"/>
              <w:spacing w:line="276" w:lineRule="auto"/>
              <w:ind w:left="97"/>
              <w:rPr>
                <w:rFonts w:ascii="微软雅黑" w:eastAsia="微软雅黑" w:hAnsi="微软雅黑" w:cs="微软雅黑" w:hint="eastAsia"/>
                <w:sz w:val="16"/>
                <w:szCs w:val="16"/>
              </w:rPr>
            </w:pPr>
            <w:r>
              <w:rPr>
                <w:rFonts w:ascii="微软雅黑"/>
                <w:color w:val="231916"/>
                <w:spacing w:val="-2"/>
                <w:sz w:val="16"/>
              </w:rPr>
              <w:t>40kPa</w:t>
            </w:r>
          </w:p>
        </w:tc>
        <w:tc>
          <w:tcPr>
            <w:tcW w:w="2036" w:type="dxa"/>
            <w:shd w:val="clear" w:color="auto" w:fill="D5E4F5"/>
            <w:vAlign w:val="center"/>
          </w:tcPr>
          <w:p w14:paraId="05500CD4" w14:textId="77777777" w:rsidR="00FC2557" w:rsidRDefault="004E183C" w:rsidP="00D97ADC">
            <w:pPr>
              <w:pStyle w:val="TableParagraph"/>
              <w:spacing w:line="276" w:lineRule="auto"/>
              <w:ind w:left="97"/>
              <w:rPr>
                <w:rFonts w:ascii="微软雅黑" w:eastAsia="微软雅黑" w:hAnsi="微软雅黑" w:cs="微软雅黑" w:hint="eastAsia"/>
                <w:sz w:val="16"/>
                <w:szCs w:val="16"/>
              </w:rPr>
            </w:pPr>
            <w:r>
              <w:rPr>
                <w:rFonts w:ascii="微软雅黑"/>
                <w:color w:val="231916"/>
                <w:spacing w:val="-2"/>
                <w:sz w:val="16"/>
              </w:rPr>
              <w:t>25MPa</w:t>
            </w:r>
          </w:p>
        </w:tc>
      </w:tr>
      <w:tr w:rsidR="00FC2557" w14:paraId="609645F1" w14:textId="77777777" w:rsidTr="003467CE">
        <w:trPr>
          <w:jc w:val="center"/>
        </w:trPr>
        <w:tc>
          <w:tcPr>
            <w:tcW w:w="1971" w:type="dxa"/>
            <w:shd w:val="clear" w:color="auto" w:fill="D5E4F5"/>
            <w:vAlign w:val="center"/>
          </w:tcPr>
          <w:p w14:paraId="4D3CD267"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6"/>
                <w:sz w:val="16"/>
              </w:rPr>
              <w:t>250kPa</w:t>
            </w:r>
          </w:p>
        </w:tc>
        <w:tc>
          <w:tcPr>
            <w:tcW w:w="1972" w:type="dxa"/>
            <w:shd w:val="clear" w:color="auto" w:fill="D5E4F5"/>
            <w:vAlign w:val="center"/>
          </w:tcPr>
          <w:p w14:paraId="31608B9E"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6"/>
                <w:sz w:val="16"/>
              </w:rPr>
              <w:t>2.5kPa</w:t>
            </w:r>
          </w:p>
        </w:tc>
        <w:tc>
          <w:tcPr>
            <w:tcW w:w="1972" w:type="dxa"/>
            <w:shd w:val="clear" w:color="auto" w:fill="D5E4F5"/>
            <w:vAlign w:val="center"/>
          </w:tcPr>
          <w:p w14:paraId="5FD8E9D7"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1"/>
                <w:sz w:val="16"/>
              </w:rPr>
              <w:t>-100kPa</w:t>
            </w:r>
          </w:p>
        </w:tc>
        <w:tc>
          <w:tcPr>
            <w:tcW w:w="1972" w:type="dxa"/>
            <w:shd w:val="clear" w:color="auto" w:fill="D5E4F5"/>
            <w:vAlign w:val="center"/>
          </w:tcPr>
          <w:p w14:paraId="1F8FB4D9" w14:textId="77777777" w:rsidR="00FC2557" w:rsidRDefault="004E183C" w:rsidP="00D97ADC">
            <w:pPr>
              <w:pStyle w:val="TableParagraph"/>
              <w:spacing w:line="276" w:lineRule="auto"/>
              <w:ind w:left="97"/>
              <w:rPr>
                <w:rFonts w:ascii="微软雅黑" w:eastAsia="微软雅黑" w:hAnsi="微软雅黑" w:cs="微软雅黑" w:hint="eastAsia"/>
                <w:sz w:val="16"/>
                <w:szCs w:val="16"/>
              </w:rPr>
            </w:pPr>
            <w:r>
              <w:rPr>
                <w:rFonts w:ascii="微软雅黑"/>
                <w:color w:val="231916"/>
                <w:spacing w:val="-1"/>
                <w:sz w:val="16"/>
              </w:rPr>
              <w:t>250kPa</w:t>
            </w:r>
          </w:p>
        </w:tc>
        <w:tc>
          <w:tcPr>
            <w:tcW w:w="2036" w:type="dxa"/>
            <w:shd w:val="clear" w:color="auto" w:fill="D5E4F5"/>
            <w:vAlign w:val="center"/>
          </w:tcPr>
          <w:p w14:paraId="6719B734" w14:textId="77777777" w:rsidR="00FC2557" w:rsidRDefault="004E183C" w:rsidP="00D97ADC">
            <w:pPr>
              <w:pStyle w:val="TableParagraph"/>
              <w:spacing w:line="276" w:lineRule="auto"/>
              <w:ind w:left="97"/>
              <w:rPr>
                <w:rFonts w:ascii="微软雅黑" w:eastAsia="微软雅黑" w:hAnsi="微软雅黑" w:cs="微软雅黑" w:hint="eastAsia"/>
                <w:sz w:val="16"/>
                <w:szCs w:val="16"/>
              </w:rPr>
            </w:pPr>
            <w:r>
              <w:rPr>
                <w:rFonts w:ascii="微软雅黑"/>
                <w:color w:val="231916"/>
                <w:spacing w:val="-2"/>
                <w:sz w:val="16"/>
              </w:rPr>
              <w:t>25MPa</w:t>
            </w:r>
          </w:p>
        </w:tc>
      </w:tr>
      <w:tr w:rsidR="00FC2557" w14:paraId="4967CAB4" w14:textId="77777777" w:rsidTr="003467CE">
        <w:trPr>
          <w:jc w:val="center"/>
        </w:trPr>
        <w:tc>
          <w:tcPr>
            <w:tcW w:w="1971" w:type="dxa"/>
            <w:shd w:val="clear" w:color="auto" w:fill="D5E4F5"/>
            <w:vAlign w:val="center"/>
          </w:tcPr>
          <w:p w14:paraId="000618A7"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5"/>
                <w:sz w:val="16"/>
              </w:rPr>
              <w:t>1MPa</w:t>
            </w:r>
          </w:p>
        </w:tc>
        <w:tc>
          <w:tcPr>
            <w:tcW w:w="1972" w:type="dxa"/>
            <w:shd w:val="clear" w:color="auto" w:fill="D5E4F5"/>
            <w:vAlign w:val="center"/>
          </w:tcPr>
          <w:p w14:paraId="04EC79F1"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6"/>
                <w:sz w:val="16"/>
              </w:rPr>
              <w:t>10kPa</w:t>
            </w:r>
          </w:p>
        </w:tc>
        <w:tc>
          <w:tcPr>
            <w:tcW w:w="1972" w:type="dxa"/>
            <w:shd w:val="clear" w:color="auto" w:fill="D5E4F5"/>
            <w:vAlign w:val="center"/>
          </w:tcPr>
          <w:p w14:paraId="7F0EB9A9"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1"/>
                <w:sz w:val="16"/>
              </w:rPr>
              <w:t>-100kPa</w:t>
            </w:r>
          </w:p>
        </w:tc>
        <w:tc>
          <w:tcPr>
            <w:tcW w:w="1972" w:type="dxa"/>
            <w:shd w:val="clear" w:color="auto" w:fill="D5E4F5"/>
            <w:vAlign w:val="center"/>
          </w:tcPr>
          <w:p w14:paraId="72F58F35" w14:textId="77777777" w:rsidR="00FC2557" w:rsidRDefault="004E183C" w:rsidP="00D97ADC">
            <w:pPr>
              <w:pStyle w:val="TableParagraph"/>
              <w:spacing w:line="276" w:lineRule="auto"/>
              <w:ind w:left="97"/>
              <w:rPr>
                <w:rFonts w:ascii="微软雅黑" w:eastAsia="微软雅黑" w:hAnsi="微软雅黑" w:cs="微软雅黑" w:hint="eastAsia"/>
                <w:sz w:val="16"/>
                <w:szCs w:val="16"/>
              </w:rPr>
            </w:pPr>
            <w:r>
              <w:rPr>
                <w:rFonts w:ascii="微软雅黑"/>
                <w:color w:val="231916"/>
                <w:spacing w:val="-2"/>
                <w:sz w:val="16"/>
              </w:rPr>
              <w:t>1MPa</w:t>
            </w:r>
          </w:p>
        </w:tc>
        <w:tc>
          <w:tcPr>
            <w:tcW w:w="2036" w:type="dxa"/>
            <w:shd w:val="clear" w:color="auto" w:fill="D5E4F5"/>
            <w:vAlign w:val="center"/>
          </w:tcPr>
          <w:p w14:paraId="5183D3F9" w14:textId="77777777" w:rsidR="00FC2557" w:rsidRDefault="004E183C" w:rsidP="00D97ADC">
            <w:pPr>
              <w:pStyle w:val="TableParagraph"/>
              <w:spacing w:line="276" w:lineRule="auto"/>
              <w:ind w:left="97"/>
              <w:rPr>
                <w:rFonts w:ascii="微软雅黑" w:eastAsia="微软雅黑" w:hAnsi="微软雅黑" w:cs="微软雅黑" w:hint="eastAsia"/>
                <w:sz w:val="16"/>
                <w:szCs w:val="16"/>
              </w:rPr>
            </w:pPr>
            <w:r>
              <w:rPr>
                <w:rFonts w:ascii="微软雅黑"/>
                <w:color w:val="231916"/>
                <w:spacing w:val="-2"/>
                <w:sz w:val="16"/>
              </w:rPr>
              <w:t>25MPa</w:t>
            </w:r>
          </w:p>
        </w:tc>
      </w:tr>
      <w:tr w:rsidR="00FC2557" w14:paraId="2E5E2B3A" w14:textId="77777777" w:rsidTr="003467CE">
        <w:trPr>
          <w:jc w:val="center"/>
        </w:trPr>
        <w:tc>
          <w:tcPr>
            <w:tcW w:w="1971" w:type="dxa"/>
            <w:shd w:val="clear" w:color="auto" w:fill="D5E4F5"/>
            <w:vAlign w:val="center"/>
          </w:tcPr>
          <w:p w14:paraId="2DD82DAA"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5"/>
                <w:sz w:val="16"/>
              </w:rPr>
              <w:t>3MPa</w:t>
            </w:r>
          </w:p>
        </w:tc>
        <w:tc>
          <w:tcPr>
            <w:tcW w:w="1972" w:type="dxa"/>
            <w:shd w:val="clear" w:color="auto" w:fill="D5E4F5"/>
            <w:vAlign w:val="center"/>
          </w:tcPr>
          <w:p w14:paraId="595C972B"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6"/>
                <w:sz w:val="16"/>
              </w:rPr>
              <w:t>30kPa</w:t>
            </w:r>
          </w:p>
        </w:tc>
        <w:tc>
          <w:tcPr>
            <w:tcW w:w="1972" w:type="dxa"/>
            <w:shd w:val="clear" w:color="auto" w:fill="D5E4F5"/>
            <w:vAlign w:val="center"/>
          </w:tcPr>
          <w:p w14:paraId="5020203E"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1"/>
                <w:sz w:val="16"/>
              </w:rPr>
              <w:t>-100kPa</w:t>
            </w:r>
          </w:p>
        </w:tc>
        <w:tc>
          <w:tcPr>
            <w:tcW w:w="1972" w:type="dxa"/>
            <w:shd w:val="clear" w:color="auto" w:fill="D5E4F5"/>
            <w:vAlign w:val="center"/>
          </w:tcPr>
          <w:p w14:paraId="7B81B945" w14:textId="77777777" w:rsidR="00FC2557" w:rsidRDefault="004E183C" w:rsidP="00D97ADC">
            <w:pPr>
              <w:pStyle w:val="TableParagraph"/>
              <w:spacing w:line="276" w:lineRule="auto"/>
              <w:ind w:left="97"/>
              <w:rPr>
                <w:rFonts w:ascii="微软雅黑" w:eastAsia="微软雅黑" w:hAnsi="微软雅黑" w:cs="微软雅黑" w:hint="eastAsia"/>
                <w:sz w:val="16"/>
                <w:szCs w:val="16"/>
              </w:rPr>
            </w:pPr>
            <w:r>
              <w:rPr>
                <w:rFonts w:ascii="微软雅黑"/>
                <w:color w:val="231916"/>
                <w:spacing w:val="-2"/>
                <w:sz w:val="16"/>
              </w:rPr>
              <w:t>3MPa</w:t>
            </w:r>
          </w:p>
        </w:tc>
        <w:tc>
          <w:tcPr>
            <w:tcW w:w="2036" w:type="dxa"/>
            <w:shd w:val="clear" w:color="auto" w:fill="D5E4F5"/>
            <w:vAlign w:val="center"/>
          </w:tcPr>
          <w:p w14:paraId="3AAD8899" w14:textId="77777777" w:rsidR="00FC2557" w:rsidRDefault="004E183C" w:rsidP="00D97ADC">
            <w:pPr>
              <w:pStyle w:val="TableParagraph"/>
              <w:spacing w:line="276" w:lineRule="auto"/>
              <w:ind w:left="97"/>
              <w:rPr>
                <w:rFonts w:ascii="微软雅黑" w:eastAsia="微软雅黑" w:hAnsi="微软雅黑" w:cs="微软雅黑" w:hint="eastAsia"/>
                <w:sz w:val="16"/>
                <w:szCs w:val="16"/>
              </w:rPr>
            </w:pPr>
            <w:r>
              <w:rPr>
                <w:rFonts w:ascii="微软雅黑"/>
                <w:color w:val="231916"/>
                <w:spacing w:val="-2"/>
                <w:sz w:val="16"/>
              </w:rPr>
              <w:t>25MPa</w:t>
            </w:r>
          </w:p>
        </w:tc>
      </w:tr>
      <w:tr w:rsidR="00FC2557" w14:paraId="036BB15A" w14:textId="77777777" w:rsidTr="003467CE">
        <w:trPr>
          <w:jc w:val="center"/>
        </w:trPr>
        <w:tc>
          <w:tcPr>
            <w:tcW w:w="1971" w:type="dxa"/>
            <w:shd w:val="clear" w:color="auto" w:fill="D5E4F5"/>
            <w:vAlign w:val="center"/>
          </w:tcPr>
          <w:p w14:paraId="6DAD1B25"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6"/>
                <w:sz w:val="16"/>
              </w:rPr>
              <w:t>10MPa</w:t>
            </w:r>
          </w:p>
        </w:tc>
        <w:tc>
          <w:tcPr>
            <w:tcW w:w="1972" w:type="dxa"/>
            <w:shd w:val="clear" w:color="auto" w:fill="D5E4F5"/>
            <w:vAlign w:val="center"/>
          </w:tcPr>
          <w:p w14:paraId="24F75ACC"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6"/>
                <w:sz w:val="16"/>
              </w:rPr>
              <w:t>100kPa</w:t>
            </w:r>
          </w:p>
        </w:tc>
        <w:tc>
          <w:tcPr>
            <w:tcW w:w="1972" w:type="dxa"/>
            <w:shd w:val="clear" w:color="auto" w:fill="D5E4F5"/>
            <w:vAlign w:val="center"/>
          </w:tcPr>
          <w:p w14:paraId="4062FD6E"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1"/>
                <w:sz w:val="16"/>
              </w:rPr>
              <w:t>-100kPa</w:t>
            </w:r>
          </w:p>
        </w:tc>
        <w:tc>
          <w:tcPr>
            <w:tcW w:w="1972" w:type="dxa"/>
            <w:shd w:val="clear" w:color="auto" w:fill="D5E4F5"/>
            <w:vAlign w:val="center"/>
          </w:tcPr>
          <w:p w14:paraId="30A13D14" w14:textId="77777777" w:rsidR="00FC2557" w:rsidRDefault="004E183C" w:rsidP="00D97ADC">
            <w:pPr>
              <w:pStyle w:val="TableParagraph"/>
              <w:spacing w:line="276" w:lineRule="auto"/>
              <w:ind w:left="97"/>
              <w:rPr>
                <w:rFonts w:ascii="微软雅黑" w:eastAsia="微软雅黑" w:hAnsi="微软雅黑" w:cs="微软雅黑" w:hint="eastAsia"/>
                <w:sz w:val="16"/>
                <w:szCs w:val="16"/>
              </w:rPr>
            </w:pPr>
            <w:r>
              <w:rPr>
                <w:rFonts w:ascii="微软雅黑"/>
                <w:color w:val="231916"/>
                <w:spacing w:val="-2"/>
                <w:sz w:val="16"/>
              </w:rPr>
              <w:t>10MPa</w:t>
            </w:r>
          </w:p>
        </w:tc>
        <w:tc>
          <w:tcPr>
            <w:tcW w:w="2036" w:type="dxa"/>
            <w:shd w:val="clear" w:color="auto" w:fill="D5E4F5"/>
            <w:vAlign w:val="center"/>
          </w:tcPr>
          <w:p w14:paraId="34B0F31F" w14:textId="77777777" w:rsidR="00FC2557" w:rsidRDefault="004E183C" w:rsidP="00D97ADC">
            <w:pPr>
              <w:pStyle w:val="TableParagraph"/>
              <w:spacing w:line="276" w:lineRule="auto"/>
              <w:ind w:left="97"/>
              <w:rPr>
                <w:rFonts w:ascii="微软雅黑" w:eastAsia="微软雅黑" w:hAnsi="微软雅黑" w:cs="微软雅黑" w:hint="eastAsia"/>
                <w:sz w:val="16"/>
                <w:szCs w:val="16"/>
              </w:rPr>
            </w:pPr>
            <w:r>
              <w:rPr>
                <w:rFonts w:ascii="微软雅黑"/>
                <w:color w:val="231916"/>
                <w:spacing w:val="-2"/>
                <w:sz w:val="16"/>
              </w:rPr>
              <w:t>25MPa</w:t>
            </w:r>
          </w:p>
        </w:tc>
      </w:tr>
      <w:tr w:rsidR="00FC2557" w14:paraId="085C9601" w14:textId="77777777" w:rsidTr="003467CE">
        <w:trPr>
          <w:jc w:val="center"/>
        </w:trPr>
        <w:tc>
          <w:tcPr>
            <w:tcW w:w="1971" w:type="dxa"/>
            <w:shd w:val="clear" w:color="auto" w:fill="D5E4F5"/>
            <w:vAlign w:val="center"/>
          </w:tcPr>
          <w:p w14:paraId="557F68F0"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6"/>
                <w:sz w:val="16"/>
              </w:rPr>
              <w:t>40MPa</w:t>
            </w:r>
          </w:p>
        </w:tc>
        <w:tc>
          <w:tcPr>
            <w:tcW w:w="1972" w:type="dxa"/>
            <w:shd w:val="clear" w:color="auto" w:fill="D5E4F5"/>
            <w:vAlign w:val="center"/>
          </w:tcPr>
          <w:p w14:paraId="13E9B594"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6"/>
                <w:sz w:val="16"/>
              </w:rPr>
              <w:t>400kPa</w:t>
            </w:r>
          </w:p>
        </w:tc>
        <w:tc>
          <w:tcPr>
            <w:tcW w:w="1972" w:type="dxa"/>
            <w:shd w:val="clear" w:color="auto" w:fill="D5E4F5"/>
            <w:vAlign w:val="center"/>
          </w:tcPr>
          <w:p w14:paraId="07E7A1F2"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9"/>
                <w:sz w:val="16"/>
              </w:rPr>
              <w:t>-100k</w:t>
            </w:r>
            <w:r>
              <w:rPr>
                <w:rFonts w:ascii="微软雅黑"/>
                <w:color w:val="231916"/>
                <w:spacing w:val="4"/>
                <w:sz w:val="16"/>
              </w:rPr>
              <w:t>P</w:t>
            </w:r>
            <w:r>
              <w:rPr>
                <w:rFonts w:ascii="微软雅黑"/>
                <w:color w:val="231916"/>
                <w:sz w:val="16"/>
              </w:rPr>
              <w:t>a</w:t>
            </w:r>
          </w:p>
        </w:tc>
        <w:tc>
          <w:tcPr>
            <w:tcW w:w="1972" w:type="dxa"/>
            <w:shd w:val="clear" w:color="auto" w:fill="D5E4F5"/>
            <w:vAlign w:val="center"/>
          </w:tcPr>
          <w:p w14:paraId="5C3C76B6" w14:textId="77777777" w:rsidR="00FC2557" w:rsidRDefault="004E183C" w:rsidP="00D97ADC">
            <w:pPr>
              <w:pStyle w:val="TableParagraph"/>
              <w:spacing w:line="276" w:lineRule="auto"/>
              <w:ind w:left="97"/>
              <w:rPr>
                <w:rFonts w:ascii="微软雅黑" w:eastAsia="微软雅黑" w:hAnsi="微软雅黑" w:cs="微软雅黑" w:hint="eastAsia"/>
                <w:sz w:val="16"/>
                <w:szCs w:val="16"/>
              </w:rPr>
            </w:pPr>
            <w:r>
              <w:rPr>
                <w:rFonts w:ascii="微软雅黑"/>
                <w:color w:val="231916"/>
                <w:spacing w:val="6"/>
                <w:sz w:val="16"/>
              </w:rPr>
              <w:t>40MPa</w:t>
            </w:r>
          </w:p>
        </w:tc>
        <w:tc>
          <w:tcPr>
            <w:tcW w:w="2036" w:type="dxa"/>
            <w:shd w:val="clear" w:color="auto" w:fill="D5E4F5"/>
            <w:vAlign w:val="center"/>
          </w:tcPr>
          <w:p w14:paraId="16A30DFE" w14:textId="77777777" w:rsidR="00FC2557" w:rsidRDefault="004E183C" w:rsidP="00D97ADC">
            <w:pPr>
              <w:pStyle w:val="TableParagraph"/>
              <w:spacing w:line="276" w:lineRule="auto"/>
              <w:ind w:left="97"/>
              <w:rPr>
                <w:rFonts w:ascii="微软雅黑" w:eastAsia="微软雅黑" w:hAnsi="微软雅黑" w:cs="微软雅黑" w:hint="eastAsia"/>
                <w:sz w:val="16"/>
                <w:szCs w:val="16"/>
              </w:rPr>
            </w:pPr>
            <w:r>
              <w:rPr>
                <w:rFonts w:ascii="微软雅黑"/>
                <w:color w:val="231916"/>
                <w:spacing w:val="6"/>
                <w:sz w:val="16"/>
              </w:rPr>
              <w:t>42MPa</w:t>
            </w:r>
          </w:p>
        </w:tc>
      </w:tr>
      <w:tr w:rsidR="00FC2557" w14:paraId="2C7DA4C7" w14:textId="77777777" w:rsidTr="003467CE">
        <w:trPr>
          <w:jc w:val="center"/>
        </w:trPr>
        <w:tc>
          <w:tcPr>
            <w:tcW w:w="9923" w:type="dxa"/>
            <w:gridSpan w:val="5"/>
            <w:shd w:val="clear" w:color="auto" w:fill="D5E4F5"/>
            <w:vAlign w:val="center"/>
          </w:tcPr>
          <w:p w14:paraId="62F357D6" w14:textId="77777777" w:rsidR="00FC2557" w:rsidRDefault="004E183C" w:rsidP="00D97ADC">
            <w:pPr>
              <w:pStyle w:val="TableParagraph"/>
              <w:spacing w:line="276" w:lineRule="auto"/>
              <w:ind w:left="59"/>
              <w:rPr>
                <w:rFonts w:ascii="微软雅黑" w:eastAsia="微软雅黑" w:hAnsi="微软雅黑" w:cs="微软雅黑" w:hint="eastAsia"/>
                <w:sz w:val="16"/>
                <w:szCs w:val="16"/>
              </w:rPr>
            </w:pPr>
            <w:proofErr w:type="spellStart"/>
            <w:r>
              <w:rPr>
                <w:rFonts w:ascii="微软雅黑" w:eastAsia="微软雅黑" w:hAnsi="微软雅黑" w:cs="微软雅黑"/>
                <w:color w:val="231916"/>
                <w:spacing w:val="7"/>
                <w:sz w:val="16"/>
                <w:szCs w:val="16"/>
              </w:rPr>
              <w:t>设置高、低限值要求：低限值（LRV）与高限值（URV）在量程上下限范围内取值</w:t>
            </w:r>
            <w:proofErr w:type="spellEnd"/>
            <w:r>
              <w:rPr>
                <w:rFonts w:ascii="微软雅黑" w:eastAsia="微软雅黑" w:hAnsi="微软雅黑" w:cs="微软雅黑"/>
                <w:color w:val="231916"/>
                <w:spacing w:val="7"/>
                <w:sz w:val="16"/>
                <w:szCs w:val="16"/>
              </w:rPr>
              <w:t>，｜URV-LRV｜≥</w:t>
            </w:r>
            <w:r>
              <w:rPr>
                <w:rFonts w:ascii="微软雅黑" w:eastAsia="微软雅黑" w:hAnsi="微软雅黑" w:cs="微软雅黑"/>
                <w:color w:val="231916"/>
                <w:sz w:val="16"/>
                <w:szCs w:val="16"/>
              </w:rPr>
              <w:t xml:space="preserve"> </w:t>
            </w:r>
            <w:proofErr w:type="spellStart"/>
            <w:r>
              <w:rPr>
                <w:rFonts w:ascii="微软雅黑" w:eastAsia="微软雅黑" w:hAnsi="微软雅黑" w:cs="微软雅黑"/>
                <w:color w:val="231916"/>
                <w:spacing w:val="6"/>
                <w:sz w:val="16"/>
                <w:szCs w:val="16"/>
              </w:rPr>
              <w:t>最小量程</w:t>
            </w:r>
            <w:proofErr w:type="spellEnd"/>
          </w:p>
        </w:tc>
      </w:tr>
    </w:tbl>
    <w:p w14:paraId="6B273FAE" w14:textId="77777777" w:rsidR="00FC2557" w:rsidRPr="00D97ADC" w:rsidRDefault="00FC2557">
      <w:pPr>
        <w:rPr>
          <w:rFonts w:ascii="微软雅黑" w:eastAsia="微软雅黑" w:hAnsi="微软雅黑" w:cs="微软雅黑" w:hint="eastAsia"/>
          <w:sz w:val="20"/>
          <w:szCs w:val="20"/>
        </w:rPr>
      </w:pPr>
    </w:p>
    <w:p w14:paraId="78482B0B" w14:textId="113B4959" w:rsidR="00FC2557" w:rsidRPr="00D25D3F" w:rsidRDefault="004E183C" w:rsidP="00965731">
      <w:pPr>
        <w:rPr>
          <w:rFonts w:ascii="微软雅黑" w:eastAsia="微软雅黑" w:hAnsi="微软雅黑" w:cs="微软雅黑" w:hint="eastAsia"/>
          <w:b/>
          <w:bCs/>
          <w:color w:val="1F497D" w:themeColor="text2"/>
          <w:sz w:val="24"/>
          <w:szCs w:val="24"/>
          <w:lang w:eastAsia="zh-CN"/>
        </w:rPr>
      </w:pPr>
      <w:proofErr w:type="spellStart"/>
      <w:r w:rsidRPr="00D25D3F">
        <w:rPr>
          <w:rFonts w:ascii="微软雅黑" w:eastAsia="微软雅黑" w:hAnsi="微软雅黑" w:cs="微软雅黑"/>
          <w:b/>
          <w:bCs/>
          <w:color w:val="1F497D" w:themeColor="text2"/>
          <w:sz w:val="24"/>
          <w:szCs w:val="24"/>
        </w:rPr>
        <w:t>量程范围（绝压</w:t>
      </w:r>
      <w:proofErr w:type="spellEnd"/>
      <w:r w:rsidRPr="00D25D3F">
        <w:rPr>
          <w:rFonts w:ascii="微软雅黑" w:eastAsia="微软雅黑" w:hAnsi="微软雅黑" w:cs="微软雅黑"/>
          <w:b/>
          <w:bCs/>
          <w:color w:val="1F497D" w:themeColor="text2"/>
          <w:sz w:val="24"/>
          <w:szCs w:val="24"/>
        </w:rPr>
        <w:t>）</w:t>
      </w:r>
    </w:p>
    <w:p w14:paraId="17C9A5F2" w14:textId="77777777" w:rsidR="00965731" w:rsidRPr="00965731" w:rsidRDefault="00965731" w:rsidP="00965731">
      <w:pPr>
        <w:rPr>
          <w:rFonts w:ascii="微软雅黑" w:eastAsia="微软雅黑" w:hAnsi="微软雅黑" w:cs="微软雅黑"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971"/>
        <w:gridCol w:w="1972"/>
        <w:gridCol w:w="1972"/>
        <w:gridCol w:w="1972"/>
        <w:gridCol w:w="2036"/>
      </w:tblGrid>
      <w:tr w:rsidR="00FC2557" w14:paraId="6ACCE1F1" w14:textId="77777777" w:rsidTr="003467CE">
        <w:trPr>
          <w:jc w:val="center"/>
        </w:trPr>
        <w:tc>
          <w:tcPr>
            <w:tcW w:w="1971" w:type="dxa"/>
            <w:shd w:val="clear" w:color="auto" w:fill="D5E4F5"/>
            <w:vAlign w:val="center"/>
          </w:tcPr>
          <w:p w14:paraId="03A84C3F" w14:textId="77777777" w:rsidR="00FC2557" w:rsidRDefault="004E183C" w:rsidP="00512CAF">
            <w:pPr>
              <w:pStyle w:val="TableParagraph"/>
              <w:spacing w:line="276" w:lineRule="auto"/>
              <w:ind w:left="59"/>
              <w:rPr>
                <w:rFonts w:ascii="微软雅黑" w:eastAsia="微软雅黑" w:hAnsi="微软雅黑" w:cs="微软雅黑" w:hint="eastAsia"/>
                <w:sz w:val="16"/>
                <w:szCs w:val="16"/>
              </w:rPr>
            </w:pPr>
            <w:proofErr w:type="spellStart"/>
            <w:r>
              <w:rPr>
                <w:rFonts w:ascii="微软雅黑" w:eastAsia="微软雅黑" w:hAnsi="微软雅黑" w:cs="微软雅黑"/>
                <w:color w:val="231916"/>
                <w:spacing w:val="6"/>
                <w:sz w:val="16"/>
                <w:szCs w:val="16"/>
              </w:rPr>
              <w:t>标称量程</w:t>
            </w:r>
            <w:proofErr w:type="spellEnd"/>
          </w:p>
        </w:tc>
        <w:tc>
          <w:tcPr>
            <w:tcW w:w="1972" w:type="dxa"/>
            <w:shd w:val="clear" w:color="auto" w:fill="D5E4F5"/>
            <w:vAlign w:val="center"/>
          </w:tcPr>
          <w:p w14:paraId="6A81BB1D" w14:textId="77777777" w:rsidR="00FC2557" w:rsidRDefault="004E183C" w:rsidP="00512CAF">
            <w:pPr>
              <w:pStyle w:val="TableParagraph"/>
              <w:spacing w:line="276" w:lineRule="auto"/>
              <w:ind w:left="70"/>
              <w:rPr>
                <w:rFonts w:ascii="微软雅黑" w:eastAsia="微软雅黑" w:hAnsi="微软雅黑" w:cs="微软雅黑" w:hint="eastAsia"/>
                <w:sz w:val="16"/>
                <w:szCs w:val="16"/>
              </w:rPr>
            </w:pPr>
            <w:proofErr w:type="spellStart"/>
            <w:r>
              <w:rPr>
                <w:rFonts w:ascii="微软雅黑" w:eastAsia="微软雅黑" w:hAnsi="微软雅黑" w:cs="微软雅黑"/>
                <w:color w:val="231916"/>
                <w:spacing w:val="6"/>
                <w:sz w:val="16"/>
                <w:szCs w:val="16"/>
              </w:rPr>
              <w:t>最小量程</w:t>
            </w:r>
            <w:proofErr w:type="spellEnd"/>
          </w:p>
        </w:tc>
        <w:tc>
          <w:tcPr>
            <w:tcW w:w="1972" w:type="dxa"/>
            <w:shd w:val="clear" w:color="auto" w:fill="D5E4F5"/>
            <w:vAlign w:val="center"/>
          </w:tcPr>
          <w:p w14:paraId="0DF44A83" w14:textId="77777777" w:rsidR="00FC2557" w:rsidRDefault="004E183C" w:rsidP="00512CAF">
            <w:pPr>
              <w:pStyle w:val="TableParagraph"/>
              <w:spacing w:line="276" w:lineRule="auto"/>
              <w:ind w:left="88"/>
              <w:rPr>
                <w:rFonts w:ascii="微软雅黑" w:eastAsia="微软雅黑" w:hAnsi="微软雅黑" w:cs="微软雅黑" w:hint="eastAsia"/>
                <w:sz w:val="16"/>
                <w:szCs w:val="16"/>
              </w:rPr>
            </w:pPr>
            <w:proofErr w:type="spellStart"/>
            <w:r>
              <w:rPr>
                <w:rFonts w:ascii="微软雅黑" w:eastAsia="微软雅黑" w:hAnsi="微软雅黑" w:cs="微软雅黑"/>
                <w:color w:val="231916"/>
                <w:spacing w:val="9"/>
                <w:sz w:val="16"/>
                <w:szCs w:val="16"/>
              </w:rPr>
              <w:t>量程下限</w:t>
            </w:r>
            <w:r>
              <w:rPr>
                <w:rFonts w:ascii="微软雅黑" w:eastAsia="微软雅黑" w:hAnsi="微软雅黑" w:cs="微软雅黑"/>
                <w:color w:val="231916"/>
                <w:sz w:val="16"/>
                <w:szCs w:val="16"/>
              </w:rPr>
              <w:t>（</w:t>
            </w:r>
            <w:r>
              <w:rPr>
                <w:rFonts w:ascii="微软雅黑" w:eastAsia="微软雅黑" w:hAnsi="微软雅黑" w:cs="微软雅黑"/>
                <w:color w:val="231916"/>
                <w:spacing w:val="9"/>
                <w:sz w:val="16"/>
                <w:szCs w:val="16"/>
              </w:rPr>
              <w:t>LR</w:t>
            </w:r>
            <w:r>
              <w:rPr>
                <w:rFonts w:ascii="微软雅黑" w:eastAsia="微软雅黑" w:hAnsi="微软雅黑" w:cs="微软雅黑"/>
                <w:color w:val="231916"/>
                <w:sz w:val="16"/>
                <w:szCs w:val="16"/>
              </w:rPr>
              <w:t>L</w:t>
            </w:r>
            <w:proofErr w:type="spellEnd"/>
            <w:r>
              <w:rPr>
                <w:rFonts w:ascii="微软雅黑" w:eastAsia="微软雅黑" w:hAnsi="微软雅黑" w:cs="微软雅黑"/>
                <w:color w:val="231916"/>
                <w:sz w:val="16"/>
                <w:szCs w:val="16"/>
              </w:rPr>
              <w:t>）</w:t>
            </w:r>
          </w:p>
        </w:tc>
        <w:tc>
          <w:tcPr>
            <w:tcW w:w="1972" w:type="dxa"/>
            <w:shd w:val="clear" w:color="auto" w:fill="D5E4F5"/>
            <w:vAlign w:val="center"/>
          </w:tcPr>
          <w:p w14:paraId="6FDB4A8B" w14:textId="77777777" w:rsidR="00FC2557" w:rsidRDefault="004E183C" w:rsidP="00512CAF">
            <w:pPr>
              <w:pStyle w:val="TableParagraph"/>
              <w:spacing w:line="276" w:lineRule="auto"/>
              <w:ind w:left="97"/>
              <w:rPr>
                <w:rFonts w:ascii="微软雅黑" w:eastAsia="微软雅黑" w:hAnsi="微软雅黑" w:cs="微软雅黑" w:hint="eastAsia"/>
                <w:sz w:val="16"/>
                <w:szCs w:val="16"/>
              </w:rPr>
            </w:pPr>
            <w:proofErr w:type="spellStart"/>
            <w:r>
              <w:rPr>
                <w:rFonts w:ascii="微软雅黑" w:eastAsia="微软雅黑" w:hAnsi="微软雅黑" w:cs="微软雅黑"/>
                <w:color w:val="231916"/>
                <w:spacing w:val="9"/>
                <w:sz w:val="16"/>
                <w:szCs w:val="16"/>
              </w:rPr>
              <w:t>量程上限</w:t>
            </w:r>
            <w:r>
              <w:rPr>
                <w:rFonts w:ascii="微软雅黑" w:eastAsia="微软雅黑" w:hAnsi="微软雅黑" w:cs="微软雅黑"/>
                <w:color w:val="231916"/>
                <w:sz w:val="16"/>
                <w:szCs w:val="16"/>
              </w:rPr>
              <w:t>（</w:t>
            </w:r>
            <w:r>
              <w:rPr>
                <w:rFonts w:ascii="微软雅黑" w:eastAsia="微软雅黑" w:hAnsi="微软雅黑" w:cs="微软雅黑"/>
                <w:color w:val="231916"/>
                <w:spacing w:val="9"/>
                <w:sz w:val="16"/>
                <w:szCs w:val="16"/>
              </w:rPr>
              <w:t>UR</w:t>
            </w:r>
            <w:r>
              <w:rPr>
                <w:rFonts w:ascii="微软雅黑" w:eastAsia="微软雅黑" w:hAnsi="微软雅黑" w:cs="微软雅黑"/>
                <w:color w:val="231916"/>
                <w:sz w:val="16"/>
                <w:szCs w:val="16"/>
              </w:rPr>
              <w:t>L</w:t>
            </w:r>
            <w:proofErr w:type="spellEnd"/>
            <w:r>
              <w:rPr>
                <w:rFonts w:ascii="微软雅黑" w:eastAsia="微软雅黑" w:hAnsi="微软雅黑" w:cs="微软雅黑"/>
                <w:color w:val="231916"/>
                <w:sz w:val="16"/>
                <w:szCs w:val="16"/>
              </w:rPr>
              <w:t>）</w:t>
            </w:r>
          </w:p>
        </w:tc>
        <w:tc>
          <w:tcPr>
            <w:tcW w:w="2036" w:type="dxa"/>
            <w:shd w:val="clear" w:color="auto" w:fill="D5E4F5"/>
            <w:vAlign w:val="center"/>
          </w:tcPr>
          <w:p w14:paraId="4AC7B739" w14:textId="77777777" w:rsidR="00FC2557" w:rsidRDefault="004E183C" w:rsidP="00512CAF">
            <w:pPr>
              <w:pStyle w:val="TableParagraph"/>
              <w:spacing w:line="276" w:lineRule="auto"/>
              <w:ind w:left="114"/>
              <w:rPr>
                <w:rFonts w:ascii="微软雅黑" w:eastAsia="微软雅黑" w:hAnsi="微软雅黑" w:cs="微软雅黑" w:hint="eastAsia"/>
                <w:sz w:val="16"/>
                <w:szCs w:val="16"/>
              </w:rPr>
            </w:pPr>
            <w:proofErr w:type="spellStart"/>
            <w:r>
              <w:rPr>
                <w:rFonts w:ascii="微软雅黑" w:eastAsia="微软雅黑" w:hAnsi="微软雅黑" w:cs="微软雅黑"/>
                <w:color w:val="231916"/>
                <w:spacing w:val="4"/>
                <w:sz w:val="16"/>
                <w:szCs w:val="16"/>
              </w:rPr>
              <w:t>过载</w:t>
            </w:r>
            <w:proofErr w:type="spellEnd"/>
          </w:p>
        </w:tc>
      </w:tr>
      <w:tr w:rsidR="00FC2557" w14:paraId="330C5099" w14:textId="77777777" w:rsidTr="003467CE">
        <w:trPr>
          <w:jc w:val="center"/>
        </w:trPr>
        <w:tc>
          <w:tcPr>
            <w:tcW w:w="1971" w:type="dxa"/>
            <w:shd w:val="clear" w:color="auto" w:fill="D5E4F5"/>
            <w:vAlign w:val="center"/>
          </w:tcPr>
          <w:p w14:paraId="5104CB64" w14:textId="77777777" w:rsidR="00FC2557" w:rsidRDefault="004E183C" w:rsidP="00512CAF">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6"/>
                <w:sz w:val="16"/>
              </w:rPr>
              <w:t>40kPa</w:t>
            </w:r>
          </w:p>
        </w:tc>
        <w:tc>
          <w:tcPr>
            <w:tcW w:w="1972" w:type="dxa"/>
            <w:shd w:val="clear" w:color="auto" w:fill="D5E4F5"/>
            <w:vAlign w:val="center"/>
          </w:tcPr>
          <w:p w14:paraId="3FFBAA72" w14:textId="77777777" w:rsidR="00FC2557" w:rsidRDefault="004E183C" w:rsidP="00512CAF">
            <w:pPr>
              <w:pStyle w:val="TableParagraph"/>
              <w:spacing w:line="276" w:lineRule="auto"/>
              <w:ind w:left="70"/>
              <w:rPr>
                <w:rFonts w:ascii="微软雅黑" w:eastAsia="微软雅黑" w:hAnsi="微软雅黑" w:cs="微软雅黑" w:hint="eastAsia"/>
                <w:sz w:val="16"/>
                <w:szCs w:val="16"/>
              </w:rPr>
            </w:pPr>
            <w:r>
              <w:rPr>
                <w:rFonts w:ascii="微软雅黑"/>
                <w:color w:val="231916"/>
                <w:spacing w:val="5"/>
                <w:sz w:val="16"/>
              </w:rPr>
              <w:t>2kPa</w:t>
            </w:r>
          </w:p>
        </w:tc>
        <w:tc>
          <w:tcPr>
            <w:tcW w:w="1972" w:type="dxa"/>
            <w:shd w:val="clear" w:color="auto" w:fill="D5E4F5"/>
            <w:vAlign w:val="center"/>
          </w:tcPr>
          <w:p w14:paraId="34C6BF91" w14:textId="77777777" w:rsidR="00FC2557" w:rsidRDefault="004E183C" w:rsidP="00512CAF">
            <w:pPr>
              <w:pStyle w:val="TableParagraph"/>
              <w:spacing w:line="276" w:lineRule="auto"/>
              <w:ind w:left="88"/>
              <w:rPr>
                <w:rFonts w:ascii="微软雅黑" w:eastAsia="微软雅黑" w:hAnsi="微软雅黑" w:cs="微软雅黑" w:hint="eastAsia"/>
                <w:sz w:val="16"/>
                <w:szCs w:val="16"/>
              </w:rPr>
            </w:pPr>
            <w:r>
              <w:rPr>
                <w:rFonts w:ascii="微软雅黑"/>
                <w:color w:val="231916"/>
                <w:spacing w:val="-2"/>
                <w:sz w:val="16"/>
              </w:rPr>
              <w:t>0kPa</w:t>
            </w:r>
          </w:p>
        </w:tc>
        <w:tc>
          <w:tcPr>
            <w:tcW w:w="1972" w:type="dxa"/>
            <w:shd w:val="clear" w:color="auto" w:fill="D5E4F5"/>
            <w:vAlign w:val="center"/>
          </w:tcPr>
          <w:p w14:paraId="47AFE395" w14:textId="77777777" w:rsidR="00FC2557" w:rsidRDefault="004E183C" w:rsidP="00512CAF">
            <w:pPr>
              <w:pStyle w:val="TableParagraph"/>
              <w:spacing w:line="276" w:lineRule="auto"/>
              <w:ind w:left="97"/>
              <w:rPr>
                <w:rFonts w:ascii="微软雅黑" w:eastAsia="微软雅黑" w:hAnsi="微软雅黑" w:cs="微软雅黑" w:hint="eastAsia"/>
                <w:sz w:val="16"/>
                <w:szCs w:val="16"/>
              </w:rPr>
            </w:pPr>
            <w:r>
              <w:rPr>
                <w:rFonts w:ascii="微软雅黑"/>
                <w:color w:val="231916"/>
                <w:spacing w:val="-2"/>
                <w:sz w:val="16"/>
              </w:rPr>
              <w:t>40kPa</w:t>
            </w:r>
          </w:p>
        </w:tc>
        <w:tc>
          <w:tcPr>
            <w:tcW w:w="2036" w:type="dxa"/>
            <w:shd w:val="clear" w:color="auto" w:fill="D5E4F5"/>
            <w:vAlign w:val="center"/>
          </w:tcPr>
          <w:p w14:paraId="41BAB707" w14:textId="77777777" w:rsidR="00FC2557" w:rsidRDefault="004E183C" w:rsidP="00512CAF">
            <w:pPr>
              <w:pStyle w:val="TableParagraph"/>
              <w:spacing w:line="276" w:lineRule="auto"/>
              <w:ind w:left="114"/>
              <w:rPr>
                <w:rFonts w:ascii="微软雅黑" w:eastAsia="微软雅黑" w:hAnsi="微软雅黑" w:cs="微软雅黑" w:hint="eastAsia"/>
                <w:sz w:val="16"/>
                <w:szCs w:val="16"/>
              </w:rPr>
            </w:pPr>
            <w:r>
              <w:rPr>
                <w:rFonts w:ascii="微软雅黑"/>
                <w:color w:val="231916"/>
                <w:spacing w:val="-1"/>
                <w:sz w:val="16"/>
              </w:rPr>
              <w:t>500kPa</w:t>
            </w:r>
          </w:p>
        </w:tc>
      </w:tr>
      <w:tr w:rsidR="00FC2557" w14:paraId="3836586C" w14:textId="77777777" w:rsidTr="003467CE">
        <w:trPr>
          <w:jc w:val="center"/>
        </w:trPr>
        <w:tc>
          <w:tcPr>
            <w:tcW w:w="1971" w:type="dxa"/>
            <w:shd w:val="clear" w:color="auto" w:fill="D5E4F5"/>
            <w:vAlign w:val="center"/>
          </w:tcPr>
          <w:p w14:paraId="7A7CDB3D" w14:textId="77777777" w:rsidR="00FC2557" w:rsidRDefault="004E183C" w:rsidP="00512CAF">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6"/>
                <w:sz w:val="16"/>
              </w:rPr>
              <w:t>250kPa</w:t>
            </w:r>
          </w:p>
        </w:tc>
        <w:tc>
          <w:tcPr>
            <w:tcW w:w="1972" w:type="dxa"/>
            <w:shd w:val="clear" w:color="auto" w:fill="D5E4F5"/>
            <w:vAlign w:val="center"/>
          </w:tcPr>
          <w:p w14:paraId="22F3B550" w14:textId="77777777" w:rsidR="00FC2557" w:rsidRDefault="004E183C" w:rsidP="00512CAF">
            <w:pPr>
              <w:pStyle w:val="TableParagraph"/>
              <w:spacing w:line="276" w:lineRule="auto"/>
              <w:ind w:left="70"/>
              <w:rPr>
                <w:rFonts w:ascii="微软雅黑" w:eastAsia="微软雅黑" w:hAnsi="微软雅黑" w:cs="微软雅黑" w:hint="eastAsia"/>
                <w:sz w:val="16"/>
                <w:szCs w:val="16"/>
              </w:rPr>
            </w:pPr>
            <w:r>
              <w:rPr>
                <w:rFonts w:ascii="微软雅黑"/>
                <w:color w:val="231916"/>
                <w:spacing w:val="9"/>
                <w:sz w:val="16"/>
              </w:rPr>
              <w:t>12.5k</w:t>
            </w:r>
            <w:r>
              <w:rPr>
                <w:rFonts w:ascii="微软雅黑"/>
                <w:color w:val="231916"/>
                <w:spacing w:val="4"/>
                <w:sz w:val="16"/>
              </w:rPr>
              <w:t>P</w:t>
            </w:r>
            <w:r>
              <w:rPr>
                <w:rFonts w:ascii="微软雅黑"/>
                <w:color w:val="231916"/>
                <w:sz w:val="16"/>
              </w:rPr>
              <w:t>a</w:t>
            </w:r>
          </w:p>
        </w:tc>
        <w:tc>
          <w:tcPr>
            <w:tcW w:w="1972" w:type="dxa"/>
            <w:shd w:val="clear" w:color="auto" w:fill="D5E4F5"/>
            <w:vAlign w:val="center"/>
          </w:tcPr>
          <w:p w14:paraId="7A7F852B" w14:textId="77777777" w:rsidR="00FC2557" w:rsidRDefault="004E183C" w:rsidP="00512CAF">
            <w:pPr>
              <w:pStyle w:val="TableParagraph"/>
              <w:spacing w:line="276" w:lineRule="auto"/>
              <w:ind w:left="88"/>
              <w:rPr>
                <w:rFonts w:ascii="微软雅黑" w:eastAsia="微软雅黑" w:hAnsi="微软雅黑" w:cs="微软雅黑" w:hint="eastAsia"/>
                <w:sz w:val="16"/>
                <w:szCs w:val="16"/>
              </w:rPr>
            </w:pPr>
            <w:r>
              <w:rPr>
                <w:rFonts w:ascii="微软雅黑"/>
                <w:color w:val="231916"/>
                <w:spacing w:val="-2"/>
                <w:sz w:val="16"/>
              </w:rPr>
              <w:t>0kPa</w:t>
            </w:r>
          </w:p>
        </w:tc>
        <w:tc>
          <w:tcPr>
            <w:tcW w:w="1972" w:type="dxa"/>
            <w:shd w:val="clear" w:color="auto" w:fill="D5E4F5"/>
            <w:vAlign w:val="center"/>
          </w:tcPr>
          <w:p w14:paraId="0924AAED" w14:textId="77777777" w:rsidR="00FC2557" w:rsidRDefault="004E183C" w:rsidP="00512CAF">
            <w:pPr>
              <w:pStyle w:val="TableParagraph"/>
              <w:spacing w:line="276" w:lineRule="auto"/>
              <w:ind w:left="97"/>
              <w:rPr>
                <w:rFonts w:ascii="微软雅黑" w:eastAsia="微软雅黑" w:hAnsi="微软雅黑" w:cs="微软雅黑" w:hint="eastAsia"/>
                <w:sz w:val="16"/>
                <w:szCs w:val="16"/>
              </w:rPr>
            </w:pPr>
            <w:r>
              <w:rPr>
                <w:rFonts w:ascii="微软雅黑"/>
                <w:color w:val="231916"/>
                <w:spacing w:val="-1"/>
                <w:sz w:val="16"/>
              </w:rPr>
              <w:t>250kPa</w:t>
            </w:r>
          </w:p>
        </w:tc>
        <w:tc>
          <w:tcPr>
            <w:tcW w:w="2036" w:type="dxa"/>
            <w:shd w:val="clear" w:color="auto" w:fill="D5E4F5"/>
            <w:vAlign w:val="center"/>
          </w:tcPr>
          <w:p w14:paraId="5EBDF394" w14:textId="77777777" w:rsidR="00FC2557" w:rsidRDefault="004E183C" w:rsidP="00512CAF">
            <w:pPr>
              <w:pStyle w:val="TableParagraph"/>
              <w:spacing w:line="276" w:lineRule="auto"/>
              <w:ind w:left="114"/>
              <w:rPr>
                <w:rFonts w:ascii="微软雅黑" w:eastAsia="微软雅黑" w:hAnsi="微软雅黑" w:cs="微软雅黑" w:hint="eastAsia"/>
                <w:sz w:val="16"/>
                <w:szCs w:val="16"/>
              </w:rPr>
            </w:pPr>
            <w:r>
              <w:rPr>
                <w:rFonts w:ascii="微软雅黑"/>
                <w:color w:val="231916"/>
                <w:spacing w:val="-2"/>
                <w:sz w:val="16"/>
              </w:rPr>
              <w:t>4MPa</w:t>
            </w:r>
          </w:p>
        </w:tc>
      </w:tr>
      <w:tr w:rsidR="00FC2557" w14:paraId="1F23F9B2" w14:textId="77777777" w:rsidTr="003467CE">
        <w:trPr>
          <w:jc w:val="center"/>
        </w:trPr>
        <w:tc>
          <w:tcPr>
            <w:tcW w:w="1971" w:type="dxa"/>
            <w:shd w:val="clear" w:color="auto" w:fill="D5E4F5"/>
            <w:vAlign w:val="center"/>
          </w:tcPr>
          <w:p w14:paraId="17EAF10B" w14:textId="77777777" w:rsidR="00FC2557" w:rsidRDefault="004E183C" w:rsidP="00512CAF">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5"/>
                <w:sz w:val="16"/>
              </w:rPr>
              <w:t>1MPa</w:t>
            </w:r>
          </w:p>
        </w:tc>
        <w:tc>
          <w:tcPr>
            <w:tcW w:w="1972" w:type="dxa"/>
            <w:shd w:val="clear" w:color="auto" w:fill="D5E4F5"/>
            <w:vAlign w:val="center"/>
          </w:tcPr>
          <w:p w14:paraId="2B2DE340" w14:textId="40B5060F" w:rsidR="00FC2557" w:rsidRDefault="004E183C" w:rsidP="00512CAF">
            <w:pPr>
              <w:pStyle w:val="TableParagraph"/>
              <w:spacing w:line="276" w:lineRule="auto"/>
              <w:ind w:left="70"/>
              <w:rPr>
                <w:rFonts w:ascii="微软雅黑" w:eastAsia="微软雅黑" w:hAnsi="微软雅黑" w:cs="微软雅黑" w:hint="eastAsia"/>
                <w:sz w:val="16"/>
                <w:szCs w:val="16"/>
              </w:rPr>
            </w:pPr>
            <w:r>
              <w:rPr>
                <w:rFonts w:ascii="微软雅黑"/>
                <w:color w:val="231916"/>
                <w:spacing w:val="6"/>
                <w:sz w:val="16"/>
              </w:rPr>
              <w:t>50kPa</w:t>
            </w:r>
          </w:p>
        </w:tc>
        <w:tc>
          <w:tcPr>
            <w:tcW w:w="1972" w:type="dxa"/>
            <w:shd w:val="clear" w:color="auto" w:fill="D5E4F5"/>
            <w:vAlign w:val="center"/>
          </w:tcPr>
          <w:p w14:paraId="1A73E731" w14:textId="77777777" w:rsidR="00FC2557" w:rsidRDefault="004E183C" w:rsidP="00512CAF">
            <w:pPr>
              <w:pStyle w:val="TableParagraph"/>
              <w:spacing w:line="276" w:lineRule="auto"/>
              <w:ind w:left="88"/>
              <w:rPr>
                <w:rFonts w:ascii="微软雅黑" w:eastAsia="微软雅黑" w:hAnsi="微软雅黑" w:cs="微软雅黑" w:hint="eastAsia"/>
                <w:sz w:val="16"/>
                <w:szCs w:val="16"/>
              </w:rPr>
            </w:pPr>
            <w:r>
              <w:rPr>
                <w:rFonts w:ascii="微软雅黑"/>
                <w:color w:val="231916"/>
                <w:spacing w:val="-2"/>
                <w:sz w:val="16"/>
              </w:rPr>
              <w:t>0kPa</w:t>
            </w:r>
          </w:p>
        </w:tc>
        <w:tc>
          <w:tcPr>
            <w:tcW w:w="1972" w:type="dxa"/>
            <w:shd w:val="clear" w:color="auto" w:fill="D5E4F5"/>
            <w:vAlign w:val="center"/>
          </w:tcPr>
          <w:p w14:paraId="6B790D94" w14:textId="77777777" w:rsidR="00FC2557" w:rsidRDefault="004E183C" w:rsidP="00512CAF">
            <w:pPr>
              <w:pStyle w:val="TableParagraph"/>
              <w:spacing w:line="276" w:lineRule="auto"/>
              <w:ind w:left="97"/>
              <w:rPr>
                <w:rFonts w:ascii="微软雅黑" w:eastAsia="微软雅黑" w:hAnsi="微软雅黑" w:cs="微软雅黑" w:hint="eastAsia"/>
                <w:sz w:val="16"/>
                <w:szCs w:val="16"/>
              </w:rPr>
            </w:pPr>
            <w:r>
              <w:rPr>
                <w:rFonts w:ascii="微软雅黑"/>
                <w:color w:val="231916"/>
                <w:spacing w:val="-2"/>
                <w:sz w:val="16"/>
              </w:rPr>
              <w:t>1MPa</w:t>
            </w:r>
          </w:p>
        </w:tc>
        <w:tc>
          <w:tcPr>
            <w:tcW w:w="2036" w:type="dxa"/>
            <w:shd w:val="clear" w:color="auto" w:fill="D5E4F5"/>
            <w:vAlign w:val="center"/>
          </w:tcPr>
          <w:p w14:paraId="1E0ACB3F" w14:textId="77777777" w:rsidR="00FC2557" w:rsidRDefault="004E183C" w:rsidP="00512CAF">
            <w:pPr>
              <w:pStyle w:val="TableParagraph"/>
              <w:spacing w:line="276" w:lineRule="auto"/>
              <w:ind w:left="114"/>
              <w:rPr>
                <w:rFonts w:ascii="微软雅黑" w:eastAsia="微软雅黑" w:hAnsi="微软雅黑" w:cs="微软雅黑" w:hint="eastAsia"/>
                <w:sz w:val="16"/>
                <w:szCs w:val="16"/>
              </w:rPr>
            </w:pPr>
            <w:r>
              <w:rPr>
                <w:rFonts w:ascii="微软雅黑"/>
                <w:color w:val="231916"/>
                <w:spacing w:val="-2"/>
                <w:sz w:val="16"/>
              </w:rPr>
              <w:t>6MPa</w:t>
            </w:r>
          </w:p>
        </w:tc>
      </w:tr>
      <w:tr w:rsidR="00D646A5" w14:paraId="3ED17C6A" w14:textId="77777777" w:rsidTr="003467CE">
        <w:trPr>
          <w:jc w:val="center"/>
        </w:trPr>
        <w:tc>
          <w:tcPr>
            <w:tcW w:w="1971" w:type="dxa"/>
            <w:shd w:val="clear" w:color="auto" w:fill="D5E4F5"/>
            <w:vAlign w:val="center"/>
          </w:tcPr>
          <w:p w14:paraId="0D02D3D7" w14:textId="68208AF0" w:rsidR="00D646A5" w:rsidRDefault="00D646A5" w:rsidP="00D646A5">
            <w:pPr>
              <w:pStyle w:val="TableParagraph"/>
              <w:spacing w:line="276" w:lineRule="auto"/>
              <w:ind w:left="59"/>
              <w:rPr>
                <w:rFonts w:ascii="微软雅黑"/>
                <w:color w:val="231916"/>
                <w:spacing w:val="5"/>
                <w:sz w:val="16"/>
              </w:rPr>
            </w:pPr>
            <w:r>
              <w:rPr>
                <w:rFonts w:ascii="微软雅黑" w:hint="eastAsia"/>
                <w:color w:val="231916"/>
                <w:spacing w:val="5"/>
                <w:sz w:val="16"/>
                <w:lang w:eastAsia="zh-CN"/>
              </w:rPr>
              <w:t>3</w:t>
            </w:r>
            <w:r>
              <w:rPr>
                <w:rFonts w:ascii="微软雅黑"/>
                <w:color w:val="231916"/>
                <w:spacing w:val="5"/>
                <w:sz w:val="16"/>
              </w:rPr>
              <w:t>MPa</w:t>
            </w:r>
          </w:p>
        </w:tc>
        <w:tc>
          <w:tcPr>
            <w:tcW w:w="1972" w:type="dxa"/>
            <w:shd w:val="clear" w:color="auto" w:fill="D5E4F5"/>
            <w:vAlign w:val="center"/>
          </w:tcPr>
          <w:p w14:paraId="4085A2D7" w14:textId="437F156B" w:rsidR="00D646A5" w:rsidRDefault="00D646A5" w:rsidP="00D646A5">
            <w:pPr>
              <w:pStyle w:val="TableParagraph"/>
              <w:spacing w:line="276" w:lineRule="auto"/>
              <w:ind w:left="70"/>
              <w:rPr>
                <w:rFonts w:ascii="微软雅黑"/>
                <w:color w:val="231916"/>
                <w:spacing w:val="6"/>
                <w:sz w:val="16"/>
              </w:rPr>
            </w:pPr>
            <w:r>
              <w:rPr>
                <w:rFonts w:ascii="微软雅黑" w:hint="eastAsia"/>
                <w:color w:val="231916"/>
                <w:spacing w:val="6"/>
                <w:sz w:val="16"/>
                <w:lang w:eastAsia="zh-CN"/>
              </w:rPr>
              <w:t>1</w:t>
            </w:r>
            <w:r>
              <w:rPr>
                <w:rFonts w:ascii="微软雅黑"/>
                <w:color w:val="231916"/>
                <w:spacing w:val="6"/>
                <w:sz w:val="16"/>
              </w:rPr>
              <w:t>50kPa</w:t>
            </w:r>
          </w:p>
        </w:tc>
        <w:tc>
          <w:tcPr>
            <w:tcW w:w="1972" w:type="dxa"/>
            <w:shd w:val="clear" w:color="auto" w:fill="D5E4F5"/>
            <w:vAlign w:val="center"/>
          </w:tcPr>
          <w:p w14:paraId="61C4F3BC" w14:textId="02C15C03" w:rsidR="00D646A5" w:rsidRDefault="00D646A5" w:rsidP="00D646A5">
            <w:pPr>
              <w:pStyle w:val="TableParagraph"/>
              <w:spacing w:line="276" w:lineRule="auto"/>
              <w:ind w:left="88"/>
              <w:rPr>
                <w:rFonts w:ascii="微软雅黑"/>
                <w:color w:val="231916"/>
                <w:spacing w:val="-2"/>
                <w:sz w:val="16"/>
              </w:rPr>
            </w:pPr>
            <w:r>
              <w:rPr>
                <w:rFonts w:ascii="微软雅黑"/>
                <w:color w:val="231916"/>
                <w:spacing w:val="-2"/>
                <w:sz w:val="16"/>
              </w:rPr>
              <w:t>0kPa</w:t>
            </w:r>
          </w:p>
        </w:tc>
        <w:tc>
          <w:tcPr>
            <w:tcW w:w="1972" w:type="dxa"/>
            <w:shd w:val="clear" w:color="auto" w:fill="D5E4F5"/>
            <w:vAlign w:val="center"/>
          </w:tcPr>
          <w:p w14:paraId="5BC76722" w14:textId="3B66642F" w:rsidR="00D646A5" w:rsidRDefault="00D646A5" w:rsidP="00D646A5">
            <w:pPr>
              <w:pStyle w:val="TableParagraph"/>
              <w:spacing w:line="276" w:lineRule="auto"/>
              <w:ind w:left="97"/>
              <w:rPr>
                <w:rFonts w:ascii="微软雅黑"/>
                <w:color w:val="231916"/>
                <w:spacing w:val="-2"/>
                <w:sz w:val="16"/>
              </w:rPr>
            </w:pPr>
            <w:r>
              <w:rPr>
                <w:rFonts w:ascii="微软雅黑" w:hint="eastAsia"/>
                <w:color w:val="231916"/>
                <w:spacing w:val="-2"/>
                <w:sz w:val="16"/>
                <w:lang w:eastAsia="zh-CN"/>
              </w:rPr>
              <w:t>3</w:t>
            </w:r>
            <w:r>
              <w:rPr>
                <w:rFonts w:ascii="微软雅黑"/>
                <w:color w:val="231916"/>
                <w:spacing w:val="-2"/>
                <w:sz w:val="16"/>
              </w:rPr>
              <w:t>MPa</w:t>
            </w:r>
          </w:p>
        </w:tc>
        <w:tc>
          <w:tcPr>
            <w:tcW w:w="2036" w:type="dxa"/>
            <w:shd w:val="clear" w:color="auto" w:fill="D5E4F5"/>
            <w:vAlign w:val="center"/>
          </w:tcPr>
          <w:p w14:paraId="0BCC7C84" w14:textId="59780C8A" w:rsidR="00D646A5" w:rsidRDefault="00D646A5" w:rsidP="00D646A5">
            <w:pPr>
              <w:pStyle w:val="TableParagraph"/>
              <w:spacing w:line="276" w:lineRule="auto"/>
              <w:ind w:left="114"/>
              <w:rPr>
                <w:rFonts w:ascii="微软雅黑"/>
                <w:color w:val="231916"/>
                <w:spacing w:val="-2"/>
                <w:sz w:val="16"/>
              </w:rPr>
            </w:pPr>
            <w:r>
              <w:rPr>
                <w:rFonts w:ascii="微软雅黑" w:hint="eastAsia"/>
                <w:color w:val="231916"/>
                <w:spacing w:val="-2"/>
                <w:sz w:val="16"/>
                <w:lang w:eastAsia="zh-CN"/>
              </w:rPr>
              <w:t>10</w:t>
            </w:r>
            <w:r>
              <w:rPr>
                <w:rFonts w:ascii="微软雅黑"/>
                <w:color w:val="231916"/>
                <w:spacing w:val="-2"/>
                <w:sz w:val="16"/>
              </w:rPr>
              <w:t>MPa</w:t>
            </w:r>
          </w:p>
        </w:tc>
      </w:tr>
      <w:tr w:rsidR="00D646A5" w14:paraId="60887A5B" w14:textId="77777777" w:rsidTr="003467CE">
        <w:trPr>
          <w:jc w:val="center"/>
        </w:trPr>
        <w:tc>
          <w:tcPr>
            <w:tcW w:w="1971" w:type="dxa"/>
            <w:shd w:val="clear" w:color="auto" w:fill="D5E4F5"/>
            <w:vAlign w:val="center"/>
          </w:tcPr>
          <w:p w14:paraId="422ED1EB" w14:textId="77777777" w:rsidR="00D646A5" w:rsidRDefault="00D646A5" w:rsidP="00D646A5">
            <w:pPr>
              <w:pStyle w:val="TableParagraph"/>
              <w:spacing w:line="276" w:lineRule="auto"/>
              <w:ind w:left="59"/>
              <w:rPr>
                <w:rFonts w:ascii="微软雅黑" w:eastAsia="微软雅黑" w:hAnsi="微软雅黑" w:cs="微软雅黑" w:hint="eastAsia"/>
                <w:sz w:val="16"/>
                <w:szCs w:val="16"/>
              </w:rPr>
            </w:pPr>
            <w:r>
              <w:rPr>
                <w:rFonts w:ascii="微软雅黑"/>
                <w:color w:val="231916"/>
                <w:spacing w:val="6"/>
                <w:sz w:val="16"/>
              </w:rPr>
              <w:t>10MPa</w:t>
            </w:r>
          </w:p>
        </w:tc>
        <w:tc>
          <w:tcPr>
            <w:tcW w:w="1972" w:type="dxa"/>
            <w:shd w:val="clear" w:color="auto" w:fill="D5E4F5"/>
            <w:vAlign w:val="center"/>
          </w:tcPr>
          <w:p w14:paraId="1937FD50" w14:textId="77777777" w:rsidR="00D646A5" w:rsidRDefault="00D646A5" w:rsidP="00D646A5">
            <w:pPr>
              <w:pStyle w:val="TableParagraph"/>
              <w:spacing w:line="276" w:lineRule="auto"/>
              <w:ind w:left="70"/>
              <w:rPr>
                <w:rFonts w:ascii="微软雅黑" w:eastAsia="微软雅黑" w:hAnsi="微软雅黑" w:cs="微软雅黑" w:hint="eastAsia"/>
                <w:sz w:val="16"/>
                <w:szCs w:val="16"/>
              </w:rPr>
            </w:pPr>
            <w:r>
              <w:rPr>
                <w:rFonts w:ascii="微软雅黑"/>
                <w:color w:val="231916"/>
                <w:spacing w:val="6"/>
                <w:sz w:val="16"/>
              </w:rPr>
              <w:t>500kPa</w:t>
            </w:r>
          </w:p>
        </w:tc>
        <w:tc>
          <w:tcPr>
            <w:tcW w:w="1972" w:type="dxa"/>
            <w:shd w:val="clear" w:color="auto" w:fill="D5E4F5"/>
            <w:vAlign w:val="center"/>
          </w:tcPr>
          <w:p w14:paraId="13FDB0D8" w14:textId="77777777" w:rsidR="00D646A5" w:rsidRDefault="00D646A5" w:rsidP="00D646A5">
            <w:pPr>
              <w:pStyle w:val="TableParagraph"/>
              <w:spacing w:line="276" w:lineRule="auto"/>
              <w:ind w:left="88"/>
              <w:rPr>
                <w:rFonts w:ascii="微软雅黑" w:eastAsia="微软雅黑" w:hAnsi="微软雅黑" w:cs="微软雅黑" w:hint="eastAsia"/>
                <w:sz w:val="16"/>
                <w:szCs w:val="16"/>
              </w:rPr>
            </w:pPr>
            <w:r>
              <w:rPr>
                <w:rFonts w:ascii="微软雅黑"/>
                <w:color w:val="231916"/>
                <w:spacing w:val="-2"/>
                <w:sz w:val="16"/>
              </w:rPr>
              <w:t>0kPa</w:t>
            </w:r>
          </w:p>
        </w:tc>
        <w:tc>
          <w:tcPr>
            <w:tcW w:w="1972" w:type="dxa"/>
            <w:shd w:val="clear" w:color="auto" w:fill="D5E4F5"/>
            <w:vAlign w:val="center"/>
          </w:tcPr>
          <w:p w14:paraId="06760C97" w14:textId="77777777" w:rsidR="00D646A5" w:rsidRDefault="00D646A5" w:rsidP="00D646A5">
            <w:pPr>
              <w:pStyle w:val="TableParagraph"/>
              <w:spacing w:line="276" w:lineRule="auto"/>
              <w:ind w:left="97"/>
              <w:rPr>
                <w:rFonts w:ascii="微软雅黑" w:eastAsia="微软雅黑" w:hAnsi="微软雅黑" w:cs="微软雅黑" w:hint="eastAsia"/>
                <w:sz w:val="16"/>
                <w:szCs w:val="16"/>
              </w:rPr>
            </w:pPr>
            <w:r>
              <w:rPr>
                <w:rFonts w:ascii="微软雅黑"/>
                <w:color w:val="231916"/>
                <w:spacing w:val="-2"/>
                <w:sz w:val="16"/>
              </w:rPr>
              <w:t>10MPa</w:t>
            </w:r>
          </w:p>
        </w:tc>
        <w:tc>
          <w:tcPr>
            <w:tcW w:w="2036" w:type="dxa"/>
            <w:shd w:val="clear" w:color="auto" w:fill="D5E4F5"/>
            <w:vAlign w:val="center"/>
          </w:tcPr>
          <w:p w14:paraId="79CDA038" w14:textId="77777777" w:rsidR="00D646A5" w:rsidRDefault="00D646A5" w:rsidP="00D646A5">
            <w:pPr>
              <w:pStyle w:val="TableParagraph"/>
              <w:spacing w:line="276" w:lineRule="auto"/>
              <w:ind w:left="114"/>
              <w:rPr>
                <w:rFonts w:ascii="微软雅黑" w:eastAsia="微软雅黑" w:hAnsi="微软雅黑" w:cs="微软雅黑" w:hint="eastAsia"/>
                <w:sz w:val="16"/>
                <w:szCs w:val="16"/>
              </w:rPr>
            </w:pPr>
            <w:r>
              <w:rPr>
                <w:rFonts w:ascii="微软雅黑"/>
                <w:color w:val="231916"/>
                <w:spacing w:val="-2"/>
                <w:sz w:val="16"/>
              </w:rPr>
              <w:t>20MPa</w:t>
            </w:r>
          </w:p>
        </w:tc>
      </w:tr>
      <w:tr w:rsidR="00D646A5" w14:paraId="75EE9989" w14:textId="77777777" w:rsidTr="003467CE">
        <w:trPr>
          <w:jc w:val="center"/>
        </w:trPr>
        <w:tc>
          <w:tcPr>
            <w:tcW w:w="9923" w:type="dxa"/>
            <w:gridSpan w:val="5"/>
            <w:shd w:val="clear" w:color="auto" w:fill="D5E4F5"/>
            <w:vAlign w:val="center"/>
          </w:tcPr>
          <w:p w14:paraId="6ECAD231" w14:textId="77777777" w:rsidR="00D646A5" w:rsidRDefault="00D646A5" w:rsidP="00D646A5">
            <w:pPr>
              <w:pStyle w:val="TableParagraph"/>
              <w:spacing w:line="276" w:lineRule="auto"/>
              <w:ind w:left="59"/>
              <w:rPr>
                <w:rFonts w:ascii="微软雅黑" w:eastAsia="微软雅黑" w:hAnsi="微软雅黑" w:cs="微软雅黑" w:hint="eastAsia"/>
                <w:sz w:val="16"/>
                <w:szCs w:val="16"/>
              </w:rPr>
            </w:pPr>
            <w:proofErr w:type="spellStart"/>
            <w:r>
              <w:rPr>
                <w:rFonts w:ascii="微软雅黑" w:eastAsia="微软雅黑" w:hAnsi="微软雅黑" w:cs="微软雅黑"/>
                <w:color w:val="231916"/>
                <w:spacing w:val="7"/>
                <w:sz w:val="16"/>
                <w:szCs w:val="16"/>
              </w:rPr>
              <w:t>设置高、低限值要求：低限值（LRV）与高限值（URV）在量程上下限范围内取值</w:t>
            </w:r>
            <w:proofErr w:type="spellEnd"/>
            <w:r>
              <w:rPr>
                <w:rFonts w:ascii="微软雅黑" w:eastAsia="微软雅黑" w:hAnsi="微软雅黑" w:cs="微软雅黑"/>
                <w:color w:val="231916"/>
                <w:spacing w:val="7"/>
                <w:sz w:val="16"/>
                <w:szCs w:val="16"/>
              </w:rPr>
              <w:t>，｜URV-LRV｜≥</w:t>
            </w:r>
            <w:r>
              <w:rPr>
                <w:rFonts w:ascii="微软雅黑" w:eastAsia="微软雅黑" w:hAnsi="微软雅黑" w:cs="微软雅黑"/>
                <w:color w:val="231916"/>
                <w:sz w:val="16"/>
                <w:szCs w:val="16"/>
              </w:rPr>
              <w:t xml:space="preserve"> </w:t>
            </w:r>
            <w:proofErr w:type="spellStart"/>
            <w:r>
              <w:rPr>
                <w:rFonts w:ascii="微软雅黑" w:eastAsia="微软雅黑" w:hAnsi="微软雅黑" w:cs="微软雅黑"/>
                <w:color w:val="231916"/>
                <w:spacing w:val="6"/>
                <w:sz w:val="16"/>
                <w:szCs w:val="16"/>
              </w:rPr>
              <w:t>最小量程</w:t>
            </w:r>
            <w:proofErr w:type="spellEnd"/>
          </w:p>
        </w:tc>
      </w:tr>
    </w:tbl>
    <w:p w14:paraId="5D8500CC" w14:textId="77777777" w:rsidR="00FC2557" w:rsidRDefault="00FC2557">
      <w:pPr>
        <w:rPr>
          <w:rFonts w:ascii="微软雅黑" w:eastAsia="微软雅黑" w:hAnsi="微软雅黑" w:cs="微软雅黑" w:hint="eastAsia"/>
          <w:sz w:val="20"/>
          <w:szCs w:val="20"/>
        </w:rPr>
      </w:pPr>
    </w:p>
    <w:p w14:paraId="527C7ED4" w14:textId="77777777" w:rsidR="00FC2557" w:rsidRDefault="00FC2557">
      <w:pPr>
        <w:rPr>
          <w:rFonts w:ascii="微软雅黑" w:eastAsia="微软雅黑" w:hAnsi="微软雅黑" w:cs="微软雅黑" w:hint="eastAsia"/>
          <w:sz w:val="20"/>
          <w:szCs w:val="20"/>
        </w:rPr>
      </w:pPr>
    </w:p>
    <w:p w14:paraId="0D1A7A5D" w14:textId="77777777" w:rsidR="00FC2557" w:rsidRDefault="00FC2557">
      <w:pPr>
        <w:rPr>
          <w:rFonts w:ascii="微软雅黑" w:eastAsia="微软雅黑" w:hAnsi="微软雅黑" w:cs="微软雅黑" w:hint="eastAsia"/>
          <w:sz w:val="20"/>
          <w:szCs w:val="20"/>
        </w:rPr>
      </w:pPr>
    </w:p>
    <w:p w14:paraId="4BD4F21D" w14:textId="77777777" w:rsidR="00FC2557" w:rsidRDefault="00FC2557">
      <w:pPr>
        <w:rPr>
          <w:rFonts w:ascii="微软雅黑" w:eastAsia="微软雅黑" w:hAnsi="微软雅黑" w:cs="微软雅黑" w:hint="eastAsia"/>
          <w:sz w:val="20"/>
          <w:szCs w:val="20"/>
        </w:rPr>
      </w:pPr>
    </w:p>
    <w:p w14:paraId="4B633E09" w14:textId="58F85491" w:rsidR="00FC2557" w:rsidRDefault="00FC2557" w:rsidP="00965731">
      <w:pPr>
        <w:spacing w:line="270" w:lineRule="exact"/>
        <w:rPr>
          <w:rFonts w:ascii="微软雅黑" w:eastAsia="微软雅黑" w:hAnsi="微软雅黑" w:cs="微软雅黑" w:hint="eastAsia"/>
          <w:sz w:val="16"/>
          <w:szCs w:val="16"/>
          <w:lang w:eastAsia="zh-CN"/>
        </w:rPr>
        <w:sectPr w:rsidR="00FC2557" w:rsidSect="00F227F7">
          <w:pgSz w:w="11906" w:h="16838" w:code="9"/>
          <w:pgMar w:top="1361" w:right="1077" w:bottom="1361" w:left="1077" w:header="720" w:footer="720" w:gutter="0"/>
          <w:cols w:space="720"/>
          <w:docGrid w:linePitch="299"/>
        </w:sectPr>
      </w:pPr>
    </w:p>
    <w:p w14:paraId="394FC52C" w14:textId="77777777" w:rsidR="00FC2557" w:rsidRPr="00D25D3F" w:rsidRDefault="004E183C" w:rsidP="00D25D3F">
      <w:pPr>
        <w:pStyle w:val="4"/>
        <w:spacing w:line="289" w:lineRule="exact"/>
        <w:ind w:left="0"/>
        <w:rPr>
          <w:rFonts w:ascii="微软雅黑" w:eastAsia="微软雅黑" w:hAnsi="微软雅黑" w:hint="eastAsia"/>
          <w:b w:val="0"/>
          <w:bCs w:val="0"/>
        </w:rPr>
      </w:pPr>
      <w:proofErr w:type="spellStart"/>
      <w:r w:rsidRPr="00D25D3F">
        <w:rPr>
          <w:rFonts w:ascii="微软雅黑" w:eastAsia="微软雅黑" w:hAnsi="微软雅黑"/>
          <w:color w:val="00427A"/>
        </w:rPr>
        <w:lastRenderedPageBreak/>
        <w:t>精度</w:t>
      </w:r>
      <w:proofErr w:type="spellEnd"/>
    </w:p>
    <w:p w14:paraId="444C0406" w14:textId="77777777" w:rsidR="00FC2557" w:rsidRPr="00D25D3F" w:rsidRDefault="00FC2557">
      <w:pPr>
        <w:spacing w:before="11"/>
        <w:rPr>
          <w:rFonts w:ascii="微软雅黑" w:eastAsia="微软雅黑" w:hAnsi="微软雅黑" w:cs="Microsoft JhengHei" w:hint="eastAsia"/>
          <w:b/>
          <w:bCs/>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353"/>
        <w:gridCol w:w="1010"/>
        <w:gridCol w:w="1271"/>
        <w:gridCol w:w="2558"/>
        <w:gridCol w:w="3731"/>
      </w:tblGrid>
      <w:tr w:rsidR="00FC2557" w:rsidRPr="0054567B" w14:paraId="7A8C24F6" w14:textId="77777777" w:rsidTr="003467CE">
        <w:trPr>
          <w:jc w:val="center"/>
        </w:trPr>
        <w:tc>
          <w:tcPr>
            <w:tcW w:w="9923" w:type="dxa"/>
            <w:gridSpan w:val="5"/>
            <w:shd w:val="clear" w:color="auto" w:fill="D5E4F5"/>
            <w:vAlign w:val="center"/>
          </w:tcPr>
          <w:p w14:paraId="326C29CB" w14:textId="77777777" w:rsidR="00FC2557" w:rsidRPr="0054567B" w:rsidRDefault="004E183C" w:rsidP="00D97ADC">
            <w:pPr>
              <w:pStyle w:val="TableParagraph"/>
              <w:spacing w:line="276" w:lineRule="auto"/>
              <w:ind w:firstLineChars="50" w:firstLine="80"/>
              <w:rPr>
                <w:rFonts w:ascii="微软雅黑" w:eastAsia="微软雅黑" w:hAnsi="微软雅黑" w:cs="宋体" w:hint="eastAsia"/>
                <w:sz w:val="16"/>
                <w:szCs w:val="16"/>
                <w:lang w:eastAsia="zh-CN"/>
              </w:rPr>
            </w:pPr>
            <w:r w:rsidRPr="0054567B">
              <w:rPr>
                <w:rFonts w:ascii="微软雅黑" w:eastAsia="微软雅黑" w:hAnsi="微软雅黑" w:cs="宋体"/>
                <w:color w:val="231F20"/>
                <w:sz w:val="16"/>
                <w:szCs w:val="16"/>
                <w:lang w:eastAsia="zh-CN"/>
              </w:rPr>
              <w:t>依据标准和测试基准条件</w:t>
            </w:r>
            <w:r w:rsidRPr="0054567B">
              <w:rPr>
                <w:rFonts w:ascii="微软雅黑" w:eastAsia="微软雅黑" w:hAnsi="微软雅黑" w:cs="宋体"/>
                <w:color w:val="231F20"/>
                <w:spacing w:val="-59"/>
                <w:sz w:val="16"/>
                <w:szCs w:val="16"/>
                <w:lang w:eastAsia="zh-CN"/>
              </w:rPr>
              <w:t xml:space="preserve"> </w:t>
            </w:r>
            <w:r w:rsidRPr="0054567B">
              <w:rPr>
                <w:rFonts w:ascii="微软雅黑" w:eastAsia="微软雅黑" w:hAnsi="微软雅黑" w:cs="宋体"/>
                <w:color w:val="231F20"/>
                <w:w w:val="95"/>
                <w:sz w:val="16"/>
                <w:szCs w:val="16"/>
                <w:lang w:eastAsia="zh-CN"/>
              </w:rPr>
              <w:t>,</w:t>
            </w:r>
            <w:r w:rsidRPr="0054567B">
              <w:rPr>
                <w:rFonts w:ascii="微软雅黑" w:eastAsia="微软雅黑" w:hAnsi="微软雅黑" w:cs="宋体"/>
                <w:color w:val="231F20"/>
                <w:spacing w:val="-53"/>
                <w:w w:val="95"/>
                <w:sz w:val="16"/>
                <w:szCs w:val="16"/>
                <w:lang w:eastAsia="zh-CN"/>
              </w:rPr>
              <w:t xml:space="preserve"> </w:t>
            </w:r>
            <w:r w:rsidRPr="0054567B">
              <w:rPr>
                <w:rFonts w:ascii="微软雅黑" w:eastAsia="微软雅黑" w:hAnsi="微软雅黑" w:cs="宋体"/>
                <w:color w:val="231F20"/>
                <w:sz w:val="16"/>
                <w:szCs w:val="16"/>
                <w:lang w:eastAsia="zh-CN"/>
              </w:rPr>
              <w:t>包括最佳拟合直线</w:t>
            </w:r>
            <w:r w:rsidRPr="0054567B">
              <w:rPr>
                <w:rFonts w:ascii="微软雅黑" w:eastAsia="微软雅黑" w:hAnsi="微软雅黑" w:cs="宋体"/>
                <w:color w:val="231F20"/>
                <w:spacing w:val="-59"/>
                <w:sz w:val="16"/>
                <w:szCs w:val="16"/>
                <w:lang w:eastAsia="zh-CN"/>
              </w:rPr>
              <w:t xml:space="preserve"> </w:t>
            </w:r>
            <w:r w:rsidRPr="0054567B">
              <w:rPr>
                <w:rFonts w:ascii="微软雅黑" w:eastAsia="微软雅黑" w:hAnsi="微软雅黑" w:cs="宋体"/>
                <w:color w:val="231F20"/>
                <w:sz w:val="16"/>
                <w:szCs w:val="16"/>
                <w:lang w:eastAsia="zh-CN"/>
              </w:rPr>
              <w:t>(BFSL)、迟滞、重复性。校准温度</w:t>
            </w:r>
            <w:r w:rsidRPr="0054567B">
              <w:rPr>
                <w:rFonts w:ascii="微软雅黑" w:eastAsia="微软雅黑" w:hAnsi="微软雅黑" w:cs="宋体"/>
                <w:color w:val="231F20"/>
                <w:spacing w:val="-58"/>
                <w:sz w:val="16"/>
                <w:szCs w:val="16"/>
                <w:lang w:eastAsia="zh-CN"/>
              </w:rPr>
              <w:t xml:space="preserve"> </w:t>
            </w:r>
            <w:r w:rsidRPr="0054567B">
              <w:rPr>
                <w:rFonts w:ascii="微软雅黑" w:eastAsia="微软雅黑" w:hAnsi="微软雅黑" w:cs="宋体"/>
                <w:color w:val="231F20"/>
                <w:sz w:val="16"/>
                <w:szCs w:val="16"/>
                <w:lang w:eastAsia="zh-CN"/>
              </w:rPr>
              <w:t>:20℃</w:t>
            </w:r>
            <w:r w:rsidRPr="0054567B">
              <w:rPr>
                <w:rFonts w:ascii="微软雅黑" w:eastAsia="微软雅黑" w:hAnsi="微软雅黑" w:cs="宋体"/>
                <w:color w:val="231F20"/>
                <w:spacing w:val="-58"/>
                <w:sz w:val="16"/>
                <w:szCs w:val="16"/>
                <w:lang w:eastAsia="zh-CN"/>
              </w:rPr>
              <w:t xml:space="preserve"> </w:t>
            </w:r>
            <w:r w:rsidRPr="0054567B">
              <w:rPr>
                <w:rFonts w:ascii="微软雅黑" w:eastAsia="微软雅黑" w:hAnsi="微软雅黑" w:cs="宋体"/>
                <w:color w:val="231F20"/>
                <w:sz w:val="16"/>
                <w:szCs w:val="16"/>
                <w:lang w:eastAsia="zh-CN"/>
              </w:rPr>
              <w:t>±5℃</w:t>
            </w:r>
            <w:r w:rsidRPr="0054567B">
              <w:rPr>
                <w:rFonts w:ascii="微软雅黑" w:eastAsia="微软雅黑" w:hAnsi="微软雅黑" w:cs="宋体"/>
                <w:color w:val="231F20"/>
                <w:spacing w:val="-58"/>
                <w:sz w:val="16"/>
                <w:szCs w:val="16"/>
                <w:lang w:eastAsia="zh-CN"/>
              </w:rPr>
              <w:t xml:space="preserve"> </w:t>
            </w:r>
            <w:r w:rsidRPr="0054567B">
              <w:rPr>
                <w:rFonts w:ascii="微软雅黑" w:eastAsia="微软雅黑" w:hAnsi="微软雅黑" w:cs="宋体"/>
                <w:color w:val="231F20"/>
                <w:sz w:val="16"/>
                <w:szCs w:val="16"/>
                <w:lang w:eastAsia="zh-CN"/>
              </w:rPr>
              <w:t>。</w:t>
            </w:r>
          </w:p>
        </w:tc>
      </w:tr>
      <w:tr w:rsidR="00FC2557" w:rsidRPr="0054567B" w14:paraId="29930D41" w14:textId="77777777" w:rsidTr="003467CE">
        <w:trPr>
          <w:jc w:val="center"/>
        </w:trPr>
        <w:tc>
          <w:tcPr>
            <w:tcW w:w="1353" w:type="dxa"/>
            <w:vMerge w:val="restart"/>
            <w:shd w:val="clear" w:color="auto" w:fill="D5E4F5"/>
            <w:vAlign w:val="center"/>
          </w:tcPr>
          <w:p w14:paraId="03F989DB" w14:textId="77777777" w:rsidR="00FC2557" w:rsidRPr="0054567B" w:rsidRDefault="004E183C" w:rsidP="00101E5B">
            <w:pPr>
              <w:pStyle w:val="TableParagraph"/>
              <w:spacing w:line="276" w:lineRule="auto"/>
              <w:jc w:val="center"/>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线性输出精度</w:t>
            </w:r>
            <w:proofErr w:type="spellEnd"/>
          </w:p>
        </w:tc>
        <w:tc>
          <w:tcPr>
            <w:tcW w:w="1010" w:type="dxa"/>
            <w:vMerge w:val="restart"/>
            <w:shd w:val="clear" w:color="auto" w:fill="D5E4F5"/>
            <w:vAlign w:val="center"/>
          </w:tcPr>
          <w:p w14:paraId="4E4FB6F5" w14:textId="140EA52E"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w w:val="110"/>
                <w:sz w:val="16"/>
                <w:szCs w:val="16"/>
              </w:rPr>
              <w:t>D/G</w:t>
            </w:r>
          </w:p>
        </w:tc>
        <w:tc>
          <w:tcPr>
            <w:tcW w:w="1271" w:type="dxa"/>
            <w:shd w:val="clear" w:color="auto" w:fill="D5E4F5"/>
            <w:vAlign w:val="center"/>
          </w:tcPr>
          <w:p w14:paraId="632AA45A" w14:textId="3ADF67FD"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5"/>
                <w:sz w:val="16"/>
                <w:szCs w:val="16"/>
              </w:rPr>
              <w:t>T</w:t>
            </w:r>
            <w:r w:rsidRPr="0054567B">
              <w:rPr>
                <w:rFonts w:ascii="微软雅黑" w:eastAsia="微软雅黑" w:hAnsi="微软雅黑" w:cs="宋体"/>
                <w:color w:val="231F20"/>
                <w:spacing w:val="46"/>
                <w:w w:val="115"/>
                <w:sz w:val="16"/>
                <w:szCs w:val="16"/>
              </w:rPr>
              <w:t>D≤</w:t>
            </w:r>
            <w:r w:rsidRPr="0054567B">
              <w:rPr>
                <w:rFonts w:ascii="微软雅黑" w:eastAsia="微软雅黑" w:hAnsi="微软雅黑" w:cs="宋体"/>
                <w:color w:val="231F20"/>
                <w:w w:val="115"/>
                <w:sz w:val="16"/>
                <w:szCs w:val="16"/>
              </w:rPr>
              <w:t>5</w:t>
            </w:r>
          </w:p>
        </w:tc>
        <w:tc>
          <w:tcPr>
            <w:tcW w:w="2558" w:type="dxa"/>
            <w:shd w:val="clear" w:color="auto" w:fill="D5E4F5"/>
            <w:vAlign w:val="center"/>
          </w:tcPr>
          <w:p w14:paraId="75EFF83E" w14:textId="6C94ADDB" w:rsidR="00FC2557" w:rsidRPr="0054567B" w:rsidRDefault="004E183C" w:rsidP="00D97ADC">
            <w:pPr>
              <w:pStyle w:val="TableParagraph"/>
              <w:spacing w:line="276" w:lineRule="auto"/>
              <w:ind w:left="649"/>
              <w:rPr>
                <w:rFonts w:ascii="微软雅黑" w:eastAsia="微软雅黑" w:hAnsi="微软雅黑" w:cs="宋体" w:hint="eastAsia"/>
                <w:sz w:val="16"/>
                <w:szCs w:val="16"/>
              </w:rPr>
            </w:pPr>
            <w:r w:rsidRPr="0054567B">
              <w:rPr>
                <w:rFonts w:ascii="微软雅黑" w:eastAsia="微软雅黑" w:hAnsi="微软雅黑" w:cs="宋体"/>
                <w:color w:val="231F20"/>
                <w:spacing w:val="-2"/>
                <w:w w:val="115"/>
                <w:sz w:val="16"/>
                <w:szCs w:val="16"/>
              </w:rPr>
              <w:t>±0.075%</w:t>
            </w:r>
            <w:r w:rsidR="00844888" w:rsidRPr="0054567B">
              <w:rPr>
                <w:rFonts w:ascii="微软雅黑" w:eastAsia="微软雅黑" w:hAnsi="微软雅黑" w:cs="华文中宋" w:hint="eastAsia"/>
                <w:color w:val="231F20"/>
                <w:spacing w:val="-3"/>
                <w:sz w:val="16"/>
                <w:szCs w:val="16"/>
              </w:rPr>
              <w:t xml:space="preserve"> S</w:t>
            </w:r>
            <w:r w:rsidR="00844888" w:rsidRPr="0054567B">
              <w:rPr>
                <w:rFonts w:ascii="微软雅黑" w:eastAsia="微软雅黑" w:hAnsi="微软雅黑" w:cs="华文中宋" w:hint="eastAsia"/>
                <w:color w:val="231F20"/>
                <w:spacing w:val="-3"/>
                <w:sz w:val="16"/>
                <w:szCs w:val="16"/>
                <w:lang w:eastAsia="zh-CN"/>
              </w:rPr>
              <w:t>pan</w:t>
            </w:r>
          </w:p>
        </w:tc>
        <w:tc>
          <w:tcPr>
            <w:tcW w:w="3731" w:type="dxa"/>
            <w:vMerge w:val="restart"/>
            <w:shd w:val="clear" w:color="auto" w:fill="D5E4F5"/>
            <w:vAlign w:val="center"/>
          </w:tcPr>
          <w:p w14:paraId="4D4AEE7D" w14:textId="77777777" w:rsidR="00045E9A" w:rsidRPr="0054567B" w:rsidRDefault="004E183C" w:rsidP="00D97ADC">
            <w:pPr>
              <w:pStyle w:val="TableParagraph"/>
              <w:spacing w:line="276" w:lineRule="auto"/>
              <w:ind w:right="431"/>
              <w:jc w:val="center"/>
              <w:rPr>
                <w:rFonts w:ascii="微软雅黑" w:eastAsia="微软雅黑" w:hAnsi="微软雅黑" w:cs="宋体" w:hint="eastAsia"/>
                <w:color w:val="231F20"/>
                <w:spacing w:val="-6"/>
                <w:w w:val="110"/>
                <w:sz w:val="16"/>
                <w:szCs w:val="16"/>
                <w:lang w:eastAsia="zh-CN"/>
              </w:rPr>
            </w:pPr>
            <w:r w:rsidRPr="0054567B">
              <w:rPr>
                <w:rFonts w:ascii="微软雅黑" w:eastAsia="微软雅黑" w:hAnsi="微软雅黑" w:cs="宋体"/>
                <w:color w:val="231F20"/>
                <w:spacing w:val="-7"/>
                <w:w w:val="110"/>
                <w:sz w:val="16"/>
                <w:szCs w:val="16"/>
              </w:rPr>
              <w:t>6kPa</w:t>
            </w:r>
            <w:r w:rsidRPr="0054567B">
              <w:rPr>
                <w:rFonts w:ascii="微软雅黑" w:eastAsia="微软雅黑" w:hAnsi="微软雅黑" w:cs="宋体"/>
                <w:color w:val="231F20"/>
                <w:spacing w:val="-8"/>
                <w:w w:val="110"/>
                <w:sz w:val="16"/>
                <w:szCs w:val="16"/>
              </w:rPr>
              <w:t>、</w:t>
            </w:r>
            <w:r w:rsidRPr="0054567B">
              <w:rPr>
                <w:rFonts w:ascii="微软雅黑" w:eastAsia="微软雅黑" w:hAnsi="微软雅黑" w:cs="宋体"/>
                <w:color w:val="231F20"/>
                <w:spacing w:val="-16"/>
                <w:w w:val="110"/>
                <w:sz w:val="16"/>
                <w:szCs w:val="16"/>
              </w:rPr>
              <w:t xml:space="preserve"> </w:t>
            </w:r>
            <w:r w:rsidRPr="0054567B">
              <w:rPr>
                <w:rFonts w:ascii="微软雅黑" w:eastAsia="微软雅黑" w:hAnsi="微软雅黑" w:cs="宋体"/>
                <w:color w:val="231F20"/>
                <w:spacing w:val="-5"/>
                <w:w w:val="110"/>
                <w:sz w:val="16"/>
                <w:szCs w:val="16"/>
              </w:rPr>
              <w:t>40kPa</w:t>
            </w:r>
            <w:r w:rsidRPr="0054567B">
              <w:rPr>
                <w:rFonts w:ascii="微软雅黑" w:eastAsia="微软雅黑" w:hAnsi="微软雅黑" w:cs="宋体"/>
                <w:color w:val="231F20"/>
                <w:spacing w:val="-6"/>
                <w:w w:val="110"/>
                <w:sz w:val="16"/>
                <w:szCs w:val="16"/>
              </w:rPr>
              <w:t>、250k</w:t>
            </w:r>
            <w:r w:rsidRPr="0054567B">
              <w:rPr>
                <w:rFonts w:ascii="微软雅黑" w:eastAsia="微软雅黑" w:hAnsi="微软雅黑" w:cs="宋体"/>
                <w:color w:val="231F20"/>
                <w:spacing w:val="-5"/>
                <w:w w:val="110"/>
                <w:sz w:val="16"/>
                <w:szCs w:val="16"/>
              </w:rPr>
              <w:t>Pa</w:t>
            </w:r>
            <w:r w:rsidRPr="0054567B">
              <w:rPr>
                <w:rFonts w:ascii="微软雅黑" w:eastAsia="微软雅黑" w:hAnsi="微软雅黑" w:cs="宋体"/>
                <w:color w:val="231F20"/>
                <w:spacing w:val="-6"/>
                <w:w w:val="110"/>
                <w:sz w:val="16"/>
                <w:szCs w:val="16"/>
              </w:rPr>
              <w:t>、</w:t>
            </w:r>
          </w:p>
          <w:p w14:paraId="0CE78983" w14:textId="284873A3" w:rsidR="00FC2557" w:rsidRPr="0054567B" w:rsidRDefault="004E183C" w:rsidP="00D97ADC">
            <w:pPr>
              <w:pStyle w:val="TableParagraph"/>
              <w:spacing w:line="276" w:lineRule="auto"/>
              <w:ind w:right="431"/>
              <w:jc w:val="center"/>
              <w:rPr>
                <w:rFonts w:ascii="微软雅黑" w:eastAsia="微软雅黑" w:hAnsi="微软雅黑" w:cs="宋体" w:hint="eastAsia"/>
                <w:color w:val="231F20"/>
                <w:spacing w:val="-6"/>
                <w:w w:val="115"/>
                <w:sz w:val="16"/>
                <w:szCs w:val="16"/>
                <w:lang w:eastAsia="zh-CN"/>
              </w:rPr>
            </w:pPr>
            <w:r w:rsidRPr="0054567B">
              <w:rPr>
                <w:rFonts w:ascii="微软雅黑" w:eastAsia="微软雅黑" w:hAnsi="微软雅黑" w:cs="宋体"/>
                <w:color w:val="231F20"/>
                <w:spacing w:val="-6"/>
                <w:w w:val="115"/>
                <w:sz w:val="16"/>
                <w:szCs w:val="16"/>
              </w:rPr>
              <w:t>1MPa、3MP</w:t>
            </w:r>
            <w:r w:rsidRPr="0054567B">
              <w:rPr>
                <w:rFonts w:ascii="微软雅黑" w:eastAsia="微软雅黑" w:hAnsi="微软雅黑" w:cs="宋体"/>
                <w:color w:val="231F20"/>
                <w:spacing w:val="-8"/>
                <w:w w:val="115"/>
                <w:sz w:val="16"/>
                <w:szCs w:val="16"/>
              </w:rPr>
              <w:t>a、10MPa、40MP</w:t>
            </w:r>
            <w:r w:rsidRPr="0054567B">
              <w:rPr>
                <w:rFonts w:ascii="微软雅黑" w:eastAsia="微软雅黑" w:hAnsi="微软雅黑" w:cs="宋体"/>
                <w:color w:val="231F20"/>
                <w:w w:val="115"/>
                <w:sz w:val="16"/>
                <w:szCs w:val="16"/>
              </w:rPr>
              <w:t>a</w:t>
            </w:r>
          </w:p>
        </w:tc>
      </w:tr>
      <w:tr w:rsidR="00FC2557" w:rsidRPr="0054567B" w14:paraId="2057097F" w14:textId="77777777" w:rsidTr="003467CE">
        <w:trPr>
          <w:jc w:val="center"/>
        </w:trPr>
        <w:tc>
          <w:tcPr>
            <w:tcW w:w="1353" w:type="dxa"/>
            <w:vMerge/>
            <w:shd w:val="clear" w:color="auto" w:fill="D5E4F5"/>
            <w:vAlign w:val="center"/>
          </w:tcPr>
          <w:p w14:paraId="097045F7" w14:textId="77777777" w:rsidR="00FC2557" w:rsidRPr="0054567B" w:rsidRDefault="00FC2557" w:rsidP="00101E5B">
            <w:pPr>
              <w:spacing w:line="276" w:lineRule="auto"/>
              <w:jc w:val="center"/>
              <w:rPr>
                <w:rFonts w:ascii="微软雅黑" w:eastAsia="微软雅黑" w:hAnsi="微软雅黑" w:hint="eastAsia"/>
                <w:sz w:val="16"/>
                <w:szCs w:val="16"/>
              </w:rPr>
            </w:pPr>
          </w:p>
        </w:tc>
        <w:tc>
          <w:tcPr>
            <w:tcW w:w="1010" w:type="dxa"/>
            <w:vMerge/>
            <w:shd w:val="clear" w:color="auto" w:fill="D5E4F5"/>
            <w:vAlign w:val="center"/>
          </w:tcPr>
          <w:p w14:paraId="3338D5EB" w14:textId="77777777" w:rsidR="00FC2557" w:rsidRPr="0054567B" w:rsidRDefault="00FC2557" w:rsidP="00D97ADC">
            <w:pPr>
              <w:spacing w:line="276" w:lineRule="auto"/>
              <w:jc w:val="center"/>
              <w:rPr>
                <w:rFonts w:ascii="微软雅黑" w:eastAsia="微软雅黑" w:hAnsi="微软雅黑" w:hint="eastAsia"/>
                <w:sz w:val="16"/>
                <w:szCs w:val="16"/>
              </w:rPr>
            </w:pPr>
          </w:p>
        </w:tc>
        <w:tc>
          <w:tcPr>
            <w:tcW w:w="1271" w:type="dxa"/>
            <w:shd w:val="clear" w:color="auto" w:fill="D5E4F5"/>
            <w:vAlign w:val="center"/>
          </w:tcPr>
          <w:p w14:paraId="26737343" w14:textId="4760877C"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w w:val="120"/>
                <w:sz w:val="16"/>
                <w:szCs w:val="16"/>
              </w:rPr>
              <w:t>TD</w:t>
            </w:r>
            <w:r w:rsidR="00607D1C" w:rsidRPr="0054567B">
              <w:rPr>
                <w:rFonts w:ascii="微软雅黑" w:eastAsia="微软雅黑" w:hAnsi="微软雅黑" w:hint="eastAsia"/>
                <w:color w:val="231F20"/>
                <w:w w:val="120"/>
                <w:sz w:val="16"/>
                <w:szCs w:val="16"/>
                <w:lang w:eastAsia="zh-CN"/>
              </w:rPr>
              <w:t>&gt;</w:t>
            </w:r>
            <w:r w:rsidRPr="0054567B">
              <w:rPr>
                <w:rFonts w:ascii="微软雅黑" w:eastAsia="微软雅黑" w:hAnsi="微软雅黑"/>
                <w:color w:val="231F20"/>
                <w:w w:val="120"/>
                <w:sz w:val="16"/>
                <w:szCs w:val="16"/>
              </w:rPr>
              <w:t>5</w:t>
            </w:r>
          </w:p>
        </w:tc>
        <w:tc>
          <w:tcPr>
            <w:tcW w:w="2558" w:type="dxa"/>
            <w:shd w:val="clear" w:color="auto" w:fill="D5E4F5"/>
            <w:vAlign w:val="center"/>
          </w:tcPr>
          <w:p w14:paraId="3619917B" w14:textId="783347EA" w:rsidR="00FC2557" w:rsidRPr="0054567B" w:rsidRDefault="004E183C" w:rsidP="00D97ADC">
            <w:pPr>
              <w:pStyle w:val="TableParagraph"/>
              <w:spacing w:line="276" w:lineRule="auto"/>
              <w:ind w:left="21"/>
              <w:rPr>
                <w:rFonts w:ascii="微软雅黑" w:eastAsia="微软雅黑" w:hAnsi="微软雅黑" w:cs="宋体" w:hint="eastAsia"/>
                <w:sz w:val="16"/>
                <w:szCs w:val="16"/>
              </w:rPr>
            </w:pPr>
            <w:r w:rsidRPr="0054567B">
              <w:rPr>
                <w:rFonts w:ascii="微软雅黑" w:eastAsia="微软雅黑" w:hAnsi="微软雅黑" w:cs="宋体"/>
                <w:color w:val="231F20"/>
                <w:w w:val="105"/>
                <w:sz w:val="16"/>
                <w:szCs w:val="16"/>
              </w:rPr>
              <w:t>±(0.00</w:t>
            </w:r>
            <w:r w:rsidR="00D646A5" w:rsidRPr="0054567B">
              <w:rPr>
                <w:rFonts w:ascii="微软雅黑" w:eastAsia="微软雅黑" w:hAnsi="微软雅黑" w:cs="宋体" w:hint="eastAsia"/>
                <w:color w:val="231F20"/>
                <w:w w:val="105"/>
                <w:sz w:val="16"/>
                <w:szCs w:val="16"/>
                <w:lang w:eastAsia="zh-CN"/>
              </w:rPr>
              <w:t>2</w:t>
            </w:r>
            <w:r w:rsidRPr="0054567B">
              <w:rPr>
                <w:rFonts w:ascii="微软雅黑" w:eastAsia="微软雅黑" w:hAnsi="微软雅黑" w:cs="宋体"/>
                <w:color w:val="231F20"/>
                <w:w w:val="105"/>
                <w:sz w:val="16"/>
                <w:szCs w:val="16"/>
              </w:rPr>
              <w:t>+0.01</w:t>
            </w:r>
            <w:r w:rsidR="00D646A5" w:rsidRPr="0054567B">
              <w:rPr>
                <w:rFonts w:ascii="微软雅黑" w:eastAsia="微软雅黑" w:hAnsi="微软雅黑" w:cs="宋体" w:hint="eastAsia"/>
                <w:color w:val="231F20"/>
                <w:w w:val="105"/>
                <w:sz w:val="16"/>
                <w:szCs w:val="16"/>
                <w:lang w:eastAsia="zh-CN"/>
              </w:rPr>
              <w:t>5</w:t>
            </w:r>
            <w:r w:rsidRPr="0054567B">
              <w:rPr>
                <w:rFonts w:ascii="微软雅黑" w:eastAsia="微软雅黑" w:hAnsi="微软雅黑" w:cs="宋体"/>
                <w:color w:val="231F20"/>
                <w:w w:val="105"/>
                <w:sz w:val="16"/>
                <w:szCs w:val="16"/>
              </w:rPr>
              <w:t>TD)</w:t>
            </w:r>
            <w:r w:rsidRPr="0054567B">
              <w:rPr>
                <w:rFonts w:ascii="微软雅黑" w:eastAsia="微软雅黑" w:hAnsi="微软雅黑" w:cs="宋体"/>
                <w:color w:val="231F20"/>
                <w:spacing w:val="-3"/>
                <w:w w:val="105"/>
                <w:sz w:val="16"/>
                <w:szCs w:val="16"/>
              </w:rPr>
              <w:t>%</w:t>
            </w:r>
            <w:r w:rsidR="00844888" w:rsidRPr="0054567B">
              <w:rPr>
                <w:rFonts w:ascii="微软雅黑" w:eastAsia="微软雅黑" w:hAnsi="微软雅黑" w:cs="华文中宋" w:hint="eastAsia"/>
                <w:color w:val="231F20"/>
                <w:spacing w:val="-3"/>
                <w:sz w:val="16"/>
                <w:szCs w:val="16"/>
              </w:rPr>
              <w:t xml:space="preserve"> S</w:t>
            </w:r>
            <w:r w:rsidR="00844888" w:rsidRPr="0054567B">
              <w:rPr>
                <w:rFonts w:ascii="微软雅黑" w:eastAsia="微软雅黑" w:hAnsi="微软雅黑" w:cs="华文中宋" w:hint="eastAsia"/>
                <w:color w:val="231F20"/>
                <w:spacing w:val="-3"/>
                <w:sz w:val="16"/>
                <w:szCs w:val="16"/>
                <w:lang w:eastAsia="zh-CN"/>
              </w:rPr>
              <w:t>pan</w:t>
            </w:r>
          </w:p>
        </w:tc>
        <w:tc>
          <w:tcPr>
            <w:tcW w:w="3731" w:type="dxa"/>
            <w:vMerge/>
            <w:shd w:val="clear" w:color="auto" w:fill="D5E4F5"/>
            <w:vAlign w:val="center"/>
          </w:tcPr>
          <w:p w14:paraId="0DEEE1BF" w14:textId="77777777" w:rsidR="00FC2557" w:rsidRPr="0054567B" w:rsidRDefault="00FC2557" w:rsidP="00D97ADC">
            <w:pPr>
              <w:spacing w:line="276" w:lineRule="auto"/>
              <w:jc w:val="center"/>
              <w:rPr>
                <w:rFonts w:ascii="微软雅黑" w:eastAsia="微软雅黑" w:hAnsi="微软雅黑" w:hint="eastAsia"/>
                <w:sz w:val="16"/>
                <w:szCs w:val="16"/>
              </w:rPr>
            </w:pPr>
          </w:p>
        </w:tc>
      </w:tr>
      <w:tr w:rsidR="00FC2557" w:rsidRPr="0054567B" w14:paraId="2D33DD54" w14:textId="77777777" w:rsidTr="003467CE">
        <w:trPr>
          <w:jc w:val="center"/>
        </w:trPr>
        <w:tc>
          <w:tcPr>
            <w:tcW w:w="1353" w:type="dxa"/>
            <w:vMerge/>
            <w:shd w:val="clear" w:color="auto" w:fill="D5E4F5"/>
            <w:vAlign w:val="center"/>
          </w:tcPr>
          <w:p w14:paraId="46140DF3" w14:textId="77777777" w:rsidR="00FC2557" w:rsidRPr="0054567B" w:rsidRDefault="00FC2557" w:rsidP="00101E5B">
            <w:pPr>
              <w:spacing w:line="276" w:lineRule="auto"/>
              <w:jc w:val="center"/>
              <w:rPr>
                <w:rFonts w:ascii="微软雅黑" w:eastAsia="微软雅黑" w:hAnsi="微软雅黑" w:hint="eastAsia"/>
                <w:sz w:val="16"/>
                <w:szCs w:val="16"/>
              </w:rPr>
            </w:pPr>
          </w:p>
        </w:tc>
        <w:tc>
          <w:tcPr>
            <w:tcW w:w="1010" w:type="dxa"/>
            <w:vMerge w:val="restart"/>
            <w:shd w:val="clear" w:color="auto" w:fill="D5E4F5"/>
            <w:vAlign w:val="center"/>
          </w:tcPr>
          <w:p w14:paraId="18DDB98F" w14:textId="10E39D6C"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30"/>
                <w:sz w:val="16"/>
                <w:szCs w:val="16"/>
              </w:rPr>
              <w:t>A</w:t>
            </w:r>
          </w:p>
        </w:tc>
        <w:tc>
          <w:tcPr>
            <w:tcW w:w="1271" w:type="dxa"/>
            <w:vMerge w:val="restart"/>
            <w:shd w:val="clear" w:color="auto" w:fill="D5E4F5"/>
            <w:vAlign w:val="center"/>
          </w:tcPr>
          <w:p w14:paraId="464822F1" w14:textId="27A517F9"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5"/>
                <w:sz w:val="16"/>
                <w:szCs w:val="16"/>
              </w:rPr>
              <w:t>T</w:t>
            </w:r>
            <w:r w:rsidRPr="0054567B">
              <w:rPr>
                <w:rFonts w:ascii="微软雅黑" w:eastAsia="微软雅黑" w:hAnsi="微软雅黑" w:cs="宋体"/>
                <w:color w:val="231F20"/>
                <w:spacing w:val="46"/>
                <w:w w:val="115"/>
                <w:sz w:val="16"/>
                <w:szCs w:val="16"/>
              </w:rPr>
              <w:t>D≤</w:t>
            </w:r>
            <w:r w:rsidRPr="0054567B">
              <w:rPr>
                <w:rFonts w:ascii="微软雅黑" w:eastAsia="微软雅黑" w:hAnsi="微软雅黑" w:cs="宋体"/>
                <w:color w:val="231F20"/>
                <w:w w:val="115"/>
                <w:sz w:val="16"/>
                <w:szCs w:val="16"/>
              </w:rPr>
              <w:t>5</w:t>
            </w:r>
          </w:p>
        </w:tc>
        <w:tc>
          <w:tcPr>
            <w:tcW w:w="2558" w:type="dxa"/>
            <w:shd w:val="clear" w:color="auto" w:fill="D5E4F5"/>
            <w:vAlign w:val="center"/>
          </w:tcPr>
          <w:p w14:paraId="5871537D" w14:textId="4D64BE35" w:rsidR="00FC2557" w:rsidRPr="0054567B" w:rsidRDefault="004E183C" w:rsidP="00D97ADC">
            <w:pPr>
              <w:pStyle w:val="TableParagraph"/>
              <w:spacing w:line="276" w:lineRule="auto"/>
              <w:ind w:left="748"/>
              <w:rPr>
                <w:rFonts w:ascii="微软雅黑" w:eastAsia="微软雅黑" w:hAnsi="微软雅黑" w:cs="宋体" w:hint="eastAsia"/>
                <w:sz w:val="16"/>
                <w:szCs w:val="16"/>
              </w:rPr>
            </w:pPr>
            <w:r w:rsidRPr="0054567B">
              <w:rPr>
                <w:rFonts w:ascii="微软雅黑" w:eastAsia="微软雅黑" w:hAnsi="微软雅黑" w:cs="宋体"/>
                <w:color w:val="231F20"/>
                <w:spacing w:val="-3"/>
                <w:w w:val="115"/>
                <w:sz w:val="16"/>
                <w:szCs w:val="16"/>
              </w:rPr>
              <w:t>±0.2%</w:t>
            </w:r>
            <w:r w:rsidR="00844888" w:rsidRPr="0054567B">
              <w:rPr>
                <w:rFonts w:ascii="微软雅黑" w:eastAsia="微软雅黑" w:hAnsi="微软雅黑" w:cs="华文中宋" w:hint="eastAsia"/>
                <w:color w:val="231F20"/>
                <w:spacing w:val="-3"/>
                <w:sz w:val="16"/>
                <w:szCs w:val="16"/>
              </w:rPr>
              <w:t xml:space="preserve"> S</w:t>
            </w:r>
            <w:r w:rsidR="00844888" w:rsidRPr="0054567B">
              <w:rPr>
                <w:rFonts w:ascii="微软雅黑" w:eastAsia="微软雅黑" w:hAnsi="微软雅黑" w:cs="华文中宋" w:hint="eastAsia"/>
                <w:color w:val="231F20"/>
                <w:spacing w:val="-3"/>
                <w:sz w:val="16"/>
                <w:szCs w:val="16"/>
                <w:lang w:eastAsia="zh-CN"/>
              </w:rPr>
              <w:t>pan</w:t>
            </w:r>
          </w:p>
        </w:tc>
        <w:tc>
          <w:tcPr>
            <w:tcW w:w="3731" w:type="dxa"/>
            <w:shd w:val="clear" w:color="auto" w:fill="D5E4F5"/>
            <w:vAlign w:val="center"/>
          </w:tcPr>
          <w:p w14:paraId="0E9CB762" w14:textId="77777777" w:rsidR="00FC2557" w:rsidRPr="0054567B" w:rsidRDefault="004E183C" w:rsidP="00D97ADC">
            <w:pPr>
              <w:pStyle w:val="TableParagraph"/>
              <w:spacing w:line="276" w:lineRule="auto"/>
              <w:ind w:right="7"/>
              <w:jc w:val="center"/>
              <w:rPr>
                <w:rFonts w:ascii="微软雅黑" w:eastAsia="微软雅黑" w:hAnsi="微软雅黑" w:cs="宋体" w:hint="eastAsia"/>
                <w:sz w:val="16"/>
                <w:szCs w:val="16"/>
              </w:rPr>
            </w:pPr>
            <w:r w:rsidRPr="0054567B">
              <w:rPr>
                <w:rFonts w:ascii="微软雅黑" w:eastAsia="微软雅黑" w:hAnsi="微软雅黑"/>
                <w:color w:val="231F20"/>
                <w:spacing w:val="-5"/>
                <w:w w:val="115"/>
                <w:sz w:val="16"/>
                <w:szCs w:val="16"/>
              </w:rPr>
              <w:t>40k</w:t>
            </w:r>
            <w:r w:rsidRPr="0054567B">
              <w:rPr>
                <w:rFonts w:ascii="微软雅黑" w:eastAsia="微软雅黑" w:hAnsi="微软雅黑"/>
                <w:color w:val="231F20"/>
                <w:spacing w:val="-4"/>
                <w:w w:val="115"/>
                <w:sz w:val="16"/>
                <w:szCs w:val="16"/>
              </w:rPr>
              <w:t>Pa</w:t>
            </w:r>
          </w:p>
        </w:tc>
      </w:tr>
      <w:tr w:rsidR="00FC2557" w:rsidRPr="0054567B" w14:paraId="3BE876A8" w14:textId="77777777" w:rsidTr="003467CE">
        <w:trPr>
          <w:jc w:val="center"/>
        </w:trPr>
        <w:tc>
          <w:tcPr>
            <w:tcW w:w="1353" w:type="dxa"/>
            <w:vMerge/>
            <w:shd w:val="clear" w:color="auto" w:fill="D5E4F5"/>
            <w:vAlign w:val="center"/>
          </w:tcPr>
          <w:p w14:paraId="39BEB83B" w14:textId="77777777" w:rsidR="00FC2557" w:rsidRPr="0054567B" w:rsidRDefault="00FC2557" w:rsidP="00101E5B">
            <w:pPr>
              <w:spacing w:line="276" w:lineRule="auto"/>
              <w:rPr>
                <w:rFonts w:ascii="微软雅黑" w:eastAsia="微软雅黑" w:hAnsi="微软雅黑" w:hint="eastAsia"/>
                <w:sz w:val="16"/>
                <w:szCs w:val="16"/>
              </w:rPr>
            </w:pPr>
          </w:p>
        </w:tc>
        <w:tc>
          <w:tcPr>
            <w:tcW w:w="1010" w:type="dxa"/>
            <w:vMerge/>
            <w:shd w:val="clear" w:color="auto" w:fill="D5E4F5"/>
            <w:vAlign w:val="center"/>
          </w:tcPr>
          <w:p w14:paraId="64AE8BAB" w14:textId="77777777" w:rsidR="00FC2557" w:rsidRPr="0054567B" w:rsidRDefault="00FC2557" w:rsidP="00D97ADC">
            <w:pPr>
              <w:spacing w:line="276" w:lineRule="auto"/>
              <w:rPr>
                <w:rFonts w:ascii="微软雅黑" w:eastAsia="微软雅黑" w:hAnsi="微软雅黑" w:hint="eastAsia"/>
                <w:sz w:val="16"/>
                <w:szCs w:val="16"/>
              </w:rPr>
            </w:pPr>
          </w:p>
        </w:tc>
        <w:tc>
          <w:tcPr>
            <w:tcW w:w="1271" w:type="dxa"/>
            <w:vMerge/>
            <w:shd w:val="clear" w:color="auto" w:fill="D5E4F5"/>
            <w:vAlign w:val="center"/>
          </w:tcPr>
          <w:p w14:paraId="17310FF7" w14:textId="77777777" w:rsidR="00FC2557" w:rsidRPr="0054567B" w:rsidRDefault="00FC2557" w:rsidP="00D97ADC">
            <w:pPr>
              <w:spacing w:line="276" w:lineRule="auto"/>
              <w:jc w:val="center"/>
              <w:rPr>
                <w:rFonts w:ascii="微软雅黑" w:eastAsia="微软雅黑" w:hAnsi="微软雅黑" w:hint="eastAsia"/>
                <w:sz w:val="16"/>
                <w:szCs w:val="16"/>
              </w:rPr>
            </w:pPr>
          </w:p>
        </w:tc>
        <w:tc>
          <w:tcPr>
            <w:tcW w:w="2558" w:type="dxa"/>
            <w:shd w:val="clear" w:color="auto" w:fill="D5E4F5"/>
            <w:vAlign w:val="center"/>
          </w:tcPr>
          <w:p w14:paraId="503E3F56" w14:textId="680A9D28" w:rsidR="00FC2557" w:rsidRPr="0054567B" w:rsidRDefault="004E183C" w:rsidP="00D97ADC">
            <w:pPr>
              <w:pStyle w:val="TableParagraph"/>
              <w:spacing w:line="276" w:lineRule="auto"/>
              <w:ind w:left="748"/>
              <w:rPr>
                <w:rFonts w:ascii="微软雅黑" w:eastAsia="微软雅黑" w:hAnsi="微软雅黑" w:cs="宋体" w:hint="eastAsia"/>
                <w:sz w:val="16"/>
                <w:szCs w:val="16"/>
              </w:rPr>
            </w:pPr>
            <w:r w:rsidRPr="0054567B">
              <w:rPr>
                <w:rFonts w:ascii="微软雅黑" w:eastAsia="微软雅黑" w:hAnsi="微软雅黑" w:cs="宋体"/>
                <w:color w:val="231F20"/>
                <w:spacing w:val="-3"/>
                <w:w w:val="115"/>
                <w:sz w:val="16"/>
                <w:szCs w:val="16"/>
              </w:rPr>
              <w:t>±0.1%</w:t>
            </w:r>
            <w:r w:rsidR="00844888" w:rsidRPr="0054567B">
              <w:rPr>
                <w:rFonts w:ascii="微软雅黑" w:eastAsia="微软雅黑" w:hAnsi="微软雅黑" w:cs="华文中宋" w:hint="eastAsia"/>
                <w:color w:val="231F20"/>
                <w:spacing w:val="-3"/>
                <w:sz w:val="16"/>
                <w:szCs w:val="16"/>
              </w:rPr>
              <w:t xml:space="preserve"> S</w:t>
            </w:r>
            <w:r w:rsidR="00844888" w:rsidRPr="0054567B">
              <w:rPr>
                <w:rFonts w:ascii="微软雅黑" w:eastAsia="微软雅黑" w:hAnsi="微软雅黑" w:cs="华文中宋" w:hint="eastAsia"/>
                <w:color w:val="231F20"/>
                <w:spacing w:val="-3"/>
                <w:sz w:val="16"/>
                <w:szCs w:val="16"/>
                <w:lang w:eastAsia="zh-CN"/>
              </w:rPr>
              <w:t>pan</w:t>
            </w:r>
          </w:p>
        </w:tc>
        <w:tc>
          <w:tcPr>
            <w:tcW w:w="3731" w:type="dxa"/>
            <w:shd w:val="clear" w:color="auto" w:fill="D5E4F5"/>
            <w:vAlign w:val="center"/>
          </w:tcPr>
          <w:p w14:paraId="7F10A074" w14:textId="09ED9A86"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spacing w:val="-4"/>
                <w:w w:val="115"/>
                <w:sz w:val="16"/>
                <w:szCs w:val="16"/>
              </w:rPr>
              <w:t>250k</w:t>
            </w:r>
            <w:r w:rsidRPr="0054567B">
              <w:rPr>
                <w:rFonts w:ascii="微软雅黑" w:eastAsia="微软雅黑" w:hAnsi="微软雅黑" w:cs="宋体"/>
                <w:color w:val="231F20"/>
                <w:spacing w:val="-3"/>
                <w:w w:val="115"/>
                <w:sz w:val="16"/>
                <w:szCs w:val="16"/>
              </w:rPr>
              <w:t>Pa</w:t>
            </w:r>
            <w:r w:rsidRPr="0054567B">
              <w:rPr>
                <w:rFonts w:ascii="微软雅黑" w:eastAsia="微软雅黑" w:hAnsi="微软雅黑" w:cs="宋体"/>
                <w:color w:val="231F20"/>
                <w:spacing w:val="-4"/>
                <w:w w:val="115"/>
                <w:sz w:val="16"/>
                <w:szCs w:val="16"/>
              </w:rPr>
              <w:t>、1</w:t>
            </w:r>
            <w:r w:rsidRPr="0054567B">
              <w:rPr>
                <w:rFonts w:ascii="微软雅黑" w:eastAsia="微软雅黑" w:hAnsi="微软雅黑" w:cs="宋体"/>
                <w:color w:val="231F20"/>
                <w:spacing w:val="-3"/>
                <w:w w:val="115"/>
                <w:sz w:val="16"/>
                <w:szCs w:val="16"/>
              </w:rPr>
              <w:t>MPa</w:t>
            </w:r>
            <w:r w:rsidRPr="0054567B">
              <w:rPr>
                <w:rFonts w:ascii="微软雅黑" w:eastAsia="微软雅黑" w:hAnsi="微软雅黑" w:cs="宋体"/>
                <w:color w:val="231F20"/>
                <w:spacing w:val="-4"/>
                <w:w w:val="115"/>
                <w:sz w:val="16"/>
                <w:szCs w:val="16"/>
              </w:rPr>
              <w:t>、</w:t>
            </w:r>
            <w:r w:rsidR="00B05308" w:rsidRPr="0054567B">
              <w:rPr>
                <w:rFonts w:ascii="微软雅黑" w:eastAsia="微软雅黑" w:hAnsi="微软雅黑" w:cs="宋体" w:hint="eastAsia"/>
                <w:color w:val="231F20"/>
                <w:spacing w:val="-4"/>
                <w:w w:val="115"/>
                <w:sz w:val="16"/>
                <w:szCs w:val="16"/>
                <w:lang w:eastAsia="zh-CN"/>
              </w:rPr>
              <w:t>3</w:t>
            </w:r>
            <w:r w:rsidR="00B05308" w:rsidRPr="0054567B">
              <w:rPr>
                <w:rFonts w:ascii="微软雅黑" w:eastAsia="微软雅黑" w:hAnsi="微软雅黑" w:cs="宋体"/>
                <w:color w:val="231F20"/>
                <w:spacing w:val="-3"/>
                <w:w w:val="115"/>
                <w:sz w:val="16"/>
                <w:szCs w:val="16"/>
              </w:rPr>
              <w:t>MPa</w:t>
            </w:r>
            <w:r w:rsidR="00B05308" w:rsidRPr="0054567B">
              <w:rPr>
                <w:rFonts w:ascii="微软雅黑" w:eastAsia="微软雅黑" w:hAnsi="微软雅黑" w:cs="宋体" w:hint="eastAsia"/>
                <w:color w:val="231F20"/>
                <w:spacing w:val="-4"/>
                <w:w w:val="115"/>
                <w:sz w:val="16"/>
                <w:szCs w:val="16"/>
                <w:lang w:eastAsia="zh-CN"/>
              </w:rPr>
              <w:t>、</w:t>
            </w:r>
            <w:r w:rsidRPr="0054567B">
              <w:rPr>
                <w:rFonts w:ascii="微软雅黑" w:eastAsia="微软雅黑" w:hAnsi="微软雅黑" w:cs="宋体"/>
                <w:color w:val="231F20"/>
                <w:spacing w:val="-4"/>
                <w:w w:val="115"/>
                <w:sz w:val="16"/>
                <w:szCs w:val="16"/>
              </w:rPr>
              <w:t>10</w:t>
            </w:r>
            <w:r w:rsidRPr="0054567B">
              <w:rPr>
                <w:rFonts w:ascii="微软雅黑" w:eastAsia="微软雅黑" w:hAnsi="微软雅黑" w:cs="宋体"/>
                <w:color w:val="231F20"/>
                <w:spacing w:val="-3"/>
                <w:w w:val="115"/>
                <w:sz w:val="16"/>
                <w:szCs w:val="16"/>
              </w:rPr>
              <w:t>MPa</w:t>
            </w:r>
          </w:p>
        </w:tc>
      </w:tr>
      <w:tr w:rsidR="00FC2557" w:rsidRPr="0054567B" w14:paraId="05C366EE" w14:textId="77777777" w:rsidTr="003467CE">
        <w:trPr>
          <w:jc w:val="center"/>
        </w:trPr>
        <w:tc>
          <w:tcPr>
            <w:tcW w:w="1353" w:type="dxa"/>
            <w:vMerge/>
            <w:shd w:val="clear" w:color="auto" w:fill="D5E4F5"/>
            <w:vAlign w:val="center"/>
          </w:tcPr>
          <w:p w14:paraId="601CCFE4" w14:textId="77777777" w:rsidR="00FC2557" w:rsidRPr="0054567B" w:rsidRDefault="00FC2557" w:rsidP="00101E5B">
            <w:pPr>
              <w:spacing w:line="276" w:lineRule="auto"/>
              <w:rPr>
                <w:rFonts w:ascii="微软雅黑" w:eastAsia="微软雅黑" w:hAnsi="微软雅黑" w:hint="eastAsia"/>
                <w:sz w:val="16"/>
                <w:szCs w:val="16"/>
              </w:rPr>
            </w:pPr>
          </w:p>
        </w:tc>
        <w:tc>
          <w:tcPr>
            <w:tcW w:w="1010" w:type="dxa"/>
            <w:vMerge/>
            <w:shd w:val="clear" w:color="auto" w:fill="D5E4F5"/>
            <w:vAlign w:val="center"/>
          </w:tcPr>
          <w:p w14:paraId="4C6034E5" w14:textId="77777777" w:rsidR="00FC2557" w:rsidRPr="0054567B" w:rsidRDefault="00FC2557" w:rsidP="00D97ADC">
            <w:pPr>
              <w:spacing w:line="276" w:lineRule="auto"/>
              <w:rPr>
                <w:rFonts w:ascii="微软雅黑" w:eastAsia="微软雅黑" w:hAnsi="微软雅黑" w:hint="eastAsia"/>
                <w:sz w:val="16"/>
                <w:szCs w:val="16"/>
              </w:rPr>
            </w:pPr>
          </w:p>
        </w:tc>
        <w:tc>
          <w:tcPr>
            <w:tcW w:w="1271" w:type="dxa"/>
            <w:vMerge w:val="restart"/>
            <w:shd w:val="clear" w:color="auto" w:fill="D5E4F5"/>
            <w:vAlign w:val="center"/>
          </w:tcPr>
          <w:p w14:paraId="45E1332E"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w w:val="120"/>
                <w:sz w:val="16"/>
                <w:szCs w:val="16"/>
              </w:rPr>
              <w:t>TD&gt;5</w:t>
            </w:r>
          </w:p>
        </w:tc>
        <w:tc>
          <w:tcPr>
            <w:tcW w:w="2558" w:type="dxa"/>
            <w:shd w:val="clear" w:color="auto" w:fill="D5E4F5"/>
            <w:vAlign w:val="center"/>
          </w:tcPr>
          <w:p w14:paraId="6B75526F" w14:textId="42DA58E9" w:rsidR="00FC2557" w:rsidRPr="0054567B" w:rsidRDefault="004E183C" w:rsidP="00D97ADC">
            <w:pPr>
              <w:pStyle w:val="TableParagraph"/>
              <w:spacing w:line="276" w:lineRule="auto"/>
              <w:ind w:left="177"/>
              <w:rPr>
                <w:rFonts w:ascii="微软雅黑" w:eastAsia="微软雅黑" w:hAnsi="微软雅黑" w:cs="宋体" w:hint="eastAsia"/>
                <w:sz w:val="16"/>
                <w:szCs w:val="16"/>
              </w:rPr>
            </w:pPr>
            <w:r w:rsidRPr="0054567B">
              <w:rPr>
                <w:rFonts w:ascii="微软雅黑" w:eastAsia="微软雅黑" w:hAnsi="微软雅黑" w:cs="宋体"/>
                <w:color w:val="231F20"/>
                <w:w w:val="110"/>
                <w:sz w:val="16"/>
                <w:szCs w:val="16"/>
              </w:rPr>
              <w:t>±(0.0</w:t>
            </w:r>
            <w:r w:rsidR="00D646A5" w:rsidRPr="0054567B">
              <w:rPr>
                <w:rFonts w:ascii="微软雅黑" w:eastAsia="微软雅黑" w:hAnsi="微软雅黑" w:cs="宋体" w:hint="eastAsia"/>
                <w:color w:val="231F20"/>
                <w:w w:val="110"/>
                <w:sz w:val="16"/>
                <w:szCs w:val="16"/>
                <w:lang w:eastAsia="zh-CN"/>
              </w:rPr>
              <w:t>05</w:t>
            </w:r>
            <w:r w:rsidRPr="0054567B">
              <w:rPr>
                <w:rFonts w:ascii="微软雅黑" w:eastAsia="微软雅黑" w:hAnsi="微软雅黑" w:cs="宋体"/>
                <w:color w:val="231F20"/>
                <w:w w:val="110"/>
                <w:sz w:val="16"/>
                <w:szCs w:val="16"/>
              </w:rPr>
              <w:t>+0.035TD)</w:t>
            </w:r>
            <w:r w:rsidRPr="0054567B">
              <w:rPr>
                <w:rFonts w:ascii="微软雅黑" w:eastAsia="微软雅黑" w:hAnsi="微软雅黑" w:cs="宋体"/>
                <w:color w:val="231F20"/>
                <w:spacing w:val="-84"/>
                <w:w w:val="110"/>
                <w:sz w:val="16"/>
                <w:szCs w:val="16"/>
              </w:rPr>
              <w:t xml:space="preserve"> </w:t>
            </w:r>
            <w:r w:rsidRPr="0054567B">
              <w:rPr>
                <w:rFonts w:ascii="微软雅黑" w:eastAsia="微软雅黑" w:hAnsi="微软雅黑" w:cs="宋体"/>
                <w:color w:val="231F20"/>
                <w:spacing w:val="-3"/>
                <w:w w:val="110"/>
                <w:sz w:val="16"/>
                <w:szCs w:val="16"/>
              </w:rPr>
              <w:t>%</w:t>
            </w:r>
            <w:r w:rsidR="00844888" w:rsidRPr="0054567B">
              <w:rPr>
                <w:rFonts w:ascii="微软雅黑" w:eastAsia="微软雅黑" w:hAnsi="微软雅黑" w:cs="华文中宋" w:hint="eastAsia"/>
                <w:color w:val="231F20"/>
                <w:spacing w:val="-3"/>
                <w:sz w:val="16"/>
                <w:szCs w:val="16"/>
              </w:rPr>
              <w:t xml:space="preserve"> S</w:t>
            </w:r>
            <w:r w:rsidR="00844888" w:rsidRPr="0054567B">
              <w:rPr>
                <w:rFonts w:ascii="微软雅黑" w:eastAsia="微软雅黑" w:hAnsi="微软雅黑" w:cs="华文中宋" w:hint="eastAsia"/>
                <w:color w:val="231F20"/>
                <w:spacing w:val="-3"/>
                <w:sz w:val="16"/>
                <w:szCs w:val="16"/>
                <w:lang w:eastAsia="zh-CN"/>
              </w:rPr>
              <w:t>pan</w:t>
            </w:r>
          </w:p>
        </w:tc>
        <w:tc>
          <w:tcPr>
            <w:tcW w:w="3731" w:type="dxa"/>
            <w:shd w:val="clear" w:color="auto" w:fill="D5E4F5"/>
            <w:vAlign w:val="center"/>
          </w:tcPr>
          <w:p w14:paraId="0EE86DA7" w14:textId="77777777" w:rsidR="00FC2557" w:rsidRPr="0054567B" w:rsidRDefault="004E183C" w:rsidP="00D97ADC">
            <w:pPr>
              <w:pStyle w:val="TableParagraph"/>
              <w:spacing w:line="276" w:lineRule="auto"/>
              <w:ind w:right="7"/>
              <w:jc w:val="center"/>
              <w:rPr>
                <w:rFonts w:ascii="微软雅黑" w:eastAsia="微软雅黑" w:hAnsi="微软雅黑" w:cs="宋体" w:hint="eastAsia"/>
                <w:sz w:val="16"/>
                <w:szCs w:val="16"/>
              </w:rPr>
            </w:pPr>
            <w:r w:rsidRPr="0054567B">
              <w:rPr>
                <w:rFonts w:ascii="微软雅黑" w:eastAsia="微软雅黑" w:hAnsi="微软雅黑"/>
                <w:color w:val="231F20"/>
                <w:spacing w:val="-5"/>
                <w:w w:val="115"/>
                <w:sz w:val="16"/>
                <w:szCs w:val="16"/>
              </w:rPr>
              <w:t>40k</w:t>
            </w:r>
            <w:r w:rsidRPr="0054567B">
              <w:rPr>
                <w:rFonts w:ascii="微软雅黑" w:eastAsia="微软雅黑" w:hAnsi="微软雅黑"/>
                <w:color w:val="231F20"/>
                <w:spacing w:val="-4"/>
                <w:w w:val="115"/>
                <w:sz w:val="16"/>
                <w:szCs w:val="16"/>
              </w:rPr>
              <w:t>Pa</w:t>
            </w:r>
          </w:p>
        </w:tc>
      </w:tr>
      <w:tr w:rsidR="00FC2557" w:rsidRPr="0054567B" w14:paraId="0B135FA4" w14:textId="77777777" w:rsidTr="003467CE">
        <w:trPr>
          <w:jc w:val="center"/>
        </w:trPr>
        <w:tc>
          <w:tcPr>
            <w:tcW w:w="1353" w:type="dxa"/>
            <w:vMerge/>
            <w:shd w:val="clear" w:color="auto" w:fill="D5E4F5"/>
            <w:vAlign w:val="center"/>
          </w:tcPr>
          <w:p w14:paraId="345061F9" w14:textId="77777777" w:rsidR="00FC2557" w:rsidRPr="0054567B" w:rsidRDefault="00FC2557" w:rsidP="00101E5B">
            <w:pPr>
              <w:spacing w:line="276" w:lineRule="auto"/>
              <w:rPr>
                <w:rFonts w:ascii="微软雅黑" w:eastAsia="微软雅黑" w:hAnsi="微软雅黑" w:hint="eastAsia"/>
                <w:sz w:val="16"/>
                <w:szCs w:val="16"/>
              </w:rPr>
            </w:pPr>
          </w:p>
        </w:tc>
        <w:tc>
          <w:tcPr>
            <w:tcW w:w="1010" w:type="dxa"/>
            <w:vMerge/>
            <w:shd w:val="clear" w:color="auto" w:fill="D5E4F5"/>
            <w:vAlign w:val="center"/>
          </w:tcPr>
          <w:p w14:paraId="0ACB5910" w14:textId="77777777" w:rsidR="00FC2557" w:rsidRPr="0054567B" w:rsidRDefault="00FC2557" w:rsidP="00D97ADC">
            <w:pPr>
              <w:spacing w:line="276" w:lineRule="auto"/>
              <w:rPr>
                <w:rFonts w:ascii="微软雅黑" w:eastAsia="微软雅黑" w:hAnsi="微软雅黑" w:hint="eastAsia"/>
                <w:sz w:val="16"/>
                <w:szCs w:val="16"/>
              </w:rPr>
            </w:pPr>
          </w:p>
        </w:tc>
        <w:tc>
          <w:tcPr>
            <w:tcW w:w="1271" w:type="dxa"/>
            <w:vMerge/>
            <w:shd w:val="clear" w:color="auto" w:fill="D5E4F5"/>
            <w:vAlign w:val="center"/>
          </w:tcPr>
          <w:p w14:paraId="362478DB" w14:textId="77777777" w:rsidR="00FC2557" w:rsidRPr="0054567B" w:rsidRDefault="00FC2557" w:rsidP="00D97ADC">
            <w:pPr>
              <w:spacing w:line="276" w:lineRule="auto"/>
              <w:rPr>
                <w:rFonts w:ascii="微软雅黑" w:eastAsia="微软雅黑" w:hAnsi="微软雅黑" w:hint="eastAsia"/>
                <w:sz w:val="16"/>
                <w:szCs w:val="16"/>
              </w:rPr>
            </w:pPr>
          </w:p>
        </w:tc>
        <w:tc>
          <w:tcPr>
            <w:tcW w:w="2558" w:type="dxa"/>
            <w:shd w:val="clear" w:color="auto" w:fill="D5E4F5"/>
            <w:vAlign w:val="center"/>
          </w:tcPr>
          <w:p w14:paraId="303D2C52" w14:textId="71946EAF" w:rsidR="00FC2557" w:rsidRPr="0054567B" w:rsidRDefault="004E183C" w:rsidP="00D97ADC">
            <w:pPr>
              <w:pStyle w:val="TableParagraph"/>
              <w:spacing w:line="276" w:lineRule="auto"/>
              <w:ind w:left="177"/>
              <w:rPr>
                <w:rFonts w:ascii="微软雅黑" w:eastAsia="微软雅黑" w:hAnsi="微软雅黑" w:cs="宋体" w:hint="eastAsia"/>
                <w:sz w:val="16"/>
                <w:szCs w:val="16"/>
              </w:rPr>
            </w:pPr>
            <w:r w:rsidRPr="0054567B">
              <w:rPr>
                <w:rFonts w:ascii="微软雅黑" w:eastAsia="微软雅黑" w:hAnsi="微软雅黑" w:cs="宋体"/>
                <w:color w:val="231F20"/>
                <w:w w:val="110"/>
                <w:sz w:val="16"/>
                <w:szCs w:val="16"/>
              </w:rPr>
              <w:t>±(0.0</w:t>
            </w:r>
            <w:r w:rsidR="00D646A5" w:rsidRPr="0054567B">
              <w:rPr>
                <w:rFonts w:ascii="微软雅黑" w:eastAsia="微软雅黑" w:hAnsi="微软雅黑" w:cs="宋体" w:hint="eastAsia"/>
                <w:color w:val="231F20"/>
                <w:w w:val="110"/>
                <w:sz w:val="16"/>
                <w:szCs w:val="16"/>
                <w:lang w:eastAsia="zh-CN"/>
              </w:rPr>
              <w:t>05</w:t>
            </w:r>
            <w:r w:rsidRPr="0054567B">
              <w:rPr>
                <w:rFonts w:ascii="微软雅黑" w:eastAsia="微软雅黑" w:hAnsi="微软雅黑" w:cs="宋体"/>
                <w:color w:val="231F20"/>
                <w:w w:val="110"/>
                <w:sz w:val="16"/>
                <w:szCs w:val="16"/>
              </w:rPr>
              <w:t>+0.0</w:t>
            </w:r>
            <w:r w:rsidR="00D646A5" w:rsidRPr="0054567B">
              <w:rPr>
                <w:rFonts w:ascii="微软雅黑" w:eastAsia="微软雅黑" w:hAnsi="微软雅黑" w:cs="宋体" w:hint="eastAsia"/>
                <w:color w:val="231F20"/>
                <w:w w:val="110"/>
                <w:sz w:val="16"/>
                <w:szCs w:val="16"/>
                <w:lang w:eastAsia="zh-CN"/>
              </w:rPr>
              <w:t>2</w:t>
            </w:r>
            <w:r w:rsidRPr="0054567B">
              <w:rPr>
                <w:rFonts w:ascii="微软雅黑" w:eastAsia="微软雅黑" w:hAnsi="微软雅黑" w:cs="宋体"/>
                <w:color w:val="231F20"/>
                <w:w w:val="110"/>
                <w:sz w:val="16"/>
                <w:szCs w:val="16"/>
              </w:rPr>
              <w:t>TD)</w:t>
            </w:r>
            <w:r w:rsidRPr="0054567B">
              <w:rPr>
                <w:rFonts w:ascii="微软雅黑" w:eastAsia="微软雅黑" w:hAnsi="微软雅黑" w:cs="宋体"/>
                <w:color w:val="231F20"/>
                <w:spacing w:val="-84"/>
                <w:w w:val="110"/>
                <w:sz w:val="16"/>
                <w:szCs w:val="16"/>
              </w:rPr>
              <w:t xml:space="preserve"> </w:t>
            </w:r>
            <w:r w:rsidRPr="0054567B">
              <w:rPr>
                <w:rFonts w:ascii="微软雅黑" w:eastAsia="微软雅黑" w:hAnsi="微软雅黑" w:cs="宋体"/>
                <w:color w:val="231F20"/>
                <w:spacing w:val="-3"/>
                <w:w w:val="110"/>
                <w:sz w:val="16"/>
                <w:szCs w:val="16"/>
              </w:rPr>
              <w:t>%</w:t>
            </w:r>
            <w:r w:rsidR="00844888" w:rsidRPr="0054567B">
              <w:rPr>
                <w:rFonts w:ascii="微软雅黑" w:eastAsia="微软雅黑" w:hAnsi="微软雅黑" w:cs="华文中宋" w:hint="eastAsia"/>
                <w:color w:val="231F20"/>
                <w:spacing w:val="-3"/>
                <w:sz w:val="16"/>
                <w:szCs w:val="16"/>
              </w:rPr>
              <w:t xml:space="preserve"> S</w:t>
            </w:r>
            <w:r w:rsidR="00844888" w:rsidRPr="0054567B">
              <w:rPr>
                <w:rFonts w:ascii="微软雅黑" w:eastAsia="微软雅黑" w:hAnsi="微软雅黑" w:cs="华文中宋" w:hint="eastAsia"/>
                <w:color w:val="231F20"/>
                <w:spacing w:val="-3"/>
                <w:sz w:val="16"/>
                <w:szCs w:val="16"/>
                <w:lang w:eastAsia="zh-CN"/>
              </w:rPr>
              <w:t>pan</w:t>
            </w:r>
          </w:p>
        </w:tc>
        <w:tc>
          <w:tcPr>
            <w:tcW w:w="3731" w:type="dxa"/>
            <w:shd w:val="clear" w:color="auto" w:fill="D5E4F5"/>
            <w:vAlign w:val="center"/>
          </w:tcPr>
          <w:p w14:paraId="35DA198F" w14:textId="3553DCD3"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spacing w:val="-4"/>
                <w:w w:val="115"/>
                <w:sz w:val="16"/>
                <w:szCs w:val="16"/>
              </w:rPr>
              <w:t>250k</w:t>
            </w:r>
            <w:r w:rsidRPr="0054567B">
              <w:rPr>
                <w:rFonts w:ascii="微软雅黑" w:eastAsia="微软雅黑" w:hAnsi="微软雅黑" w:cs="宋体"/>
                <w:color w:val="231F20"/>
                <w:spacing w:val="-3"/>
                <w:w w:val="115"/>
                <w:sz w:val="16"/>
                <w:szCs w:val="16"/>
              </w:rPr>
              <w:t>Pa</w:t>
            </w:r>
            <w:r w:rsidRPr="0054567B">
              <w:rPr>
                <w:rFonts w:ascii="微软雅黑" w:eastAsia="微软雅黑" w:hAnsi="微软雅黑" w:cs="宋体"/>
                <w:color w:val="231F20"/>
                <w:spacing w:val="-4"/>
                <w:w w:val="115"/>
                <w:sz w:val="16"/>
                <w:szCs w:val="16"/>
              </w:rPr>
              <w:t>、1</w:t>
            </w:r>
            <w:r w:rsidRPr="0054567B">
              <w:rPr>
                <w:rFonts w:ascii="微软雅黑" w:eastAsia="微软雅黑" w:hAnsi="微软雅黑" w:cs="宋体"/>
                <w:color w:val="231F20"/>
                <w:spacing w:val="-3"/>
                <w:w w:val="115"/>
                <w:sz w:val="16"/>
                <w:szCs w:val="16"/>
              </w:rPr>
              <w:t>MPa</w:t>
            </w:r>
            <w:r w:rsidRPr="0054567B">
              <w:rPr>
                <w:rFonts w:ascii="微软雅黑" w:eastAsia="微软雅黑" w:hAnsi="微软雅黑" w:cs="宋体"/>
                <w:color w:val="231F20"/>
                <w:spacing w:val="-4"/>
                <w:w w:val="115"/>
                <w:sz w:val="16"/>
                <w:szCs w:val="16"/>
              </w:rPr>
              <w:t>、</w:t>
            </w:r>
            <w:r w:rsidR="00B05308" w:rsidRPr="0054567B">
              <w:rPr>
                <w:rFonts w:ascii="微软雅黑" w:eastAsia="微软雅黑" w:hAnsi="微软雅黑" w:cs="宋体" w:hint="eastAsia"/>
                <w:color w:val="231F20"/>
                <w:spacing w:val="-4"/>
                <w:w w:val="115"/>
                <w:sz w:val="16"/>
                <w:szCs w:val="16"/>
                <w:lang w:eastAsia="zh-CN"/>
              </w:rPr>
              <w:t>3</w:t>
            </w:r>
            <w:r w:rsidR="00B05308" w:rsidRPr="0054567B">
              <w:rPr>
                <w:rFonts w:ascii="微软雅黑" w:eastAsia="微软雅黑" w:hAnsi="微软雅黑" w:cs="宋体"/>
                <w:color w:val="231F20"/>
                <w:spacing w:val="-3"/>
                <w:w w:val="115"/>
                <w:sz w:val="16"/>
                <w:szCs w:val="16"/>
              </w:rPr>
              <w:t>MPa</w:t>
            </w:r>
            <w:r w:rsidR="00B05308" w:rsidRPr="0054567B">
              <w:rPr>
                <w:rFonts w:ascii="微软雅黑" w:eastAsia="微软雅黑" w:hAnsi="微软雅黑" w:cs="宋体" w:hint="eastAsia"/>
                <w:color w:val="231F20"/>
                <w:spacing w:val="-4"/>
                <w:w w:val="115"/>
                <w:sz w:val="16"/>
                <w:szCs w:val="16"/>
                <w:lang w:eastAsia="zh-CN"/>
              </w:rPr>
              <w:t>、</w:t>
            </w:r>
            <w:r w:rsidRPr="0054567B">
              <w:rPr>
                <w:rFonts w:ascii="微软雅黑" w:eastAsia="微软雅黑" w:hAnsi="微软雅黑" w:cs="宋体"/>
                <w:color w:val="231F20"/>
                <w:spacing w:val="-4"/>
                <w:w w:val="115"/>
                <w:sz w:val="16"/>
                <w:szCs w:val="16"/>
              </w:rPr>
              <w:t>10</w:t>
            </w:r>
            <w:r w:rsidRPr="0054567B">
              <w:rPr>
                <w:rFonts w:ascii="微软雅黑" w:eastAsia="微软雅黑" w:hAnsi="微软雅黑" w:cs="宋体"/>
                <w:color w:val="231F20"/>
                <w:spacing w:val="-3"/>
                <w:w w:val="115"/>
                <w:sz w:val="16"/>
                <w:szCs w:val="16"/>
              </w:rPr>
              <w:t>MPa</w:t>
            </w:r>
          </w:p>
        </w:tc>
      </w:tr>
      <w:tr w:rsidR="00FC2557" w:rsidRPr="0054567B" w14:paraId="5EB34152" w14:textId="77777777" w:rsidTr="003467CE">
        <w:trPr>
          <w:jc w:val="center"/>
        </w:trPr>
        <w:tc>
          <w:tcPr>
            <w:tcW w:w="9923" w:type="dxa"/>
            <w:gridSpan w:val="5"/>
            <w:shd w:val="clear" w:color="auto" w:fill="D5E4F5"/>
            <w:vAlign w:val="center"/>
          </w:tcPr>
          <w:p w14:paraId="0148BE25" w14:textId="75A6D698" w:rsidR="00FC2557" w:rsidRPr="0054567B" w:rsidRDefault="004E183C" w:rsidP="00D97ADC">
            <w:pPr>
              <w:pStyle w:val="TableParagraph"/>
              <w:spacing w:line="276" w:lineRule="auto"/>
              <w:ind w:left="21" w:firstLineChars="50" w:firstLine="84"/>
              <w:rPr>
                <w:rFonts w:ascii="微软雅黑" w:eastAsia="微软雅黑" w:hAnsi="微软雅黑" w:cs="宋体" w:hint="eastAsia"/>
                <w:sz w:val="16"/>
                <w:szCs w:val="16"/>
              </w:rPr>
            </w:pPr>
            <w:r w:rsidRPr="0054567B">
              <w:rPr>
                <w:rFonts w:ascii="微软雅黑" w:eastAsia="微软雅黑" w:hAnsi="微软雅黑" w:cs="宋体"/>
                <w:color w:val="231F20"/>
                <w:w w:val="105"/>
                <w:sz w:val="16"/>
                <w:szCs w:val="16"/>
              </w:rPr>
              <w:t>注</w:t>
            </w:r>
            <w:r w:rsidRPr="0054567B">
              <w:rPr>
                <w:rFonts w:ascii="微软雅黑" w:eastAsia="微软雅黑" w:hAnsi="微软雅黑" w:cs="宋体"/>
                <w:color w:val="231F20"/>
                <w:spacing w:val="-57"/>
                <w:w w:val="95"/>
                <w:sz w:val="16"/>
                <w:szCs w:val="16"/>
              </w:rPr>
              <w:t xml:space="preserve"> </w:t>
            </w:r>
            <w:r w:rsidRPr="0054567B">
              <w:rPr>
                <w:rFonts w:ascii="微软雅黑" w:eastAsia="微软雅黑" w:hAnsi="微软雅黑" w:cs="宋体"/>
                <w:color w:val="231F20"/>
                <w:w w:val="95"/>
                <w:sz w:val="16"/>
                <w:szCs w:val="16"/>
              </w:rPr>
              <w:t>:</w:t>
            </w:r>
            <w:r w:rsidRPr="0054567B">
              <w:rPr>
                <w:rFonts w:ascii="微软雅黑" w:eastAsia="微软雅黑" w:hAnsi="微软雅黑" w:cs="宋体"/>
                <w:color w:val="231F20"/>
                <w:spacing w:val="-56"/>
                <w:w w:val="95"/>
                <w:sz w:val="16"/>
                <w:szCs w:val="16"/>
              </w:rPr>
              <w:t xml:space="preserve"> </w:t>
            </w:r>
            <w:r w:rsidRPr="0054567B">
              <w:rPr>
                <w:rFonts w:ascii="微软雅黑" w:eastAsia="微软雅黑" w:hAnsi="微软雅黑" w:cs="宋体"/>
                <w:color w:val="231F20"/>
                <w:spacing w:val="-66"/>
                <w:w w:val="105"/>
                <w:sz w:val="16"/>
                <w:szCs w:val="16"/>
              </w:rPr>
              <w:t xml:space="preserve"> </w:t>
            </w:r>
            <w:r w:rsidRPr="0054567B">
              <w:rPr>
                <w:rFonts w:ascii="微软雅黑" w:eastAsia="微软雅黑" w:hAnsi="微软雅黑" w:cs="宋体"/>
                <w:color w:val="231F20"/>
                <w:w w:val="105"/>
                <w:sz w:val="16"/>
                <w:szCs w:val="16"/>
              </w:rPr>
              <w:t>TD</w:t>
            </w:r>
            <w:r w:rsidRPr="0054567B">
              <w:rPr>
                <w:rFonts w:ascii="微软雅黑" w:eastAsia="微软雅黑" w:hAnsi="微软雅黑" w:cs="宋体"/>
                <w:color w:val="231F20"/>
                <w:spacing w:val="-65"/>
                <w:w w:val="105"/>
                <w:sz w:val="16"/>
                <w:szCs w:val="16"/>
              </w:rPr>
              <w:t xml:space="preserve"> </w:t>
            </w:r>
            <w:r w:rsidRPr="0054567B">
              <w:rPr>
                <w:rFonts w:ascii="微软雅黑" w:eastAsia="微软雅黑" w:hAnsi="微软雅黑" w:cs="宋体"/>
                <w:color w:val="231F20"/>
                <w:w w:val="105"/>
                <w:sz w:val="16"/>
                <w:szCs w:val="16"/>
              </w:rPr>
              <w:t>(Turn</w:t>
            </w:r>
            <w:r w:rsidRPr="0054567B">
              <w:rPr>
                <w:rFonts w:ascii="微软雅黑" w:eastAsia="微软雅黑" w:hAnsi="微软雅黑" w:cs="宋体"/>
                <w:color w:val="231F20"/>
                <w:spacing w:val="-66"/>
                <w:w w:val="105"/>
                <w:sz w:val="16"/>
                <w:szCs w:val="16"/>
              </w:rPr>
              <w:t xml:space="preserve"> </w:t>
            </w:r>
            <w:r w:rsidRPr="0054567B">
              <w:rPr>
                <w:rFonts w:ascii="微软雅黑" w:eastAsia="微软雅黑" w:hAnsi="微软雅黑" w:cs="宋体"/>
                <w:color w:val="231F20"/>
                <w:w w:val="105"/>
                <w:sz w:val="16"/>
                <w:szCs w:val="16"/>
              </w:rPr>
              <w:t>down)</w:t>
            </w:r>
            <w:r w:rsidRPr="0054567B">
              <w:rPr>
                <w:rFonts w:ascii="微软雅黑" w:eastAsia="微软雅黑" w:hAnsi="微软雅黑" w:cs="宋体"/>
                <w:color w:val="231F20"/>
                <w:spacing w:val="-66"/>
                <w:w w:val="105"/>
                <w:sz w:val="16"/>
                <w:szCs w:val="16"/>
              </w:rPr>
              <w:t xml:space="preserve"> </w:t>
            </w:r>
            <w:proofErr w:type="spellStart"/>
            <w:r w:rsidRPr="0054567B">
              <w:rPr>
                <w:rFonts w:ascii="微软雅黑" w:eastAsia="微软雅黑" w:hAnsi="微软雅黑" w:cs="宋体"/>
                <w:color w:val="231F20"/>
                <w:w w:val="105"/>
                <w:sz w:val="16"/>
                <w:szCs w:val="16"/>
              </w:rPr>
              <w:t>是指量程比</w:t>
            </w:r>
            <w:proofErr w:type="spellEnd"/>
            <w:r w:rsidRPr="0054567B">
              <w:rPr>
                <w:rFonts w:ascii="微软雅黑" w:eastAsia="微软雅黑" w:hAnsi="微软雅黑" w:cs="宋体"/>
                <w:color w:val="231F20"/>
                <w:spacing w:val="-65"/>
                <w:w w:val="105"/>
                <w:sz w:val="16"/>
                <w:szCs w:val="16"/>
              </w:rPr>
              <w:t xml:space="preserve"> </w:t>
            </w:r>
            <w:r w:rsidRPr="0054567B">
              <w:rPr>
                <w:rFonts w:ascii="微软雅黑" w:eastAsia="微软雅黑" w:hAnsi="微软雅黑" w:cs="宋体"/>
                <w:color w:val="231F20"/>
                <w:w w:val="95"/>
                <w:sz w:val="16"/>
                <w:szCs w:val="16"/>
              </w:rPr>
              <w:t>,</w:t>
            </w:r>
            <w:r w:rsidRPr="0054567B">
              <w:rPr>
                <w:rFonts w:ascii="微软雅黑" w:eastAsia="微软雅黑" w:hAnsi="微软雅黑" w:cs="宋体"/>
                <w:color w:val="231F20"/>
                <w:spacing w:val="-57"/>
                <w:w w:val="95"/>
                <w:sz w:val="16"/>
                <w:szCs w:val="16"/>
              </w:rPr>
              <w:t xml:space="preserve"> </w:t>
            </w:r>
            <w:r w:rsidRPr="0054567B">
              <w:rPr>
                <w:rFonts w:ascii="微软雅黑" w:eastAsia="微软雅黑" w:hAnsi="微软雅黑" w:cs="宋体"/>
                <w:color w:val="231F20"/>
                <w:w w:val="105"/>
                <w:sz w:val="16"/>
                <w:szCs w:val="16"/>
              </w:rPr>
              <w:t>TD=</w:t>
            </w:r>
            <w:r w:rsidRPr="0054567B">
              <w:rPr>
                <w:rFonts w:ascii="微软雅黑" w:eastAsia="微软雅黑" w:hAnsi="微软雅黑" w:cs="宋体"/>
                <w:color w:val="231F20"/>
                <w:spacing w:val="-65"/>
                <w:w w:val="105"/>
                <w:sz w:val="16"/>
                <w:szCs w:val="16"/>
              </w:rPr>
              <w:t xml:space="preserve"> </w:t>
            </w:r>
            <w:proofErr w:type="spellStart"/>
            <w:r w:rsidRPr="0054567B">
              <w:rPr>
                <w:rFonts w:ascii="微软雅黑" w:eastAsia="微软雅黑" w:hAnsi="微软雅黑" w:cs="宋体"/>
                <w:color w:val="231F20"/>
                <w:w w:val="105"/>
                <w:sz w:val="16"/>
                <w:szCs w:val="16"/>
              </w:rPr>
              <w:t>最大量程</w:t>
            </w:r>
            <w:proofErr w:type="spellEnd"/>
            <w:r w:rsidRPr="0054567B">
              <w:rPr>
                <w:rFonts w:ascii="微软雅黑" w:eastAsia="微软雅黑" w:hAnsi="微软雅黑" w:cs="宋体"/>
                <w:color w:val="231F20"/>
                <w:spacing w:val="-66"/>
                <w:w w:val="105"/>
                <w:sz w:val="16"/>
                <w:szCs w:val="16"/>
              </w:rPr>
              <w:t xml:space="preserve"> </w:t>
            </w:r>
            <w:r w:rsidRPr="0054567B">
              <w:rPr>
                <w:rFonts w:ascii="微软雅黑" w:eastAsia="微软雅黑" w:hAnsi="微软雅黑" w:cs="宋体"/>
                <w:color w:val="231F20"/>
                <w:w w:val="95"/>
                <w:sz w:val="16"/>
                <w:szCs w:val="16"/>
              </w:rPr>
              <w:t>/</w:t>
            </w:r>
            <w:r w:rsidRPr="0054567B">
              <w:rPr>
                <w:rFonts w:ascii="微软雅黑" w:eastAsia="微软雅黑" w:hAnsi="微软雅黑" w:cs="宋体"/>
                <w:color w:val="231F20"/>
                <w:spacing w:val="-56"/>
                <w:w w:val="95"/>
                <w:sz w:val="16"/>
                <w:szCs w:val="16"/>
              </w:rPr>
              <w:t xml:space="preserve"> </w:t>
            </w:r>
            <w:proofErr w:type="spellStart"/>
            <w:r w:rsidRPr="0054567B">
              <w:rPr>
                <w:rFonts w:ascii="微软雅黑" w:eastAsia="微软雅黑" w:hAnsi="微软雅黑" w:cs="宋体"/>
                <w:color w:val="231F20"/>
                <w:w w:val="105"/>
                <w:sz w:val="16"/>
                <w:szCs w:val="16"/>
              </w:rPr>
              <w:t>当前量程</w:t>
            </w:r>
            <w:proofErr w:type="spellEnd"/>
            <w:r w:rsidRPr="0054567B">
              <w:rPr>
                <w:rFonts w:ascii="微软雅黑" w:eastAsia="微软雅黑" w:hAnsi="微软雅黑" w:cs="宋体"/>
                <w:color w:val="231F20"/>
                <w:spacing w:val="-66"/>
                <w:w w:val="105"/>
                <w:sz w:val="16"/>
                <w:szCs w:val="16"/>
              </w:rPr>
              <w:t xml:space="preserve"> </w:t>
            </w:r>
            <w:r w:rsidRPr="0054567B">
              <w:rPr>
                <w:rFonts w:ascii="微软雅黑" w:eastAsia="微软雅黑" w:hAnsi="微软雅黑" w:cs="宋体"/>
                <w:color w:val="231F20"/>
                <w:w w:val="105"/>
                <w:sz w:val="16"/>
                <w:szCs w:val="16"/>
              </w:rPr>
              <w:t>。</w:t>
            </w:r>
          </w:p>
        </w:tc>
      </w:tr>
    </w:tbl>
    <w:p w14:paraId="7BC7DBCE" w14:textId="77777777" w:rsidR="00D25D3F" w:rsidRPr="00D551E6" w:rsidRDefault="00D25D3F" w:rsidP="00D25D3F">
      <w:pPr>
        <w:spacing w:line="313" w:lineRule="exact"/>
        <w:rPr>
          <w:rFonts w:ascii="微软雅黑" w:eastAsia="微软雅黑" w:hAnsi="微软雅黑" w:cs="Microsoft JhengHei" w:hint="eastAsia"/>
          <w:sz w:val="20"/>
          <w:szCs w:val="20"/>
          <w:lang w:eastAsia="zh-CN"/>
        </w:rPr>
      </w:pPr>
    </w:p>
    <w:p w14:paraId="5F985919" w14:textId="1C837FBB" w:rsidR="00FC2557" w:rsidRPr="00D25D3F" w:rsidRDefault="004E183C" w:rsidP="00D25D3F">
      <w:pPr>
        <w:spacing w:line="313" w:lineRule="exact"/>
        <w:rPr>
          <w:rFonts w:ascii="微软雅黑" w:eastAsia="微软雅黑" w:hAnsi="微软雅黑" w:cs="Microsoft JhengHei" w:hint="eastAsia"/>
          <w:color w:val="1F497D" w:themeColor="text2"/>
          <w:sz w:val="24"/>
          <w:szCs w:val="24"/>
        </w:rPr>
      </w:pPr>
      <w:proofErr w:type="spellStart"/>
      <w:r w:rsidRPr="00D25D3F">
        <w:rPr>
          <w:rFonts w:ascii="微软雅黑" w:eastAsia="微软雅黑" w:hAnsi="微软雅黑" w:cs="Microsoft JhengHei"/>
          <w:b/>
          <w:bCs/>
          <w:color w:val="1F497D" w:themeColor="text2"/>
          <w:sz w:val="24"/>
          <w:szCs w:val="24"/>
        </w:rPr>
        <w:t>环境温度影响</w:t>
      </w:r>
      <w:proofErr w:type="spellEnd"/>
    </w:p>
    <w:p w14:paraId="729EEEAB" w14:textId="77777777" w:rsidR="00FC2557" w:rsidRPr="00D25D3F" w:rsidRDefault="00FC2557">
      <w:pPr>
        <w:spacing w:before="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4296"/>
        <w:gridCol w:w="5627"/>
      </w:tblGrid>
      <w:tr w:rsidR="00FC2557" w:rsidRPr="00D25D3F" w14:paraId="07A7633E" w14:textId="77777777" w:rsidTr="003467CE">
        <w:trPr>
          <w:jc w:val="center"/>
        </w:trPr>
        <w:tc>
          <w:tcPr>
            <w:tcW w:w="4296" w:type="dxa"/>
            <w:shd w:val="clear" w:color="auto" w:fill="D5E4F5"/>
            <w:vAlign w:val="center"/>
          </w:tcPr>
          <w:p w14:paraId="5637071D" w14:textId="77777777" w:rsidR="00FC2557" w:rsidRPr="00D25D3F" w:rsidRDefault="004E183C" w:rsidP="00D97ADC">
            <w:pPr>
              <w:pStyle w:val="TableParagraph"/>
              <w:spacing w:line="276" w:lineRule="auto"/>
              <w:ind w:right="6"/>
              <w:jc w:val="center"/>
              <w:rPr>
                <w:rFonts w:ascii="微软雅黑" w:eastAsia="微软雅黑" w:hAnsi="微软雅黑" w:cs="宋体" w:hint="eastAsia"/>
                <w:sz w:val="16"/>
                <w:szCs w:val="16"/>
              </w:rPr>
            </w:pPr>
            <w:r w:rsidRPr="00D25D3F">
              <w:rPr>
                <w:rFonts w:ascii="微软雅黑" w:eastAsia="微软雅黑" w:hAnsi="微软雅黑"/>
                <w:color w:val="231F20"/>
                <w:spacing w:val="-6"/>
                <w:w w:val="115"/>
                <w:sz w:val="16"/>
                <w:szCs w:val="16"/>
              </w:rPr>
              <w:t>6k</w:t>
            </w:r>
            <w:r w:rsidRPr="00D25D3F">
              <w:rPr>
                <w:rFonts w:ascii="微软雅黑" w:eastAsia="微软雅黑" w:hAnsi="微软雅黑"/>
                <w:color w:val="231F20"/>
                <w:spacing w:val="-5"/>
                <w:w w:val="115"/>
                <w:sz w:val="16"/>
                <w:szCs w:val="16"/>
              </w:rPr>
              <w:t>Pa</w:t>
            </w:r>
          </w:p>
        </w:tc>
        <w:tc>
          <w:tcPr>
            <w:tcW w:w="5627" w:type="dxa"/>
            <w:shd w:val="clear" w:color="auto" w:fill="D5E4F5"/>
            <w:vAlign w:val="center"/>
          </w:tcPr>
          <w:p w14:paraId="1818BA15" w14:textId="7CDDACC6" w:rsidR="00FC2557" w:rsidRPr="00D25D3F" w:rsidRDefault="004E183C" w:rsidP="00D97ADC">
            <w:pPr>
              <w:pStyle w:val="TableParagraph"/>
              <w:spacing w:line="276" w:lineRule="auto"/>
              <w:jc w:val="center"/>
              <w:rPr>
                <w:rFonts w:ascii="微软雅黑" w:eastAsia="微软雅黑" w:hAnsi="微软雅黑" w:cs="宋体" w:hint="eastAsia"/>
                <w:sz w:val="16"/>
                <w:szCs w:val="16"/>
              </w:rPr>
            </w:pPr>
            <w:r w:rsidRPr="00D25D3F">
              <w:rPr>
                <w:rFonts w:ascii="微软雅黑" w:eastAsia="微软雅黑" w:hAnsi="微软雅黑" w:cs="宋体"/>
                <w:color w:val="231F20"/>
                <w:w w:val="105"/>
                <w:sz w:val="16"/>
                <w:szCs w:val="16"/>
              </w:rPr>
              <w:t>±（0.</w:t>
            </w:r>
            <w:r w:rsidRPr="00D25D3F">
              <w:rPr>
                <w:rFonts w:ascii="微软雅黑" w:eastAsia="微软雅黑" w:hAnsi="微软雅黑" w:cs="Palatino Linotype"/>
                <w:color w:val="231F20"/>
                <w:w w:val="105"/>
                <w:sz w:val="16"/>
                <w:szCs w:val="16"/>
              </w:rPr>
              <w:t>1</w:t>
            </w:r>
            <w:r w:rsidRPr="00D25D3F">
              <w:rPr>
                <w:rFonts w:ascii="微软雅黑" w:eastAsia="微软雅黑" w:hAnsi="微软雅黑" w:cs="宋体"/>
                <w:color w:val="231F20"/>
                <w:w w:val="105"/>
                <w:sz w:val="16"/>
                <w:szCs w:val="16"/>
              </w:rPr>
              <w:t>+0.0</w:t>
            </w:r>
            <w:r w:rsidR="00390315">
              <w:rPr>
                <w:rFonts w:ascii="微软雅黑" w:eastAsia="微软雅黑" w:hAnsi="微软雅黑" w:cs="Palatino Linotype" w:hint="eastAsia"/>
                <w:color w:val="231F20"/>
                <w:w w:val="105"/>
                <w:sz w:val="16"/>
                <w:szCs w:val="16"/>
                <w:lang w:eastAsia="zh-CN"/>
              </w:rPr>
              <w:t>0</w:t>
            </w:r>
            <w:r w:rsidRPr="00D25D3F">
              <w:rPr>
                <w:rFonts w:ascii="微软雅黑" w:eastAsia="微软雅黑" w:hAnsi="微软雅黑" w:cs="宋体"/>
                <w:color w:val="231F20"/>
                <w:w w:val="105"/>
                <w:sz w:val="16"/>
                <w:szCs w:val="16"/>
              </w:rPr>
              <w:t>5TD）%/</w:t>
            </w:r>
            <w:r w:rsidR="00D646A5">
              <w:rPr>
                <w:rFonts w:ascii="微软雅黑" w:eastAsia="微软雅黑" w:hAnsi="微软雅黑" w:cs="宋体" w:hint="eastAsia"/>
                <w:color w:val="231F20"/>
                <w:w w:val="105"/>
                <w:sz w:val="16"/>
                <w:szCs w:val="16"/>
                <w:lang w:eastAsia="zh-CN"/>
              </w:rPr>
              <w:t>2</w:t>
            </w:r>
            <w:r w:rsidRPr="00D25D3F">
              <w:rPr>
                <w:rFonts w:ascii="微软雅黑" w:eastAsia="微软雅黑" w:hAnsi="微软雅黑" w:cs="宋体"/>
                <w:color w:val="231F20"/>
                <w:w w:val="105"/>
                <w:sz w:val="16"/>
                <w:szCs w:val="16"/>
              </w:rPr>
              <w:t>0℃</w:t>
            </w:r>
            <w:r w:rsidRPr="00D25D3F">
              <w:rPr>
                <w:rFonts w:ascii="微软雅黑" w:eastAsia="微软雅黑" w:hAnsi="微软雅黑" w:cs="宋体"/>
                <w:color w:val="231F20"/>
                <w:spacing w:val="-53"/>
                <w:w w:val="105"/>
                <w:sz w:val="16"/>
                <w:szCs w:val="16"/>
              </w:rPr>
              <w:t xml:space="preserve"> </w:t>
            </w:r>
            <w:r w:rsidRPr="00D25D3F">
              <w:rPr>
                <w:rFonts w:ascii="微软雅黑" w:eastAsia="微软雅黑" w:hAnsi="微软雅黑" w:cs="宋体"/>
                <w:color w:val="231F20"/>
                <w:w w:val="105"/>
                <w:sz w:val="16"/>
                <w:szCs w:val="16"/>
              </w:rPr>
              <w:t>of</w:t>
            </w:r>
            <w:r w:rsidR="00844888">
              <w:rPr>
                <w:rFonts w:ascii="微软雅黑" w:eastAsia="微软雅黑" w:hAnsi="微软雅黑" w:cs="宋体" w:hint="eastAsia"/>
                <w:color w:val="231F20"/>
                <w:w w:val="105"/>
                <w:sz w:val="16"/>
                <w:szCs w:val="16"/>
                <w:lang w:eastAsia="zh-CN"/>
              </w:rPr>
              <w:t xml:space="preserve"> </w:t>
            </w:r>
            <w:r w:rsidRPr="00D25D3F">
              <w:rPr>
                <w:rFonts w:ascii="微软雅黑" w:eastAsia="微软雅黑" w:hAnsi="微软雅黑" w:cs="宋体"/>
                <w:color w:val="231F20"/>
                <w:spacing w:val="-53"/>
                <w:w w:val="105"/>
                <w:sz w:val="16"/>
                <w:szCs w:val="16"/>
              </w:rPr>
              <w:t xml:space="preserve"> </w:t>
            </w:r>
            <w:r w:rsidR="00844888">
              <w:rPr>
                <w:rFonts w:ascii="微软雅黑" w:eastAsia="微软雅黑" w:hAnsi="微软雅黑" w:cs="宋体" w:hint="eastAsia"/>
                <w:color w:val="231F20"/>
                <w:spacing w:val="-53"/>
                <w:w w:val="105"/>
                <w:sz w:val="16"/>
                <w:szCs w:val="16"/>
                <w:lang w:eastAsia="zh-CN"/>
              </w:rPr>
              <w:t xml:space="preserve">                           </w:t>
            </w:r>
            <w:r w:rsidRPr="00D25D3F">
              <w:rPr>
                <w:rFonts w:ascii="微软雅黑" w:eastAsia="微软雅黑" w:hAnsi="微软雅黑" w:cs="宋体"/>
                <w:color w:val="231F20"/>
                <w:w w:val="105"/>
                <w:sz w:val="16"/>
                <w:szCs w:val="16"/>
              </w:rPr>
              <w:t>Span</w:t>
            </w:r>
          </w:p>
        </w:tc>
      </w:tr>
      <w:tr w:rsidR="00FC2557" w:rsidRPr="00D25D3F" w14:paraId="791385D5" w14:textId="77777777" w:rsidTr="003467CE">
        <w:trPr>
          <w:jc w:val="center"/>
        </w:trPr>
        <w:tc>
          <w:tcPr>
            <w:tcW w:w="4296" w:type="dxa"/>
            <w:shd w:val="clear" w:color="auto" w:fill="D5E4F5"/>
            <w:vAlign w:val="center"/>
          </w:tcPr>
          <w:p w14:paraId="3B96EA0F" w14:textId="77777777" w:rsidR="00FC2557" w:rsidRPr="00D25D3F" w:rsidRDefault="004E183C" w:rsidP="00D97ADC">
            <w:pPr>
              <w:pStyle w:val="TableParagraph"/>
              <w:spacing w:line="276" w:lineRule="auto"/>
              <w:ind w:left="476"/>
              <w:rPr>
                <w:rFonts w:ascii="微软雅黑" w:eastAsia="微软雅黑" w:hAnsi="微软雅黑" w:cs="宋体" w:hint="eastAsia"/>
                <w:sz w:val="16"/>
                <w:szCs w:val="16"/>
              </w:rPr>
            </w:pPr>
            <w:r w:rsidRPr="00D25D3F">
              <w:rPr>
                <w:rFonts w:ascii="微软雅黑" w:eastAsia="微软雅黑" w:hAnsi="微软雅黑" w:cs="宋体"/>
                <w:color w:val="231F20"/>
                <w:spacing w:val="-3"/>
                <w:w w:val="115"/>
                <w:sz w:val="16"/>
                <w:szCs w:val="16"/>
              </w:rPr>
              <w:t>40k</w:t>
            </w:r>
            <w:r w:rsidRPr="00D25D3F">
              <w:rPr>
                <w:rFonts w:ascii="微软雅黑" w:eastAsia="微软雅黑" w:hAnsi="微软雅黑" w:cs="宋体"/>
                <w:color w:val="231F20"/>
                <w:spacing w:val="-2"/>
                <w:w w:val="115"/>
                <w:sz w:val="16"/>
                <w:szCs w:val="16"/>
              </w:rPr>
              <w:t>Pa</w:t>
            </w:r>
            <w:r w:rsidRPr="00D25D3F">
              <w:rPr>
                <w:rFonts w:ascii="微软雅黑" w:eastAsia="微软雅黑" w:hAnsi="微软雅黑" w:cs="宋体"/>
                <w:color w:val="231F20"/>
                <w:spacing w:val="-44"/>
                <w:w w:val="115"/>
                <w:sz w:val="16"/>
                <w:szCs w:val="16"/>
              </w:rPr>
              <w:t xml:space="preserve"> </w:t>
            </w:r>
            <w:r w:rsidRPr="00D25D3F">
              <w:rPr>
                <w:rFonts w:ascii="微软雅黑" w:eastAsia="微软雅黑" w:hAnsi="微软雅黑" w:cs="宋体"/>
                <w:color w:val="231F20"/>
                <w:spacing w:val="-3"/>
                <w:w w:val="115"/>
                <w:sz w:val="16"/>
                <w:szCs w:val="16"/>
              </w:rPr>
              <w:t>、250k</w:t>
            </w:r>
            <w:r w:rsidRPr="00D25D3F">
              <w:rPr>
                <w:rFonts w:ascii="微软雅黑" w:eastAsia="微软雅黑" w:hAnsi="微软雅黑" w:cs="宋体"/>
                <w:color w:val="231F20"/>
                <w:spacing w:val="-2"/>
                <w:w w:val="115"/>
                <w:sz w:val="16"/>
                <w:szCs w:val="16"/>
              </w:rPr>
              <w:t>Pa</w:t>
            </w:r>
            <w:r w:rsidRPr="00D25D3F">
              <w:rPr>
                <w:rFonts w:ascii="微软雅黑" w:eastAsia="微软雅黑" w:hAnsi="微软雅黑" w:cs="宋体"/>
                <w:color w:val="231F20"/>
                <w:spacing w:val="-3"/>
                <w:w w:val="115"/>
                <w:sz w:val="16"/>
                <w:szCs w:val="16"/>
              </w:rPr>
              <w:t>、1</w:t>
            </w:r>
            <w:r w:rsidRPr="00D25D3F">
              <w:rPr>
                <w:rFonts w:ascii="微软雅黑" w:eastAsia="微软雅黑" w:hAnsi="微软雅黑" w:cs="宋体"/>
                <w:color w:val="231F20"/>
                <w:spacing w:val="-2"/>
                <w:w w:val="115"/>
                <w:sz w:val="16"/>
                <w:szCs w:val="16"/>
              </w:rPr>
              <w:t>MPa</w:t>
            </w:r>
            <w:r w:rsidRPr="00D25D3F">
              <w:rPr>
                <w:rFonts w:ascii="微软雅黑" w:eastAsia="微软雅黑" w:hAnsi="微软雅黑" w:cs="宋体"/>
                <w:color w:val="231F20"/>
                <w:spacing w:val="-3"/>
                <w:w w:val="115"/>
                <w:sz w:val="16"/>
                <w:szCs w:val="16"/>
              </w:rPr>
              <w:t>、3</w:t>
            </w:r>
            <w:r w:rsidRPr="00D25D3F">
              <w:rPr>
                <w:rFonts w:ascii="微软雅黑" w:eastAsia="微软雅黑" w:hAnsi="微软雅黑" w:cs="宋体"/>
                <w:color w:val="231F20"/>
                <w:spacing w:val="-2"/>
                <w:w w:val="115"/>
                <w:sz w:val="16"/>
                <w:szCs w:val="16"/>
              </w:rPr>
              <w:t>MPa</w:t>
            </w:r>
            <w:r w:rsidRPr="00D25D3F">
              <w:rPr>
                <w:rFonts w:ascii="微软雅黑" w:eastAsia="微软雅黑" w:hAnsi="微软雅黑" w:cs="宋体"/>
                <w:color w:val="231F20"/>
                <w:spacing w:val="-3"/>
                <w:w w:val="115"/>
                <w:sz w:val="16"/>
                <w:szCs w:val="16"/>
              </w:rPr>
              <w:t>、10</w:t>
            </w:r>
            <w:r w:rsidRPr="00D25D3F">
              <w:rPr>
                <w:rFonts w:ascii="微软雅黑" w:eastAsia="微软雅黑" w:hAnsi="微软雅黑" w:cs="宋体"/>
                <w:color w:val="231F20"/>
                <w:spacing w:val="-2"/>
                <w:w w:val="115"/>
                <w:sz w:val="16"/>
                <w:szCs w:val="16"/>
              </w:rPr>
              <w:t>MPa</w:t>
            </w:r>
          </w:p>
        </w:tc>
        <w:tc>
          <w:tcPr>
            <w:tcW w:w="5627" w:type="dxa"/>
            <w:shd w:val="clear" w:color="auto" w:fill="D5E4F5"/>
            <w:vAlign w:val="center"/>
          </w:tcPr>
          <w:p w14:paraId="279E258E" w14:textId="5F3A273B" w:rsidR="00FC2557" w:rsidRPr="00D25D3F" w:rsidRDefault="004E183C" w:rsidP="00D97ADC">
            <w:pPr>
              <w:pStyle w:val="TableParagraph"/>
              <w:spacing w:line="276" w:lineRule="auto"/>
              <w:jc w:val="center"/>
              <w:rPr>
                <w:rFonts w:ascii="微软雅黑" w:eastAsia="微软雅黑" w:hAnsi="微软雅黑" w:cs="宋体" w:hint="eastAsia"/>
                <w:sz w:val="16"/>
                <w:szCs w:val="16"/>
              </w:rPr>
            </w:pPr>
            <w:r w:rsidRPr="00D25D3F">
              <w:rPr>
                <w:rFonts w:ascii="微软雅黑" w:eastAsia="微软雅黑" w:hAnsi="微软雅黑" w:cs="宋体"/>
                <w:color w:val="231F20"/>
                <w:w w:val="105"/>
                <w:sz w:val="16"/>
                <w:szCs w:val="16"/>
              </w:rPr>
              <w:t>±（0.</w:t>
            </w:r>
            <w:r w:rsidR="00D646A5">
              <w:rPr>
                <w:rFonts w:ascii="微软雅黑" w:eastAsia="微软雅黑" w:hAnsi="微软雅黑" w:cs="Palatino Linotype" w:hint="eastAsia"/>
                <w:color w:val="231F20"/>
                <w:w w:val="105"/>
                <w:sz w:val="16"/>
                <w:szCs w:val="16"/>
                <w:lang w:eastAsia="zh-CN"/>
              </w:rPr>
              <w:t>075</w:t>
            </w:r>
            <w:r w:rsidRPr="00D25D3F">
              <w:rPr>
                <w:rFonts w:ascii="微软雅黑" w:eastAsia="微软雅黑" w:hAnsi="微软雅黑" w:cs="宋体"/>
                <w:color w:val="231F20"/>
                <w:w w:val="105"/>
                <w:sz w:val="16"/>
                <w:szCs w:val="16"/>
              </w:rPr>
              <w:t>+0.0</w:t>
            </w:r>
            <w:r w:rsidR="00D646A5">
              <w:rPr>
                <w:rFonts w:ascii="微软雅黑" w:eastAsia="微软雅黑" w:hAnsi="微软雅黑" w:cs="Palatino Linotype" w:hint="eastAsia"/>
                <w:color w:val="231F20"/>
                <w:w w:val="105"/>
                <w:sz w:val="16"/>
                <w:szCs w:val="16"/>
                <w:lang w:eastAsia="zh-CN"/>
              </w:rPr>
              <w:t>0</w:t>
            </w:r>
            <w:r w:rsidRPr="00D25D3F">
              <w:rPr>
                <w:rFonts w:ascii="微软雅黑" w:eastAsia="微软雅黑" w:hAnsi="微软雅黑" w:cs="宋体"/>
                <w:color w:val="231F20"/>
                <w:w w:val="105"/>
                <w:sz w:val="16"/>
                <w:szCs w:val="16"/>
              </w:rPr>
              <w:t>5TD）%</w:t>
            </w:r>
            <w:r w:rsidR="00D646A5">
              <w:rPr>
                <w:rFonts w:ascii="微软雅黑" w:eastAsia="微软雅黑" w:hAnsi="微软雅黑" w:cs="宋体" w:hint="eastAsia"/>
                <w:color w:val="231F20"/>
                <w:w w:val="105"/>
                <w:sz w:val="16"/>
                <w:szCs w:val="16"/>
                <w:lang w:eastAsia="zh-CN"/>
              </w:rPr>
              <w:t>2</w:t>
            </w:r>
            <w:r w:rsidRPr="00D25D3F">
              <w:rPr>
                <w:rFonts w:ascii="微软雅黑" w:eastAsia="微软雅黑" w:hAnsi="微软雅黑" w:cs="宋体"/>
                <w:color w:val="231F20"/>
                <w:w w:val="105"/>
                <w:sz w:val="16"/>
                <w:szCs w:val="16"/>
              </w:rPr>
              <w:t>0℃</w:t>
            </w:r>
            <w:r w:rsidRPr="00D25D3F">
              <w:rPr>
                <w:rFonts w:ascii="微软雅黑" w:eastAsia="微软雅黑" w:hAnsi="微软雅黑" w:cs="宋体"/>
                <w:color w:val="231F20"/>
                <w:spacing w:val="-39"/>
                <w:w w:val="105"/>
                <w:sz w:val="16"/>
                <w:szCs w:val="16"/>
              </w:rPr>
              <w:t xml:space="preserve"> </w:t>
            </w:r>
            <w:r w:rsidRPr="00D25D3F">
              <w:rPr>
                <w:rFonts w:ascii="微软雅黑" w:eastAsia="微软雅黑" w:hAnsi="微软雅黑" w:cs="宋体"/>
                <w:color w:val="231F20"/>
                <w:w w:val="105"/>
                <w:sz w:val="16"/>
                <w:szCs w:val="16"/>
              </w:rPr>
              <w:t>of</w:t>
            </w:r>
            <w:r w:rsidR="00844888">
              <w:rPr>
                <w:rFonts w:ascii="微软雅黑" w:eastAsia="微软雅黑" w:hAnsi="微软雅黑" w:cs="宋体" w:hint="eastAsia"/>
                <w:color w:val="231F20"/>
                <w:w w:val="105"/>
                <w:sz w:val="16"/>
                <w:szCs w:val="16"/>
                <w:lang w:eastAsia="zh-CN"/>
              </w:rPr>
              <w:t xml:space="preserve"> </w:t>
            </w:r>
            <w:r w:rsidRPr="00D25D3F">
              <w:rPr>
                <w:rFonts w:ascii="微软雅黑" w:eastAsia="微软雅黑" w:hAnsi="微软雅黑" w:cs="宋体"/>
                <w:color w:val="231F20"/>
                <w:spacing w:val="-38"/>
                <w:w w:val="105"/>
                <w:sz w:val="16"/>
                <w:szCs w:val="16"/>
              </w:rPr>
              <w:t xml:space="preserve"> </w:t>
            </w:r>
            <w:r w:rsidRPr="00D25D3F">
              <w:rPr>
                <w:rFonts w:ascii="微软雅黑" w:eastAsia="微软雅黑" w:hAnsi="微软雅黑" w:cs="宋体"/>
                <w:color w:val="231F20"/>
                <w:w w:val="105"/>
                <w:sz w:val="16"/>
                <w:szCs w:val="16"/>
              </w:rPr>
              <w:t>Span</w:t>
            </w:r>
          </w:p>
        </w:tc>
      </w:tr>
    </w:tbl>
    <w:p w14:paraId="7D0246FE" w14:textId="77777777" w:rsidR="00FC2557" w:rsidRPr="00D551E6" w:rsidRDefault="00FC2557">
      <w:pPr>
        <w:spacing w:before="2"/>
        <w:rPr>
          <w:rFonts w:ascii="微软雅黑" w:eastAsia="微软雅黑" w:hAnsi="微软雅黑" w:cs="Microsoft JhengHei" w:hint="eastAsia"/>
          <w:b/>
          <w:bCs/>
          <w:sz w:val="20"/>
          <w:szCs w:val="20"/>
        </w:rPr>
      </w:pPr>
    </w:p>
    <w:p w14:paraId="5B6A7FF9" w14:textId="77777777" w:rsidR="00FC2557" w:rsidRPr="00D25D3F" w:rsidRDefault="004E183C" w:rsidP="00D25D3F">
      <w:pPr>
        <w:spacing w:line="313" w:lineRule="exact"/>
        <w:rPr>
          <w:rFonts w:ascii="微软雅黑" w:eastAsia="微软雅黑" w:hAnsi="微软雅黑" w:cs="Microsoft JhengHei" w:hint="eastAsia"/>
          <w:color w:val="1F497D" w:themeColor="text2"/>
          <w:sz w:val="24"/>
          <w:szCs w:val="24"/>
          <w:lang w:eastAsia="zh-CN"/>
        </w:rPr>
      </w:pPr>
      <w:proofErr w:type="spellStart"/>
      <w:r w:rsidRPr="00D25D3F">
        <w:rPr>
          <w:rFonts w:ascii="微软雅黑" w:eastAsia="微软雅黑" w:hAnsi="微软雅黑" w:cs="Microsoft JhengHei"/>
          <w:b/>
          <w:bCs/>
          <w:color w:val="1F497D" w:themeColor="text2"/>
          <w:sz w:val="24"/>
          <w:szCs w:val="24"/>
        </w:rPr>
        <w:t>环境条件</w:t>
      </w:r>
      <w:proofErr w:type="spellEnd"/>
    </w:p>
    <w:p w14:paraId="1FBC5D7C" w14:textId="77777777" w:rsidR="00FC2557" w:rsidRPr="00D25D3F" w:rsidRDefault="00FC2557">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536"/>
        <w:gridCol w:w="1416"/>
        <w:gridCol w:w="5971"/>
      </w:tblGrid>
      <w:tr w:rsidR="00FC2557" w:rsidRPr="00D25D3F" w14:paraId="1F45C9E2" w14:textId="77777777" w:rsidTr="003467CE">
        <w:trPr>
          <w:jc w:val="center"/>
        </w:trPr>
        <w:tc>
          <w:tcPr>
            <w:tcW w:w="2536" w:type="dxa"/>
            <w:shd w:val="clear" w:color="auto" w:fill="D5E4F5"/>
            <w:vAlign w:val="center"/>
          </w:tcPr>
          <w:p w14:paraId="185B1259" w14:textId="77777777" w:rsidR="00FC2557" w:rsidRPr="00D25D3F" w:rsidRDefault="004E183C" w:rsidP="00D97ADC">
            <w:pPr>
              <w:pStyle w:val="TableParagraph"/>
              <w:spacing w:line="276" w:lineRule="auto"/>
              <w:jc w:val="center"/>
              <w:rPr>
                <w:rFonts w:ascii="微软雅黑" w:eastAsia="微软雅黑" w:hAnsi="微软雅黑" w:cs="宋体" w:hint="eastAsia"/>
                <w:sz w:val="16"/>
                <w:szCs w:val="16"/>
              </w:rPr>
            </w:pPr>
            <w:proofErr w:type="spellStart"/>
            <w:r w:rsidRPr="00D25D3F">
              <w:rPr>
                <w:rFonts w:ascii="微软雅黑" w:eastAsia="微软雅黑" w:hAnsi="微软雅黑" w:cs="宋体"/>
                <w:color w:val="231F20"/>
                <w:sz w:val="16"/>
                <w:szCs w:val="16"/>
              </w:rPr>
              <w:t>项目</w:t>
            </w:r>
            <w:proofErr w:type="spellEnd"/>
          </w:p>
        </w:tc>
        <w:tc>
          <w:tcPr>
            <w:tcW w:w="7387" w:type="dxa"/>
            <w:gridSpan w:val="2"/>
            <w:shd w:val="clear" w:color="auto" w:fill="D5E4F5"/>
            <w:vAlign w:val="center"/>
          </w:tcPr>
          <w:p w14:paraId="78DBB1ED" w14:textId="77777777" w:rsidR="00FC2557" w:rsidRPr="00D25D3F" w:rsidRDefault="004E183C" w:rsidP="00D97ADC">
            <w:pPr>
              <w:pStyle w:val="TableParagraph"/>
              <w:spacing w:line="276" w:lineRule="auto"/>
              <w:jc w:val="center"/>
              <w:rPr>
                <w:rFonts w:ascii="微软雅黑" w:eastAsia="微软雅黑" w:hAnsi="微软雅黑" w:cs="宋体" w:hint="eastAsia"/>
                <w:sz w:val="16"/>
                <w:szCs w:val="16"/>
              </w:rPr>
            </w:pPr>
            <w:proofErr w:type="spellStart"/>
            <w:r w:rsidRPr="00D25D3F">
              <w:rPr>
                <w:rFonts w:ascii="微软雅黑" w:eastAsia="微软雅黑" w:hAnsi="微软雅黑" w:cs="宋体"/>
                <w:color w:val="231F20"/>
                <w:sz w:val="16"/>
                <w:szCs w:val="16"/>
              </w:rPr>
              <w:t>条件</w:t>
            </w:r>
            <w:proofErr w:type="spellEnd"/>
          </w:p>
        </w:tc>
      </w:tr>
      <w:tr w:rsidR="00FC2557" w:rsidRPr="00D25D3F" w14:paraId="56027607" w14:textId="77777777" w:rsidTr="003467CE">
        <w:trPr>
          <w:jc w:val="center"/>
        </w:trPr>
        <w:tc>
          <w:tcPr>
            <w:tcW w:w="2536" w:type="dxa"/>
            <w:shd w:val="clear" w:color="auto" w:fill="D5E4F5"/>
            <w:vAlign w:val="center"/>
          </w:tcPr>
          <w:p w14:paraId="535EB572" w14:textId="77777777" w:rsidR="00FC2557" w:rsidRPr="00D25D3F" w:rsidRDefault="004E183C" w:rsidP="00D97ADC">
            <w:pPr>
              <w:pStyle w:val="TableParagraph"/>
              <w:spacing w:line="276" w:lineRule="auto"/>
              <w:jc w:val="center"/>
              <w:rPr>
                <w:rFonts w:ascii="微软雅黑" w:eastAsia="微软雅黑" w:hAnsi="微软雅黑" w:cs="宋体" w:hint="eastAsia"/>
                <w:sz w:val="16"/>
                <w:szCs w:val="16"/>
              </w:rPr>
            </w:pPr>
            <w:proofErr w:type="spellStart"/>
            <w:r w:rsidRPr="00D25D3F">
              <w:rPr>
                <w:rFonts w:ascii="微软雅黑" w:eastAsia="微软雅黑" w:hAnsi="微软雅黑" w:cs="宋体"/>
                <w:color w:val="231F20"/>
                <w:sz w:val="16"/>
                <w:szCs w:val="16"/>
              </w:rPr>
              <w:t>使用环境温度范围</w:t>
            </w:r>
            <w:proofErr w:type="spellEnd"/>
          </w:p>
        </w:tc>
        <w:tc>
          <w:tcPr>
            <w:tcW w:w="7387" w:type="dxa"/>
            <w:gridSpan w:val="2"/>
            <w:shd w:val="clear" w:color="auto" w:fill="D5E4F5"/>
            <w:vAlign w:val="center"/>
          </w:tcPr>
          <w:p w14:paraId="7363C827" w14:textId="77777777" w:rsidR="00FC2557" w:rsidRPr="00D25D3F" w:rsidRDefault="004E183C" w:rsidP="00D97ADC">
            <w:pPr>
              <w:pStyle w:val="TableParagraph"/>
              <w:spacing w:line="276" w:lineRule="auto"/>
              <w:ind w:left="134"/>
              <w:rPr>
                <w:rFonts w:ascii="微软雅黑" w:eastAsia="微软雅黑" w:hAnsi="微软雅黑" w:cs="宋体" w:hint="eastAsia"/>
                <w:sz w:val="16"/>
                <w:szCs w:val="16"/>
                <w:lang w:eastAsia="zh-CN"/>
              </w:rPr>
            </w:pPr>
            <w:r w:rsidRPr="00D25D3F">
              <w:rPr>
                <w:rFonts w:ascii="微软雅黑" w:eastAsia="微软雅黑" w:hAnsi="微软雅黑" w:cs="宋体"/>
                <w:color w:val="231F20"/>
                <w:sz w:val="16"/>
                <w:szCs w:val="16"/>
                <w:lang w:eastAsia="zh-CN"/>
              </w:rPr>
              <w:t>-40℃</w:t>
            </w:r>
            <w:r w:rsidRPr="00D25D3F">
              <w:rPr>
                <w:rFonts w:ascii="微软雅黑" w:eastAsia="微软雅黑" w:hAnsi="微软雅黑" w:cs="宋体"/>
                <w:color w:val="231F20"/>
                <w:spacing w:val="-12"/>
                <w:sz w:val="16"/>
                <w:szCs w:val="16"/>
                <w:lang w:eastAsia="zh-CN"/>
              </w:rPr>
              <w:t xml:space="preserve"> </w:t>
            </w:r>
            <w:r w:rsidRPr="00D25D3F">
              <w:rPr>
                <w:rFonts w:ascii="微软雅黑" w:eastAsia="微软雅黑" w:hAnsi="微软雅黑" w:cs="宋体"/>
                <w:color w:val="231F20"/>
                <w:spacing w:val="-1"/>
                <w:sz w:val="16"/>
                <w:szCs w:val="16"/>
                <w:lang w:eastAsia="zh-CN"/>
              </w:rPr>
              <w:t>~85℃，LCD</w:t>
            </w:r>
            <w:r w:rsidRPr="00D25D3F">
              <w:rPr>
                <w:rFonts w:ascii="微软雅黑" w:eastAsia="微软雅黑" w:hAnsi="微软雅黑" w:cs="宋体"/>
                <w:color w:val="231F20"/>
                <w:spacing w:val="-11"/>
                <w:sz w:val="16"/>
                <w:szCs w:val="16"/>
                <w:lang w:eastAsia="zh-CN"/>
              </w:rPr>
              <w:t xml:space="preserve"> </w:t>
            </w:r>
            <w:r w:rsidRPr="00D25D3F">
              <w:rPr>
                <w:rFonts w:ascii="微软雅黑" w:eastAsia="微软雅黑" w:hAnsi="微软雅黑" w:cs="宋体"/>
                <w:color w:val="231F20"/>
                <w:sz w:val="16"/>
                <w:szCs w:val="16"/>
                <w:lang w:eastAsia="zh-CN"/>
              </w:rPr>
              <w:t>显示：-20℃</w:t>
            </w:r>
            <w:r w:rsidRPr="00D25D3F">
              <w:rPr>
                <w:rFonts w:ascii="微软雅黑" w:eastAsia="微软雅黑" w:hAnsi="微软雅黑" w:cs="宋体"/>
                <w:color w:val="231F20"/>
                <w:spacing w:val="-11"/>
                <w:sz w:val="16"/>
                <w:szCs w:val="16"/>
                <w:lang w:eastAsia="zh-CN"/>
              </w:rPr>
              <w:t xml:space="preserve"> </w:t>
            </w:r>
            <w:r w:rsidRPr="00D25D3F">
              <w:rPr>
                <w:rFonts w:ascii="微软雅黑" w:eastAsia="微软雅黑" w:hAnsi="微软雅黑" w:cs="宋体"/>
                <w:color w:val="231F20"/>
                <w:sz w:val="16"/>
                <w:szCs w:val="16"/>
                <w:lang w:eastAsia="zh-CN"/>
              </w:rPr>
              <w:t>~70℃</w:t>
            </w:r>
          </w:p>
        </w:tc>
      </w:tr>
      <w:tr w:rsidR="00FC2557" w:rsidRPr="00D25D3F" w14:paraId="61F4235D" w14:textId="77777777" w:rsidTr="003467CE">
        <w:trPr>
          <w:jc w:val="center"/>
        </w:trPr>
        <w:tc>
          <w:tcPr>
            <w:tcW w:w="2536" w:type="dxa"/>
            <w:shd w:val="clear" w:color="auto" w:fill="D5E4F5"/>
            <w:vAlign w:val="center"/>
          </w:tcPr>
          <w:p w14:paraId="3776E01B" w14:textId="77777777" w:rsidR="00FC2557" w:rsidRPr="00D25D3F" w:rsidRDefault="004E183C" w:rsidP="00D97ADC">
            <w:pPr>
              <w:pStyle w:val="TableParagraph"/>
              <w:spacing w:line="276" w:lineRule="auto"/>
              <w:jc w:val="center"/>
              <w:rPr>
                <w:rFonts w:ascii="微软雅黑" w:eastAsia="微软雅黑" w:hAnsi="微软雅黑" w:cs="宋体" w:hint="eastAsia"/>
                <w:sz w:val="16"/>
                <w:szCs w:val="16"/>
              </w:rPr>
            </w:pPr>
            <w:proofErr w:type="spellStart"/>
            <w:r w:rsidRPr="00D25D3F">
              <w:rPr>
                <w:rFonts w:ascii="微软雅黑" w:eastAsia="微软雅黑" w:hAnsi="微软雅黑" w:cs="宋体"/>
                <w:color w:val="231F20"/>
                <w:sz w:val="16"/>
                <w:szCs w:val="16"/>
              </w:rPr>
              <w:t>储存环境温度范围</w:t>
            </w:r>
            <w:proofErr w:type="spellEnd"/>
          </w:p>
        </w:tc>
        <w:tc>
          <w:tcPr>
            <w:tcW w:w="7387" w:type="dxa"/>
            <w:gridSpan w:val="2"/>
            <w:shd w:val="clear" w:color="auto" w:fill="D5E4F5"/>
            <w:vAlign w:val="center"/>
          </w:tcPr>
          <w:p w14:paraId="6680456C" w14:textId="77777777" w:rsidR="00FC2557" w:rsidRPr="00D25D3F" w:rsidRDefault="004E183C" w:rsidP="00D97ADC">
            <w:pPr>
              <w:pStyle w:val="TableParagraph"/>
              <w:spacing w:line="276" w:lineRule="auto"/>
              <w:ind w:left="134"/>
              <w:rPr>
                <w:rFonts w:ascii="微软雅黑" w:eastAsia="微软雅黑" w:hAnsi="微软雅黑" w:cs="宋体" w:hint="eastAsia"/>
                <w:sz w:val="16"/>
                <w:szCs w:val="16"/>
                <w:lang w:eastAsia="zh-CN"/>
              </w:rPr>
            </w:pPr>
            <w:r w:rsidRPr="00D25D3F">
              <w:rPr>
                <w:rFonts w:ascii="微软雅黑" w:eastAsia="微软雅黑" w:hAnsi="微软雅黑" w:cs="宋体"/>
                <w:color w:val="231F20"/>
                <w:sz w:val="16"/>
                <w:szCs w:val="16"/>
                <w:lang w:eastAsia="zh-CN"/>
              </w:rPr>
              <w:t>-40℃</w:t>
            </w:r>
            <w:r w:rsidRPr="00D25D3F">
              <w:rPr>
                <w:rFonts w:ascii="微软雅黑" w:eastAsia="微软雅黑" w:hAnsi="微软雅黑" w:cs="宋体"/>
                <w:color w:val="231F20"/>
                <w:spacing w:val="-15"/>
                <w:sz w:val="16"/>
                <w:szCs w:val="16"/>
                <w:lang w:eastAsia="zh-CN"/>
              </w:rPr>
              <w:t xml:space="preserve"> </w:t>
            </w:r>
            <w:r w:rsidRPr="00D25D3F">
              <w:rPr>
                <w:rFonts w:ascii="微软雅黑" w:eastAsia="微软雅黑" w:hAnsi="微软雅黑" w:cs="宋体"/>
                <w:color w:val="231F20"/>
                <w:sz w:val="16"/>
                <w:szCs w:val="16"/>
                <w:lang w:eastAsia="zh-CN"/>
              </w:rPr>
              <w:t>~100℃，LCD</w:t>
            </w:r>
            <w:r w:rsidRPr="00D25D3F">
              <w:rPr>
                <w:rFonts w:ascii="微软雅黑" w:eastAsia="微软雅黑" w:hAnsi="微软雅黑" w:cs="宋体"/>
                <w:color w:val="231F20"/>
                <w:spacing w:val="-14"/>
                <w:sz w:val="16"/>
                <w:szCs w:val="16"/>
                <w:lang w:eastAsia="zh-CN"/>
              </w:rPr>
              <w:t xml:space="preserve"> </w:t>
            </w:r>
            <w:r w:rsidRPr="00D25D3F">
              <w:rPr>
                <w:rFonts w:ascii="微软雅黑" w:eastAsia="微软雅黑" w:hAnsi="微软雅黑" w:cs="宋体"/>
                <w:color w:val="231F20"/>
                <w:sz w:val="16"/>
                <w:szCs w:val="16"/>
                <w:lang w:eastAsia="zh-CN"/>
              </w:rPr>
              <w:t>显示：-40℃</w:t>
            </w:r>
            <w:r w:rsidRPr="00D25D3F">
              <w:rPr>
                <w:rFonts w:ascii="微软雅黑" w:eastAsia="微软雅黑" w:hAnsi="微软雅黑" w:cs="宋体"/>
                <w:color w:val="231F20"/>
                <w:spacing w:val="-14"/>
                <w:sz w:val="16"/>
                <w:szCs w:val="16"/>
                <w:lang w:eastAsia="zh-CN"/>
              </w:rPr>
              <w:t xml:space="preserve"> </w:t>
            </w:r>
            <w:r w:rsidRPr="00D25D3F">
              <w:rPr>
                <w:rFonts w:ascii="微软雅黑" w:eastAsia="微软雅黑" w:hAnsi="微软雅黑" w:cs="宋体"/>
                <w:color w:val="231F20"/>
                <w:sz w:val="16"/>
                <w:szCs w:val="16"/>
                <w:lang w:eastAsia="zh-CN"/>
              </w:rPr>
              <w:t>~85℃</w:t>
            </w:r>
          </w:p>
        </w:tc>
      </w:tr>
      <w:tr w:rsidR="00FC2557" w:rsidRPr="00D25D3F" w14:paraId="18E66ED7" w14:textId="77777777" w:rsidTr="003467CE">
        <w:trPr>
          <w:jc w:val="center"/>
        </w:trPr>
        <w:tc>
          <w:tcPr>
            <w:tcW w:w="2536" w:type="dxa"/>
            <w:vMerge w:val="restart"/>
            <w:shd w:val="clear" w:color="auto" w:fill="D5E4F5"/>
            <w:vAlign w:val="center"/>
          </w:tcPr>
          <w:p w14:paraId="3305573C" w14:textId="428C1434" w:rsidR="00FC2557" w:rsidRPr="00D25D3F" w:rsidRDefault="004E183C" w:rsidP="00D97ADC">
            <w:pPr>
              <w:pStyle w:val="TableParagraph"/>
              <w:spacing w:line="276" w:lineRule="auto"/>
              <w:jc w:val="center"/>
              <w:rPr>
                <w:rFonts w:ascii="微软雅黑" w:eastAsia="微软雅黑" w:hAnsi="微软雅黑" w:cs="宋体" w:hint="eastAsia"/>
                <w:sz w:val="16"/>
                <w:szCs w:val="16"/>
              </w:rPr>
            </w:pPr>
            <w:proofErr w:type="spellStart"/>
            <w:r w:rsidRPr="00D25D3F">
              <w:rPr>
                <w:rFonts w:ascii="微软雅黑" w:eastAsia="微软雅黑" w:hAnsi="微软雅黑" w:cs="宋体"/>
                <w:color w:val="231F20"/>
                <w:sz w:val="16"/>
                <w:szCs w:val="16"/>
              </w:rPr>
              <w:t>测量介质温度范围</w:t>
            </w:r>
            <w:proofErr w:type="spellEnd"/>
          </w:p>
        </w:tc>
        <w:tc>
          <w:tcPr>
            <w:tcW w:w="7387" w:type="dxa"/>
            <w:gridSpan w:val="2"/>
            <w:shd w:val="clear" w:color="auto" w:fill="D5E4F5"/>
            <w:vAlign w:val="center"/>
          </w:tcPr>
          <w:p w14:paraId="6EF06F30" w14:textId="77777777" w:rsidR="00FC2557" w:rsidRPr="00D25D3F" w:rsidRDefault="004E183C" w:rsidP="00D97ADC">
            <w:pPr>
              <w:pStyle w:val="TableParagraph"/>
              <w:spacing w:line="276" w:lineRule="auto"/>
              <w:ind w:left="134"/>
              <w:rPr>
                <w:rFonts w:ascii="微软雅黑" w:eastAsia="微软雅黑" w:hAnsi="微软雅黑" w:cs="宋体" w:hint="eastAsia"/>
                <w:sz w:val="16"/>
                <w:szCs w:val="16"/>
              </w:rPr>
            </w:pPr>
            <w:proofErr w:type="spellStart"/>
            <w:r w:rsidRPr="00D25D3F">
              <w:rPr>
                <w:rFonts w:ascii="微软雅黑" w:eastAsia="微软雅黑" w:hAnsi="微软雅黑" w:cs="宋体"/>
                <w:color w:val="231F20"/>
                <w:sz w:val="16"/>
                <w:szCs w:val="16"/>
              </w:rPr>
              <w:t>充硅油</w:t>
            </w:r>
            <w:proofErr w:type="spellEnd"/>
            <w:r w:rsidRPr="00D25D3F">
              <w:rPr>
                <w:rFonts w:ascii="微软雅黑" w:eastAsia="微软雅黑" w:hAnsi="微软雅黑" w:cs="宋体"/>
                <w:color w:val="231F20"/>
                <w:sz w:val="16"/>
                <w:szCs w:val="16"/>
              </w:rPr>
              <w:t>：-40℃</w:t>
            </w:r>
            <w:r w:rsidRPr="00D25D3F">
              <w:rPr>
                <w:rFonts w:ascii="微软雅黑" w:eastAsia="微软雅黑" w:hAnsi="微软雅黑" w:cs="宋体"/>
                <w:color w:val="231F20"/>
                <w:spacing w:val="-48"/>
                <w:sz w:val="16"/>
                <w:szCs w:val="16"/>
              </w:rPr>
              <w:t xml:space="preserve"> </w:t>
            </w:r>
            <w:r w:rsidRPr="00D25D3F">
              <w:rPr>
                <w:rFonts w:ascii="微软雅黑" w:eastAsia="微软雅黑" w:hAnsi="微软雅黑" w:cs="宋体"/>
                <w:color w:val="231F20"/>
                <w:sz w:val="16"/>
                <w:szCs w:val="16"/>
              </w:rPr>
              <w:t>~</w:t>
            </w:r>
            <w:r w:rsidRPr="00D25D3F">
              <w:rPr>
                <w:rFonts w:ascii="微软雅黑" w:eastAsia="微软雅黑" w:hAnsi="微软雅黑" w:cs="Palatino Linotype"/>
                <w:color w:val="231F20"/>
                <w:sz w:val="16"/>
                <w:szCs w:val="16"/>
              </w:rPr>
              <w:t>8</w:t>
            </w:r>
            <w:r w:rsidRPr="00D25D3F">
              <w:rPr>
                <w:rFonts w:ascii="微软雅黑" w:eastAsia="微软雅黑" w:hAnsi="微软雅黑" w:cs="宋体"/>
                <w:color w:val="231F20"/>
                <w:sz w:val="16"/>
                <w:szCs w:val="16"/>
              </w:rPr>
              <w:t>5℃</w:t>
            </w:r>
          </w:p>
        </w:tc>
      </w:tr>
      <w:tr w:rsidR="00FC2557" w:rsidRPr="00D25D3F" w14:paraId="2DBAC7CD" w14:textId="77777777" w:rsidTr="003467CE">
        <w:trPr>
          <w:jc w:val="center"/>
        </w:trPr>
        <w:tc>
          <w:tcPr>
            <w:tcW w:w="2536" w:type="dxa"/>
            <w:vMerge/>
            <w:shd w:val="clear" w:color="auto" w:fill="D5E4F5"/>
            <w:vAlign w:val="center"/>
          </w:tcPr>
          <w:p w14:paraId="5B36DEE2" w14:textId="77777777" w:rsidR="00FC2557" w:rsidRPr="00D25D3F" w:rsidRDefault="00FC2557" w:rsidP="00D97ADC">
            <w:pPr>
              <w:spacing w:line="276" w:lineRule="auto"/>
              <w:jc w:val="center"/>
              <w:rPr>
                <w:rFonts w:ascii="微软雅黑" w:eastAsia="微软雅黑" w:hAnsi="微软雅黑" w:hint="eastAsia"/>
                <w:sz w:val="16"/>
                <w:szCs w:val="16"/>
              </w:rPr>
            </w:pPr>
          </w:p>
        </w:tc>
        <w:tc>
          <w:tcPr>
            <w:tcW w:w="7387" w:type="dxa"/>
            <w:gridSpan w:val="2"/>
            <w:shd w:val="clear" w:color="auto" w:fill="D5E4F5"/>
            <w:vAlign w:val="center"/>
          </w:tcPr>
          <w:p w14:paraId="63116774" w14:textId="77777777" w:rsidR="00FC2557" w:rsidRPr="00D25D3F" w:rsidRDefault="004E183C" w:rsidP="00D97ADC">
            <w:pPr>
              <w:pStyle w:val="TableParagraph"/>
              <w:spacing w:line="276" w:lineRule="auto"/>
              <w:ind w:left="134"/>
              <w:rPr>
                <w:rFonts w:ascii="微软雅黑" w:eastAsia="微软雅黑" w:hAnsi="微软雅黑" w:cs="宋体" w:hint="eastAsia"/>
                <w:sz w:val="16"/>
                <w:szCs w:val="16"/>
              </w:rPr>
            </w:pPr>
            <w:proofErr w:type="spellStart"/>
            <w:r w:rsidRPr="00D25D3F">
              <w:rPr>
                <w:rFonts w:ascii="微软雅黑" w:eastAsia="微软雅黑" w:hAnsi="微软雅黑" w:cs="宋体"/>
                <w:color w:val="231F20"/>
                <w:sz w:val="16"/>
                <w:szCs w:val="16"/>
              </w:rPr>
              <w:t>充惰性填充液</w:t>
            </w:r>
            <w:proofErr w:type="spellEnd"/>
            <w:r w:rsidRPr="00D25D3F">
              <w:rPr>
                <w:rFonts w:ascii="微软雅黑" w:eastAsia="微软雅黑" w:hAnsi="微软雅黑" w:cs="宋体"/>
                <w:color w:val="231F20"/>
                <w:sz w:val="16"/>
                <w:szCs w:val="16"/>
              </w:rPr>
              <w:t>：-20℃</w:t>
            </w:r>
            <w:r w:rsidRPr="00D25D3F">
              <w:rPr>
                <w:rFonts w:ascii="微软雅黑" w:eastAsia="微软雅黑" w:hAnsi="微软雅黑" w:cs="宋体"/>
                <w:color w:val="231F20"/>
                <w:spacing w:val="-36"/>
                <w:sz w:val="16"/>
                <w:szCs w:val="16"/>
              </w:rPr>
              <w:t xml:space="preserve"> </w:t>
            </w:r>
            <w:r w:rsidRPr="00D25D3F">
              <w:rPr>
                <w:rFonts w:ascii="微软雅黑" w:eastAsia="微软雅黑" w:hAnsi="微软雅黑" w:cs="宋体"/>
                <w:color w:val="231F20"/>
                <w:sz w:val="16"/>
                <w:szCs w:val="16"/>
              </w:rPr>
              <w:t>~80℃</w:t>
            </w:r>
          </w:p>
        </w:tc>
      </w:tr>
      <w:tr w:rsidR="00FC2557" w:rsidRPr="00D25D3F" w14:paraId="16B8CF64" w14:textId="77777777" w:rsidTr="003467CE">
        <w:trPr>
          <w:jc w:val="center"/>
        </w:trPr>
        <w:tc>
          <w:tcPr>
            <w:tcW w:w="2536" w:type="dxa"/>
            <w:shd w:val="clear" w:color="auto" w:fill="D5E4F5"/>
            <w:vAlign w:val="center"/>
          </w:tcPr>
          <w:p w14:paraId="718FC435" w14:textId="77777777" w:rsidR="00FC2557" w:rsidRPr="00D25D3F" w:rsidRDefault="004E183C" w:rsidP="00D97ADC">
            <w:pPr>
              <w:pStyle w:val="TableParagraph"/>
              <w:spacing w:line="276" w:lineRule="auto"/>
              <w:jc w:val="center"/>
              <w:rPr>
                <w:rFonts w:ascii="微软雅黑" w:eastAsia="微软雅黑" w:hAnsi="微软雅黑" w:cs="宋体" w:hint="eastAsia"/>
                <w:sz w:val="16"/>
                <w:szCs w:val="16"/>
              </w:rPr>
            </w:pPr>
            <w:proofErr w:type="spellStart"/>
            <w:r w:rsidRPr="00D25D3F">
              <w:rPr>
                <w:rFonts w:ascii="微软雅黑" w:eastAsia="微软雅黑" w:hAnsi="微软雅黑" w:cs="宋体"/>
                <w:color w:val="231F20"/>
                <w:sz w:val="16"/>
                <w:szCs w:val="16"/>
              </w:rPr>
              <w:t>使用环境湿度范围</w:t>
            </w:r>
            <w:proofErr w:type="spellEnd"/>
          </w:p>
        </w:tc>
        <w:tc>
          <w:tcPr>
            <w:tcW w:w="7387" w:type="dxa"/>
            <w:gridSpan w:val="2"/>
            <w:shd w:val="clear" w:color="auto" w:fill="D5E4F5"/>
            <w:vAlign w:val="center"/>
          </w:tcPr>
          <w:p w14:paraId="3367230F" w14:textId="77777777" w:rsidR="00FC2557" w:rsidRPr="00D25D3F" w:rsidRDefault="004E183C" w:rsidP="00D97ADC">
            <w:pPr>
              <w:pStyle w:val="TableParagraph"/>
              <w:spacing w:line="276" w:lineRule="auto"/>
              <w:ind w:left="134"/>
              <w:rPr>
                <w:rFonts w:ascii="微软雅黑" w:eastAsia="微软雅黑" w:hAnsi="微软雅黑" w:cs="宋体" w:hint="eastAsia"/>
                <w:sz w:val="16"/>
                <w:szCs w:val="16"/>
              </w:rPr>
            </w:pPr>
            <w:r w:rsidRPr="00D25D3F">
              <w:rPr>
                <w:rFonts w:ascii="微软雅黑" w:eastAsia="微软雅黑" w:hAnsi="微软雅黑" w:cs="宋体"/>
                <w:color w:val="231F20"/>
                <w:w w:val="130"/>
                <w:sz w:val="16"/>
                <w:szCs w:val="16"/>
              </w:rPr>
              <w:t>5%RH~100%RH@40℃</w:t>
            </w:r>
          </w:p>
        </w:tc>
      </w:tr>
      <w:tr w:rsidR="00FC2557" w:rsidRPr="00D25D3F" w14:paraId="63636D63" w14:textId="77777777" w:rsidTr="003467CE">
        <w:trPr>
          <w:jc w:val="center"/>
        </w:trPr>
        <w:tc>
          <w:tcPr>
            <w:tcW w:w="2536" w:type="dxa"/>
            <w:shd w:val="clear" w:color="auto" w:fill="D5E4F5"/>
            <w:vAlign w:val="center"/>
          </w:tcPr>
          <w:p w14:paraId="4C9FC249" w14:textId="77777777" w:rsidR="00FC2557" w:rsidRPr="00D25D3F" w:rsidRDefault="004E183C" w:rsidP="00D97ADC">
            <w:pPr>
              <w:pStyle w:val="TableParagraph"/>
              <w:spacing w:line="276" w:lineRule="auto"/>
              <w:jc w:val="center"/>
              <w:rPr>
                <w:rFonts w:ascii="微软雅黑" w:eastAsia="微软雅黑" w:hAnsi="微软雅黑" w:cs="宋体" w:hint="eastAsia"/>
                <w:sz w:val="16"/>
                <w:szCs w:val="16"/>
              </w:rPr>
            </w:pPr>
            <w:proofErr w:type="spellStart"/>
            <w:r w:rsidRPr="00D25D3F">
              <w:rPr>
                <w:rFonts w:ascii="微软雅黑" w:eastAsia="微软雅黑" w:hAnsi="微软雅黑" w:cs="宋体"/>
                <w:color w:val="231F20"/>
                <w:sz w:val="16"/>
                <w:szCs w:val="16"/>
              </w:rPr>
              <w:t>危险场合</w:t>
            </w:r>
            <w:proofErr w:type="spellEnd"/>
          </w:p>
        </w:tc>
        <w:tc>
          <w:tcPr>
            <w:tcW w:w="1416" w:type="dxa"/>
            <w:shd w:val="clear" w:color="auto" w:fill="D5E4F5"/>
            <w:vAlign w:val="center"/>
          </w:tcPr>
          <w:p w14:paraId="57BA08AF" w14:textId="1747908D" w:rsidR="00FC2557" w:rsidRPr="00D25D3F" w:rsidRDefault="004E183C" w:rsidP="00D97ADC">
            <w:pPr>
              <w:pStyle w:val="TableParagraph"/>
              <w:spacing w:line="276" w:lineRule="auto"/>
              <w:jc w:val="center"/>
              <w:rPr>
                <w:rFonts w:ascii="微软雅黑" w:eastAsia="微软雅黑" w:hAnsi="微软雅黑" w:cs="Palatino Linotype" w:hint="eastAsia"/>
                <w:sz w:val="16"/>
                <w:szCs w:val="16"/>
              </w:rPr>
            </w:pPr>
            <w:r w:rsidRPr="00D25D3F">
              <w:rPr>
                <w:rFonts w:ascii="微软雅黑" w:eastAsia="微软雅黑" w:hAnsi="微软雅黑"/>
                <w:color w:val="231F20"/>
                <w:sz w:val="16"/>
                <w:szCs w:val="16"/>
              </w:rPr>
              <w:t>PCEC</w:t>
            </w:r>
          </w:p>
        </w:tc>
        <w:tc>
          <w:tcPr>
            <w:tcW w:w="5971" w:type="dxa"/>
            <w:shd w:val="clear" w:color="auto" w:fill="D5E4F5"/>
            <w:vAlign w:val="center"/>
          </w:tcPr>
          <w:p w14:paraId="16EBFEA3" w14:textId="39BF351F" w:rsidR="00FC2557" w:rsidRPr="00D25D3F" w:rsidRDefault="004E183C" w:rsidP="00D97ADC">
            <w:pPr>
              <w:pStyle w:val="TableParagraph"/>
              <w:tabs>
                <w:tab w:val="left" w:pos="2408"/>
              </w:tabs>
              <w:spacing w:line="276" w:lineRule="auto"/>
              <w:ind w:left="200"/>
              <w:rPr>
                <w:rFonts w:ascii="微软雅黑" w:eastAsia="微软雅黑" w:hAnsi="微软雅黑" w:cs="微软雅黑" w:hint="eastAsia"/>
                <w:sz w:val="16"/>
                <w:szCs w:val="16"/>
                <w:lang w:eastAsia="zh-CN"/>
              </w:rPr>
            </w:pPr>
            <w:r w:rsidRPr="00D25D3F">
              <w:rPr>
                <w:rFonts w:ascii="微软雅黑" w:eastAsia="微软雅黑" w:hAnsi="微软雅黑" w:cs="微软雅黑"/>
                <w:position w:val="-7"/>
                <w:sz w:val="16"/>
                <w:szCs w:val="16"/>
                <w:lang w:eastAsia="zh-CN"/>
              </w:rPr>
              <w:t>证书号：CE20.2148X</w:t>
            </w:r>
            <w:r w:rsidR="00D25D3F">
              <w:rPr>
                <w:rFonts w:ascii="微软雅黑" w:eastAsia="微软雅黑" w:hAnsi="微软雅黑" w:cs="微软雅黑" w:hint="eastAsia"/>
                <w:position w:val="-7"/>
                <w:sz w:val="16"/>
                <w:szCs w:val="16"/>
                <w:lang w:eastAsia="zh-CN"/>
              </w:rPr>
              <w:t xml:space="preserve">              </w:t>
            </w:r>
            <w:r w:rsidR="00D25D3F" w:rsidRPr="00D25D3F">
              <w:rPr>
                <w:rFonts w:ascii="微软雅黑" w:eastAsia="微软雅黑" w:hAnsi="微软雅黑" w:cs="微软雅黑"/>
                <w:position w:val="-7"/>
                <w:sz w:val="16"/>
                <w:szCs w:val="16"/>
                <w:lang w:eastAsia="zh-CN"/>
              </w:rPr>
              <w:tab/>
            </w:r>
            <w:r w:rsidR="00D25D3F" w:rsidRPr="00D25D3F">
              <w:rPr>
                <w:rFonts w:ascii="微软雅黑" w:eastAsia="微软雅黑" w:hAnsi="微软雅黑" w:cs="微软雅黑"/>
                <w:sz w:val="16"/>
                <w:szCs w:val="16"/>
                <w:lang w:eastAsia="zh-CN"/>
              </w:rPr>
              <w:t>证书号：CE23.0612X</w:t>
            </w:r>
          </w:p>
          <w:p w14:paraId="76947D9E" w14:textId="77777777" w:rsidR="00FC2557" w:rsidRPr="00D25D3F" w:rsidRDefault="004E183C" w:rsidP="00D97ADC">
            <w:pPr>
              <w:pStyle w:val="TableParagraph"/>
              <w:tabs>
                <w:tab w:val="left" w:pos="2408"/>
              </w:tabs>
              <w:spacing w:line="276" w:lineRule="auto"/>
              <w:ind w:left="200"/>
              <w:rPr>
                <w:rFonts w:ascii="微软雅黑" w:eastAsia="微软雅黑" w:hAnsi="微软雅黑" w:cs="微软雅黑" w:hint="eastAsia"/>
                <w:sz w:val="16"/>
                <w:szCs w:val="16"/>
              </w:rPr>
            </w:pPr>
            <w:r w:rsidRPr="00D25D3F">
              <w:rPr>
                <w:rFonts w:ascii="微软雅黑" w:eastAsia="微软雅黑" w:hAnsi="微软雅黑"/>
                <w:position w:val="-6"/>
                <w:sz w:val="16"/>
                <w:szCs w:val="16"/>
              </w:rPr>
              <w:t xml:space="preserve">Ex </w:t>
            </w:r>
            <w:proofErr w:type="spellStart"/>
            <w:r w:rsidRPr="00D25D3F">
              <w:rPr>
                <w:rFonts w:ascii="微软雅黑" w:eastAsia="微软雅黑" w:hAnsi="微软雅黑"/>
                <w:position w:val="-6"/>
                <w:sz w:val="16"/>
                <w:szCs w:val="16"/>
              </w:rPr>
              <w:t>ia</w:t>
            </w:r>
            <w:proofErr w:type="spellEnd"/>
            <w:r w:rsidRPr="00D25D3F">
              <w:rPr>
                <w:rFonts w:ascii="微软雅黑" w:eastAsia="微软雅黑" w:hAnsi="微软雅黑"/>
                <w:position w:val="-6"/>
                <w:sz w:val="16"/>
                <w:szCs w:val="16"/>
              </w:rPr>
              <w:t xml:space="preserve"> IIC T6 Ga</w:t>
            </w:r>
            <w:r w:rsidRPr="00D25D3F">
              <w:rPr>
                <w:rFonts w:ascii="微软雅黑" w:eastAsia="微软雅黑" w:hAnsi="微软雅黑"/>
                <w:position w:val="-6"/>
                <w:sz w:val="16"/>
                <w:szCs w:val="16"/>
              </w:rPr>
              <w:tab/>
            </w:r>
            <w:r w:rsidRPr="00D25D3F">
              <w:rPr>
                <w:rFonts w:ascii="微软雅黑" w:eastAsia="微软雅黑" w:hAnsi="微软雅黑"/>
                <w:sz w:val="16"/>
                <w:szCs w:val="16"/>
              </w:rPr>
              <w:t xml:space="preserve">Ex </w:t>
            </w:r>
            <w:proofErr w:type="spellStart"/>
            <w:r w:rsidRPr="00D25D3F">
              <w:rPr>
                <w:rFonts w:ascii="微软雅黑" w:eastAsia="微软雅黑" w:hAnsi="微软雅黑"/>
                <w:sz w:val="16"/>
                <w:szCs w:val="16"/>
              </w:rPr>
              <w:t>db</w:t>
            </w:r>
            <w:proofErr w:type="spellEnd"/>
            <w:r w:rsidRPr="00D25D3F">
              <w:rPr>
                <w:rFonts w:ascii="微软雅黑" w:eastAsia="微软雅黑" w:hAnsi="微软雅黑"/>
                <w:sz w:val="16"/>
                <w:szCs w:val="16"/>
              </w:rPr>
              <w:t xml:space="preserve"> IIC T6 Gb</w:t>
            </w:r>
          </w:p>
          <w:p w14:paraId="39A3FE66" w14:textId="77777777" w:rsidR="00FC2557" w:rsidRPr="00D25D3F" w:rsidRDefault="004E183C" w:rsidP="00D97ADC">
            <w:pPr>
              <w:pStyle w:val="TableParagraph"/>
              <w:spacing w:line="276" w:lineRule="auto"/>
              <w:ind w:left="2408"/>
              <w:rPr>
                <w:rFonts w:ascii="微软雅黑" w:eastAsia="微软雅黑" w:hAnsi="微软雅黑" w:cs="微软雅黑" w:hint="eastAsia"/>
                <w:sz w:val="16"/>
                <w:szCs w:val="16"/>
              </w:rPr>
            </w:pPr>
            <w:r w:rsidRPr="00D25D3F">
              <w:rPr>
                <w:rFonts w:ascii="微软雅黑" w:eastAsia="微软雅黑" w:hAnsi="微软雅黑" w:cs="微软雅黑"/>
                <w:sz w:val="16"/>
                <w:szCs w:val="16"/>
              </w:rPr>
              <w:t>Ex tb IIIC T80℃ Db</w:t>
            </w:r>
          </w:p>
        </w:tc>
      </w:tr>
    </w:tbl>
    <w:p w14:paraId="57AECB1D" w14:textId="77777777" w:rsidR="00FC2557" w:rsidRPr="00D551E6" w:rsidRDefault="00FC2557">
      <w:pPr>
        <w:spacing w:before="7"/>
        <w:rPr>
          <w:rFonts w:ascii="微软雅黑" w:eastAsia="微软雅黑" w:hAnsi="微软雅黑" w:cs="Microsoft JhengHei" w:hint="eastAsia"/>
          <w:sz w:val="20"/>
          <w:szCs w:val="20"/>
          <w:lang w:eastAsia="zh-CN"/>
        </w:rPr>
      </w:pPr>
    </w:p>
    <w:p w14:paraId="67B2FC50" w14:textId="77777777" w:rsidR="00FC2557" w:rsidRPr="00101E5B" w:rsidRDefault="004E183C" w:rsidP="00101E5B">
      <w:pPr>
        <w:spacing w:line="313" w:lineRule="exact"/>
        <w:rPr>
          <w:rFonts w:ascii="微软雅黑" w:eastAsia="微软雅黑" w:hAnsi="微软雅黑" w:cs="Microsoft JhengHei" w:hint="eastAsia"/>
          <w:color w:val="1F497D" w:themeColor="text2"/>
          <w:sz w:val="24"/>
          <w:szCs w:val="24"/>
        </w:rPr>
      </w:pPr>
      <w:proofErr w:type="spellStart"/>
      <w:r w:rsidRPr="00101E5B">
        <w:rPr>
          <w:rFonts w:ascii="微软雅黑" w:eastAsia="微软雅黑" w:hAnsi="微软雅黑" w:cs="Microsoft JhengHei"/>
          <w:b/>
          <w:bCs/>
          <w:color w:val="1F497D" w:themeColor="text2"/>
          <w:sz w:val="24"/>
          <w:szCs w:val="24"/>
        </w:rPr>
        <w:t>时间指标</w:t>
      </w:r>
      <w:proofErr w:type="spellEnd"/>
    </w:p>
    <w:p w14:paraId="58866EAA" w14:textId="77777777" w:rsidR="00FC2557" w:rsidRPr="00D25D3F" w:rsidRDefault="00FC2557">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9923"/>
      </w:tblGrid>
      <w:tr w:rsidR="00FC2557" w:rsidRPr="00D25D3F" w14:paraId="7CE4B013" w14:textId="77777777" w:rsidTr="003467CE">
        <w:trPr>
          <w:jc w:val="center"/>
        </w:trPr>
        <w:tc>
          <w:tcPr>
            <w:tcW w:w="9923" w:type="dxa"/>
            <w:shd w:val="clear" w:color="auto" w:fill="D5E4F5"/>
            <w:vAlign w:val="center"/>
          </w:tcPr>
          <w:p w14:paraId="38505549" w14:textId="77777777" w:rsidR="00FC2557" w:rsidRPr="00D25D3F" w:rsidRDefault="004E183C" w:rsidP="00D97ADC">
            <w:pPr>
              <w:pStyle w:val="TableParagraph"/>
              <w:spacing w:line="276" w:lineRule="auto"/>
              <w:ind w:left="134"/>
              <w:rPr>
                <w:rFonts w:ascii="微软雅黑" w:eastAsia="微软雅黑" w:hAnsi="微软雅黑" w:cs="宋体" w:hint="eastAsia"/>
                <w:sz w:val="16"/>
                <w:szCs w:val="16"/>
                <w:lang w:eastAsia="zh-CN"/>
              </w:rPr>
            </w:pPr>
            <w:r w:rsidRPr="00D25D3F">
              <w:rPr>
                <w:rFonts w:ascii="微软雅黑" w:eastAsia="微软雅黑" w:hAnsi="微软雅黑" w:cs="宋体"/>
                <w:color w:val="231F20"/>
                <w:sz w:val="16"/>
                <w:szCs w:val="16"/>
                <w:lang w:eastAsia="zh-CN"/>
              </w:rPr>
              <w:t>总阻尼时间常数：等于电子线路部件和传感膜盒阻尼时间常数之和</w:t>
            </w:r>
          </w:p>
        </w:tc>
      </w:tr>
      <w:tr w:rsidR="00FC2557" w:rsidRPr="00D25D3F" w14:paraId="00DA134D" w14:textId="77777777" w:rsidTr="003467CE">
        <w:trPr>
          <w:jc w:val="center"/>
        </w:trPr>
        <w:tc>
          <w:tcPr>
            <w:tcW w:w="9923" w:type="dxa"/>
            <w:shd w:val="clear" w:color="auto" w:fill="D5E4F5"/>
            <w:vAlign w:val="center"/>
          </w:tcPr>
          <w:p w14:paraId="6C43D1F2" w14:textId="77777777" w:rsidR="00FC2557" w:rsidRPr="00D25D3F" w:rsidRDefault="004E183C" w:rsidP="00D97ADC">
            <w:pPr>
              <w:pStyle w:val="TableParagraph"/>
              <w:spacing w:line="276" w:lineRule="auto"/>
              <w:ind w:left="134"/>
              <w:rPr>
                <w:rFonts w:ascii="微软雅黑" w:eastAsia="微软雅黑" w:hAnsi="微软雅黑" w:cs="宋体" w:hint="eastAsia"/>
                <w:sz w:val="16"/>
                <w:szCs w:val="16"/>
                <w:lang w:eastAsia="zh-CN"/>
              </w:rPr>
            </w:pPr>
            <w:r w:rsidRPr="00D25D3F">
              <w:rPr>
                <w:rFonts w:ascii="微软雅黑" w:eastAsia="微软雅黑" w:hAnsi="微软雅黑" w:cs="宋体"/>
                <w:color w:val="231F20"/>
                <w:sz w:val="16"/>
                <w:szCs w:val="16"/>
                <w:lang w:eastAsia="zh-CN"/>
              </w:rPr>
              <w:t>电子线路部件阻尼时间：0s~</w:t>
            </w:r>
            <w:r w:rsidRPr="00D25D3F">
              <w:rPr>
                <w:rFonts w:ascii="微软雅黑" w:eastAsia="微软雅黑" w:hAnsi="微软雅黑" w:cs="Palatino Linotype"/>
                <w:color w:val="231F20"/>
                <w:sz w:val="16"/>
                <w:szCs w:val="16"/>
                <w:lang w:eastAsia="zh-CN"/>
              </w:rPr>
              <w:t>99</w:t>
            </w:r>
            <w:r w:rsidRPr="00D25D3F">
              <w:rPr>
                <w:rFonts w:ascii="微软雅黑" w:eastAsia="微软雅黑" w:hAnsi="微软雅黑" w:cs="宋体"/>
                <w:color w:val="231F20"/>
                <w:sz w:val="16"/>
                <w:szCs w:val="16"/>
                <w:lang w:eastAsia="zh-CN"/>
              </w:rPr>
              <w:t>s</w:t>
            </w:r>
            <w:r w:rsidRPr="00D25D3F">
              <w:rPr>
                <w:rFonts w:ascii="微软雅黑" w:eastAsia="微软雅黑" w:hAnsi="微软雅黑" w:cs="宋体"/>
                <w:color w:val="231F20"/>
                <w:spacing w:val="-66"/>
                <w:sz w:val="16"/>
                <w:szCs w:val="16"/>
                <w:lang w:eastAsia="zh-CN"/>
              </w:rPr>
              <w:t xml:space="preserve"> </w:t>
            </w:r>
            <w:r w:rsidRPr="00D25D3F">
              <w:rPr>
                <w:rFonts w:ascii="微软雅黑" w:eastAsia="微软雅黑" w:hAnsi="微软雅黑" w:cs="宋体"/>
                <w:color w:val="231F20"/>
                <w:sz w:val="16"/>
                <w:szCs w:val="16"/>
                <w:lang w:eastAsia="zh-CN"/>
              </w:rPr>
              <w:t>范围可调</w:t>
            </w:r>
          </w:p>
        </w:tc>
      </w:tr>
      <w:tr w:rsidR="00FC2557" w:rsidRPr="00D25D3F" w14:paraId="615482D1" w14:textId="77777777" w:rsidTr="003467CE">
        <w:trPr>
          <w:jc w:val="center"/>
        </w:trPr>
        <w:tc>
          <w:tcPr>
            <w:tcW w:w="9923" w:type="dxa"/>
            <w:shd w:val="clear" w:color="auto" w:fill="D5E4F5"/>
            <w:vAlign w:val="center"/>
          </w:tcPr>
          <w:p w14:paraId="4923111E" w14:textId="77777777" w:rsidR="00FC2557" w:rsidRPr="00D25D3F" w:rsidRDefault="004E183C" w:rsidP="00D97ADC">
            <w:pPr>
              <w:pStyle w:val="TableParagraph"/>
              <w:spacing w:line="276" w:lineRule="auto"/>
              <w:ind w:left="134"/>
              <w:rPr>
                <w:rFonts w:ascii="微软雅黑" w:eastAsia="微软雅黑" w:hAnsi="微软雅黑" w:cs="Palatino Linotype" w:hint="eastAsia"/>
                <w:sz w:val="16"/>
                <w:szCs w:val="16"/>
                <w:lang w:eastAsia="zh-CN"/>
              </w:rPr>
            </w:pPr>
            <w:r w:rsidRPr="00D25D3F">
              <w:rPr>
                <w:rFonts w:ascii="微软雅黑" w:eastAsia="微软雅黑" w:hAnsi="微软雅黑" w:cs="宋体"/>
                <w:color w:val="231F20"/>
                <w:w w:val="95"/>
                <w:sz w:val="16"/>
                <w:szCs w:val="16"/>
                <w:lang w:eastAsia="zh-CN"/>
              </w:rPr>
              <w:t>整机响应时间：≤</w:t>
            </w:r>
            <w:r w:rsidRPr="00D25D3F">
              <w:rPr>
                <w:rFonts w:ascii="微软雅黑" w:eastAsia="微软雅黑" w:hAnsi="微软雅黑" w:cs="宋体"/>
                <w:color w:val="231F20"/>
                <w:spacing w:val="20"/>
                <w:w w:val="95"/>
                <w:sz w:val="16"/>
                <w:szCs w:val="16"/>
                <w:lang w:eastAsia="zh-CN"/>
              </w:rPr>
              <w:t xml:space="preserve"> </w:t>
            </w:r>
            <w:r w:rsidRPr="00D25D3F">
              <w:rPr>
                <w:rFonts w:ascii="微软雅黑" w:eastAsia="微软雅黑" w:hAnsi="微软雅黑" w:cs="Palatino Linotype"/>
                <w:color w:val="231F20"/>
                <w:w w:val="95"/>
                <w:sz w:val="16"/>
                <w:szCs w:val="16"/>
                <w:lang w:eastAsia="zh-CN"/>
              </w:rPr>
              <w:t>90ms</w:t>
            </w:r>
          </w:p>
        </w:tc>
      </w:tr>
    </w:tbl>
    <w:p w14:paraId="022B65D8" w14:textId="77777777" w:rsidR="00FC2557" w:rsidRDefault="00FC2557">
      <w:pPr>
        <w:rPr>
          <w:rFonts w:ascii="Microsoft JhengHei" w:eastAsia="Microsoft JhengHei" w:hAnsi="Microsoft JhengHei" w:cs="Microsoft JhengHei" w:hint="eastAsia"/>
          <w:b/>
          <w:bCs/>
          <w:sz w:val="20"/>
          <w:szCs w:val="20"/>
          <w:lang w:eastAsia="zh-CN"/>
        </w:rPr>
      </w:pPr>
    </w:p>
    <w:p w14:paraId="55EEC1BF" w14:textId="77777777" w:rsidR="00FC2557" w:rsidRDefault="00FC2557">
      <w:pPr>
        <w:spacing w:before="13"/>
        <w:rPr>
          <w:rFonts w:ascii="Microsoft JhengHei" w:eastAsia="Microsoft JhengHei" w:hAnsi="Microsoft JhengHei" w:cs="Microsoft JhengHei" w:hint="eastAsia"/>
          <w:b/>
          <w:bCs/>
          <w:sz w:val="13"/>
          <w:szCs w:val="13"/>
          <w:lang w:eastAsia="zh-CN"/>
        </w:rPr>
      </w:pPr>
    </w:p>
    <w:p w14:paraId="438B91A8" w14:textId="182D1642" w:rsidR="00FC2557" w:rsidRDefault="00FC2557" w:rsidP="00101E5B">
      <w:pPr>
        <w:spacing w:line="270" w:lineRule="exact"/>
        <w:ind w:right="760"/>
        <w:jc w:val="right"/>
        <w:rPr>
          <w:rFonts w:ascii="微软雅黑" w:eastAsia="微软雅黑" w:hAnsi="微软雅黑" w:cs="微软雅黑" w:hint="eastAsia"/>
          <w:sz w:val="16"/>
          <w:szCs w:val="16"/>
          <w:lang w:eastAsia="zh-CN"/>
        </w:rPr>
      </w:pPr>
    </w:p>
    <w:p w14:paraId="5C5FBFA2" w14:textId="77777777" w:rsidR="00FC2557" w:rsidRDefault="00FC2557">
      <w:pPr>
        <w:spacing w:line="270" w:lineRule="exact"/>
        <w:jc w:val="right"/>
        <w:rPr>
          <w:rFonts w:ascii="微软雅黑" w:eastAsia="微软雅黑" w:hAnsi="微软雅黑" w:cs="微软雅黑" w:hint="eastAsia"/>
          <w:sz w:val="16"/>
          <w:szCs w:val="16"/>
          <w:lang w:eastAsia="zh-CN"/>
        </w:rPr>
        <w:sectPr w:rsidR="00FC2557" w:rsidSect="00F227F7">
          <w:pgSz w:w="11906" w:h="16838" w:code="9"/>
          <w:pgMar w:top="1361" w:right="1077" w:bottom="1361" w:left="1077" w:header="720" w:footer="720" w:gutter="0"/>
          <w:cols w:space="720"/>
          <w:docGrid w:linePitch="299"/>
        </w:sectPr>
      </w:pPr>
    </w:p>
    <w:p w14:paraId="34545ACC" w14:textId="77777777" w:rsidR="00FC2557" w:rsidRPr="00101E5B" w:rsidRDefault="004E183C" w:rsidP="00072E2C">
      <w:pPr>
        <w:spacing w:line="348" w:lineRule="exact"/>
        <w:rPr>
          <w:rFonts w:ascii="微软雅黑" w:eastAsia="微软雅黑" w:hAnsi="微软雅黑" w:cs="宋体" w:hint="eastAsia"/>
          <w:b/>
          <w:bCs/>
          <w:color w:val="1F497D" w:themeColor="text2"/>
          <w:sz w:val="24"/>
          <w:szCs w:val="24"/>
          <w:lang w:eastAsia="zh-CN"/>
        </w:rPr>
      </w:pPr>
      <w:r w:rsidRPr="00101E5B">
        <w:rPr>
          <w:rFonts w:ascii="微软雅黑" w:eastAsia="微软雅黑" w:hAnsi="微软雅黑" w:cs="Microsoft JhengHei"/>
          <w:b/>
          <w:bCs/>
          <w:color w:val="1F497D" w:themeColor="text2"/>
          <w:sz w:val="24"/>
          <w:szCs w:val="24"/>
          <w:lang w:eastAsia="zh-CN"/>
        </w:rPr>
        <w:lastRenderedPageBreak/>
        <w:t>电磁兼容环境</w:t>
      </w:r>
      <w:r w:rsidRPr="00101E5B">
        <w:rPr>
          <w:rFonts w:ascii="微软雅黑" w:eastAsia="微软雅黑" w:hAnsi="微软雅黑" w:cs="宋体"/>
          <w:b/>
          <w:bCs/>
          <w:color w:val="1F497D" w:themeColor="text2"/>
          <w:sz w:val="24"/>
          <w:szCs w:val="24"/>
          <w:lang w:eastAsia="zh-CN"/>
        </w:rPr>
        <w:t>（仅限电流信号）</w:t>
      </w:r>
    </w:p>
    <w:p w14:paraId="45A3E4BF" w14:textId="77777777" w:rsidR="00072E2C" w:rsidRPr="00101E5B" w:rsidRDefault="00072E2C">
      <w:pPr>
        <w:spacing w:before="11"/>
        <w:rPr>
          <w:rFonts w:ascii="微软雅黑" w:eastAsia="微软雅黑" w:hAnsi="微软雅黑" w:cs="宋体"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385"/>
        <w:gridCol w:w="2619"/>
        <w:gridCol w:w="3176"/>
        <w:gridCol w:w="2468"/>
        <w:gridCol w:w="1275"/>
      </w:tblGrid>
      <w:tr w:rsidR="00FC2557" w:rsidRPr="0054567B" w14:paraId="53D9B14B" w14:textId="77777777" w:rsidTr="003467CE">
        <w:trPr>
          <w:jc w:val="center"/>
        </w:trPr>
        <w:tc>
          <w:tcPr>
            <w:tcW w:w="385" w:type="dxa"/>
            <w:shd w:val="clear" w:color="auto" w:fill="D5E4F5"/>
            <w:vAlign w:val="center"/>
          </w:tcPr>
          <w:p w14:paraId="6FD8F5B0" w14:textId="77777777" w:rsidR="00FC2557" w:rsidRPr="0054567B" w:rsidRDefault="004E183C" w:rsidP="00D97ADC">
            <w:pPr>
              <w:pStyle w:val="TableParagraph"/>
              <w:spacing w:line="276" w:lineRule="auto"/>
              <w:ind w:left="23"/>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4"/>
                <w:sz w:val="16"/>
                <w:szCs w:val="16"/>
              </w:rPr>
              <w:t>序号</w:t>
            </w:r>
            <w:proofErr w:type="spellEnd"/>
          </w:p>
        </w:tc>
        <w:tc>
          <w:tcPr>
            <w:tcW w:w="2619" w:type="dxa"/>
            <w:shd w:val="clear" w:color="auto" w:fill="D5E4F5"/>
            <w:vAlign w:val="center"/>
          </w:tcPr>
          <w:p w14:paraId="715646C3"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9"/>
                <w:sz w:val="16"/>
                <w:szCs w:val="16"/>
              </w:rPr>
              <w:t>测</w:t>
            </w:r>
            <w:r w:rsidRPr="0054567B">
              <w:rPr>
                <w:rFonts w:ascii="微软雅黑" w:eastAsia="微软雅黑" w:hAnsi="微软雅黑" w:cs="微软雅黑"/>
                <w:spacing w:val="6"/>
                <w:sz w:val="16"/>
                <w:szCs w:val="16"/>
              </w:rPr>
              <w:t>试</w:t>
            </w:r>
            <w:r w:rsidRPr="0054567B">
              <w:rPr>
                <w:rFonts w:ascii="微软雅黑" w:eastAsia="微软雅黑" w:hAnsi="微软雅黑" w:cs="微软雅黑"/>
                <w:spacing w:val="9"/>
                <w:sz w:val="16"/>
                <w:szCs w:val="16"/>
              </w:rPr>
              <w:t>项</w:t>
            </w:r>
            <w:r w:rsidRPr="0054567B">
              <w:rPr>
                <w:rFonts w:ascii="微软雅黑" w:eastAsia="微软雅黑" w:hAnsi="微软雅黑" w:cs="微软雅黑"/>
                <w:sz w:val="16"/>
                <w:szCs w:val="16"/>
              </w:rPr>
              <w:t>目</w:t>
            </w:r>
            <w:proofErr w:type="spellEnd"/>
          </w:p>
        </w:tc>
        <w:tc>
          <w:tcPr>
            <w:tcW w:w="3176" w:type="dxa"/>
            <w:shd w:val="clear" w:color="auto" w:fill="D5E4F5"/>
            <w:vAlign w:val="center"/>
          </w:tcPr>
          <w:p w14:paraId="15E5A15A"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基本标准</w:t>
            </w:r>
            <w:proofErr w:type="spellEnd"/>
          </w:p>
        </w:tc>
        <w:tc>
          <w:tcPr>
            <w:tcW w:w="2468" w:type="dxa"/>
            <w:shd w:val="clear" w:color="auto" w:fill="D5E4F5"/>
            <w:vAlign w:val="center"/>
          </w:tcPr>
          <w:p w14:paraId="256BAC93"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9"/>
                <w:sz w:val="16"/>
                <w:szCs w:val="16"/>
              </w:rPr>
              <w:t>测</w:t>
            </w:r>
            <w:r w:rsidRPr="0054567B">
              <w:rPr>
                <w:rFonts w:ascii="微软雅黑" w:eastAsia="微软雅黑" w:hAnsi="微软雅黑" w:cs="微软雅黑"/>
                <w:spacing w:val="6"/>
                <w:sz w:val="16"/>
                <w:szCs w:val="16"/>
              </w:rPr>
              <w:t>试</w:t>
            </w:r>
            <w:r w:rsidRPr="0054567B">
              <w:rPr>
                <w:rFonts w:ascii="微软雅黑" w:eastAsia="微软雅黑" w:hAnsi="微软雅黑" w:cs="微软雅黑"/>
                <w:spacing w:val="9"/>
                <w:sz w:val="16"/>
                <w:szCs w:val="16"/>
              </w:rPr>
              <w:t>条</w:t>
            </w:r>
            <w:r w:rsidRPr="0054567B">
              <w:rPr>
                <w:rFonts w:ascii="微软雅黑" w:eastAsia="微软雅黑" w:hAnsi="微软雅黑" w:cs="微软雅黑"/>
                <w:sz w:val="16"/>
                <w:szCs w:val="16"/>
              </w:rPr>
              <w:t>件</w:t>
            </w:r>
            <w:proofErr w:type="spellEnd"/>
          </w:p>
        </w:tc>
        <w:tc>
          <w:tcPr>
            <w:tcW w:w="1275" w:type="dxa"/>
            <w:shd w:val="clear" w:color="auto" w:fill="D5E4F5"/>
            <w:vAlign w:val="center"/>
          </w:tcPr>
          <w:p w14:paraId="2EC843B1"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9"/>
                <w:sz w:val="16"/>
                <w:szCs w:val="16"/>
              </w:rPr>
              <w:t>性</w:t>
            </w:r>
            <w:r w:rsidRPr="0054567B">
              <w:rPr>
                <w:rFonts w:ascii="微软雅黑" w:eastAsia="微软雅黑" w:hAnsi="微软雅黑" w:cs="微软雅黑"/>
                <w:spacing w:val="6"/>
                <w:sz w:val="16"/>
                <w:szCs w:val="16"/>
              </w:rPr>
              <w:t>能</w:t>
            </w:r>
            <w:r w:rsidRPr="0054567B">
              <w:rPr>
                <w:rFonts w:ascii="微软雅黑" w:eastAsia="微软雅黑" w:hAnsi="微软雅黑" w:cs="微软雅黑"/>
                <w:spacing w:val="9"/>
                <w:sz w:val="16"/>
                <w:szCs w:val="16"/>
              </w:rPr>
              <w:t>等</w:t>
            </w:r>
            <w:r w:rsidRPr="0054567B">
              <w:rPr>
                <w:rFonts w:ascii="微软雅黑" w:eastAsia="微软雅黑" w:hAnsi="微软雅黑" w:cs="微软雅黑"/>
                <w:sz w:val="16"/>
                <w:szCs w:val="16"/>
              </w:rPr>
              <w:t>级</w:t>
            </w:r>
            <w:proofErr w:type="spellEnd"/>
          </w:p>
        </w:tc>
      </w:tr>
      <w:tr w:rsidR="00FC2557" w:rsidRPr="0054567B" w14:paraId="16449EB7" w14:textId="77777777" w:rsidTr="003467CE">
        <w:trPr>
          <w:jc w:val="center"/>
        </w:trPr>
        <w:tc>
          <w:tcPr>
            <w:tcW w:w="385" w:type="dxa"/>
            <w:shd w:val="clear" w:color="auto" w:fill="D5E4F5"/>
            <w:vAlign w:val="center"/>
          </w:tcPr>
          <w:p w14:paraId="61737BD6" w14:textId="77777777" w:rsidR="00FC2557" w:rsidRPr="0054567B" w:rsidRDefault="004E183C" w:rsidP="00D97ADC">
            <w:pPr>
              <w:pStyle w:val="TableParagraph"/>
              <w:spacing w:line="276" w:lineRule="auto"/>
              <w:ind w:left="23"/>
              <w:jc w:val="center"/>
              <w:rPr>
                <w:rFonts w:ascii="微软雅黑" w:eastAsia="微软雅黑" w:hAnsi="微软雅黑" w:cs="微软雅黑" w:hint="eastAsia"/>
                <w:sz w:val="16"/>
                <w:szCs w:val="16"/>
              </w:rPr>
            </w:pPr>
            <w:r w:rsidRPr="0054567B">
              <w:rPr>
                <w:rFonts w:ascii="微软雅黑" w:eastAsia="微软雅黑" w:hAnsi="微软雅黑"/>
                <w:sz w:val="16"/>
                <w:szCs w:val="16"/>
              </w:rPr>
              <w:t>1</w:t>
            </w:r>
          </w:p>
        </w:tc>
        <w:tc>
          <w:tcPr>
            <w:tcW w:w="2619" w:type="dxa"/>
            <w:shd w:val="clear" w:color="auto" w:fill="D5E4F5"/>
            <w:vAlign w:val="center"/>
          </w:tcPr>
          <w:p w14:paraId="2662A8AB"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辐射干扰（外壳</w:t>
            </w:r>
            <w:proofErr w:type="spellEnd"/>
            <w:r w:rsidRPr="0054567B">
              <w:rPr>
                <w:rFonts w:ascii="微软雅黑" w:eastAsia="微软雅黑" w:hAnsi="微软雅黑" w:cs="微软雅黑"/>
                <w:spacing w:val="6"/>
                <w:sz w:val="16"/>
                <w:szCs w:val="16"/>
              </w:rPr>
              <w:t>）</w:t>
            </w:r>
          </w:p>
        </w:tc>
        <w:tc>
          <w:tcPr>
            <w:tcW w:w="3176" w:type="dxa"/>
            <w:shd w:val="clear" w:color="auto" w:fill="D5E4F5"/>
            <w:vAlign w:val="center"/>
          </w:tcPr>
          <w:p w14:paraId="31ED7F7D"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sz w:val="16"/>
                <w:szCs w:val="16"/>
              </w:rPr>
              <w:t>GB/T</w:t>
            </w:r>
            <w:r w:rsidRPr="0054567B">
              <w:rPr>
                <w:rFonts w:ascii="微软雅黑" w:eastAsia="微软雅黑" w:hAnsi="微软雅黑"/>
                <w:spacing w:val="-1"/>
                <w:sz w:val="16"/>
                <w:szCs w:val="16"/>
              </w:rPr>
              <w:t xml:space="preserve"> </w:t>
            </w:r>
            <w:r w:rsidRPr="0054567B">
              <w:rPr>
                <w:rFonts w:ascii="微软雅黑" w:eastAsia="微软雅黑" w:hAnsi="微软雅黑"/>
                <w:sz w:val="16"/>
                <w:szCs w:val="16"/>
              </w:rPr>
              <w:t>9254.1/CISPR22</w:t>
            </w:r>
          </w:p>
        </w:tc>
        <w:tc>
          <w:tcPr>
            <w:tcW w:w="2468" w:type="dxa"/>
            <w:shd w:val="clear" w:color="auto" w:fill="D5E4F5"/>
            <w:vAlign w:val="center"/>
          </w:tcPr>
          <w:p w14:paraId="7F40B04E"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spacing w:val="7"/>
                <w:sz w:val="16"/>
                <w:szCs w:val="16"/>
              </w:rPr>
              <w:t>30MHz-1000MHz</w:t>
            </w:r>
          </w:p>
        </w:tc>
        <w:tc>
          <w:tcPr>
            <w:tcW w:w="1275" w:type="dxa"/>
            <w:shd w:val="clear" w:color="auto" w:fill="D5E4F5"/>
            <w:vAlign w:val="center"/>
          </w:tcPr>
          <w:p w14:paraId="6FB88EA1"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cs="微软雅黑"/>
                <w:sz w:val="16"/>
                <w:szCs w:val="16"/>
              </w:rPr>
              <w:t>B（注2）</w:t>
            </w:r>
          </w:p>
        </w:tc>
      </w:tr>
      <w:tr w:rsidR="00FC2557" w:rsidRPr="0054567B" w14:paraId="7FAA2AE6" w14:textId="77777777" w:rsidTr="003467CE">
        <w:trPr>
          <w:jc w:val="center"/>
        </w:trPr>
        <w:tc>
          <w:tcPr>
            <w:tcW w:w="385" w:type="dxa"/>
            <w:shd w:val="clear" w:color="auto" w:fill="D5E4F5"/>
            <w:vAlign w:val="center"/>
          </w:tcPr>
          <w:p w14:paraId="61899F6E" w14:textId="77777777" w:rsidR="00FC2557" w:rsidRPr="0054567B" w:rsidRDefault="004E183C" w:rsidP="00D97ADC">
            <w:pPr>
              <w:pStyle w:val="TableParagraph"/>
              <w:spacing w:line="276" w:lineRule="auto"/>
              <w:ind w:left="23"/>
              <w:jc w:val="center"/>
              <w:rPr>
                <w:rFonts w:ascii="微软雅黑" w:eastAsia="微软雅黑" w:hAnsi="微软雅黑" w:cs="微软雅黑" w:hint="eastAsia"/>
                <w:sz w:val="16"/>
                <w:szCs w:val="16"/>
              </w:rPr>
            </w:pPr>
            <w:r w:rsidRPr="0054567B">
              <w:rPr>
                <w:rFonts w:ascii="微软雅黑" w:eastAsia="微软雅黑" w:hAnsi="微软雅黑"/>
                <w:sz w:val="16"/>
                <w:szCs w:val="16"/>
              </w:rPr>
              <w:t>2</w:t>
            </w:r>
          </w:p>
        </w:tc>
        <w:tc>
          <w:tcPr>
            <w:tcW w:w="2619" w:type="dxa"/>
            <w:shd w:val="clear" w:color="auto" w:fill="D5E4F5"/>
            <w:vAlign w:val="center"/>
          </w:tcPr>
          <w:p w14:paraId="77B62DB4"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传导干扰（直流电源端口）</w:t>
            </w:r>
          </w:p>
        </w:tc>
        <w:tc>
          <w:tcPr>
            <w:tcW w:w="3176" w:type="dxa"/>
            <w:shd w:val="clear" w:color="auto" w:fill="D5E4F5"/>
            <w:vAlign w:val="center"/>
          </w:tcPr>
          <w:p w14:paraId="23043E11"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sz w:val="16"/>
                <w:szCs w:val="16"/>
              </w:rPr>
              <w:t>GB/T</w:t>
            </w:r>
            <w:r w:rsidRPr="0054567B">
              <w:rPr>
                <w:rFonts w:ascii="微软雅黑" w:eastAsia="微软雅黑" w:hAnsi="微软雅黑"/>
                <w:spacing w:val="-1"/>
                <w:sz w:val="16"/>
                <w:szCs w:val="16"/>
              </w:rPr>
              <w:t xml:space="preserve"> </w:t>
            </w:r>
            <w:r w:rsidRPr="0054567B">
              <w:rPr>
                <w:rFonts w:ascii="微软雅黑" w:eastAsia="微软雅黑" w:hAnsi="微软雅黑"/>
                <w:sz w:val="16"/>
                <w:szCs w:val="16"/>
              </w:rPr>
              <w:t>9254.1/CISPR22</w:t>
            </w:r>
          </w:p>
        </w:tc>
        <w:tc>
          <w:tcPr>
            <w:tcW w:w="2468" w:type="dxa"/>
            <w:shd w:val="clear" w:color="auto" w:fill="D5E4F5"/>
            <w:vAlign w:val="center"/>
          </w:tcPr>
          <w:p w14:paraId="74CDC666"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sz w:val="16"/>
                <w:szCs w:val="16"/>
              </w:rPr>
              <w:t>0.15MHz-30MHz</w:t>
            </w:r>
          </w:p>
        </w:tc>
        <w:tc>
          <w:tcPr>
            <w:tcW w:w="1275" w:type="dxa"/>
            <w:shd w:val="clear" w:color="auto" w:fill="D5E4F5"/>
            <w:vAlign w:val="center"/>
          </w:tcPr>
          <w:p w14:paraId="1541280D"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cs="微软雅黑"/>
                <w:sz w:val="16"/>
                <w:szCs w:val="16"/>
              </w:rPr>
              <w:t>B（注2）</w:t>
            </w:r>
          </w:p>
        </w:tc>
      </w:tr>
      <w:tr w:rsidR="00FC2557" w:rsidRPr="0054567B" w14:paraId="732AA32A" w14:textId="77777777" w:rsidTr="003467CE">
        <w:trPr>
          <w:jc w:val="center"/>
        </w:trPr>
        <w:tc>
          <w:tcPr>
            <w:tcW w:w="385" w:type="dxa"/>
            <w:shd w:val="clear" w:color="auto" w:fill="D5E4F5"/>
            <w:vAlign w:val="center"/>
          </w:tcPr>
          <w:p w14:paraId="3E3CB1E4" w14:textId="77777777" w:rsidR="00FC2557" w:rsidRPr="0054567B" w:rsidRDefault="004E183C" w:rsidP="00D97ADC">
            <w:pPr>
              <w:pStyle w:val="TableParagraph"/>
              <w:spacing w:line="276" w:lineRule="auto"/>
              <w:ind w:left="23"/>
              <w:jc w:val="center"/>
              <w:rPr>
                <w:rFonts w:ascii="微软雅黑" w:eastAsia="微软雅黑" w:hAnsi="微软雅黑" w:cs="微软雅黑" w:hint="eastAsia"/>
                <w:sz w:val="16"/>
                <w:szCs w:val="16"/>
              </w:rPr>
            </w:pPr>
            <w:r w:rsidRPr="0054567B">
              <w:rPr>
                <w:rFonts w:ascii="微软雅黑" w:eastAsia="微软雅黑" w:hAnsi="微软雅黑"/>
                <w:sz w:val="16"/>
                <w:szCs w:val="16"/>
              </w:rPr>
              <w:t>3</w:t>
            </w:r>
          </w:p>
        </w:tc>
        <w:tc>
          <w:tcPr>
            <w:tcW w:w="2619" w:type="dxa"/>
            <w:shd w:val="clear" w:color="auto" w:fill="D5E4F5"/>
            <w:vAlign w:val="center"/>
          </w:tcPr>
          <w:p w14:paraId="398146E1"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5"/>
                <w:sz w:val="16"/>
                <w:szCs w:val="16"/>
                <w:lang w:eastAsia="zh-CN"/>
              </w:rPr>
              <w:t>静电放电（ESD）抗扰度</w:t>
            </w:r>
          </w:p>
        </w:tc>
        <w:tc>
          <w:tcPr>
            <w:tcW w:w="3176" w:type="dxa"/>
            <w:shd w:val="clear" w:color="auto" w:fill="D5E4F5"/>
            <w:vAlign w:val="center"/>
          </w:tcPr>
          <w:p w14:paraId="2F88F16B"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17626.2/IEC61000-4-2</w:t>
            </w:r>
          </w:p>
        </w:tc>
        <w:tc>
          <w:tcPr>
            <w:tcW w:w="2468" w:type="dxa"/>
            <w:shd w:val="clear" w:color="auto" w:fill="D5E4F5"/>
            <w:vAlign w:val="center"/>
          </w:tcPr>
          <w:p w14:paraId="33A25AE2"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5"/>
                <w:sz w:val="16"/>
                <w:szCs w:val="16"/>
                <w:lang w:eastAsia="zh-CN"/>
              </w:rPr>
              <w:t>4kV（触点），8kV（空气）</w:t>
            </w:r>
          </w:p>
        </w:tc>
        <w:tc>
          <w:tcPr>
            <w:tcW w:w="1275" w:type="dxa"/>
            <w:shd w:val="clear" w:color="auto" w:fill="D5E4F5"/>
            <w:vAlign w:val="center"/>
          </w:tcPr>
          <w:p w14:paraId="76854EBD"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cs="微软雅黑"/>
                <w:sz w:val="16"/>
                <w:szCs w:val="16"/>
              </w:rPr>
              <w:t>A（注1）</w:t>
            </w:r>
          </w:p>
        </w:tc>
      </w:tr>
      <w:tr w:rsidR="00FC2557" w:rsidRPr="0054567B" w14:paraId="2FE0245E" w14:textId="77777777" w:rsidTr="003467CE">
        <w:trPr>
          <w:jc w:val="center"/>
        </w:trPr>
        <w:tc>
          <w:tcPr>
            <w:tcW w:w="385" w:type="dxa"/>
            <w:shd w:val="clear" w:color="auto" w:fill="D5E4F5"/>
            <w:vAlign w:val="center"/>
          </w:tcPr>
          <w:p w14:paraId="45C281DC" w14:textId="77777777" w:rsidR="00FC2557" w:rsidRPr="0054567B" w:rsidRDefault="004E183C" w:rsidP="00D97ADC">
            <w:pPr>
              <w:pStyle w:val="TableParagraph"/>
              <w:spacing w:before="15"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4</w:t>
            </w:r>
          </w:p>
        </w:tc>
        <w:tc>
          <w:tcPr>
            <w:tcW w:w="2619" w:type="dxa"/>
            <w:shd w:val="clear" w:color="auto" w:fill="D5E4F5"/>
            <w:vAlign w:val="center"/>
          </w:tcPr>
          <w:p w14:paraId="51FCBBA6"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射频电磁场抗扰度</w:t>
            </w:r>
            <w:proofErr w:type="spellEnd"/>
          </w:p>
        </w:tc>
        <w:tc>
          <w:tcPr>
            <w:tcW w:w="3176" w:type="dxa"/>
            <w:shd w:val="clear" w:color="auto" w:fill="D5E4F5"/>
            <w:vAlign w:val="center"/>
          </w:tcPr>
          <w:p w14:paraId="67B7AA44"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17626.3/IEC61000-4-3</w:t>
            </w:r>
          </w:p>
        </w:tc>
        <w:tc>
          <w:tcPr>
            <w:tcW w:w="2468" w:type="dxa"/>
            <w:shd w:val="clear" w:color="auto" w:fill="D5E4F5"/>
            <w:vAlign w:val="center"/>
          </w:tcPr>
          <w:p w14:paraId="0C0BE02D"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cs="微软雅黑"/>
                <w:spacing w:val="8"/>
                <w:sz w:val="16"/>
                <w:szCs w:val="16"/>
              </w:rPr>
              <w:t>10V/m（80MHz-1GHz）</w:t>
            </w:r>
          </w:p>
        </w:tc>
        <w:tc>
          <w:tcPr>
            <w:tcW w:w="1275" w:type="dxa"/>
            <w:shd w:val="clear" w:color="auto" w:fill="D5E4F5"/>
            <w:vAlign w:val="center"/>
          </w:tcPr>
          <w:p w14:paraId="3EA3E049"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cs="微软雅黑"/>
                <w:spacing w:val="9"/>
                <w:sz w:val="16"/>
                <w:szCs w:val="16"/>
              </w:rPr>
              <w:t>A</w:t>
            </w:r>
            <w:r w:rsidRPr="0054567B">
              <w:rPr>
                <w:rFonts w:ascii="微软雅黑" w:eastAsia="微软雅黑" w:hAnsi="微软雅黑" w:cs="微软雅黑"/>
                <w:sz w:val="16"/>
                <w:szCs w:val="16"/>
              </w:rPr>
              <w:t>（</w:t>
            </w:r>
            <w:r w:rsidRPr="0054567B">
              <w:rPr>
                <w:rFonts w:ascii="微软雅黑" w:eastAsia="微软雅黑" w:hAnsi="微软雅黑" w:cs="微软雅黑"/>
                <w:spacing w:val="-2"/>
                <w:sz w:val="16"/>
                <w:szCs w:val="16"/>
              </w:rPr>
              <w:t>注</w:t>
            </w:r>
            <w:r w:rsidRPr="0054567B">
              <w:rPr>
                <w:rFonts w:ascii="微软雅黑" w:eastAsia="微软雅黑" w:hAnsi="微软雅黑" w:cs="微软雅黑"/>
                <w:spacing w:val="8"/>
                <w:sz w:val="16"/>
                <w:szCs w:val="16"/>
              </w:rPr>
              <w:t>1</w:t>
            </w:r>
            <w:r w:rsidRPr="0054567B">
              <w:rPr>
                <w:rFonts w:ascii="微软雅黑" w:eastAsia="微软雅黑" w:hAnsi="微软雅黑" w:cs="微软雅黑"/>
                <w:sz w:val="16"/>
                <w:szCs w:val="16"/>
              </w:rPr>
              <w:t>）</w:t>
            </w:r>
          </w:p>
        </w:tc>
      </w:tr>
      <w:tr w:rsidR="00FC2557" w:rsidRPr="0054567B" w14:paraId="5671DF06" w14:textId="77777777" w:rsidTr="003467CE">
        <w:trPr>
          <w:jc w:val="center"/>
        </w:trPr>
        <w:tc>
          <w:tcPr>
            <w:tcW w:w="385" w:type="dxa"/>
            <w:shd w:val="clear" w:color="auto" w:fill="D5E4F5"/>
            <w:vAlign w:val="center"/>
          </w:tcPr>
          <w:p w14:paraId="44DFE771" w14:textId="77777777" w:rsidR="00FC2557" w:rsidRPr="0054567B" w:rsidRDefault="004E183C" w:rsidP="00D97ADC">
            <w:pPr>
              <w:pStyle w:val="TableParagraph"/>
              <w:spacing w:before="14"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5</w:t>
            </w:r>
          </w:p>
        </w:tc>
        <w:tc>
          <w:tcPr>
            <w:tcW w:w="2619" w:type="dxa"/>
            <w:shd w:val="clear" w:color="auto" w:fill="D5E4F5"/>
            <w:vAlign w:val="center"/>
          </w:tcPr>
          <w:p w14:paraId="5CBEA3DB"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9"/>
                <w:sz w:val="16"/>
                <w:szCs w:val="16"/>
              </w:rPr>
              <w:t>工</w:t>
            </w:r>
            <w:r w:rsidRPr="0054567B">
              <w:rPr>
                <w:rFonts w:ascii="微软雅黑" w:eastAsia="微软雅黑" w:hAnsi="微软雅黑" w:cs="微软雅黑"/>
                <w:spacing w:val="6"/>
                <w:sz w:val="16"/>
                <w:szCs w:val="16"/>
              </w:rPr>
              <w:t>频</w:t>
            </w:r>
            <w:r w:rsidRPr="0054567B">
              <w:rPr>
                <w:rFonts w:ascii="微软雅黑" w:eastAsia="微软雅黑" w:hAnsi="微软雅黑" w:cs="微软雅黑"/>
                <w:spacing w:val="9"/>
                <w:sz w:val="16"/>
                <w:szCs w:val="16"/>
              </w:rPr>
              <w:t>磁</w:t>
            </w:r>
            <w:r w:rsidRPr="0054567B">
              <w:rPr>
                <w:rFonts w:ascii="微软雅黑" w:eastAsia="微软雅黑" w:hAnsi="微软雅黑" w:cs="微软雅黑"/>
                <w:spacing w:val="7"/>
                <w:sz w:val="16"/>
                <w:szCs w:val="16"/>
              </w:rPr>
              <w:t>场</w:t>
            </w:r>
            <w:r w:rsidRPr="0054567B">
              <w:rPr>
                <w:rFonts w:ascii="微软雅黑" w:eastAsia="微软雅黑" w:hAnsi="微软雅黑" w:cs="微软雅黑"/>
                <w:spacing w:val="9"/>
                <w:sz w:val="16"/>
                <w:szCs w:val="16"/>
              </w:rPr>
              <w:t>抗扰</w:t>
            </w:r>
            <w:r w:rsidRPr="0054567B">
              <w:rPr>
                <w:rFonts w:ascii="微软雅黑" w:eastAsia="微软雅黑" w:hAnsi="微软雅黑" w:cs="微软雅黑"/>
                <w:sz w:val="16"/>
                <w:szCs w:val="16"/>
              </w:rPr>
              <w:t>度</w:t>
            </w:r>
            <w:proofErr w:type="spellEnd"/>
          </w:p>
        </w:tc>
        <w:tc>
          <w:tcPr>
            <w:tcW w:w="3176" w:type="dxa"/>
            <w:shd w:val="clear" w:color="auto" w:fill="D5E4F5"/>
            <w:vAlign w:val="center"/>
          </w:tcPr>
          <w:p w14:paraId="18A0DF2E"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17626.8/IEC61000-4-8</w:t>
            </w:r>
          </w:p>
        </w:tc>
        <w:tc>
          <w:tcPr>
            <w:tcW w:w="2468" w:type="dxa"/>
            <w:shd w:val="clear" w:color="auto" w:fill="D5E4F5"/>
            <w:vAlign w:val="center"/>
          </w:tcPr>
          <w:p w14:paraId="6E9E9A49"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spacing w:val="6"/>
                <w:sz w:val="16"/>
                <w:szCs w:val="16"/>
              </w:rPr>
              <w:t>30A/m</w:t>
            </w:r>
          </w:p>
        </w:tc>
        <w:tc>
          <w:tcPr>
            <w:tcW w:w="1275" w:type="dxa"/>
            <w:shd w:val="clear" w:color="auto" w:fill="D5E4F5"/>
            <w:vAlign w:val="center"/>
          </w:tcPr>
          <w:p w14:paraId="5591D3A9"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cs="微软雅黑"/>
                <w:spacing w:val="2"/>
                <w:sz w:val="16"/>
                <w:szCs w:val="16"/>
              </w:rPr>
              <w:t>A（注1）</w:t>
            </w:r>
          </w:p>
        </w:tc>
      </w:tr>
      <w:tr w:rsidR="00FC2557" w:rsidRPr="0054567B" w14:paraId="6839987F" w14:textId="77777777" w:rsidTr="003467CE">
        <w:trPr>
          <w:jc w:val="center"/>
        </w:trPr>
        <w:tc>
          <w:tcPr>
            <w:tcW w:w="385" w:type="dxa"/>
            <w:shd w:val="clear" w:color="auto" w:fill="D5E4F5"/>
            <w:vAlign w:val="center"/>
          </w:tcPr>
          <w:p w14:paraId="6985C0D8" w14:textId="77777777" w:rsidR="00FC2557" w:rsidRPr="0054567B" w:rsidRDefault="004E183C" w:rsidP="00D97ADC">
            <w:pPr>
              <w:pStyle w:val="TableParagraph"/>
              <w:spacing w:before="13"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6</w:t>
            </w:r>
          </w:p>
        </w:tc>
        <w:tc>
          <w:tcPr>
            <w:tcW w:w="2619" w:type="dxa"/>
            <w:shd w:val="clear" w:color="auto" w:fill="D5E4F5"/>
            <w:vAlign w:val="center"/>
          </w:tcPr>
          <w:p w14:paraId="4B440C3D"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电快速瞬变脉冲群抗扰度</w:t>
            </w:r>
          </w:p>
        </w:tc>
        <w:tc>
          <w:tcPr>
            <w:tcW w:w="3176" w:type="dxa"/>
            <w:shd w:val="clear" w:color="auto" w:fill="D5E4F5"/>
            <w:vAlign w:val="center"/>
          </w:tcPr>
          <w:p w14:paraId="0C965DF9"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17626.4/IEC61000-4-4</w:t>
            </w:r>
          </w:p>
        </w:tc>
        <w:tc>
          <w:tcPr>
            <w:tcW w:w="2468" w:type="dxa"/>
            <w:shd w:val="clear" w:color="auto" w:fill="D5E4F5"/>
            <w:vAlign w:val="center"/>
          </w:tcPr>
          <w:p w14:paraId="7F9FDCD0"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cs="Times New Roman"/>
                <w:spacing w:val="4"/>
                <w:sz w:val="16"/>
                <w:szCs w:val="16"/>
              </w:rPr>
              <w:t>2</w:t>
            </w:r>
            <w:r w:rsidRPr="0054567B">
              <w:rPr>
                <w:rFonts w:ascii="微软雅黑" w:eastAsia="微软雅黑" w:hAnsi="微软雅黑" w:cs="微软雅黑"/>
                <w:spacing w:val="5"/>
                <w:sz w:val="16"/>
                <w:szCs w:val="16"/>
              </w:rPr>
              <w:t>kV（5/50ns，100kHz）</w:t>
            </w:r>
          </w:p>
        </w:tc>
        <w:tc>
          <w:tcPr>
            <w:tcW w:w="1275" w:type="dxa"/>
            <w:shd w:val="clear" w:color="auto" w:fill="D5E4F5"/>
            <w:vAlign w:val="center"/>
          </w:tcPr>
          <w:p w14:paraId="32E72315"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cs="微软雅黑"/>
                <w:sz w:val="16"/>
                <w:szCs w:val="16"/>
              </w:rPr>
              <w:t>A（注1）</w:t>
            </w:r>
          </w:p>
        </w:tc>
      </w:tr>
      <w:tr w:rsidR="00FC2557" w:rsidRPr="0054567B" w14:paraId="617CFC02" w14:textId="77777777" w:rsidTr="003467CE">
        <w:trPr>
          <w:jc w:val="center"/>
        </w:trPr>
        <w:tc>
          <w:tcPr>
            <w:tcW w:w="385" w:type="dxa"/>
            <w:shd w:val="clear" w:color="auto" w:fill="D5E4F5"/>
            <w:vAlign w:val="center"/>
          </w:tcPr>
          <w:p w14:paraId="049C1F00" w14:textId="77777777" w:rsidR="00FC2557" w:rsidRPr="0054567B" w:rsidRDefault="004E183C" w:rsidP="00D97ADC">
            <w:pPr>
              <w:pStyle w:val="TableParagraph"/>
              <w:spacing w:before="13"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7</w:t>
            </w:r>
          </w:p>
        </w:tc>
        <w:tc>
          <w:tcPr>
            <w:tcW w:w="2619" w:type="dxa"/>
            <w:shd w:val="clear" w:color="auto" w:fill="D5E4F5"/>
            <w:vAlign w:val="center"/>
          </w:tcPr>
          <w:p w14:paraId="745DF4D3"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浪涌抗扰度</w:t>
            </w:r>
            <w:proofErr w:type="spellEnd"/>
          </w:p>
        </w:tc>
        <w:tc>
          <w:tcPr>
            <w:tcW w:w="3176" w:type="dxa"/>
            <w:shd w:val="clear" w:color="auto" w:fill="D5E4F5"/>
            <w:vAlign w:val="center"/>
          </w:tcPr>
          <w:p w14:paraId="53863AD6"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17626.5/IEC61000-4-5</w:t>
            </w:r>
          </w:p>
        </w:tc>
        <w:tc>
          <w:tcPr>
            <w:tcW w:w="2468" w:type="dxa"/>
            <w:shd w:val="clear" w:color="auto" w:fill="D5E4F5"/>
            <w:vAlign w:val="center"/>
          </w:tcPr>
          <w:p w14:paraId="5F8C0B11"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lang w:eastAsia="zh-CN"/>
              </w:rPr>
            </w:pPr>
            <w:r w:rsidRPr="0054567B">
              <w:rPr>
                <w:rFonts w:ascii="微软雅黑" w:eastAsia="微软雅黑" w:hAnsi="微软雅黑" w:cs="微软雅黑"/>
                <w:sz w:val="16"/>
                <w:szCs w:val="16"/>
                <w:lang w:eastAsia="zh-CN"/>
              </w:rPr>
              <w:t>4kV（线线之间）</w:t>
            </w:r>
          </w:p>
          <w:p w14:paraId="1A917786"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lang w:eastAsia="zh-CN"/>
              </w:rPr>
            </w:pPr>
            <w:r w:rsidRPr="0054567B">
              <w:rPr>
                <w:rFonts w:ascii="微软雅黑" w:eastAsia="微软雅黑" w:hAnsi="微软雅黑" w:cs="微软雅黑"/>
                <w:sz w:val="16"/>
                <w:szCs w:val="16"/>
                <w:lang w:eastAsia="zh-CN"/>
              </w:rPr>
              <w:t>2kV（地线之间）</w:t>
            </w:r>
          </w:p>
        </w:tc>
        <w:tc>
          <w:tcPr>
            <w:tcW w:w="1275" w:type="dxa"/>
            <w:shd w:val="clear" w:color="auto" w:fill="D5E4F5"/>
            <w:vAlign w:val="center"/>
          </w:tcPr>
          <w:p w14:paraId="59A31C2E"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cs="微软雅黑"/>
                <w:sz w:val="16"/>
                <w:szCs w:val="16"/>
              </w:rPr>
              <w:t>A（注1）</w:t>
            </w:r>
          </w:p>
        </w:tc>
      </w:tr>
      <w:tr w:rsidR="00FC2557" w:rsidRPr="0054567B" w14:paraId="6CBC6400" w14:textId="77777777" w:rsidTr="003467CE">
        <w:trPr>
          <w:jc w:val="center"/>
        </w:trPr>
        <w:tc>
          <w:tcPr>
            <w:tcW w:w="385" w:type="dxa"/>
            <w:shd w:val="clear" w:color="auto" w:fill="D5E4F5"/>
            <w:vAlign w:val="center"/>
          </w:tcPr>
          <w:p w14:paraId="12DCB6C4" w14:textId="77777777" w:rsidR="00FC2557" w:rsidRPr="0054567B" w:rsidRDefault="004E183C" w:rsidP="00D97ADC">
            <w:pPr>
              <w:pStyle w:val="TableParagraph"/>
              <w:spacing w:before="10"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8</w:t>
            </w:r>
          </w:p>
        </w:tc>
        <w:tc>
          <w:tcPr>
            <w:tcW w:w="2619" w:type="dxa"/>
            <w:shd w:val="clear" w:color="auto" w:fill="D5E4F5"/>
            <w:vAlign w:val="center"/>
          </w:tcPr>
          <w:p w14:paraId="385C2F1B"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射频场感应的传导干扰抗扰度</w:t>
            </w:r>
          </w:p>
        </w:tc>
        <w:tc>
          <w:tcPr>
            <w:tcW w:w="3176" w:type="dxa"/>
            <w:shd w:val="clear" w:color="auto" w:fill="D5E4F5"/>
            <w:vAlign w:val="center"/>
          </w:tcPr>
          <w:p w14:paraId="4387F799"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17626.6/IEC61000-4-6</w:t>
            </w:r>
          </w:p>
        </w:tc>
        <w:tc>
          <w:tcPr>
            <w:tcW w:w="2468" w:type="dxa"/>
            <w:shd w:val="clear" w:color="auto" w:fill="D5E4F5"/>
            <w:vAlign w:val="center"/>
          </w:tcPr>
          <w:p w14:paraId="52328BC9"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cs="微软雅黑"/>
                <w:spacing w:val="6"/>
                <w:sz w:val="16"/>
                <w:szCs w:val="16"/>
              </w:rPr>
              <w:t>3V（150kHz-80MHz）</w:t>
            </w:r>
          </w:p>
        </w:tc>
        <w:tc>
          <w:tcPr>
            <w:tcW w:w="1275" w:type="dxa"/>
            <w:shd w:val="clear" w:color="auto" w:fill="D5E4F5"/>
            <w:vAlign w:val="center"/>
          </w:tcPr>
          <w:p w14:paraId="78298ABD" w14:textId="77777777" w:rsidR="00FC2557" w:rsidRPr="0054567B" w:rsidRDefault="004E183C" w:rsidP="00D97ADC">
            <w:pPr>
              <w:pStyle w:val="TableParagraph"/>
              <w:spacing w:line="276" w:lineRule="auto"/>
              <w:ind w:left="97"/>
              <w:rPr>
                <w:rFonts w:ascii="微软雅黑" w:eastAsia="微软雅黑" w:hAnsi="微软雅黑" w:cs="微软雅黑" w:hint="eastAsia"/>
                <w:sz w:val="16"/>
                <w:szCs w:val="16"/>
              </w:rPr>
            </w:pPr>
            <w:r w:rsidRPr="0054567B">
              <w:rPr>
                <w:rFonts w:ascii="微软雅黑" w:eastAsia="微软雅黑" w:hAnsi="微软雅黑" w:cs="微软雅黑"/>
                <w:spacing w:val="2"/>
                <w:sz w:val="16"/>
                <w:szCs w:val="16"/>
              </w:rPr>
              <w:t>A（注1）</w:t>
            </w:r>
          </w:p>
        </w:tc>
      </w:tr>
      <w:tr w:rsidR="00FC2557" w:rsidRPr="0054567B" w14:paraId="6E1925CF" w14:textId="77777777" w:rsidTr="003467CE">
        <w:trPr>
          <w:jc w:val="center"/>
        </w:trPr>
        <w:tc>
          <w:tcPr>
            <w:tcW w:w="9923" w:type="dxa"/>
            <w:gridSpan w:val="5"/>
            <w:shd w:val="clear" w:color="auto" w:fill="D5E4F5"/>
            <w:vAlign w:val="center"/>
          </w:tcPr>
          <w:p w14:paraId="1C4A4DC9" w14:textId="77777777" w:rsidR="0034785D" w:rsidRPr="0054567B" w:rsidRDefault="004E183C" w:rsidP="00D97ADC">
            <w:pPr>
              <w:pStyle w:val="TableParagraph"/>
              <w:spacing w:before="7" w:line="276" w:lineRule="auto"/>
              <w:ind w:left="23" w:right="-11" w:firstLineChars="50" w:firstLine="83"/>
              <w:rPr>
                <w:rFonts w:ascii="微软雅黑" w:eastAsia="微软雅黑" w:hAnsi="微软雅黑" w:cs="微软雅黑" w:hint="eastAsia"/>
                <w:spacing w:val="5"/>
                <w:sz w:val="16"/>
                <w:szCs w:val="16"/>
                <w:lang w:eastAsia="zh-CN"/>
              </w:rPr>
            </w:pPr>
            <w:r w:rsidRPr="0054567B">
              <w:rPr>
                <w:rFonts w:ascii="微软雅黑" w:eastAsia="微软雅黑" w:hAnsi="微软雅黑" w:cs="微软雅黑"/>
                <w:spacing w:val="5"/>
                <w:sz w:val="16"/>
                <w:szCs w:val="16"/>
                <w:lang w:eastAsia="zh-CN"/>
              </w:rPr>
              <w:t>注1：性能等级A级时，在技术规范极限内性能正常</w:t>
            </w:r>
          </w:p>
          <w:p w14:paraId="12555135" w14:textId="2A2659A8" w:rsidR="00FC2557" w:rsidRPr="0054567B" w:rsidRDefault="004E183C" w:rsidP="00D97ADC">
            <w:pPr>
              <w:pStyle w:val="TableParagraph"/>
              <w:spacing w:before="7" w:line="276" w:lineRule="auto"/>
              <w:ind w:left="23" w:right="-11"/>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44"/>
                <w:sz w:val="16"/>
                <w:szCs w:val="16"/>
                <w:lang w:eastAsia="zh-CN"/>
              </w:rPr>
              <w:t xml:space="preserve"> </w:t>
            </w:r>
            <w:r w:rsidRPr="0054567B">
              <w:rPr>
                <w:rFonts w:ascii="微软雅黑" w:eastAsia="微软雅黑" w:hAnsi="微软雅黑" w:cs="微软雅黑"/>
                <w:spacing w:val="7"/>
                <w:sz w:val="16"/>
                <w:szCs w:val="16"/>
                <w:lang w:eastAsia="zh-CN"/>
              </w:rPr>
              <w:t>注2：性能等级B级时，功能或性能暂时降低或丧失，但能自行恢复，实际运行状况、存储及其数据不改变</w:t>
            </w:r>
          </w:p>
        </w:tc>
      </w:tr>
    </w:tbl>
    <w:p w14:paraId="1CD6628C" w14:textId="77777777" w:rsidR="00FC2557" w:rsidRPr="00D551E6" w:rsidRDefault="00FC2557">
      <w:pPr>
        <w:spacing w:before="8"/>
        <w:rPr>
          <w:rFonts w:ascii="微软雅黑" w:eastAsia="微软雅黑" w:hAnsi="微软雅黑" w:cs="宋体" w:hint="eastAsia"/>
          <w:sz w:val="20"/>
          <w:szCs w:val="20"/>
          <w:lang w:eastAsia="zh-CN"/>
        </w:rPr>
      </w:pPr>
    </w:p>
    <w:p w14:paraId="678F6255" w14:textId="22E0F3CB" w:rsidR="00FC2557" w:rsidRPr="00101E5B" w:rsidRDefault="004E183C" w:rsidP="00101E5B">
      <w:pPr>
        <w:pStyle w:val="4"/>
        <w:spacing w:line="313" w:lineRule="exact"/>
        <w:ind w:left="0"/>
        <w:rPr>
          <w:rFonts w:ascii="微软雅黑" w:eastAsia="微软雅黑" w:hAnsi="微软雅黑" w:cs="Microsoft JhengHei" w:hint="eastAsia"/>
          <w:b w:val="0"/>
          <w:bCs w:val="0"/>
        </w:rPr>
      </w:pPr>
      <w:proofErr w:type="spellStart"/>
      <w:r w:rsidRPr="00101E5B">
        <w:rPr>
          <w:rFonts w:ascii="微软雅黑" w:eastAsia="微软雅黑" w:hAnsi="微软雅黑" w:cs="Microsoft JhengHei"/>
          <w:color w:val="00427A"/>
        </w:rPr>
        <w:t>电源及负载条件</w:t>
      </w:r>
      <w:proofErr w:type="spellEnd"/>
    </w:p>
    <w:p w14:paraId="02BC500B" w14:textId="77777777" w:rsidR="00FC2557" w:rsidRPr="00101E5B" w:rsidRDefault="00FC2557">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268"/>
        <w:gridCol w:w="3544"/>
        <w:gridCol w:w="4111"/>
      </w:tblGrid>
      <w:tr w:rsidR="00D646A5" w:rsidRPr="00101E5B" w14:paraId="2C80A4BF" w14:textId="650665E3" w:rsidTr="003467CE">
        <w:trPr>
          <w:jc w:val="center"/>
        </w:trPr>
        <w:tc>
          <w:tcPr>
            <w:tcW w:w="2268" w:type="dxa"/>
            <w:shd w:val="clear" w:color="auto" w:fill="D5E4F5"/>
            <w:vAlign w:val="center"/>
          </w:tcPr>
          <w:p w14:paraId="0D575E76" w14:textId="77777777" w:rsidR="00D646A5" w:rsidRPr="00101E5B" w:rsidRDefault="00D646A5" w:rsidP="00D97AD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项目</w:t>
            </w:r>
            <w:proofErr w:type="spellEnd"/>
          </w:p>
        </w:tc>
        <w:tc>
          <w:tcPr>
            <w:tcW w:w="3544" w:type="dxa"/>
            <w:shd w:val="clear" w:color="auto" w:fill="D5E4F5"/>
            <w:vAlign w:val="center"/>
          </w:tcPr>
          <w:p w14:paraId="6BCF8BA4" w14:textId="77777777" w:rsidR="00D646A5" w:rsidRPr="00101E5B" w:rsidRDefault="00D646A5" w:rsidP="00D97AD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操作条件</w:t>
            </w:r>
            <w:proofErr w:type="spellEnd"/>
          </w:p>
        </w:tc>
        <w:tc>
          <w:tcPr>
            <w:tcW w:w="4111" w:type="dxa"/>
            <w:vMerge w:val="restart"/>
            <w:shd w:val="clear" w:color="auto" w:fill="D5E4F5"/>
          </w:tcPr>
          <w:p w14:paraId="2C7254D1" w14:textId="77777777" w:rsidR="00D646A5" w:rsidRDefault="00D646A5" w:rsidP="00D97ADC">
            <w:pPr>
              <w:pStyle w:val="TableParagraph"/>
              <w:spacing w:line="276" w:lineRule="auto"/>
              <w:rPr>
                <w:rFonts w:ascii="微软雅黑" w:eastAsia="微软雅黑" w:hAnsi="微软雅黑" w:cs="宋体" w:hint="eastAsia"/>
                <w:noProof/>
                <w:color w:val="231F20"/>
                <w:sz w:val="16"/>
                <w:szCs w:val="16"/>
                <w:lang w:eastAsia="zh-CN"/>
              </w:rPr>
            </w:pPr>
          </w:p>
          <w:p w14:paraId="417F95E6" w14:textId="3521A660" w:rsidR="00D646A5" w:rsidRPr="00101E5B" w:rsidRDefault="00D646A5" w:rsidP="00D97ADC">
            <w:pPr>
              <w:pStyle w:val="TableParagraph"/>
              <w:spacing w:line="276" w:lineRule="auto"/>
              <w:rPr>
                <w:rFonts w:ascii="微软雅黑" w:eastAsia="微软雅黑" w:hAnsi="微软雅黑" w:cs="宋体" w:hint="eastAsia"/>
                <w:color w:val="231F20"/>
                <w:sz w:val="16"/>
                <w:szCs w:val="16"/>
                <w:lang w:eastAsia="zh-CN"/>
              </w:rPr>
            </w:pPr>
            <w:r w:rsidRPr="00220767">
              <w:rPr>
                <w:rFonts w:ascii="微软雅黑" w:eastAsia="微软雅黑" w:hAnsi="微软雅黑" w:cs="宋体"/>
                <w:noProof/>
                <w:color w:val="231F20"/>
                <w:sz w:val="16"/>
                <w:szCs w:val="16"/>
                <w:lang w:eastAsia="zh-CN"/>
              </w:rPr>
              <w:drawing>
                <wp:inline distT="0" distB="0" distL="0" distR="0" wp14:anchorId="66F876DB" wp14:editId="577A5942">
                  <wp:extent cx="2600960" cy="1736725"/>
                  <wp:effectExtent l="0" t="0" r="0" b="0"/>
                  <wp:docPr id="15304825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7" cstate="print">
                            <a:clrChange>
                              <a:clrFrom>
                                <a:srgbClr val="FFFFFF"/>
                              </a:clrFrom>
                              <a:clrTo>
                                <a:srgbClr val="FFFFFF">
                                  <a:alpha val="0"/>
                                </a:srgbClr>
                              </a:clrTo>
                            </a:clrChange>
                            <a:duotone>
                              <a:prstClr val="black"/>
                              <a:srgbClr val="D5E4F5">
                                <a:tint val="45000"/>
                                <a:satMod val="400000"/>
                              </a:srgbClr>
                            </a:duotone>
                            <a:extLst>
                              <a:ext uri="{28A0092B-C50C-407E-A947-70E740481C1C}">
                                <a14:useLocalDpi xmlns:a14="http://schemas.microsoft.com/office/drawing/2010/main" val="0"/>
                              </a:ext>
                            </a:extLst>
                          </a:blip>
                          <a:srcRect/>
                          <a:stretch>
                            <a:fillRect/>
                          </a:stretch>
                        </pic:blipFill>
                        <pic:spPr bwMode="auto">
                          <a:xfrm>
                            <a:off x="0" y="0"/>
                            <a:ext cx="2600960" cy="1736725"/>
                          </a:xfrm>
                          <a:prstGeom prst="rect">
                            <a:avLst/>
                          </a:prstGeom>
                          <a:noFill/>
                          <a:ln>
                            <a:noFill/>
                          </a:ln>
                        </pic:spPr>
                      </pic:pic>
                    </a:graphicData>
                  </a:graphic>
                </wp:inline>
              </w:drawing>
            </w:r>
          </w:p>
        </w:tc>
      </w:tr>
      <w:tr w:rsidR="00D646A5" w:rsidRPr="00101E5B" w14:paraId="451FA6D3" w14:textId="56A669A0" w:rsidTr="003467CE">
        <w:trPr>
          <w:jc w:val="center"/>
        </w:trPr>
        <w:tc>
          <w:tcPr>
            <w:tcW w:w="2268" w:type="dxa"/>
            <w:vMerge w:val="restart"/>
            <w:shd w:val="clear" w:color="auto" w:fill="D5E4F5"/>
            <w:vAlign w:val="center"/>
          </w:tcPr>
          <w:p w14:paraId="68B4A579" w14:textId="77777777" w:rsidR="00D646A5" w:rsidRPr="00101E5B" w:rsidRDefault="00D646A5" w:rsidP="00D97AD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电源电压</w:t>
            </w:r>
            <w:proofErr w:type="spellEnd"/>
          </w:p>
        </w:tc>
        <w:tc>
          <w:tcPr>
            <w:tcW w:w="3544" w:type="dxa"/>
            <w:shd w:val="clear" w:color="auto" w:fill="D5E4F5"/>
            <w:vAlign w:val="center"/>
          </w:tcPr>
          <w:p w14:paraId="753D1508" w14:textId="77777777" w:rsidR="00D646A5" w:rsidRPr="00101E5B" w:rsidRDefault="00D646A5" w:rsidP="00D97ADC">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05"/>
                <w:sz w:val="16"/>
                <w:szCs w:val="16"/>
              </w:rPr>
              <w:t>HART</w:t>
            </w:r>
            <w:r w:rsidRPr="00101E5B">
              <w:rPr>
                <w:rFonts w:ascii="微软雅黑" w:eastAsia="微软雅黑" w:hAnsi="微软雅黑" w:cs="宋体"/>
                <w:color w:val="231F20"/>
                <w:spacing w:val="-22"/>
                <w:w w:val="105"/>
                <w:sz w:val="16"/>
                <w:szCs w:val="16"/>
              </w:rPr>
              <w:t xml:space="preserve"> </w:t>
            </w:r>
            <w:r w:rsidRPr="00101E5B">
              <w:rPr>
                <w:rFonts w:ascii="微软雅黑" w:eastAsia="微软雅黑" w:hAnsi="微软雅黑" w:cs="宋体"/>
                <w:color w:val="231F20"/>
                <w:w w:val="105"/>
                <w:sz w:val="16"/>
                <w:szCs w:val="16"/>
              </w:rPr>
              <w:t>通讯协议：16.5V~</w:t>
            </w:r>
            <w:r w:rsidRPr="00101E5B">
              <w:rPr>
                <w:rFonts w:ascii="微软雅黑" w:eastAsia="微软雅黑" w:hAnsi="微软雅黑" w:cs="Palatino Linotype"/>
                <w:color w:val="231F20"/>
                <w:w w:val="105"/>
                <w:sz w:val="16"/>
                <w:szCs w:val="16"/>
              </w:rPr>
              <w:t>36</w:t>
            </w:r>
            <w:r w:rsidRPr="00101E5B">
              <w:rPr>
                <w:rFonts w:ascii="微软雅黑" w:eastAsia="微软雅黑" w:hAnsi="微软雅黑" w:cs="宋体"/>
                <w:color w:val="231F20"/>
                <w:w w:val="105"/>
                <w:sz w:val="16"/>
                <w:szCs w:val="16"/>
              </w:rPr>
              <w:t>V</w:t>
            </w:r>
            <w:r w:rsidRPr="00101E5B">
              <w:rPr>
                <w:rFonts w:ascii="微软雅黑" w:eastAsia="微软雅黑" w:hAnsi="微软雅黑" w:cs="宋体"/>
                <w:color w:val="231F20"/>
                <w:spacing w:val="-30"/>
                <w:w w:val="105"/>
                <w:sz w:val="16"/>
                <w:szCs w:val="16"/>
              </w:rPr>
              <w:t xml:space="preserve"> </w:t>
            </w:r>
            <w:r w:rsidRPr="00101E5B">
              <w:rPr>
                <w:rFonts w:ascii="微软雅黑" w:eastAsia="微软雅黑" w:hAnsi="微软雅黑" w:cs="宋体"/>
                <w:color w:val="231F20"/>
                <w:w w:val="105"/>
                <w:sz w:val="16"/>
                <w:szCs w:val="16"/>
              </w:rPr>
              <w:t>DC</w:t>
            </w:r>
          </w:p>
        </w:tc>
        <w:tc>
          <w:tcPr>
            <w:tcW w:w="4111" w:type="dxa"/>
            <w:vMerge/>
            <w:shd w:val="clear" w:color="auto" w:fill="D5E4F5"/>
          </w:tcPr>
          <w:p w14:paraId="492F0D7E" w14:textId="77777777" w:rsidR="00D646A5" w:rsidRPr="00101E5B" w:rsidRDefault="00D646A5" w:rsidP="00D97ADC">
            <w:pPr>
              <w:pStyle w:val="TableParagraph"/>
              <w:spacing w:line="276" w:lineRule="auto"/>
              <w:ind w:left="134"/>
              <w:rPr>
                <w:rFonts w:ascii="微软雅黑" w:eastAsia="微软雅黑" w:hAnsi="微软雅黑" w:cs="宋体" w:hint="eastAsia"/>
                <w:color w:val="231F20"/>
                <w:w w:val="105"/>
                <w:sz w:val="16"/>
                <w:szCs w:val="16"/>
              </w:rPr>
            </w:pPr>
          </w:p>
        </w:tc>
      </w:tr>
      <w:tr w:rsidR="00D646A5" w:rsidRPr="00101E5B" w14:paraId="5351E343" w14:textId="2D2589F8" w:rsidTr="003467CE">
        <w:trPr>
          <w:jc w:val="center"/>
        </w:trPr>
        <w:tc>
          <w:tcPr>
            <w:tcW w:w="2268" w:type="dxa"/>
            <w:vMerge/>
            <w:shd w:val="clear" w:color="auto" w:fill="D5E4F5"/>
            <w:vAlign w:val="center"/>
          </w:tcPr>
          <w:p w14:paraId="6A4FD27A" w14:textId="77777777" w:rsidR="00D646A5" w:rsidRPr="00101E5B" w:rsidRDefault="00D646A5" w:rsidP="00D97ADC">
            <w:pPr>
              <w:spacing w:line="276" w:lineRule="auto"/>
              <w:rPr>
                <w:rFonts w:ascii="微软雅黑" w:eastAsia="微软雅黑" w:hAnsi="微软雅黑" w:hint="eastAsia"/>
                <w:sz w:val="16"/>
                <w:szCs w:val="16"/>
              </w:rPr>
            </w:pPr>
          </w:p>
        </w:tc>
        <w:tc>
          <w:tcPr>
            <w:tcW w:w="3544" w:type="dxa"/>
            <w:shd w:val="clear" w:color="auto" w:fill="D5E4F5"/>
            <w:vAlign w:val="center"/>
          </w:tcPr>
          <w:p w14:paraId="134A8CC2" w14:textId="77777777" w:rsidR="00D646A5" w:rsidRPr="00101E5B" w:rsidRDefault="00D646A5" w:rsidP="00D97ADC">
            <w:pPr>
              <w:pStyle w:val="TableParagraph"/>
              <w:spacing w:line="276" w:lineRule="auto"/>
              <w:ind w:left="134"/>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w w:val="110"/>
                <w:sz w:val="16"/>
                <w:szCs w:val="16"/>
              </w:rPr>
              <w:t>本安型</w:t>
            </w:r>
            <w:proofErr w:type="spellEnd"/>
            <w:r w:rsidRPr="00101E5B">
              <w:rPr>
                <w:rFonts w:ascii="微软雅黑" w:eastAsia="微软雅黑" w:hAnsi="微软雅黑" w:cs="宋体"/>
                <w:color w:val="231F20"/>
                <w:spacing w:val="-84"/>
                <w:w w:val="110"/>
                <w:sz w:val="16"/>
                <w:szCs w:val="16"/>
              </w:rPr>
              <w:t xml:space="preserve"> </w:t>
            </w:r>
            <w:r w:rsidRPr="00101E5B">
              <w:rPr>
                <w:rFonts w:ascii="微软雅黑" w:eastAsia="微软雅黑" w:hAnsi="微软雅黑" w:cs="宋体"/>
                <w:color w:val="231F20"/>
                <w:spacing w:val="-1"/>
                <w:w w:val="110"/>
                <w:sz w:val="16"/>
                <w:szCs w:val="16"/>
              </w:rPr>
              <w:t>HART</w:t>
            </w:r>
            <w:r w:rsidRPr="00101E5B">
              <w:rPr>
                <w:rFonts w:ascii="微软雅黑" w:eastAsia="微软雅黑" w:hAnsi="微软雅黑" w:cs="宋体"/>
                <w:color w:val="231F20"/>
                <w:spacing w:val="-84"/>
                <w:w w:val="110"/>
                <w:sz w:val="16"/>
                <w:szCs w:val="16"/>
              </w:rPr>
              <w:t xml:space="preserve"> </w:t>
            </w:r>
            <w:r w:rsidRPr="00101E5B">
              <w:rPr>
                <w:rFonts w:ascii="微软雅黑" w:eastAsia="微软雅黑" w:hAnsi="微软雅黑" w:cs="宋体"/>
                <w:color w:val="231F20"/>
                <w:w w:val="110"/>
                <w:sz w:val="16"/>
                <w:szCs w:val="16"/>
              </w:rPr>
              <w:t>通讯协议：18.5V~28V</w:t>
            </w:r>
            <w:r w:rsidRPr="00101E5B">
              <w:rPr>
                <w:rFonts w:ascii="微软雅黑" w:eastAsia="微软雅黑" w:hAnsi="微软雅黑" w:cs="宋体"/>
                <w:color w:val="231F20"/>
                <w:spacing w:val="-86"/>
                <w:w w:val="110"/>
                <w:sz w:val="16"/>
                <w:szCs w:val="16"/>
              </w:rPr>
              <w:t xml:space="preserve"> </w:t>
            </w:r>
            <w:r w:rsidRPr="00101E5B">
              <w:rPr>
                <w:rFonts w:ascii="微软雅黑" w:eastAsia="微软雅黑" w:hAnsi="微软雅黑" w:cs="宋体"/>
                <w:color w:val="231F20"/>
                <w:w w:val="110"/>
                <w:sz w:val="16"/>
                <w:szCs w:val="16"/>
              </w:rPr>
              <w:t>DC</w:t>
            </w:r>
          </w:p>
        </w:tc>
        <w:tc>
          <w:tcPr>
            <w:tcW w:w="4111" w:type="dxa"/>
            <w:vMerge/>
            <w:shd w:val="clear" w:color="auto" w:fill="D5E4F5"/>
          </w:tcPr>
          <w:p w14:paraId="142AB7DA" w14:textId="77777777" w:rsidR="00D646A5" w:rsidRPr="00101E5B" w:rsidRDefault="00D646A5" w:rsidP="00D97ADC">
            <w:pPr>
              <w:pStyle w:val="TableParagraph"/>
              <w:spacing w:line="276" w:lineRule="auto"/>
              <w:ind w:left="134"/>
              <w:rPr>
                <w:rFonts w:ascii="微软雅黑" w:eastAsia="微软雅黑" w:hAnsi="微软雅黑" w:cs="宋体" w:hint="eastAsia"/>
                <w:color w:val="231F20"/>
                <w:w w:val="110"/>
                <w:sz w:val="16"/>
                <w:szCs w:val="16"/>
              </w:rPr>
            </w:pPr>
          </w:p>
        </w:tc>
      </w:tr>
      <w:tr w:rsidR="00D646A5" w:rsidRPr="00101E5B" w14:paraId="3745AFAC" w14:textId="45DBE7FB" w:rsidTr="003467CE">
        <w:trPr>
          <w:jc w:val="center"/>
        </w:trPr>
        <w:tc>
          <w:tcPr>
            <w:tcW w:w="2268" w:type="dxa"/>
            <w:vMerge/>
            <w:shd w:val="clear" w:color="auto" w:fill="D5E4F5"/>
            <w:vAlign w:val="center"/>
          </w:tcPr>
          <w:p w14:paraId="218C6EA5" w14:textId="77777777" w:rsidR="00D646A5" w:rsidRPr="00101E5B" w:rsidRDefault="00D646A5" w:rsidP="00D97ADC">
            <w:pPr>
              <w:spacing w:line="276" w:lineRule="auto"/>
              <w:rPr>
                <w:rFonts w:ascii="微软雅黑" w:eastAsia="微软雅黑" w:hAnsi="微软雅黑" w:hint="eastAsia"/>
                <w:sz w:val="16"/>
                <w:szCs w:val="16"/>
              </w:rPr>
            </w:pPr>
          </w:p>
        </w:tc>
        <w:tc>
          <w:tcPr>
            <w:tcW w:w="3544" w:type="dxa"/>
            <w:shd w:val="clear" w:color="auto" w:fill="D5E4F5"/>
            <w:vAlign w:val="center"/>
          </w:tcPr>
          <w:p w14:paraId="237D763A" w14:textId="77777777" w:rsidR="00D646A5" w:rsidRPr="00101E5B" w:rsidRDefault="00D646A5" w:rsidP="00D97ADC">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15"/>
                <w:sz w:val="16"/>
                <w:szCs w:val="16"/>
              </w:rPr>
              <w:t>Modbus-RTU/RS485：12V~3</w:t>
            </w:r>
            <w:r w:rsidRPr="00101E5B">
              <w:rPr>
                <w:rFonts w:ascii="微软雅黑" w:eastAsia="微软雅黑" w:hAnsi="微软雅黑" w:cs="Palatino Linotype"/>
                <w:color w:val="231F20"/>
                <w:w w:val="115"/>
                <w:sz w:val="16"/>
                <w:szCs w:val="16"/>
              </w:rPr>
              <w:t>6</w:t>
            </w:r>
            <w:r w:rsidRPr="00101E5B">
              <w:rPr>
                <w:rFonts w:ascii="微软雅黑" w:eastAsia="微软雅黑" w:hAnsi="微软雅黑" w:cs="宋体"/>
                <w:color w:val="231F20"/>
                <w:w w:val="115"/>
                <w:sz w:val="16"/>
                <w:szCs w:val="16"/>
              </w:rPr>
              <w:t>V</w:t>
            </w:r>
            <w:r w:rsidRPr="00101E5B">
              <w:rPr>
                <w:rFonts w:ascii="微软雅黑" w:eastAsia="微软雅黑" w:hAnsi="微软雅黑" w:cs="宋体"/>
                <w:color w:val="231F20"/>
                <w:spacing w:val="-71"/>
                <w:w w:val="115"/>
                <w:sz w:val="16"/>
                <w:szCs w:val="16"/>
              </w:rPr>
              <w:t xml:space="preserve"> </w:t>
            </w:r>
            <w:r w:rsidRPr="00101E5B">
              <w:rPr>
                <w:rFonts w:ascii="微软雅黑" w:eastAsia="微软雅黑" w:hAnsi="微软雅黑" w:cs="宋体"/>
                <w:color w:val="231F20"/>
                <w:w w:val="115"/>
                <w:sz w:val="16"/>
                <w:szCs w:val="16"/>
              </w:rPr>
              <w:t>DC</w:t>
            </w:r>
          </w:p>
        </w:tc>
        <w:tc>
          <w:tcPr>
            <w:tcW w:w="4111" w:type="dxa"/>
            <w:vMerge/>
            <w:shd w:val="clear" w:color="auto" w:fill="D5E4F5"/>
          </w:tcPr>
          <w:p w14:paraId="205F7475" w14:textId="77777777" w:rsidR="00D646A5" w:rsidRPr="00101E5B" w:rsidRDefault="00D646A5" w:rsidP="00D97ADC">
            <w:pPr>
              <w:pStyle w:val="TableParagraph"/>
              <w:spacing w:line="276" w:lineRule="auto"/>
              <w:ind w:left="134"/>
              <w:rPr>
                <w:rFonts w:ascii="微软雅黑" w:eastAsia="微软雅黑" w:hAnsi="微软雅黑" w:cs="宋体" w:hint="eastAsia"/>
                <w:color w:val="231F20"/>
                <w:w w:val="115"/>
                <w:sz w:val="16"/>
                <w:szCs w:val="16"/>
              </w:rPr>
            </w:pPr>
          </w:p>
        </w:tc>
      </w:tr>
      <w:tr w:rsidR="00D646A5" w:rsidRPr="00101E5B" w14:paraId="25C5B9EE" w14:textId="0903720B" w:rsidTr="003467CE">
        <w:trPr>
          <w:jc w:val="center"/>
        </w:trPr>
        <w:tc>
          <w:tcPr>
            <w:tcW w:w="2268" w:type="dxa"/>
            <w:shd w:val="clear" w:color="auto" w:fill="D5E4F5"/>
            <w:vAlign w:val="center"/>
          </w:tcPr>
          <w:p w14:paraId="643B0A77" w14:textId="77777777" w:rsidR="00D646A5" w:rsidRPr="00101E5B" w:rsidRDefault="00D646A5" w:rsidP="00D97AD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负载电阻</w:t>
            </w:r>
            <w:proofErr w:type="spellEnd"/>
          </w:p>
        </w:tc>
        <w:tc>
          <w:tcPr>
            <w:tcW w:w="3544" w:type="dxa"/>
            <w:shd w:val="clear" w:color="auto" w:fill="D5E4F5"/>
            <w:vAlign w:val="center"/>
          </w:tcPr>
          <w:p w14:paraId="480D63F4" w14:textId="77777777" w:rsidR="00D646A5" w:rsidRPr="00101E5B" w:rsidRDefault="00D646A5" w:rsidP="00D97ADC">
            <w:pPr>
              <w:pStyle w:val="TableParagraph"/>
              <w:spacing w:line="276" w:lineRule="auto"/>
              <w:ind w:left="134"/>
              <w:rPr>
                <w:rFonts w:ascii="微软雅黑" w:eastAsia="微软雅黑" w:hAnsi="微软雅黑" w:cs="宋体" w:hint="eastAsia"/>
                <w:sz w:val="16"/>
                <w:szCs w:val="16"/>
                <w:lang w:eastAsia="zh-CN"/>
              </w:rPr>
            </w:pPr>
            <w:r w:rsidRPr="00101E5B">
              <w:rPr>
                <w:rFonts w:ascii="微软雅黑" w:eastAsia="微软雅黑" w:hAnsi="微软雅黑" w:cs="宋体"/>
                <w:color w:val="231F20"/>
                <w:w w:val="95"/>
                <w:sz w:val="16"/>
                <w:szCs w:val="16"/>
                <w:lang w:eastAsia="zh-CN"/>
              </w:rPr>
              <w:t>0</w:t>
            </w:r>
            <w:r w:rsidRPr="00101E5B">
              <w:rPr>
                <w:rFonts w:ascii="微软雅黑" w:eastAsia="微软雅黑" w:hAnsi="微软雅黑" w:cs="宋体"/>
                <w:color w:val="231F20"/>
                <w:w w:val="95"/>
                <w:sz w:val="16"/>
                <w:szCs w:val="16"/>
              </w:rPr>
              <w:t>Ω</w:t>
            </w:r>
            <w:r w:rsidRPr="00101E5B">
              <w:rPr>
                <w:rFonts w:ascii="微软雅黑" w:eastAsia="微软雅黑" w:hAnsi="微软雅黑" w:cs="宋体"/>
                <w:color w:val="231F20"/>
                <w:w w:val="95"/>
                <w:sz w:val="16"/>
                <w:szCs w:val="16"/>
                <w:lang w:eastAsia="zh-CN"/>
              </w:rPr>
              <w:t>~2119</w:t>
            </w:r>
            <w:r w:rsidRPr="00101E5B">
              <w:rPr>
                <w:rFonts w:ascii="微软雅黑" w:eastAsia="微软雅黑" w:hAnsi="微软雅黑" w:cs="宋体"/>
                <w:color w:val="231F20"/>
                <w:w w:val="95"/>
                <w:sz w:val="16"/>
                <w:szCs w:val="16"/>
              </w:rPr>
              <w:t>Ω</w:t>
            </w:r>
            <w:r w:rsidRPr="00101E5B">
              <w:rPr>
                <w:rFonts w:ascii="微软雅黑" w:eastAsia="微软雅黑" w:hAnsi="微软雅黑" w:cs="宋体"/>
                <w:color w:val="231F20"/>
                <w:spacing w:val="13"/>
                <w:w w:val="95"/>
                <w:sz w:val="16"/>
                <w:szCs w:val="16"/>
                <w:lang w:eastAsia="zh-CN"/>
              </w:rPr>
              <w:t xml:space="preserve"> </w:t>
            </w:r>
            <w:r w:rsidRPr="00101E5B">
              <w:rPr>
                <w:rFonts w:ascii="微软雅黑" w:eastAsia="微软雅黑" w:hAnsi="微软雅黑" w:cs="宋体"/>
                <w:color w:val="231F20"/>
                <w:w w:val="95"/>
                <w:sz w:val="16"/>
                <w:szCs w:val="16"/>
                <w:lang w:eastAsia="zh-CN"/>
              </w:rPr>
              <w:t>为工作状态</w:t>
            </w:r>
          </w:p>
          <w:p w14:paraId="44C0509F" w14:textId="77777777" w:rsidR="00D646A5" w:rsidRPr="00101E5B" w:rsidRDefault="00D646A5" w:rsidP="00D97ADC">
            <w:pPr>
              <w:pStyle w:val="TableParagraph"/>
              <w:spacing w:line="276" w:lineRule="auto"/>
              <w:ind w:left="134"/>
              <w:rPr>
                <w:rFonts w:ascii="微软雅黑" w:eastAsia="微软雅黑" w:hAnsi="微软雅黑" w:cs="宋体" w:hint="eastAsia"/>
                <w:sz w:val="16"/>
                <w:szCs w:val="16"/>
                <w:lang w:eastAsia="zh-CN"/>
              </w:rPr>
            </w:pPr>
            <w:r w:rsidRPr="00101E5B">
              <w:rPr>
                <w:rFonts w:ascii="微软雅黑" w:eastAsia="微软雅黑" w:hAnsi="微软雅黑" w:cs="宋体"/>
                <w:color w:val="231F20"/>
                <w:spacing w:val="-1"/>
                <w:w w:val="105"/>
                <w:sz w:val="16"/>
                <w:szCs w:val="16"/>
                <w:lang w:eastAsia="zh-CN"/>
              </w:rPr>
              <w:t>250</w:t>
            </w:r>
            <w:r w:rsidRPr="00101E5B">
              <w:rPr>
                <w:rFonts w:ascii="微软雅黑" w:eastAsia="微软雅黑" w:hAnsi="微软雅黑" w:cs="宋体"/>
                <w:color w:val="231F20"/>
                <w:spacing w:val="-1"/>
                <w:w w:val="105"/>
                <w:sz w:val="16"/>
                <w:szCs w:val="16"/>
              </w:rPr>
              <w:t>Ω</w:t>
            </w:r>
            <w:r w:rsidRPr="00101E5B">
              <w:rPr>
                <w:rFonts w:ascii="微软雅黑" w:eastAsia="微软雅黑" w:hAnsi="微软雅黑" w:cs="宋体"/>
                <w:color w:val="231F20"/>
                <w:spacing w:val="-1"/>
                <w:w w:val="105"/>
                <w:sz w:val="16"/>
                <w:szCs w:val="16"/>
                <w:lang w:eastAsia="zh-CN"/>
              </w:rPr>
              <w:t>~600</w:t>
            </w:r>
            <w:r w:rsidRPr="00101E5B">
              <w:rPr>
                <w:rFonts w:ascii="微软雅黑" w:eastAsia="微软雅黑" w:hAnsi="微软雅黑" w:cs="宋体"/>
                <w:color w:val="231F20"/>
                <w:spacing w:val="-1"/>
                <w:w w:val="105"/>
                <w:sz w:val="16"/>
                <w:szCs w:val="16"/>
              </w:rPr>
              <w:t>Ω</w:t>
            </w:r>
            <w:r w:rsidRPr="00101E5B">
              <w:rPr>
                <w:rFonts w:ascii="微软雅黑" w:eastAsia="微软雅黑" w:hAnsi="微软雅黑" w:cs="宋体"/>
                <w:color w:val="231F20"/>
                <w:spacing w:val="-1"/>
                <w:w w:val="105"/>
                <w:sz w:val="16"/>
                <w:szCs w:val="16"/>
                <w:lang w:eastAsia="zh-CN"/>
              </w:rPr>
              <w:t>HART</w:t>
            </w:r>
            <w:r w:rsidRPr="00101E5B">
              <w:rPr>
                <w:rFonts w:ascii="微软雅黑" w:eastAsia="微软雅黑" w:hAnsi="微软雅黑" w:cs="宋体"/>
                <w:color w:val="231F20"/>
                <w:spacing w:val="-55"/>
                <w:w w:val="105"/>
                <w:sz w:val="16"/>
                <w:szCs w:val="16"/>
                <w:lang w:eastAsia="zh-CN"/>
              </w:rPr>
              <w:t xml:space="preserve"> </w:t>
            </w:r>
            <w:r w:rsidRPr="00101E5B">
              <w:rPr>
                <w:rFonts w:ascii="微软雅黑" w:eastAsia="微软雅黑" w:hAnsi="微软雅黑" w:cs="宋体"/>
                <w:color w:val="231F20"/>
                <w:w w:val="105"/>
                <w:sz w:val="16"/>
                <w:szCs w:val="16"/>
                <w:lang w:eastAsia="zh-CN"/>
              </w:rPr>
              <w:t>通讯</w:t>
            </w:r>
          </w:p>
        </w:tc>
        <w:tc>
          <w:tcPr>
            <w:tcW w:w="4111" w:type="dxa"/>
            <w:vMerge/>
            <w:shd w:val="clear" w:color="auto" w:fill="D5E4F5"/>
          </w:tcPr>
          <w:p w14:paraId="643AB2B0" w14:textId="77777777" w:rsidR="00D646A5" w:rsidRPr="00101E5B" w:rsidRDefault="00D646A5" w:rsidP="00D97ADC">
            <w:pPr>
              <w:pStyle w:val="TableParagraph"/>
              <w:spacing w:line="276" w:lineRule="auto"/>
              <w:ind w:left="134"/>
              <w:rPr>
                <w:rFonts w:ascii="微软雅黑" w:eastAsia="微软雅黑" w:hAnsi="微软雅黑" w:cs="宋体" w:hint="eastAsia"/>
                <w:color w:val="231F20"/>
                <w:w w:val="95"/>
                <w:sz w:val="16"/>
                <w:szCs w:val="16"/>
                <w:lang w:eastAsia="zh-CN"/>
              </w:rPr>
            </w:pPr>
          </w:p>
        </w:tc>
      </w:tr>
      <w:tr w:rsidR="00D646A5" w:rsidRPr="00101E5B" w14:paraId="3D0EE900" w14:textId="3AE5E799" w:rsidTr="003467CE">
        <w:trPr>
          <w:jc w:val="center"/>
        </w:trPr>
        <w:tc>
          <w:tcPr>
            <w:tcW w:w="2268" w:type="dxa"/>
            <w:shd w:val="clear" w:color="auto" w:fill="D5E4F5"/>
            <w:vAlign w:val="center"/>
          </w:tcPr>
          <w:p w14:paraId="6D858453" w14:textId="77777777" w:rsidR="00D646A5" w:rsidRPr="00101E5B" w:rsidRDefault="00D646A5" w:rsidP="00D97AD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传输距离</w:t>
            </w:r>
            <w:proofErr w:type="spellEnd"/>
          </w:p>
        </w:tc>
        <w:tc>
          <w:tcPr>
            <w:tcW w:w="3544" w:type="dxa"/>
            <w:shd w:val="clear" w:color="auto" w:fill="D5E4F5"/>
            <w:vAlign w:val="center"/>
          </w:tcPr>
          <w:p w14:paraId="363256F2" w14:textId="77777777" w:rsidR="00D646A5" w:rsidRPr="00101E5B" w:rsidRDefault="00D646A5" w:rsidP="00D97ADC">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15"/>
                <w:sz w:val="16"/>
                <w:szCs w:val="16"/>
              </w:rPr>
              <w:t>＜</w:t>
            </w:r>
            <w:r w:rsidRPr="00101E5B">
              <w:rPr>
                <w:rFonts w:ascii="微软雅黑" w:eastAsia="微软雅黑" w:hAnsi="微软雅黑" w:cs="宋体"/>
                <w:color w:val="231F20"/>
                <w:spacing w:val="-41"/>
                <w:w w:val="115"/>
                <w:sz w:val="16"/>
                <w:szCs w:val="16"/>
              </w:rPr>
              <w:t xml:space="preserve"> </w:t>
            </w:r>
            <w:r w:rsidRPr="00101E5B">
              <w:rPr>
                <w:rFonts w:ascii="微软雅黑" w:eastAsia="微软雅黑" w:hAnsi="微软雅黑" w:cs="宋体"/>
                <w:color w:val="231F20"/>
                <w:w w:val="115"/>
                <w:sz w:val="16"/>
                <w:szCs w:val="16"/>
              </w:rPr>
              <w:t>1000m</w:t>
            </w:r>
          </w:p>
        </w:tc>
        <w:tc>
          <w:tcPr>
            <w:tcW w:w="4111" w:type="dxa"/>
            <w:vMerge/>
            <w:shd w:val="clear" w:color="auto" w:fill="D5E4F5"/>
          </w:tcPr>
          <w:p w14:paraId="20F2B45F" w14:textId="77777777" w:rsidR="00D646A5" w:rsidRPr="00101E5B" w:rsidRDefault="00D646A5" w:rsidP="00D97ADC">
            <w:pPr>
              <w:pStyle w:val="TableParagraph"/>
              <w:spacing w:line="276" w:lineRule="auto"/>
              <w:rPr>
                <w:rFonts w:ascii="微软雅黑" w:eastAsia="微软雅黑" w:hAnsi="微软雅黑" w:cs="宋体" w:hint="eastAsia"/>
                <w:color w:val="231F20"/>
                <w:w w:val="115"/>
                <w:sz w:val="16"/>
                <w:szCs w:val="16"/>
                <w:lang w:eastAsia="zh-CN"/>
              </w:rPr>
            </w:pPr>
          </w:p>
        </w:tc>
      </w:tr>
      <w:tr w:rsidR="00D646A5" w:rsidRPr="00101E5B" w14:paraId="2A4D79D4" w14:textId="77777777" w:rsidTr="003467CE">
        <w:trPr>
          <w:jc w:val="center"/>
        </w:trPr>
        <w:tc>
          <w:tcPr>
            <w:tcW w:w="5812" w:type="dxa"/>
            <w:gridSpan w:val="2"/>
            <w:shd w:val="clear" w:color="auto" w:fill="D5E4F5"/>
          </w:tcPr>
          <w:p w14:paraId="1335D974" w14:textId="3B563078" w:rsidR="00D646A5" w:rsidRPr="00101E5B" w:rsidRDefault="00D646A5" w:rsidP="00D97ADC">
            <w:pPr>
              <w:pStyle w:val="TableParagraph"/>
              <w:spacing w:line="276" w:lineRule="auto"/>
              <w:ind w:left="134"/>
              <w:jc w:val="center"/>
              <w:rPr>
                <w:rFonts w:ascii="微软雅黑" w:eastAsia="微软雅黑" w:hAnsi="微软雅黑" w:cs="宋体" w:hint="eastAsia"/>
                <w:color w:val="231F20"/>
                <w:w w:val="115"/>
                <w:sz w:val="16"/>
                <w:szCs w:val="16"/>
              </w:rPr>
            </w:pPr>
            <w:proofErr w:type="spellStart"/>
            <w:r w:rsidRPr="00101E5B">
              <w:rPr>
                <w:rFonts w:ascii="微软雅黑" w:eastAsia="微软雅黑" w:hAnsi="微软雅黑" w:cs="宋体"/>
                <w:color w:val="231F20"/>
                <w:sz w:val="16"/>
                <w:szCs w:val="16"/>
              </w:rPr>
              <w:t>功耗</w:t>
            </w:r>
            <w:proofErr w:type="spellEnd"/>
          </w:p>
        </w:tc>
        <w:tc>
          <w:tcPr>
            <w:tcW w:w="4111" w:type="dxa"/>
            <w:vMerge/>
            <w:shd w:val="clear" w:color="auto" w:fill="D5E4F5"/>
          </w:tcPr>
          <w:p w14:paraId="13E3EED1" w14:textId="77777777" w:rsidR="00D646A5" w:rsidRPr="00101E5B" w:rsidRDefault="00D646A5" w:rsidP="00D97ADC">
            <w:pPr>
              <w:pStyle w:val="TableParagraph"/>
              <w:spacing w:line="276" w:lineRule="auto"/>
              <w:rPr>
                <w:rFonts w:ascii="微软雅黑" w:eastAsia="微软雅黑" w:hAnsi="微软雅黑" w:cs="宋体" w:hint="eastAsia"/>
                <w:color w:val="231F20"/>
                <w:w w:val="115"/>
                <w:sz w:val="16"/>
                <w:szCs w:val="16"/>
                <w:lang w:eastAsia="zh-CN"/>
              </w:rPr>
            </w:pPr>
          </w:p>
        </w:tc>
      </w:tr>
      <w:tr w:rsidR="00D646A5" w:rsidRPr="00101E5B" w14:paraId="2223BA41" w14:textId="77777777" w:rsidTr="003467CE">
        <w:trPr>
          <w:jc w:val="center"/>
        </w:trPr>
        <w:tc>
          <w:tcPr>
            <w:tcW w:w="2268" w:type="dxa"/>
            <w:shd w:val="clear" w:color="auto" w:fill="D5E4F5"/>
            <w:vAlign w:val="center"/>
          </w:tcPr>
          <w:p w14:paraId="136AD40B" w14:textId="57B52199" w:rsidR="00D646A5" w:rsidRPr="00101E5B" w:rsidRDefault="00D646A5" w:rsidP="00D97ADC">
            <w:pPr>
              <w:pStyle w:val="TableParagraph"/>
              <w:spacing w:line="276" w:lineRule="auto"/>
              <w:jc w:val="center"/>
              <w:rPr>
                <w:rFonts w:ascii="微软雅黑" w:eastAsia="微软雅黑" w:hAnsi="微软雅黑" w:cs="宋体" w:hint="eastAsia"/>
                <w:color w:val="231F20"/>
                <w:sz w:val="16"/>
                <w:szCs w:val="16"/>
              </w:rPr>
            </w:pPr>
            <w:r w:rsidRPr="00101E5B">
              <w:rPr>
                <w:rFonts w:ascii="微软雅黑" w:eastAsia="微软雅黑" w:hAnsi="微软雅黑"/>
                <w:color w:val="231F20"/>
                <w:w w:val="130"/>
                <w:sz w:val="16"/>
                <w:szCs w:val="16"/>
              </w:rPr>
              <w:t>4mA~20mA</w:t>
            </w:r>
          </w:p>
        </w:tc>
        <w:tc>
          <w:tcPr>
            <w:tcW w:w="3544" w:type="dxa"/>
            <w:shd w:val="clear" w:color="auto" w:fill="D5E4F5"/>
            <w:vAlign w:val="center"/>
          </w:tcPr>
          <w:p w14:paraId="04555A7B" w14:textId="5AD6C83E" w:rsidR="00D646A5" w:rsidRPr="00101E5B" w:rsidRDefault="00D646A5" w:rsidP="00D97ADC">
            <w:pPr>
              <w:pStyle w:val="TableParagraph"/>
              <w:spacing w:line="276" w:lineRule="auto"/>
              <w:ind w:left="134"/>
              <w:rPr>
                <w:rFonts w:ascii="微软雅黑" w:eastAsia="微软雅黑" w:hAnsi="微软雅黑" w:cs="宋体" w:hint="eastAsia"/>
                <w:color w:val="231F20"/>
                <w:w w:val="115"/>
                <w:sz w:val="16"/>
                <w:szCs w:val="16"/>
              </w:rPr>
            </w:pPr>
            <w:r w:rsidRPr="00101E5B">
              <w:rPr>
                <w:rFonts w:ascii="微软雅黑" w:eastAsia="微软雅黑" w:hAnsi="微软雅黑" w:cs="宋体"/>
                <w:color w:val="231F20"/>
                <w:w w:val="120"/>
                <w:sz w:val="16"/>
                <w:szCs w:val="16"/>
              </w:rPr>
              <w:t>≤</w:t>
            </w:r>
            <w:r w:rsidRPr="00101E5B">
              <w:rPr>
                <w:rFonts w:ascii="微软雅黑" w:eastAsia="微软雅黑" w:hAnsi="微软雅黑" w:cs="宋体"/>
                <w:color w:val="231F20"/>
                <w:spacing w:val="-37"/>
                <w:w w:val="120"/>
                <w:sz w:val="16"/>
                <w:szCs w:val="16"/>
              </w:rPr>
              <w:t xml:space="preserve"> </w:t>
            </w:r>
            <w:r w:rsidRPr="00101E5B">
              <w:rPr>
                <w:rFonts w:ascii="微软雅黑" w:eastAsia="微软雅黑" w:hAnsi="微软雅黑" w:cs="宋体"/>
                <w:color w:val="231F20"/>
                <w:w w:val="120"/>
                <w:sz w:val="16"/>
                <w:szCs w:val="16"/>
              </w:rPr>
              <w:t>500mW@24V</w:t>
            </w:r>
            <w:r w:rsidRPr="00101E5B">
              <w:rPr>
                <w:rFonts w:ascii="微软雅黑" w:eastAsia="微软雅黑" w:hAnsi="微软雅黑" w:cs="宋体"/>
                <w:color w:val="231F20"/>
                <w:spacing w:val="-45"/>
                <w:w w:val="120"/>
                <w:sz w:val="16"/>
                <w:szCs w:val="16"/>
              </w:rPr>
              <w:t xml:space="preserve"> </w:t>
            </w:r>
            <w:r w:rsidRPr="00101E5B">
              <w:rPr>
                <w:rFonts w:ascii="微软雅黑" w:eastAsia="微软雅黑" w:hAnsi="微软雅黑" w:cs="宋体"/>
                <w:color w:val="231F20"/>
                <w:w w:val="120"/>
                <w:sz w:val="16"/>
                <w:szCs w:val="16"/>
              </w:rPr>
              <w:t>DC，20.8mA</w:t>
            </w:r>
          </w:p>
        </w:tc>
        <w:tc>
          <w:tcPr>
            <w:tcW w:w="4111" w:type="dxa"/>
            <w:vMerge/>
            <w:shd w:val="clear" w:color="auto" w:fill="D5E4F5"/>
          </w:tcPr>
          <w:p w14:paraId="597CC1CD" w14:textId="77777777" w:rsidR="00D646A5" w:rsidRPr="00101E5B" w:rsidRDefault="00D646A5" w:rsidP="00D97ADC">
            <w:pPr>
              <w:pStyle w:val="TableParagraph"/>
              <w:spacing w:line="276" w:lineRule="auto"/>
              <w:rPr>
                <w:rFonts w:ascii="微软雅黑" w:eastAsia="微软雅黑" w:hAnsi="微软雅黑" w:cs="宋体" w:hint="eastAsia"/>
                <w:color w:val="231F20"/>
                <w:w w:val="115"/>
                <w:sz w:val="16"/>
                <w:szCs w:val="16"/>
                <w:lang w:eastAsia="zh-CN"/>
              </w:rPr>
            </w:pPr>
          </w:p>
        </w:tc>
      </w:tr>
      <w:tr w:rsidR="00D646A5" w:rsidRPr="00101E5B" w14:paraId="08881BEE" w14:textId="77777777" w:rsidTr="003467CE">
        <w:trPr>
          <w:jc w:val="center"/>
        </w:trPr>
        <w:tc>
          <w:tcPr>
            <w:tcW w:w="2268" w:type="dxa"/>
            <w:shd w:val="clear" w:color="auto" w:fill="D5E4F5"/>
            <w:vAlign w:val="center"/>
          </w:tcPr>
          <w:p w14:paraId="04E29B7B" w14:textId="7CCCCE4F" w:rsidR="00D646A5" w:rsidRPr="00101E5B" w:rsidRDefault="00D646A5" w:rsidP="00D97ADC">
            <w:pPr>
              <w:pStyle w:val="TableParagraph"/>
              <w:spacing w:line="276" w:lineRule="auto"/>
              <w:jc w:val="center"/>
              <w:rPr>
                <w:rFonts w:ascii="微软雅黑" w:eastAsia="微软雅黑" w:hAnsi="微软雅黑" w:cs="宋体" w:hint="eastAsia"/>
                <w:color w:val="231F20"/>
                <w:sz w:val="16"/>
                <w:szCs w:val="16"/>
              </w:rPr>
            </w:pPr>
            <w:r w:rsidRPr="00101E5B">
              <w:rPr>
                <w:rFonts w:ascii="微软雅黑" w:eastAsia="微软雅黑" w:hAnsi="微软雅黑"/>
                <w:color w:val="231F20"/>
                <w:spacing w:val="-1"/>
                <w:w w:val="115"/>
                <w:sz w:val="16"/>
                <w:szCs w:val="16"/>
              </w:rPr>
              <w:t>Modbus</w:t>
            </w:r>
            <w:r>
              <w:rPr>
                <w:rFonts w:ascii="微软雅黑" w:eastAsia="微软雅黑" w:hAnsi="微软雅黑" w:hint="eastAsia"/>
                <w:color w:val="231F20"/>
                <w:spacing w:val="-2"/>
                <w:w w:val="115"/>
                <w:sz w:val="16"/>
                <w:szCs w:val="16"/>
                <w:lang w:eastAsia="zh-CN"/>
              </w:rPr>
              <w:t>-</w:t>
            </w:r>
            <w:r w:rsidRPr="00101E5B">
              <w:rPr>
                <w:rFonts w:ascii="微软雅黑" w:eastAsia="微软雅黑" w:hAnsi="微软雅黑"/>
                <w:color w:val="231F20"/>
                <w:spacing w:val="-2"/>
                <w:w w:val="115"/>
                <w:sz w:val="16"/>
                <w:szCs w:val="16"/>
              </w:rPr>
              <w:t>R</w:t>
            </w:r>
            <w:r w:rsidRPr="00101E5B">
              <w:rPr>
                <w:rFonts w:ascii="微软雅黑" w:eastAsia="微软雅黑" w:hAnsi="微软雅黑"/>
                <w:color w:val="231F20"/>
                <w:spacing w:val="-1"/>
                <w:w w:val="115"/>
                <w:sz w:val="16"/>
                <w:szCs w:val="16"/>
              </w:rPr>
              <w:t>TU</w:t>
            </w:r>
            <w:r w:rsidRPr="00101E5B">
              <w:rPr>
                <w:rFonts w:ascii="微软雅黑" w:eastAsia="微软雅黑" w:hAnsi="微软雅黑"/>
                <w:color w:val="231F20"/>
                <w:spacing w:val="-2"/>
                <w:w w:val="115"/>
                <w:sz w:val="16"/>
                <w:szCs w:val="16"/>
              </w:rPr>
              <w:t>/</w:t>
            </w:r>
            <w:r w:rsidRPr="00101E5B">
              <w:rPr>
                <w:rFonts w:ascii="微软雅黑" w:eastAsia="微软雅黑" w:hAnsi="微软雅黑"/>
                <w:color w:val="231F20"/>
                <w:spacing w:val="-1"/>
                <w:w w:val="115"/>
                <w:sz w:val="16"/>
                <w:szCs w:val="16"/>
              </w:rPr>
              <w:t>RS485</w:t>
            </w:r>
          </w:p>
        </w:tc>
        <w:tc>
          <w:tcPr>
            <w:tcW w:w="3544" w:type="dxa"/>
            <w:shd w:val="clear" w:color="auto" w:fill="D5E4F5"/>
            <w:vAlign w:val="center"/>
          </w:tcPr>
          <w:p w14:paraId="047374AF" w14:textId="58139A18" w:rsidR="00D646A5" w:rsidRPr="00101E5B" w:rsidRDefault="00D646A5" w:rsidP="00D97ADC">
            <w:pPr>
              <w:pStyle w:val="TableParagraph"/>
              <w:spacing w:line="276" w:lineRule="auto"/>
              <w:ind w:left="134"/>
              <w:rPr>
                <w:rFonts w:ascii="微软雅黑" w:eastAsia="微软雅黑" w:hAnsi="微软雅黑" w:cs="宋体" w:hint="eastAsia"/>
                <w:color w:val="231F20"/>
                <w:w w:val="115"/>
                <w:sz w:val="16"/>
                <w:szCs w:val="16"/>
              </w:rPr>
            </w:pPr>
            <w:r w:rsidRPr="00101E5B">
              <w:rPr>
                <w:rFonts w:ascii="微软雅黑" w:eastAsia="微软雅黑" w:hAnsi="微软雅黑" w:cs="宋体"/>
                <w:color w:val="231F20"/>
                <w:w w:val="120"/>
                <w:sz w:val="16"/>
                <w:szCs w:val="16"/>
              </w:rPr>
              <w:t>≤</w:t>
            </w:r>
            <w:r w:rsidRPr="00101E5B">
              <w:rPr>
                <w:rFonts w:ascii="微软雅黑" w:eastAsia="微软雅黑" w:hAnsi="微软雅黑" w:cs="宋体"/>
                <w:color w:val="231F20"/>
                <w:spacing w:val="-3"/>
                <w:w w:val="120"/>
                <w:sz w:val="16"/>
                <w:szCs w:val="16"/>
              </w:rPr>
              <w:t xml:space="preserve"> </w:t>
            </w:r>
            <w:r w:rsidRPr="00101E5B">
              <w:rPr>
                <w:rFonts w:ascii="微软雅黑" w:eastAsia="微软雅黑" w:hAnsi="微软雅黑" w:cs="宋体"/>
                <w:color w:val="231F20"/>
                <w:w w:val="120"/>
                <w:sz w:val="16"/>
                <w:szCs w:val="16"/>
              </w:rPr>
              <w:t>240mW@24V</w:t>
            </w:r>
            <w:r w:rsidRPr="00101E5B">
              <w:rPr>
                <w:rFonts w:ascii="微软雅黑" w:eastAsia="微软雅黑" w:hAnsi="微软雅黑" w:cs="宋体"/>
                <w:color w:val="231F20"/>
                <w:spacing w:val="-14"/>
                <w:w w:val="120"/>
                <w:sz w:val="16"/>
                <w:szCs w:val="16"/>
              </w:rPr>
              <w:t xml:space="preserve"> </w:t>
            </w:r>
            <w:r w:rsidRPr="00101E5B">
              <w:rPr>
                <w:rFonts w:ascii="微软雅黑" w:eastAsia="微软雅黑" w:hAnsi="微软雅黑" w:cs="宋体"/>
                <w:color w:val="231F20"/>
                <w:w w:val="120"/>
                <w:sz w:val="16"/>
                <w:szCs w:val="16"/>
              </w:rPr>
              <w:t>DC，10mA</w:t>
            </w:r>
          </w:p>
        </w:tc>
        <w:tc>
          <w:tcPr>
            <w:tcW w:w="4111" w:type="dxa"/>
            <w:vMerge/>
            <w:shd w:val="clear" w:color="auto" w:fill="D5E4F5"/>
          </w:tcPr>
          <w:p w14:paraId="5C501D7D" w14:textId="7DB9DCC9" w:rsidR="00D646A5" w:rsidRPr="00101E5B" w:rsidRDefault="00D646A5" w:rsidP="00D97ADC">
            <w:pPr>
              <w:pStyle w:val="TableParagraph"/>
              <w:spacing w:line="276" w:lineRule="auto"/>
              <w:rPr>
                <w:rFonts w:ascii="微软雅黑" w:eastAsia="微软雅黑" w:hAnsi="微软雅黑" w:cs="宋体" w:hint="eastAsia"/>
                <w:color w:val="231F20"/>
                <w:w w:val="115"/>
                <w:sz w:val="16"/>
                <w:szCs w:val="16"/>
                <w:lang w:eastAsia="zh-CN"/>
              </w:rPr>
            </w:pPr>
          </w:p>
        </w:tc>
      </w:tr>
    </w:tbl>
    <w:p w14:paraId="58FAAFF0" w14:textId="77777777" w:rsidR="00FC2557" w:rsidRPr="00D551E6" w:rsidRDefault="00FC2557">
      <w:pPr>
        <w:rPr>
          <w:rFonts w:ascii="微软雅黑" w:eastAsia="微软雅黑" w:hAnsi="微软雅黑" w:cs="Microsoft JhengHei" w:hint="eastAsia"/>
          <w:b/>
          <w:bCs/>
          <w:sz w:val="20"/>
          <w:szCs w:val="20"/>
          <w:lang w:eastAsia="zh-CN"/>
        </w:rPr>
      </w:pPr>
    </w:p>
    <w:p w14:paraId="21BAC123" w14:textId="3A9A3FF2" w:rsidR="00FC2557" w:rsidRPr="00A16C53" w:rsidRDefault="004E183C" w:rsidP="00101E5B">
      <w:pPr>
        <w:spacing w:line="270" w:lineRule="exact"/>
        <w:rPr>
          <w:rFonts w:ascii="微软雅黑" w:eastAsia="微软雅黑" w:hAnsi="微软雅黑" w:hint="eastAsia"/>
          <w:b/>
          <w:bCs/>
          <w:color w:val="1F497D" w:themeColor="text2"/>
          <w:sz w:val="24"/>
          <w:szCs w:val="24"/>
        </w:rPr>
      </w:pPr>
      <w:proofErr w:type="spellStart"/>
      <w:r w:rsidRPr="00A16C53">
        <w:rPr>
          <w:rFonts w:ascii="微软雅黑" w:eastAsia="微软雅黑" w:hAnsi="微软雅黑"/>
          <w:b/>
          <w:bCs/>
          <w:color w:val="1F497D" w:themeColor="text2"/>
          <w:sz w:val="24"/>
          <w:szCs w:val="24"/>
        </w:rPr>
        <w:t>选型指南</w:t>
      </w:r>
      <w:proofErr w:type="spellEnd"/>
    </w:p>
    <w:p w14:paraId="14901FFA" w14:textId="77777777" w:rsidR="00FC2557" w:rsidRPr="00D551E6" w:rsidRDefault="00FC2557">
      <w:pPr>
        <w:spacing w:before="3"/>
        <w:rPr>
          <w:rFonts w:ascii="微软雅黑" w:eastAsia="微软雅黑" w:hAnsi="微软雅黑" w:cs="Microsoft JhengHei" w:hint="eastAsia"/>
          <w:b/>
          <w:bCs/>
          <w:sz w:val="10"/>
          <w:szCs w:val="10"/>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277"/>
        <w:gridCol w:w="1331"/>
        <w:gridCol w:w="7315"/>
      </w:tblGrid>
      <w:tr w:rsidR="007A3A1F" w:rsidRPr="0054567B" w14:paraId="1E9BC481" w14:textId="77777777" w:rsidTr="0062038B">
        <w:trPr>
          <w:jc w:val="center"/>
        </w:trPr>
        <w:tc>
          <w:tcPr>
            <w:tcW w:w="1277" w:type="dxa"/>
            <w:shd w:val="clear" w:color="auto" w:fill="4684D3"/>
            <w:vAlign w:val="center"/>
            <w:hideMark/>
          </w:tcPr>
          <w:p w14:paraId="0F19E1C5"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参数</w:t>
            </w:r>
          </w:p>
        </w:tc>
        <w:tc>
          <w:tcPr>
            <w:tcW w:w="1331" w:type="dxa"/>
            <w:shd w:val="clear" w:color="auto" w:fill="4684D3"/>
            <w:vAlign w:val="center"/>
            <w:hideMark/>
          </w:tcPr>
          <w:p w14:paraId="6EF6EDDF"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315" w:type="dxa"/>
            <w:shd w:val="clear" w:color="auto" w:fill="4684D3"/>
            <w:vAlign w:val="center"/>
            <w:hideMark/>
          </w:tcPr>
          <w:p w14:paraId="121083C5"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代码说明</w:t>
            </w:r>
          </w:p>
        </w:tc>
      </w:tr>
      <w:tr w:rsidR="007A3A1F" w:rsidRPr="0054567B" w14:paraId="605C0600" w14:textId="77777777" w:rsidTr="007A3A1F">
        <w:trPr>
          <w:jc w:val="center"/>
        </w:trPr>
        <w:tc>
          <w:tcPr>
            <w:tcW w:w="1277" w:type="dxa"/>
            <w:shd w:val="clear" w:color="auto" w:fill="D5E4F5"/>
            <w:vAlign w:val="center"/>
            <w:hideMark/>
          </w:tcPr>
          <w:p w14:paraId="58CE5B95"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型号</w:t>
            </w:r>
          </w:p>
        </w:tc>
        <w:tc>
          <w:tcPr>
            <w:tcW w:w="1331" w:type="dxa"/>
            <w:shd w:val="clear" w:color="auto" w:fill="D5E4F5"/>
            <w:vAlign w:val="center"/>
            <w:hideMark/>
          </w:tcPr>
          <w:p w14:paraId="7F9C5158"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ADDA-P-2D</w:t>
            </w:r>
          </w:p>
        </w:tc>
        <w:tc>
          <w:tcPr>
            <w:tcW w:w="7315" w:type="dxa"/>
            <w:shd w:val="clear" w:color="auto" w:fill="D5E4F5"/>
            <w:vAlign w:val="center"/>
            <w:hideMark/>
          </w:tcPr>
          <w:p w14:paraId="2AE9A497"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差压变送器</w:t>
            </w:r>
          </w:p>
        </w:tc>
      </w:tr>
      <w:tr w:rsidR="007A3A1F" w:rsidRPr="0054567B" w14:paraId="33C45537" w14:textId="77777777" w:rsidTr="0062038B">
        <w:trPr>
          <w:jc w:val="center"/>
        </w:trPr>
        <w:tc>
          <w:tcPr>
            <w:tcW w:w="1277" w:type="dxa"/>
            <w:shd w:val="clear" w:color="auto" w:fill="4684D3"/>
            <w:vAlign w:val="center"/>
            <w:hideMark/>
          </w:tcPr>
          <w:p w14:paraId="455F2356"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331" w:type="dxa"/>
            <w:shd w:val="clear" w:color="auto" w:fill="4684D3"/>
            <w:vAlign w:val="center"/>
            <w:hideMark/>
          </w:tcPr>
          <w:p w14:paraId="6DDB8550"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315" w:type="dxa"/>
            <w:shd w:val="clear" w:color="auto" w:fill="4684D3"/>
            <w:vAlign w:val="center"/>
            <w:hideMark/>
          </w:tcPr>
          <w:p w14:paraId="19963D8F"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代码说明</w:t>
            </w:r>
          </w:p>
        </w:tc>
      </w:tr>
      <w:tr w:rsidR="007A3A1F" w:rsidRPr="0054567B" w14:paraId="542011D2" w14:textId="77777777" w:rsidTr="007A3A1F">
        <w:trPr>
          <w:jc w:val="center"/>
        </w:trPr>
        <w:tc>
          <w:tcPr>
            <w:tcW w:w="1277" w:type="dxa"/>
            <w:vMerge w:val="restart"/>
            <w:shd w:val="clear" w:color="auto" w:fill="D5E4F5"/>
            <w:vAlign w:val="center"/>
            <w:hideMark/>
          </w:tcPr>
          <w:p w14:paraId="0E05F6A6"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量程</w:t>
            </w:r>
          </w:p>
        </w:tc>
        <w:tc>
          <w:tcPr>
            <w:tcW w:w="1331" w:type="dxa"/>
            <w:shd w:val="clear" w:color="auto" w:fill="D5E4F5"/>
            <w:vAlign w:val="center"/>
            <w:hideMark/>
          </w:tcPr>
          <w:p w14:paraId="15D405B7"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01</w:t>
            </w:r>
          </w:p>
        </w:tc>
        <w:tc>
          <w:tcPr>
            <w:tcW w:w="7315" w:type="dxa"/>
            <w:shd w:val="clear" w:color="auto" w:fill="D5E4F5"/>
            <w:vAlign w:val="center"/>
            <w:hideMark/>
          </w:tcPr>
          <w:p w14:paraId="01EBF4EE"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标称量程6kPa</w:t>
            </w:r>
          </w:p>
        </w:tc>
      </w:tr>
      <w:tr w:rsidR="007A3A1F" w:rsidRPr="0054567B" w14:paraId="20E0CA60" w14:textId="77777777" w:rsidTr="007A3A1F">
        <w:trPr>
          <w:jc w:val="center"/>
        </w:trPr>
        <w:tc>
          <w:tcPr>
            <w:tcW w:w="1277" w:type="dxa"/>
            <w:vMerge/>
            <w:shd w:val="clear" w:color="auto" w:fill="D5E4F5"/>
            <w:vAlign w:val="center"/>
            <w:hideMark/>
          </w:tcPr>
          <w:p w14:paraId="6D588A71" w14:textId="77777777" w:rsidR="00D646A5" w:rsidRPr="0054567B" w:rsidRDefault="00D646A5" w:rsidP="00D646A5">
            <w:pPr>
              <w:widowControl/>
              <w:rPr>
                <w:rFonts w:ascii="微软雅黑" w:eastAsia="微软雅黑" w:hAnsi="微软雅黑" w:cs="宋体" w:hint="eastAsia"/>
                <w:sz w:val="16"/>
                <w:szCs w:val="16"/>
                <w:lang w:eastAsia="zh-CN"/>
              </w:rPr>
            </w:pPr>
          </w:p>
        </w:tc>
        <w:tc>
          <w:tcPr>
            <w:tcW w:w="1331" w:type="dxa"/>
            <w:shd w:val="clear" w:color="auto" w:fill="D5E4F5"/>
            <w:vAlign w:val="center"/>
            <w:hideMark/>
          </w:tcPr>
          <w:p w14:paraId="78C40A22"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02</w:t>
            </w:r>
          </w:p>
        </w:tc>
        <w:tc>
          <w:tcPr>
            <w:tcW w:w="7315" w:type="dxa"/>
            <w:shd w:val="clear" w:color="auto" w:fill="D5E4F5"/>
            <w:vAlign w:val="center"/>
            <w:hideMark/>
          </w:tcPr>
          <w:p w14:paraId="13C5A893"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标称量程40kPa</w:t>
            </w:r>
          </w:p>
        </w:tc>
      </w:tr>
      <w:tr w:rsidR="007A3A1F" w:rsidRPr="0054567B" w14:paraId="61B01049" w14:textId="77777777" w:rsidTr="007A3A1F">
        <w:trPr>
          <w:jc w:val="center"/>
        </w:trPr>
        <w:tc>
          <w:tcPr>
            <w:tcW w:w="1277" w:type="dxa"/>
            <w:vMerge/>
            <w:shd w:val="clear" w:color="auto" w:fill="D5E4F5"/>
            <w:vAlign w:val="center"/>
            <w:hideMark/>
          </w:tcPr>
          <w:p w14:paraId="6AC0767A" w14:textId="77777777" w:rsidR="00D646A5" w:rsidRPr="0054567B" w:rsidRDefault="00D646A5" w:rsidP="00D646A5">
            <w:pPr>
              <w:widowControl/>
              <w:rPr>
                <w:rFonts w:ascii="微软雅黑" w:eastAsia="微软雅黑" w:hAnsi="微软雅黑" w:cs="宋体" w:hint="eastAsia"/>
                <w:sz w:val="16"/>
                <w:szCs w:val="16"/>
                <w:lang w:eastAsia="zh-CN"/>
              </w:rPr>
            </w:pPr>
          </w:p>
        </w:tc>
        <w:tc>
          <w:tcPr>
            <w:tcW w:w="1331" w:type="dxa"/>
            <w:shd w:val="clear" w:color="auto" w:fill="D5E4F5"/>
            <w:vAlign w:val="center"/>
            <w:hideMark/>
          </w:tcPr>
          <w:p w14:paraId="748E0999"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03</w:t>
            </w:r>
          </w:p>
        </w:tc>
        <w:tc>
          <w:tcPr>
            <w:tcW w:w="7315" w:type="dxa"/>
            <w:shd w:val="clear" w:color="auto" w:fill="D5E4F5"/>
            <w:vAlign w:val="center"/>
            <w:hideMark/>
          </w:tcPr>
          <w:p w14:paraId="08132646"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标称量程250kPa</w:t>
            </w:r>
          </w:p>
        </w:tc>
      </w:tr>
      <w:tr w:rsidR="007A3A1F" w:rsidRPr="0054567B" w14:paraId="4355EFB6" w14:textId="77777777" w:rsidTr="007A3A1F">
        <w:trPr>
          <w:jc w:val="center"/>
        </w:trPr>
        <w:tc>
          <w:tcPr>
            <w:tcW w:w="1277" w:type="dxa"/>
            <w:vMerge/>
            <w:shd w:val="clear" w:color="auto" w:fill="D5E4F5"/>
            <w:vAlign w:val="center"/>
            <w:hideMark/>
          </w:tcPr>
          <w:p w14:paraId="3A6DBDF3" w14:textId="77777777" w:rsidR="00D646A5" w:rsidRPr="0054567B" w:rsidRDefault="00D646A5" w:rsidP="00D646A5">
            <w:pPr>
              <w:widowControl/>
              <w:rPr>
                <w:rFonts w:ascii="微软雅黑" w:eastAsia="微软雅黑" w:hAnsi="微软雅黑" w:cs="宋体" w:hint="eastAsia"/>
                <w:sz w:val="16"/>
                <w:szCs w:val="16"/>
                <w:lang w:eastAsia="zh-CN"/>
              </w:rPr>
            </w:pPr>
          </w:p>
        </w:tc>
        <w:tc>
          <w:tcPr>
            <w:tcW w:w="1331" w:type="dxa"/>
            <w:shd w:val="clear" w:color="auto" w:fill="D5E4F5"/>
            <w:vAlign w:val="center"/>
            <w:hideMark/>
          </w:tcPr>
          <w:p w14:paraId="1F1CEFAB"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04</w:t>
            </w:r>
          </w:p>
        </w:tc>
        <w:tc>
          <w:tcPr>
            <w:tcW w:w="7315" w:type="dxa"/>
            <w:shd w:val="clear" w:color="auto" w:fill="D5E4F5"/>
            <w:vAlign w:val="center"/>
            <w:hideMark/>
          </w:tcPr>
          <w:p w14:paraId="3423252D"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标称量程1000kPa</w:t>
            </w:r>
          </w:p>
        </w:tc>
      </w:tr>
      <w:tr w:rsidR="007A3A1F" w:rsidRPr="0054567B" w14:paraId="27A6156E" w14:textId="77777777" w:rsidTr="007A3A1F">
        <w:trPr>
          <w:jc w:val="center"/>
        </w:trPr>
        <w:tc>
          <w:tcPr>
            <w:tcW w:w="1277" w:type="dxa"/>
            <w:vMerge/>
            <w:shd w:val="clear" w:color="auto" w:fill="D5E4F5"/>
            <w:vAlign w:val="center"/>
            <w:hideMark/>
          </w:tcPr>
          <w:p w14:paraId="52D9F414" w14:textId="77777777" w:rsidR="00D646A5" w:rsidRPr="0054567B" w:rsidRDefault="00D646A5" w:rsidP="00D646A5">
            <w:pPr>
              <w:widowControl/>
              <w:rPr>
                <w:rFonts w:ascii="微软雅黑" w:eastAsia="微软雅黑" w:hAnsi="微软雅黑" w:cs="宋体" w:hint="eastAsia"/>
                <w:sz w:val="16"/>
                <w:szCs w:val="16"/>
                <w:lang w:eastAsia="zh-CN"/>
              </w:rPr>
            </w:pPr>
          </w:p>
        </w:tc>
        <w:tc>
          <w:tcPr>
            <w:tcW w:w="1331" w:type="dxa"/>
            <w:shd w:val="clear" w:color="auto" w:fill="D5E4F5"/>
            <w:vAlign w:val="center"/>
            <w:hideMark/>
          </w:tcPr>
          <w:p w14:paraId="0E7590BD"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05</w:t>
            </w:r>
          </w:p>
        </w:tc>
        <w:tc>
          <w:tcPr>
            <w:tcW w:w="7315" w:type="dxa"/>
            <w:shd w:val="clear" w:color="auto" w:fill="D5E4F5"/>
            <w:vAlign w:val="center"/>
            <w:hideMark/>
          </w:tcPr>
          <w:p w14:paraId="4F3E6499"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标称量程3MPa</w:t>
            </w:r>
          </w:p>
        </w:tc>
      </w:tr>
      <w:tr w:rsidR="007A3A1F" w:rsidRPr="0054567B" w14:paraId="0535D85B" w14:textId="77777777" w:rsidTr="007A3A1F">
        <w:trPr>
          <w:jc w:val="center"/>
        </w:trPr>
        <w:tc>
          <w:tcPr>
            <w:tcW w:w="1277" w:type="dxa"/>
            <w:vMerge/>
            <w:shd w:val="clear" w:color="auto" w:fill="D5E4F5"/>
            <w:vAlign w:val="center"/>
            <w:hideMark/>
          </w:tcPr>
          <w:p w14:paraId="2990DA41" w14:textId="77777777" w:rsidR="00D646A5" w:rsidRPr="0054567B" w:rsidRDefault="00D646A5" w:rsidP="00D646A5">
            <w:pPr>
              <w:widowControl/>
              <w:rPr>
                <w:rFonts w:ascii="微软雅黑" w:eastAsia="微软雅黑" w:hAnsi="微软雅黑" w:cs="宋体" w:hint="eastAsia"/>
                <w:sz w:val="16"/>
                <w:szCs w:val="16"/>
                <w:lang w:eastAsia="zh-CN"/>
              </w:rPr>
            </w:pPr>
          </w:p>
        </w:tc>
        <w:tc>
          <w:tcPr>
            <w:tcW w:w="1331" w:type="dxa"/>
            <w:shd w:val="clear" w:color="auto" w:fill="D5E4F5"/>
            <w:vAlign w:val="center"/>
            <w:hideMark/>
          </w:tcPr>
          <w:p w14:paraId="3511B96B"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06</w:t>
            </w:r>
          </w:p>
        </w:tc>
        <w:tc>
          <w:tcPr>
            <w:tcW w:w="7315" w:type="dxa"/>
            <w:shd w:val="clear" w:color="auto" w:fill="D5E4F5"/>
            <w:vAlign w:val="center"/>
            <w:hideMark/>
          </w:tcPr>
          <w:p w14:paraId="0403147E"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标称量程10MPa</w:t>
            </w:r>
          </w:p>
        </w:tc>
      </w:tr>
      <w:tr w:rsidR="007A3A1F" w:rsidRPr="0054567B" w14:paraId="042C3365" w14:textId="77777777" w:rsidTr="007A3A1F">
        <w:trPr>
          <w:jc w:val="center"/>
        </w:trPr>
        <w:tc>
          <w:tcPr>
            <w:tcW w:w="1277" w:type="dxa"/>
            <w:vMerge/>
            <w:shd w:val="clear" w:color="auto" w:fill="D5E4F5"/>
            <w:vAlign w:val="center"/>
            <w:hideMark/>
          </w:tcPr>
          <w:p w14:paraId="7DB9BF78" w14:textId="77777777" w:rsidR="00D646A5" w:rsidRPr="0054567B" w:rsidRDefault="00D646A5" w:rsidP="00D646A5">
            <w:pPr>
              <w:widowControl/>
              <w:rPr>
                <w:rFonts w:ascii="微软雅黑" w:eastAsia="微软雅黑" w:hAnsi="微软雅黑" w:cs="宋体" w:hint="eastAsia"/>
                <w:sz w:val="16"/>
                <w:szCs w:val="16"/>
                <w:lang w:eastAsia="zh-CN"/>
              </w:rPr>
            </w:pPr>
          </w:p>
        </w:tc>
        <w:tc>
          <w:tcPr>
            <w:tcW w:w="1331" w:type="dxa"/>
            <w:shd w:val="clear" w:color="auto" w:fill="D5E4F5"/>
            <w:vAlign w:val="center"/>
            <w:hideMark/>
          </w:tcPr>
          <w:p w14:paraId="59F3696F" w14:textId="77777777" w:rsidR="00D646A5"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07</w:t>
            </w:r>
          </w:p>
        </w:tc>
        <w:tc>
          <w:tcPr>
            <w:tcW w:w="7315" w:type="dxa"/>
            <w:shd w:val="clear" w:color="auto" w:fill="D5E4F5"/>
            <w:vAlign w:val="center"/>
            <w:hideMark/>
          </w:tcPr>
          <w:p w14:paraId="6A20B77D" w14:textId="6979ADE7" w:rsidR="007A3A1F" w:rsidRPr="0054567B" w:rsidRDefault="00D646A5" w:rsidP="00D646A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标称量程40MPa</w:t>
            </w:r>
          </w:p>
        </w:tc>
      </w:tr>
      <w:tr w:rsidR="007A3A1F" w:rsidRPr="0054567B" w14:paraId="38E19445" w14:textId="77777777" w:rsidTr="007A3A1F">
        <w:trPr>
          <w:jc w:val="center"/>
        </w:trPr>
        <w:tc>
          <w:tcPr>
            <w:tcW w:w="1277" w:type="dxa"/>
            <w:vMerge w:val="restart"/>
            <w:shd w:val="clear" w:color="auto" w:fill="D5E4F5"/>
            <w:vAlign w:val="center"/>
          </w:tcPr>
          <w:p w14:paraId="6CCC4693" w14:textId="779F5030"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压力类型</w:t>
            </w:r>
          </w:p>
        </w:tc>
        <w:tc>
          <w:tcPr>
            <w:tcW w:w="1331" w:type="dxa"/>
            <w:shd w:val="clear" w:color="auto" w:fill="D5E4F5"/>
            <w:vAlign w:val="center"/>
          </w:tcPr>
          <w:p w14:paraId="73BC7467" w14:textId="352C293D"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hint="eastAsia"/>
                <w:sz w:val="16"/>
                <w:szCs w:val="16"/>
              </w:rPr>
              <w:t>D</w:t>
            </w:r>
          </w:p>
        </w:tc>
        <w:tc>
          <w:tcPr>
            <w:tcW w:w="7315" w:type="dxa"/>
            <w:shd w:val="clear" w:color="auto" w:fill="D5E4F5"/>
            <w:vAlign w:val="center"/>
          </w:tcPr>
          <w:p w14:paraId="1FCA8F20" w14:textId="7A36DCDA"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hint="eastAsia"/>
                <w:sz w:val="16"/>
                <w:szCs w:val="16"/>
                <w:lang w:eastAsia="zh-CN"/>
              </w:rPr>
              <w:t>差压（可选量程代码01、02、03、04、05、06）</w:t>
            </w:r>
          </w:p>
        </w:tc>
      </w:tr>
      <w:tr w:rsidR="007A3A1F" w:rsidRPr="0054567B" w14:paraId="69A5DDBE" w14:textId="77777777" w:rsidTr="007A3A1F">
        <w:trPr>
          <w:jc w:val="center"/>
        </w:trPr>
        <w:tc>
          <w:tcPr>
            <w:tcW w:w="1277" w:type="dxa"/>
            <w:vMerge/>
            <w:shd w:val="clear" w:color="auto" w:fill="D5E4F5"/>
            <w:vAlign w:val="center"/>
          </w:tcPr>
          <w:p w14:paraId="540A8C30"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331" w:type="dxa"/>
            <w:shd w:val="clear" w:color="auto" w:fill="D5E4F5"/>
            <w:vAlign w:val="center"/>
          </w:tcPr>
          <w:p w14:paraId="33B0E7E1" w14:textId="25C3934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hint="eastAsia"/>
                <w:sz w:val="16"/>
                <w:szCs w:val="16"/>
              </w:rPr>
              <w:t>G</w:t>
            </w:r>
          </w:p>
        </w:tc>
        <w:tc>
          <w:tcPr>
            <w:tcW w:w="7315" w:type="dxa"/>
            <w:shd w:val="clear" w:color="auto" w:fill="D5E4F5"/>
            <w:vAlign w:val="center"/>
          </w:tcPr>
          <w:p w14:paraId="24BC5F6F" w14:textId="5AF5DCD7" w:rsidR="007A3A1F" w:rsidRPr="0054567B" w:rsidRDefault="007A3A1F" w:rsidP="007A3A1F">
            <w:pPr>
              <w:widowControl/>
              <w:rPr>
                <w:rFonts w:ascii="微软雅黑" w:eastAsia="微软雅黑" w:hAnsi="微软雅黑" w:cs="宋体" w:hint="eastAsia"/>
                <w:sz w:val="16"/>
                <w:szCs w:val="16"/>
                <w:lang w:eastAsia="zh-CN"/>
              </w:rPr>
            </w:pPr>
            <w:proofErr w:type="spellStart"/>
            <w:r w:rsidRPr="0054567B">
              <w:rPr>
                <w:rFonts w:ascii="微软雅黑" w:eastAsia="微软雅黑" w:hAnsi="微软雅黑" w:hint="eastAsia"/>
                <w:sz w:val="16"/>
                <w:szCs w:val="16"/>
              </w:rPr>
              <w:t>表压</w:t>
            </w:r>
            <w:proofErr w:type="spellEnd"/>
          </w:p>
        </w:tc>
      </w:tr>
      <w:tr w:rsidR="007A3A1F" w:rsidRPr="0054567B" w14:paraId="47FCCE26" w14:textId="77777777" w:rsidTr="007A3A1F">
        <w:trPr>
          <w:jc w:val="center"/>
        </w:trPr>
        <w:tc>
          <w:tcPr>
            <w:tcW w:w="1277" w:type="dxa"/>
            <w:vMerge/>
            <w:shd w:val="clear" w:color="auto" w:fill="D5E4F5"/>
            <w:vAlign w:val="center"/>
          </w:tcPr>
          <w:p w14:paraId="088C4F6B"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331" w:type="dxa"/>
            <w:shd w:val="clear" w:color="auto" w:fill="D5E4F5"/>
            <w:vAlign w:val="center"/>
          </w:tcPr>
          <w:p w14:paraId="09CF769E" w14:textId="2525F9FA"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hint="eastAsia"/>
                <w:sz w:val="16"/>
                <w:szCs w:val="16"/>
              </w:rPr>
              <w:t>A</w:t>
            </w:r>
          </w:p>
        </w:tc>
        <w:tc>
          <w:tcPr>
            <w:tcW w:w="7315" w:type="dxa"/>
            <w:shd w:val="clear" w:color="auto" w:fill="D5E4F5"/>
            <w:vAlign w:val="center"/>
          </w:tcPr>
          <w:p w14:paraId="77064E75" w14:textId="3CF3A571"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hint="eastAsia"/>
                <w:sz w:val="16"/>
                <w:szCs w:val="16"/>
                <w:lang w:eastAsia="zh-CN"/>
              </w:rPr>
              <w:t>绝压（可选量程代码02、03、04、05、06）</w:t>
            </w:r>
          </w:p>
        </w:tc>
      </w:tr>
    </w:tbl>
    <w:p w14:paraId="280371F3" w14:textId="77777777" w:rsidR="007A3A1F" w:rsidRDefault="007A3A1F" w:rsidP="00A16C53">
      <w:pPr>
        <w:spacing w:line="270" w:lineRule="exact"/>
        <w:rPr>
          <w:rFonts w:ascii="微软雅黑" w:eastAsia="微软雅黑" w:hAnsi="微软雅黑" w:hint="eastAsia"/>
          <w:b/>
          <w:bCs/>
          <w:color w:val="1F497D" w:themeColor="text2"/>
          <w:sz w:val="24"/>
          <w:szCs w:val="24"/>
          <w:lang w:eastAsia="zh-CN"/>
        </w:rPr>
      </w:pPr>
    </w:p>
    <w:p w14:paraId="15FFEB86" w14:textId="77777777" w:rsidR="001F380E" w:rsidRDefault="001F380E" w:rsidP="00A16C53">
      <w:pPr>
        <w:spacing w:line="270" w:lineRule="exact"/>
        <w:rPr>
          <w:rFonts w:ascii="微软雅黑" w:eastAsia="微软雅黑" w:hAnsi="微软雅黑" w:hint="eastAsia"/>
          <w:b/>
          <w:bCs/>
          <w:color w:val="1F497D" w:themeColor="text2"/>
          <w:sz w:val="24"/>
          <w:szCs w:val="24"/>
          <w:lang w:eastAsia="zh-CN"/>
        </w:rPr>
      </w:pPr>
    </w:p>
    <w:p w14:paraId="3DC7F5EB" w14:textId="0F46BE69" w:rsidR="00A16C53" w:rsidRPr="00A16C53" w:rsidRDefault="00A16C53" w:rsidP="00A16C53">
      <w:pPr>
        <w:spacing w:line="270" w:lineRule="exact"/>
        <w:rPr>
          <w:rFonts w:ascii="微软雅黑" w:eastAsia="微软雅黑" w:hAnsi="微软雅黑" w:hint="eastAsia"/>
          <w:b/>
          <w:bCs/>
          <w:color w:val="1F497D" w:themeColor="text2"/>
          <w:sz w:val="24"/>
          <w:szCs w:val="24"/>
        </w:rPr>
      </w:pPr>
      <w:proofErr w:type="spellStart"/>
      <w:r w:rsidRPr="00A16C53">
        <w:rPr>
          <w:rFonts w:ascii="微软雅黑" w:eastAsia="微软雅黑" w:hAnsi="微软雅黑"/>
          <w:b/>
          <w:bCs/>
          <w:color w:val="1F497D" w:themeColor="text2"/>
          <w:sz w:val="24"/>
          <w:szCs w:val="24"/>
        </w:rPr>
        <w:lastRenderedPageBreak/>
        <w:t>选型指南</w:t>
      </w:r>
      <w:proofErr w:type="spellEnd"/>
      <w:r>
        <w:rPr>
          <w:rFonts w:ascii="微软雅黑" w:eastAsia="微软雅黑" w:hAnsi="微软雅黑" w:hint="eastAsia"/>
          <w:b/>
          <w:bCs/>
          <w:color w:val="1F497D" w:themeColor="text2"/>
          <w:sz w:val="24"/>
          <w:szCs w:val="24"/>
          <w:lang w:eastAsia="zh-CN"/>
        </w:rPr>
        <w:t>（接上页）</w:t>
      </w:r>
    </w:p>
    <w:p w14:paraId="78277F80" w14:textId="5DB25CFE" w:rsidR="00FC2557" w:rsidRPr="00F8265B" w:rsidRDefault="00FC2557" w:rsidP="00A16C53">
      <w:pPr>
        <w:spacing w:line="200" w:lineRule="atLeast"/>
        <w:rPr>
          <w:rFonts w:ascii="微软雅黑" w:eastAsia="微软雅黑" w:hAnsi="微软雅黑" w:cs="Microsoft JhengHei" w:hint="eastAsia"/>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332"/>
        <w:gridCol w:w="1276"/>
        <w:gridCol w:w="7315"/>
      </w:tblGrid>
      <w:tr w:rsidR="007A3A1F" w:rsidRPr="0054567B" w14:paraId="1507DDA1" w14:textId="77777777" w:rsidTr="007A3A1F">
        <w:trPr>
          <w:jc w:val="center"/>
        </w:trPr>
        <w:tc>
          <w:tcPr>
            <w:tcW w:w="1332" w:type="dxa"/>
            <w:vMerge w:val="restart"/>
            <w:shd w:val="clear" w:color="auto" w:fill="D5E4F5"/>
            <w:vAlign w:val="center"/>
            <w:hideMark/>
          </w:tcPr>
          <w:p w14:paraId="70BB3A1E"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隔离膜片材质</w:t>
            </w:r>
          </w:p>
        </w:tc>
        <w:tc>
          <w:tcPr>
            <w:tcW w:w="1276" w:type="dxa"/>
            <w:shd w:val="clear" w:color="auto" w:fill="D5E4F5"/>
            <w:vAlign w:val="center"/>
            <w:hideMark/>
          </w:tcPr>
          <w:p w14:paraId="59B18D5A"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7315" w:type="dxa"/>
            <w:shd w:val="clear" w:color="auto" w:fill="D5E4F5"/>
            <w:vAlign w:val="center"/>
            <w:hideMark/>
          </w:tcPr>
          <w:p w14:paraId="0B88AAA9"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316L不锈钢</w:t>
            </w:r>
          </w:p>
        </w:tc>
      </w:tr>
      <w:tr w:rsidR="007A3A1F" w:rsidRPr="0054567B" w14:paraId="0CEA0EF9" w14:textId="77777777" w:rsidTr="007A3A1F">
        <w:trPr>
          <w:jc w:val="center"/>
        </w:trPr>
        <w:tc>
          <w:tcPr>
            <w:tcW w:w="1332" w:type="dxa"/>
            <w:vMerge/>
            <w:shd w:val="clear" w:color="auto" w:fill="D5E4F5"/>
            <w:vAlign w:val="center"/>
            <w:hideMark/>
          </w:tcPr>
          <w:p w14:paraId="69CE20DC"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23CF7AAE"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w:t>
            </w:r>
          </w:p>
        </w:tc>
        <w:tc>
          <w:tcPr>
            <w:tcW w:w="7315" w:type="dxa"/>
            <w:shd w:val="clear" w:color="auto" w:fill="D5E4F5"/>
            <w:vAlign w:val="center"/>
            <w:hideMark/>
          </w:tcPr>
          <w:p w14:paraId="69A2281F"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哈氏合金C-276</w:t>
            </w:r>
          </w:p>
        </w:tc>
      </w:tr>
      <w:tr w:rsidR="007A3A1F" w:rsidRPr="0054567B" w14:paraId="6C77E6AB" w14:textId="77777777" w:rsidTr="007A3A1F">
        <w:trPr>
          <w:jc w:val="center"/>
        </w:trPr>
        <w:tc>
          <w:tcPr>
            <w:tcW w:w="1332" w:type="dxa"/>
            <w:vMerge/>
            <w:shd w:val="clear" w:color="auto" w:fill="D5E4F5"/>
            <w:vAlign w:val="center"/>
            <w:hideMark/>
          </w:tcPr>
          <w:p w14:paraId="0A4D148B"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A19C0CF"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T</w:t>
            </w:r>
          </w:p>
        </w:tc>
        <w:tc>
          <w:tcPr>
            <w:tcW w:w="7315" w:type="dxa"/>
            <w:shd w:val="clear" w:color="auto" w:fill="D5E4F5"/>
            <w:vAlign w:val="center"/>
            <w:hideMark/>
          </w:tcPr>
          <w:p w14:paraId="59069466"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钽</w:t>
            </w:r>
          </w:p>
        </w:tc>
      </w:tr>
      <w:tr w:rsidR="007A3A1F" w:rsidRPr="0054567B" w14:paraId="0DA1D697" w14:textId="77777777" w:rsidTr="007A3A1F">
        <w:trPr>
          <w:jc w:val="center"/>
        </w:trPr>
        <w:tc>
          <w:tcPr>
            <w:tcW w:w="1332" w:type="dxa"/>
            <w:vMerge/>
            <w:shd w:val="clear" w:color="auto" w:fill="D5E4F5"/>
            <w:vAlign w:val="center"/>
            <w:hideMark/>
          </w:tcPr>
          <w:p w14:paraId="4ED91140"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7877AA13"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J</w:t>
            </w:r>
          </w:p>
        </w:tc>
        <w:tc>
          <w:tcPr>
            <w:tcW w:w="7315" w:type="dxa"/>
            <w:shd w:val="clear" w:color="auto" w:fill="D5E4F5"/>
            <w:vAlign w:val="center"/>
            <w:hideMark/>
          </w:tcPr>
          <w:p w14:paraId="21C49556"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SUS316+镀金</w:t>
            </w:r>
          </w:p>
        </w:tc>
      </w:tr>
      <w:tr w:rsidR="007A3A1F" w:rsidRPr="0054567B" w14:paraId="1020EFF2" w14:textId="77777777" w:rsidTr="007A3A1F">
        <w:trPr>
          <w:jc w:val="center"/>
        </w:trPr>
        <w:tc>
          <w:tcPr>
            <w:tcW w:w="1332" w:type="dxa"/>
            <w:vMerge w:val="restart"/>
            <w:shd w:val="clear" w:color="auto" w:fill="D5E4F5"/>
            <w:vAlign w:val="center"/>
            <w:hideMark/>
          </w:tcPr>
          <w:p w14:paraId="14B22A3C"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隔离充灌液</w:t>
            </w:r>
          </w:p>
        </w:tc>
        <w:tc>
          <w:tcPr>
            <w:tcW w:w="1276" w:type="dxa"/>
            <w:shd w:val="clear" w:color="auto" w:fill="D5E4F5"/>
            <w:vAlign w:val="center"/>
            <w:hideMark/>
          </w:tcPr>
          <w:p w14:paraId="120B0F4D"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7315" w:type="dxa"/>
            <w:shd w:val="clear" w:color="auto" w:fill="D5E4F5"/>
            <w:vAlign w:val="center"/>
            <w:hideMark/>
          </w:tcPr>
          <w:p w14:paraId="4D56A5BC"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常温硅油，适用直接接触温度范围-40~85℃</w:t>
            </w:r>
          </w:p>
        </w:tc>
      </w:tr>
      <w:tr w:rsidR="007A3A1F" w:rsidRPr="0054567B" w14:paraId="503C63D9" w14:textId="77777777" w:rsidTr="007A3A1F">
        <w:trPr>
          <w:jc w:val="center"/>
        </w:trPr>
        <w:tc>
          <w:tcPr>
            <w:tcW w:w="1332" w:type="dxa"/>
            <w:vMerge/>
            <w:shd w:val="clear" w:color="auto" w:fill="D5E4F5"/>
            <w:vAlign w:val="center"/>
            <w:hideMark/>
          </w:tcPr>
          <w:p w14:paraId="5AA1D7CD"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0DE0B8DB"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7315" w:type="dxa"/>
            <w:shd w:val="clear" w:color="auto" w:fill="D5E4F5"/>
            <w:vAlign w:val="center"/>
            <w:hideMark/>
          </w:tcPr>
          <w:p w14:paraId="012053D3"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惰性填充液，适用直接接触温度范围-40-85℃</w:t>
            </w:r>
          </w:p>
        </w:tc>
      </w:tr>
      <w:tr w:rsidR="007A3A1F" w:rsidRPr="0054567B" w14:paraId="50B5D61D" w14:textId="77777777" w:rsidTr="007A3A1F">
        <w:trPr>
          <w:jc w:val="center"/>
        </w:trPr>
        <w:tc>
          <w:tcPr>
            <w:tcW w:w="1332" w:type="dxa"/>
            <w:vMerge w:val="restart"/>
            <w:shd w:val="clear" w:color="auto" w:fill="D5E4F5"/>
            <w:vAlign w:val="center"/>
            <w:hideMark/>
          </w:tcPr>
          <w:p w14:paraId="37CF5D64"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密封方式</w:t>
            </w:r>
          </w:p>
        </w:tc>
        <w:tc>
          <w:tcPr>
            <w:tcW w:w="1276" w:type="dxa"/>
            <w:shd w:val="clear" w:color="auto" w:fill="D5E4F5"/>
            <w:vAlign w:val="center"/>
            <w:hideMark/>
          </w:tcPr>
          <w:p w14:paraId="293E974D"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7315" w:type="dxa"/>
            <w:shd w:val="clear" w:color="auto" w:fill="D5E4F5"/>
            <w:vAlign w:val="center"/>
            <w:hideMark/>
          </w:tcPr>
          <w:p w14:paraId="613F33DF"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氟橡胶（温度适用范围：-20℃~70℃）</w:t>
            </w:r>
          </w:p>
        </w:tc>
      </w:tr>
      <w:tr w:rsidR="007A3A1F" w:rsidRPr="0054567B" w14:paraId="0E1D72F9" w14:textId="77777777" w:rsidTr="007A3A1F">
        <w:trPr>
          <w:jc w:val="center"/>
        </w:trPr>
        <w:tc>
          <w:tcPr>
            <w:tcW w:w="1332" w:type="dxa"/>
            <w:vMerge/>
            <w:shd w:val="clear" w:color="auto" w:fill="D5E4F5"/>
            <w:vAlign w:val="center"/>
            <w:hideMark/>
          </w:tcPr>
          <w:p w14:paraId="6AE40A26"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966380F"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w:t>
            </w:r>
          </w:p>
        </w:tc>
        <w:tc>
          <w:tcPr>
            <w:tcW w:w="7315" w:type="dxa"/>
            <w:shd w:val="clear" w:color="auto" w:fill="D5E4F5"/>
            <w:vAlign w:val="center"/>
            <w:hideMark/>
          </w:tcPr>
          <w:p w14:paraId="718172C9"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聚四氟乙烯（温度适用范围：-20℃~70℃）</w:t>
            </w:r>
          </w:p>
        </w:tc>
      </w:tr>
      <w:tr w:rsidR="007A3A1F" w:rsidRPr="0054567B" w14:paraId="7A46090B" w14:textId="77777777" w:rsidTr="0062038B">
        <w:trPr>
          <w:jc w:val="center"/>
        </w:trPr>
        <w:tc>
          <w:tcPr>
            <w:tcW w:w="1332" w:type="dxa"/>
            <w:shd w:val="clear" w:color="auto" w:fill="4684D3"/>
            <w:vAlign w:val="center"/>
            <w:hideMark/>
          </w:tcPr>
          <w:p w14:paraId="1AD067F1"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276" w:type="dxa"/>
            <w:shd w:val="clear" w:color="auto" w:fill="4684D3"/>
            <w:vAlign w:val="center"/>
            <w:hideMark/>
          </w:tcPr>
          <w:p w14:paraId="483045D8"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315" w:type="dxa"/>
            <w:shd w:val="clear" w:color="auto" w:fill="4684D3"/>
            <w:vAlign w:val="center"/>
            <w:hideMark/>
          </w:tcPr>
          <w:p w14:paraId="7EF43945"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代码说明</w:t>
            </w:r>
          </w:p>
        </w:tc>
      </w:tr>
      <w:tr w:rsidR="007A3A1F" w:rsidRPr="0054567B" w14:paraId="16D932ED" w14:textId="77777777" w:rsidTr="007A3A1F">
        <w:trPr>
          <w:jc w:val="center"/>
        </w:trPr>
        <w:tc>
          <w:tcPr>
            <w:tcW w:w="1332" w:type="dxa"/>
            <w:shd w:val="clear" w:color="auto" w:fill="D5E4F5"/>
            <w:vAlign w:val="center"/>
            <w:hideMark/>
          </w:tcPr>
          <w:p w14:paraId="6BD5EA4C"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壳体</w:t>
            </w:r>
          </w:p>
        </w:tc>
        <w:tc>
          <w:tcPr>
            <w:tcW w:w="1276" w:type="dxa"/>
            <w:shd w:val="clear" w:color="auto" w:fill="D5E4F5"/>
            <w:noWrap/>
            <w:vAlign w:val="center"/>
            <w:hideMark/>
          </w:tcPr>
          <w:p w14:paraId="088A56D4"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L</w:t>
            </w:r>
          </w:p>
        </w:tc>
        <w:tc>
          <w:tcPr>
            <w:tcW w:w="7315" w:type="dxa"/>
            <w:shd w:val="clear" w:color="auto" w:fill="D5E4F5"/>
            <w:noWrap/>
            <w:vAlign w:val="center"/>
            <w:hideMark/>
          </w:tcPr>
          <w:p w14:paraId="3E31C82D"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3051铝合金壳体</w:t>
            </w:r>
          </w:p>
        </w:tc>
      </w:tr>
      <w:tr w:rsidR="007A3A1F" w:rsidRPr="0054567B" w14:paraId="39501D93" w14:textId="77777777" w:rsidTr="007A3A1F">
        <w:trPr>
          <w:jc w:val="center"/>
        </w:trPr>
        <w:tc>
          <w:tcPr>
            <w:tcW w:w="1332" w:type="dxa"/>
            <w:vMerge w:val="restart"/>
            <w:shd w:val="clear" w:color="auto" w:fill="D5E4F5"/>
            <w:vAlign w:val="center"/>
            <w:hideMark/>
          </w:tcPr>
          <w:p w14:paraId="25837A01"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电气连接</w:t>
            </w:r>
          </w:p>
        </w:tc>
        <w:tc>
          <w:tcPr>
            <w:tcW w:w="1276" w:type="dxa"/>
            <w:shd w:val="clear" w:color="auto" w:fill="D5E4F5"/>
            <w:vAlign w:val="center"/>
            <w:hideMark/>
          </w:tcPr>
          <w:p w14:paraId="3FEC2BEA"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7315" w:type="dxa"/>
            <w:shd w:val="clear" w:color="auto" w:fill="D5E4F5"/>
            <w:vAlign w:val="center"/>
            <w:hideMark/>
          </w:tcPr>
          <w:p w14:paraId="625D88A5"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一端配M20*1.5防水接头，另一端配堵头，PVC材质，适用线径6-8mm，防护等级IP67（隔爆认证不可选此项）</w:t>
            </w:r>
          </w:p>
        </w:tc>
      </w:tr>
      <w:tr w:rsidR="007A3A1F" w:rsidRPr="0054567B" w14:paraId="6349C078" w14:textId="77777777" w:rsidTr="007A3A1F">
        <w:trPr>
          <w:jc w:val="center"/>
        </w:trPr>
        <w:tc>
          <w:tcPr>
            <w:tcW w:w="1332" w:type="dxa"/>
            <w:vMerge/>
            <w:shd w:val="clear" w:color="auto" w:fill="D5E4F5"/>
            <w:vAlign w:val="center"/>
            <w:hideMark/>
          </w:tcPr>
          <w:p w14:paraId="518B5F00"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6AC87198"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N</w:t>
            </w:r>
          </w:p>
        </w:tc>
        <w:tc>
          <w:tcPr>
            <w:tcW w:w="7315" w:type="dxa"/>
            <w:shd w:val="clear" w:color="auto" w:fill="D5E4F5"/>
            <w:vAlign w:val="center"/>
            <w:hideMark/>
          </w:tcPr>
          <w:p w14:paraId="26BAB1F5"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一端配内螺纹1/2NPT，另一端配堵头，不锈钢材质，适用线径6-8mm，防护等级IP67</w:t>
            </w:r>
          </w:p>
        </w:tc>
      </w:tr>
      <w:tr w:rsidR="007A3A1F" w:rsidRPr="0054567B" w14:paraId="289A8B66" w14:textId="77777777" w:rsidTr="007A3A1F">
        <w:trPr>
          <w:jc w:val="center"/>
        </w:trPr>
        <w:tc>
          <w:tcPr>
            <w:tcW w:w="1332" w:type="dxa"/>
            <w:vMerge/>
            <w:shd w:val="clear" w:color="auto" w:fill="D5E4F5"/>
            <w:vAlign w:val="center"/>
            <w:hideMark/>
          </w:tcPr>
          <w:p w14:paraId="1F69ABD7"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33F20E54"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w:t>
            </w:r>
          </w:p>
        </w:tc>
        <w:tc>
          <w:tcPr>
            <w:tcW w:w="7315" w:type="dxa"/>
            <w:shd w:val="clear" w:color="auto" w:fill="D5E4F5"/>
            <w:vAlign w:val="center"/>
            <w:hideMark/>
          </w:tcPr>
          <w:p w14:paraId="681C8155"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一端配内螺纹M20*1.5，另一端配堵头，不锈钢材质，适用线径6-8mm，防护等级IP67</w:t>
            </w:r>
          </w:p>
        </w:tc>
      </w:tr>
      <w:tr w:rsidR="007A3A1F" w:rsidRPr="0054567B" w14:paraId="2C85A885" w14:textId="77777777" w:rsidTr="007A3A1F">
        <w:trPr>
          <w:jc w:val="center"/>
        </w:trPr>
        <w:tc>
          <w:tcPr>
            <w:tcW w:w="1332" w:type="dxa"/>
            <w:vMerge/>
            <w:shd w:val="clear" w:color="auto" w:fill="D5E4F5"/>
            <w:vAlign w:val="center"/>
            <w:hideMark/>
          </w:tcPr>
          <w:p w14:paraId="4BE282A6"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BBAF5CB"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G</w:t>
            </w:r>
          </w:p>
        </w:tc>
        <w:tc>
          <w:tcPr>
            <w:tcW w:w="7315" w:type="dxa"/>
            <w:shd w:val="clear" w:color="auto" w:fill="D5E4F5"/>
            <w:vAlign w:val="center"/>
            <w:hideMark/>
          </w:tcPr>
          <w:p w14:paraId="5E743E44"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一端配内螺纹G1/2，另一端配堵头，不锈钢材质，适用线径6-8mm，防护等级IP67</w:t>
            </w:r>
          </w:p>
        </w:tc>
      </w:tr>
      <w:tr w:rsidR="007A3A1F" w:rsidRPr="0054567B" w14:paraId="5E747341" w14:textId="77777777" w:rsidTr="0062038B">
        <w:trPr>
          <w:jc w:val="center"/>
        </w:trPr>
        <w:tc>
          <w:tcPr>
            <w:tcW w:w="1332" w:type="dxa"/>
            <w:shd w:val="clear" w:color="auto" w:fill="4684D3"/>
            <w:vAlign w:val="center"/>
            <w:hideMark/>
          </w:tcPr>
          <w:p w14:paraId="1E9ECCC9"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276" w:type="dxa"/>
            <w:shd w:val="clear" w:color="auto" w:fill="4684D3"/>
            <w:vAlign w:val="center"/>
            <w:hideMark/>
          </w:tcPr>
          <w:p w14:paraId="4D230606"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315" w:type="dxa"/>
            <w:shd w:val="clear" w:color="auto" w:fill="4684D3"/>
            <w:vAlign w:val="center"/>
            <w:hideMark/>
          </w:tcPr>
          <w:p w14:paraId="53AAE733"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代码说明</w:t>
            </w:r>
          </w:p>
        </w:tc>
      </w:tr>
      <w:tr w:rsidR="007A3A1F" w:rsidRPr="0054567B" w14:paraId="29723326" w14:textId="77777777" w:rsidTr="007A3A1F">
        <w:trPr>
          <w:jc w:val="center"/>
        </w:trPr>
        <w:tc>
          <w:tcPr>
            <w:tcW w:w="1332" w:type="dxa"/>
            <w:vMerge w:val="restart"/>
            <w:shd w:val="clear" w:color="auto" w:fill="D5E4F5"/>
            <w:vAlign w:val="center"/>
            <w:hideMark/>
          </w:tcPr>
          <w:p w14:paraId="34767BC0"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输出信号</w:t>
            </w:r>
          </w:p>
        </w:tc>
        <w:tc>
          <w:tcPr>
            <w:tcW w:w="1276" w:type="dxa"/>
            <w:shd w:val="clear" w:color="auto" w:fill="D5E4F5"/>
            <w:vAlign w:val="center"/>
            <w:hideMark/>
          </w:tcPr>
          <w:p w14:paraId="4076473F"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w:t>
            </w:r>
          </w:p>
        </w:tc>
        <w:tc>
          <w:tcPr>
            <w:tcW w:w="7315" w:type="dxa"/>
            <w:shd w:val="clear" w:color="auto" w:fill="D5E4F5"/>
            <w:vAlign w:val="center"/>
            <w:hideMark/>
          </w:tcPr>
          <w:p w14:paraId="14981534"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4～20mA+HART 二线制，适用供电电压16.5-36VDC</w:t>
            </w:r>
          </w:p>
        </w:tc>
      </w:tr>
      <w:tr w:rsidR="007A3A1F" w:rsidRPr="0054567B" w14:paraId="21BCD5DB" w14:textId="77777777" w:rsidTr="007A3A1F">
        <w:trPr>
          <w:jc w:val="center"/>
        </w:trPr>
        <w:tc>
          <w:tcPr>
            <w:tcW w:w="1332" w:type="dxa"/>
            <w:vMerge/>
            <w:shd w:val="clear" w:color="auto" w:fill="D5E4F5"/>
            <w:vAlign w:val="center"/>
            <w:hideMark/>
          </w:tcPr>
          <w:p w14:paraId="1D2108AE"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1756C6D1"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w:t>
            </w:r>
          </w:p>
        </w:tc>
        <w:tc>
          <w:tcPr>
            <w:tcW w:w="7315" w:type="dxa"/>
            <w:shd w:val="clear" w:color="auto" w:fill="D5E4F5"/>
            <w:vAlign w:val="center"/>
            <w:hideMark/>
          </w:tcPr>
          <w:p w14:paraId="7715FDF7"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Modbus-RTU/RS485，适用供电电压12~36VDC</w:t>
            </w:r>
          </w:p>
        </w:tc>
      </w:tr>
      <w:tr w:rsidR="007A3A1F" w:rsidRPr="0054567B" w14:paraId="360F195F" w14:textId="77777777" w:rsidTr="007A3A1F">
        <w:trPr>
          <w:jc w:val="center"/>
        </w:trPr>
        <w:tc>
          <w:tcPr>
            <w:tcW w:w="1332" w:type="dxa"/>
            <w:vMerge w:val="restart"/>
            <w:shd w:val="clear" w:color="auto" w:fill="D5E4F5"/>
            <w:vAlign w:val="center"/>
            <w:hideMark/>
          </w:tcPr>
          <w:p w14:paraId="64650667"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显示方式</w:t>
            </w:r>
          </w:p>
        </w:tc>
        <w:tc>
          <w:tcPr>
            <w:tcW w:w="1276" w:type="dxa"/>
            <w:shd w:val="clear" w:color="auto" w:fill="D5E4F5"/>
            <w:vAlign w:val="center"/>
            <w:hideMark/>
          </w:tcPr>
          <w:p w14:paraId="12B38113"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N</w:t>
            </w:r>
          </w:p>
        </w:tc>
        <w:tc>
          <w:tcPr>
            <w:tcW w:w="7315" w:type="dxa"/>
            <w:shd w:val="clear" w:color="auto" w:fill="D5E4F5"/>
            <w:vAlign w:val="center"/>
            <w:hideMark/>
          </w:tcPr>
          <w:p w14:paraId="0B6B7FB6"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不带显示</w:t>
            </w:r>
          </w:p>
        </w:tc>
      </w:tr>
      <w:tr w:rsidR="007A3A1F" w:rsidRPr="0054567B" w14:paraId="592D61AA" w14:textId="77777777" w:rsidTr="007A3A1F">
        <w:trPr>
          <w:jc w:val="center"/>
        </w:trPr>
        <w:tc>
          <w:tcPr>
            <w:tcW w:w="1332" w:type="dxa"/>
            <w:vMerge/>
            <w:shd w:val="clear" w:color="auto" w:fill="D5E4F5"/>
            <w:vAlign w:val="center"/>
            <w:hideMark/>
          </w:tcPr>
          <w:p w14:paraId="7C4D2A73"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37626EEC"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L</w:t>
            </w:r>
          </w:p>
        </w:tc>
        <w:tc>
          <w:tcPr>
            <w:tcW w:w="7315" w:type="dxa"/>
            <w:shd w:val="clear" w:color="auto" w:fill="D5E4F5"/>
            <w:vAlign w:val="center"/>
            <w:hideMark/>
          </w:tcPr>
          <w:p w14:paraId="56461200"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带LCD显示模块</w:t>
            </w:r>
          </w:p>
        </w:tc>
      </w:tr>
      <w:tr w:rsidR="007A3A1F" w:rsidRPr="0054567B" w14:paraId="7FB5EC85" w14:textId="77777777" w:rsidTr="0062038B">
        <w:trPr>
          <w:jc w:val="center"/>
        </w:trPr>
        <w:tc>
          <w:tcPr>
            <w:tcW w:w="1332" w:type="dxa"/>
            <w:shd w:val="clear" w:color="auto" w:fill="4684D3"/>
            <w:vAlign w:val="center"/>
            <w:hideMark/>
          </w:tcPr>
          <w:p w14:paraId="3D08A487"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276" w:type="dxa"/>
            <w:shd w:val="clear" w:color="auto" w:fill="4684D3"/>
            <w:vAlign w:val="center"/>
            <w:hideMark/>
          </w:tcPr>
          <w:p w14:paraId="0F9CACDB"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315" w:type="dxa"/>
            <w:shd w:val="clear" w:color="auto" w:fill="4684D3"/>
            <w:vAlign w:val="center"/>
            <w:hideMark/>
          </w:tcPr>
          <w:p w14:paraId="08A010EC"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代码说明</w:t>
            </w:r>
          </w:p>
        </w:tc>
      </w:tr>
      <w:tr w:rsidR="007A3A1F" w:rsidRPr="0054567B" w14:paraId="3A5363E4" w14:textId="77777777" w:rsidTr="007A3A1F">
        <w:trPr>
          <w:jc w:val="center"/>
        </w:trPr>
        <w:tc>
          <w:tcPr>
            <w:tcW w:w="1332" w:type="dxa"/>
            <w:vMerge w:val="restart"/>
            <w:shd w:val="clear" w:color="auto" w:fill="D5E4F5"/>
            <w:noWrap/>
            <w:vAlign w:val="center"/>
            <w:hideMark/>
          </w:tcPr>
          <w:p w14:paraId="013FB2C4"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材质</w:t>
            </w:r>
          </w:p>
        </w:tc>
        <w:tc>
          <w:tcPr>
            <w:tcW w:w="1276" w:type="dxa"/>
            <w:shd w:val="clear" w:color="auto" w:fill="D5E4F5"/>
            <w:vAlign w:val="center"/>
            <w:hideMark/>
          </w:tcPr>
          <w:p w14:paraId="03B9B3D7"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 xml:space="preserve">4 </w:t>
            </w:r>
          </w:p>
        </w:tc>
        <w:tc>
          <w:tcPr>
            <w:tcW w:w="7315" w:type="dxa"/>
            <w:shd w:val="clear" w:color="auto" w:fill="D5E4F5"/>
            <w:vAlign w:val="center"/>
            <w:hideMark/>
          </w:tcPr>
          <w:p w14:paraId="06350026"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304材质</w:t>
            </w:r>
          </w:p>
        </w:tc>
      </w:tr>
      <w:tr w:rsidR="007A3A1F" w:rsidRPr="0054567B" w14:paraId="3504BF50" w14:textId="77777777" w:rsidTr="007A3A1F">
        <w:trPr>
          <w:jc w:val="center"/>
        </w:trPr>
        <w:tc>
          <w:tcPr>
            <w:tcW w:w="1332" w:type="dxa"/>
            <w:vMerge/>
            <w:shd w:val="clear" w:color="auto" w:fill="D5E4F5"/>
            <w:vAlign w:val="center"/>
            <w:hideMark/>
          </w:tcPr>
          <w:p w14:paraId="2C2BF13B"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2CD22CD1"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 xml:space="preserve">6 </w:t>
            </w:r>
          </w:p>
        </w:tc>
        <w:tc>
          <w:tcPr>
            <w:tcW w:w="7315" w:type="dxa"/>
            <w:shd w:val="clear" w:color="auto" w:fill="D5E4F5"/>
            <w:vAlign w:val="center"/>
            <w:hideMark/>
          </w:tcPr>
          <w:p w14:paraId="160E133D"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316材质</w:t>
            </w:r>
          </w:p>
        </w:tc>
      </w:tr>
      <w:tr w:rsidR="007A3A1F" w:rsidRPr="0054567B" w14:paraId="7B6F1917" w14:textId="77777777" w:rsidTr="007A3A1F">
        <w:trPr>
          <w:jc w:val="center"/>
        </w:trPr>
        <w:tc>
          <w:tcPr>
            <w:tcW w:w="1332" w:type="dxa"/>
            <w:vMerge w:val="restart"/>
            <w:shd w:val="clear" w:color="auto" w:fill="D5E4F5"/>
            <w:noWrap/>
            <w:vAlign w:val="center"/>
            <w:hideMark/>
          </w:tcPr>
          <w:p w14:paraId="122C23BA"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过程连接</w:t>
            </w:r>
          </w:p>
        </w:tc>
        <w:tc>
          <w:tcPr>
            <w:tcW w:w="1276" w:type="dxa"/>
            <w:shd w:val="clear" w:color="auto" w:fill="D5E4F5"/>
            <w:vAlign w:val="center"/>
            <w:hideMark/>
          </w:tcPr>
          <w:p w14:paraId="42634ADF"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H1</w:t>
            </w:r>
          </w:p>
        </w:tc>
        <w:tc>
          <w:tcPr>
            <w:tcW w:w="7315" w:type="dxa"/>
            <w:shd w:val="clear" w:color="auto" w:fill="D5E4F5"/>
            <w:vAlign w:val="center"/>
            <w:hideMark/>
          </w:tcPr>
          <w:p w14:paraId="763C1E9B"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H型结构，双法兰，过程连接内螺纹1/4-18NPT，法兰后端自带排液排气阀</w:t>
            </w:r>
          </w:p>
        </w:tc>
      </w:tr>
      <w:tr w:rsidR="007A3A1F" w:rsidRPr="0054567B" w14:paraId="14188EF5" w14:textId="77777777" w:rsidTr="007A3A1F">
        <w:trPr>
          <w:jc w:val="center"/>
        </w:trPr>
        <w:tc>
          <w:tcPr>
            <w:tcW w:w="1332" w:type="dxa"/>
            <w:vMerge/>
            <w:shd w:val="clear" w:color="auto" w:fill="D5E4F5"/>
            <w:vAlign w:val="center"/>
            <w:hideMark/>
          </w:tcPr>
          <w:p w14:paraId="70228010"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7697D7A0"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H2</w:t>
            </w:r>
          </w:p>
        </w:tc>
        <w:tc>
          <w:tcPr>
            <w:tcW w:w="7315" w:type="dxa"/>
            <w:shd w:val="clear" w:color="auto" w:fill="D5E4F5"/>
            <w:vAlign w:val="center"/>
            <w:hideMark/>
          </w:tcPr>
          <w:p w14:paraId="3A381208"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H型结构，双法兰，过程连接外螺纹1/4-18NPT，法兰侧面上部自带排液排气阀</w:t>
            </w:r>
          </w:p>
        </w:tc>
      </w:tr>
      <w:tr w:rsidR="007A3A1F" w:rsidRPr="0054567B" w14:paraId="5B16BB41" w14:textId="77777777" w:rsidTr="007A3A1F">
        <w:trPr>
          <w:jc w:val="center"/>
        </w:trPr>
        <w:tc>
          <w:tcPr>
            <w:tcW w:w="1332" w:type="dxa"/>
            <w:vMerge/>
            <w:shd w:val="clear" w:color="auto" w:fill="D5E4F5"/>
            <w:vAlign w:val="center"/>
            <w:hideMark/>
          </w:tcPr>
          <w:p w14:paraId="0D30FC83"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2B53E736"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H3</w:t>
            </w:r>
          </w:p>
        </w:tc>
        <w:tc>
          <w:tcPr>
            <w:tcW w:w="7315" w:type="dxa"/>
            <w:shd w:val="clear" w:color="auto" w:fill="D5E4F5"/>
            <w:vAlign w:val="center"/>
            <w:hideMark/>
          </w:tcPr>
          <w:p w14:paraId="4CD9D03E"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H型结构，双法兰，过程连接内螺纹1/4-18NPT，法兰侧面下方自带排液排气阀</w:t>
            </w:r>
          </w:p>
        </w:tc>
      </w:tr>
      <w:tr w:rsidR="007A3A1F" w:rsidRPr="0054567B" w14:paraId="745C5F91" w14:textId="77777777" w:rsidTr="0062038B">
        <w:trPr>
          <w:jc w:val="center"/>
        </w:trPr>
        <w:tc>
          <w:tcPr>
            <w:tcW w:w="1332" w:type="dxa"/>
            <w:shd w:val="clear" w:color="auto" w:fill="4684D3"/>
            <w:vAlign w:val="center"/>
            <w:hideMark/>
          </w:tcPr>
          <w:p w14:paraId="121A9990"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276" w:type="dxa"/>
            <w:shd w:val="clear" w:color="auto" w:fill="4684D3"/>
            <w:vAlign w:val="center"/>
            <w:hideMark/>
          </w:tcPr>
          <w:p w14:paraId="2181E0D6"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315" w:type="dxa"/>
            <w:shd w:val="clear" w:color="auto" w:fill="4684D3"/>
            <w:vAlign w:val="center"/>
            <w:hideMark/>
          </w:tcPr>
          <w:p w14:paraId="0E9B3C13"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代码说明</w:t>
            </w:r>
          </w:p>
        </w:tc>
      </w:tr>
      <w:tr w:rsidR="007A3A1F" w:rsidRPr="0054567B" w14:paraId="74C51417" w14:textId="77777777" w:rsidTr="007A3A1F">
        <w:trPr>
          <w:jc w:val="center"/>
        </w:trPr>
        <w:tc>
          <w:tcPr>
            <w:tcW w:w="1332" w:type="dxa"/>
            <w:vMerge w:val="restart"/>
            <w:shd w:val="clear" w:color="auto" w:fill="D5E4F5"/>
            <w:vAlign w:val="center"/>
            <w:hideMark/>
          </w:tcPr>
          <w:p w14:paraId="16CB467F"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产品认证标准</w:t>
            </w:r>
          </w:p>
        </w:tc>
        <w:tc>
          <w:tcPr>
            <w:tcW w:w="1276" w:type="dxa"/>
            <w:shd w:val="clear" w:color="auto" w:fill="D5E4F5"/>
            <w:vAlign w:val="center"/>
            <w:hideMark/>
          </w:tcPr>
          <w:p w14:paraId="0F5C43B1"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7315" w:type="dxa"/>
            <w:shd w:val="clear" w:color="auto" w:fill="D5E4F5"/>
            <w:noWrap/>
            <w:vAlign w:val="center"/>
            <w:hideMark/>
          </w:tcPr>
          <w:p w14:paraId="619D90B3"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隔爆认证（PCEC）</w:t>
            </w:r>
          </w:p>
        </w:tc>
      </w:tr>
      <w:tr w:rsidR="007A3A1F" w:rsidRPr="0054567B" w14:paraId="1868DE7B" w14:textId="77777777" w:rsidTr="007A3A1F">
        <w:trPr>
          <w:jc w:val="center"/>
        </w:trPr>
        <w:tc>
          <w:tcPr>
            <w:tcW w:w="1332" w:type="dxa"/>
            <w:vMerge/>
            <w:shd w:val="clear" w:color="auto" w:fill="D5E4F5"/>
            <w:vAlign w:val="center"/>
            <w:hideMark/>
          </w:tcPr>
          <w:p w14:paraId="47A0BA3B"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noWrap/>
            <w:vAlign w:val="center"/>
            <w:hideMark/>
          </w:tcPr>
          <w:p w14:paraId="7C153748"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w:t>
            </w:r>
          </w:p>
        </w:tc>
        <w:tc>
          <w:tcPr>
            <w:tcW w:w="7315" w:type="dxa"/>
            <w:shd w:val="clear" w:color="auto" w:fill="D5E4F5"/>
            <w:noWrap/>
            <w:vAlign w:val="center"/>
            <w:hideMark/>
          </w:tcPr>
          <w:p w14:paraId="54F6BACB"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本安认证（PCEC)</w:t>
            </w:r>
          </w:p>
        </w:tc>
      </w:tr>
      <w:tr w:rsidR="007A3A1F" w:rsidRPr="0054567B" w14:paraId="6C37101B" w14:textId="77777777" w:rsidTr="007A3A1F">
        <w:trPr>
          <w:jc w:val="center"/>
        </w:trPr>
        <w:tc>
          <w:tcPr>
            <w:tcW w:w="1332" w:type="dxa"/>
            <w:shd w:val="clear" w:color="auto" w:fill="D5E4F5"/>
            <w:vAlign w:val="center"/>
            <w:hideMark/>
          </w:tcPr>
          <w:p w14:paraId="0A2BDB45"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防雷模块</w:t>
            </w:r>
          </w:p>
        </w:tc>
        <w:tc>
          <w:tcPr>
            <w:tcW w:w="1276" w:type="dxa"/>
            <w:shd w:val="clear" w:color="auto" w:fill="D5E4F5"/>
            <w:noWrap/>
            <w:vAlign w:val="center"/>
            <w:hideMark/>
          </w:tcPr>
          <w:p w14:paraId="4F879D96"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w:t>
            </w:r>
          </w:p>
        </w:tc>
        <w:tc>
          <w:tcPr>
            <w:tcW w:w="7315" w:type="dxa"/>
            <w:shd w:val="clear" w:color="auto" w:fill="D5E4F5"/>
            <w:noWrap/>
            <w:vAlign w:val="center"/>
            <w:hideMark/>
          </w:tcPr>
          <w:p w14:paraId="20B57430"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防雷模块，增强EMC性能</w:t>
            </w:r>
          </w:p>
        </w:tc>
      </w:tr>
      <w:tr w:rsidR="007A3A1F" w:rsidRPr="0054567B" w14:paraId="78F652F1" w14:textId="77777777" w:rsidTr="007A3A1F">
        <w:trPr>
          <w:jc w:val="center"/>
        </w:trPr>
        <w:tc>
          <w:tcPr>
            <w:tcW w:w="1332" w:type="dxa"/>
            <w:shd w:val="clear" w:color="auto" w:fill="D5E4F5"/>
            <w:vAlign w:val="center"/>
            <w:hideMark/>
          </w:tcPr>
          <w:p w14:paraId="1771BE44"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接触介质部分要求</w:t>
            </w:r>
          </w:p>
        </w:tc>
        <w:tc>
          <w:tcPr>
            <w:tcW w:w="1276" w:type="dxa"/>
            <w:shd w:val="clear" w:color="auto" w:fill="D5E4F5"/>
            <w:noWrap/>
            <w:vAlign w:val="center"/>
            <w:hideMark/>
          </w:tcPr>
          <w:p w14:paraId="019D0442"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Q</w:t>
            </w:r>
          </w:p>
        </w:tc>
        <w:tc>
          <w:tcPr>
            <w:tcW w:w="7315" w:type="dxa"/>
            <w:shd w:val="clear" w:color="auto" w:fill="D5E4F5"/>
            <w:noWrap/>
            <w:vAlign w:val="center"/>
            <w:hideMark/>
          </w:tcPr>
          <w:p w14:paraId="7FB90B60"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脱脂处理（除去产品表面的油脂）</w:t>
            </w:r>
          </w:p>
        </w:tc>
      </w:tr>
      <w:tr w:rsidR="007A3A1F" w:rsidRPr="0054567B" w14:paraId="620175CE" w14:textId="77777777" w:rsidTr="007A3A1F">
        <w:trPr>
          <w:jc w:val="center"/>
        </w:trPr>
        <w:tc>
          <w:tcPr>
            <w:tcW w:w="1332" w:type="dxa"/>
            <w:vMerge w:val="restart"/>
            <w:shd w:val="clear" w:color="auto" w:fill="D5E4F5"/>
            <w:vAlign w:val="center"/>
            <w:hideMark/>
          </w:tcPr>
          <w:p w14:paraId="1CD8D0AD"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过程连接配件</w:t>
            </w:r>
          </w:p>
        </w:tc>
        <w:tc>
          <w:tcPr>
            <w:tcW w:w="1276" w:type="dxa"/>
            <w:shd w:val="clear" w:color="auto" w:fill="D5E4F5"/>
            <w:vAlign w:val="center"/>
            <w:hideMark/>
          </w:tcPr>
          <w:p w14:paraId="44CA50B1"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M4</w:t>
            </w:r>
          </w:p>
        </w:tc>
        <w:tc>
          <w:tcPr>
            <w:tcW w:w="7315" w:type="dxa"/>
            <w:shd w:val="clear" w:color="auto" w:fill="D5E4F5"/>
            <w:vAlign w:val="center"/>
            <w:hideMark/>
          </w:tcPr>
          <w:p w14:paraId="208679F5"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转接头，外螺纹M20*1.5及引压管Φ14*3</w:t>
            </w:r>
          </w:p>
        </w:tc>
      </w:tr>
      <w:tr w:rsidR="007A3A1F" w:rsidRPr="0054567B" w14:paraId="1CFB52F3" w14:textId="77777777" w:rsidTr="007A3A1F">
        <w:trPr>
          <w:jc w:val="center"/>
        </w:trPr>
        <w:tc>
          <w:tcPr>
            <w:tcW w:w="1332" w:type="dxa"/>
            <w:vMerge/>
            <w:shd w:val="clear" w:color="auto" w:fill="D5E4F5"/>
            <w:vAlign w:val="center"/>
            <w:hideMark/>
          </w:tcPr>
          <w:p w14:paraId="6D115CD0"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E2296DD"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N4</w:t>
            </w:r>
          </w:p>
        </w:tc>
        <w:tc>
          <w:tcPr>
            <w:tcW w:w="7315" w:type="dxa"/>
            <w:shd w:val="clear" w:color="auto" w:fill="D5E4F5"/>
            <w:vAlign w:val="center"/>
            <w:hideMark/>
          </w:tcPr>
          <w:p w14:paraId="20028D81"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转接头，1/2-14NPT内螺纹腰形法兰</w:t>
            </w:r>
          </w:p>
        </w:tc>
      </w:tr>
      <w:tr w:rsidR="007A3A1F" w:rsidRPr="0054567B" w14:paraId="74C45B70" w14:textId="77777777" w:rsidTr="007A3A1F">
        <w:trPr>
          <w:jc w:val="center"/>
        </w:trPr>
        <w:tc>
          <w:tcPr>
            <w:tcW w:w="1332" w:type="dxa"/>
            <w:vMerge/>
            <w:shd w:val="clear" w:color="auto" w:fill="D5E4F5"/>
            <w:vAlign w:val="center"/>
            <w:hideMark/>
          </w:tcPr>
          <w:p w14:paraId="70A9F9E2"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3E4497D"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M6</w:t>
            </w:r>
          </w:p>
        </w:tc>
        <w:tc>
          <w:tcPr>
            <w:tcW w:w="7315" w:type="dxa"/>
            <w:shd w:val="clear" w:color="auto" w:fill="D5E4F5"/>
            <w:vAlign w:val="center"/>
            <w:hideMark/>
          </w:tcPr>
          <w:p w14:paraId="27E419F4"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转接头，外螺纹M20*1.5及引压管Φ14*3，316不锈钢）</w:t>
            </w:r>
          </w:p>
        </w:tc>
      </w:tr>
      <w:tr w:rsidR="007A3A1F" w:rsidRPr="0054567B" w14:paraId="32FCA085" w14:textId="77777777" w:rsidTr="007A3A1F">
        <w:trPr>
          <w:jc w:val="center"/>
        </w:trPr>
        <w:tc>
          <w:tcPr>
            <w:tcW w:w="1332" w:type="dxa"/>
            <w:vMerge/>
            <w:shd w:val="clear" w:color="auto" w:fill="D5E4F5"/>
            <w:vAlign w:val="center"/>
            <w:hideMark/>
          </w:tcPr>
          <w:p w14:paraId="2BF4C190"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67B27E1D"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N6</w:t>
            </w:r>
          </w:p>
        </w:tc>
        <w:tc>
          <w:tcPr>
            <w:tcW w:w="7315" w:type="dxa"/>
            <w:shd w:val="clear" w:color="auto" w:fill="D5E4F5"/>
            <w:vAlign w:val="center"/>
            <w:hideMark/>
          </w:tcPr>
          <w:p w14:paraId="459CFF58"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转接头，1/2-14NPT内螺纹腰形法兰，316不锈钢</w:t>
            </w:r>
          </w:p>
        </w:tc>
      </w:tr>
      <w:tr w:rsidR="007A3A1F" w:rsidRPr="0054567B" w14:paraId="147AB42E" w14:textId="77777777" w:rsidTr="007A3A1F">
        <w:trPr>
          <w:jc w:val="center"/>
        </w:trPr>
        <w:tc>
          <w:tcPr>
            <w:tcW w:w="1332" w:type="dxa"/>
            <w:vMerge w:val="restart"/>
            <w:shd w:val="clear" w:color="auto" w:fill="D5E4F5"/>
            <w:vAlign w:val="center"/>
            <w:hideMark/>
          </w:tcPr>
          <w:p w14:paraId="20A6E815"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固定安装配件</w:t>
            </w:r>
          </w:p>
        </w:tc>
        <w:tc>
          <w:tcPr>
            <w:tcW w:w="1276" w:type="dxa"/>
            <w:shd w:val="clear" w:color="auto" w:fill="D5E4F5"/>
            <w:vAlign w:val="center"/>
            <w:hideMark/>
          </w:tcPr>
          <w:p w14:paraId="3E223855"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B1</w:t>
            </w:r>
          </w:p>
        </w:tc>
        <w:tc>
          <w:tcPr>
            <w:tcW w:w="7315" w:type="dxa"/>
            <w:shd w:val="clear" w:color="auto" w:fill="D5E4F5"/>
            <w:vAlign w:val="center"/>
            <w:hideMark/>
          </w:tcPr>
          <w:p w14:paraId="41D7F264"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管装弯支架，2"管子，配套安装组件，碳钢</w:t>
            </w:r>
          </w:p>
        </w:tc>
      </w:tr>
      <w:tr w:rsidR="007A3A1F" w:rsidRPr="0054567B" w14:paraId="3A35E3C4" w14:textId="77777777" w:rsidTr="007A3A1F">
        <w:trPr>
          <w:jc w:val="center"/>
        </w:trPr>
        <w:tc>
          <w:tcPr>
            <w:tcW w:w="1332" w:type="dxa"/>
            <w:vMerge/>
            <w:shd w:val="clear" w:color="auto" w:fill="D5E4F5"/>
            <w:vAlign w:val="center"/>
            <w:hideMark/>
          </w:tcPr>
          <w:p w14:paraId="425F17FC"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5527FF21"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B2</w:t>
            </w:r>
          </w:p>
        </w:tc>
        <w:tc>
          <w:tcPr>
            <w:tcW w:w="7315" w:type="dxa"/>
            <w:shd w:val="clear" w:color="auto" w:fill="D5E4F5"/>
            <w:vAlign w:val="center"/>
            <w:hideMark/>
          </w:tcPr>
          <w:p w14:paraId="7A7373FE"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板装弯支架，配套安装组件，碳钢</w:t>
            </w:r>
          </w:p>
        </w:tc>
      </w:tr>
      <w:tr w:rsidR="007A3A1F" w:rsidRPr="0054567B" w14:paraId="2E919805" w14:textId="77777777" w:rsidTr="007A3A1F">
        <w:trPr>
          <w:jc w:val="center"/>
        </w:trPr>
        <w:tc>
          <w:tcPr>
            <w:tcW w:w="1332" w:type="dxa"/>
            <w:vMerge/>
            <w:shd w:val="clear" w:color="auto" w:fill="D5E4F5"/>
            <w:vAlign w:val="center"/>
            <w:hideMark/>
          </w:tcPr>
          <w:p w14:paraId="406F9FDC"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1554839B"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B3</w:t>
            </w:r>
          </w:p>
        </w:tc>
        <w:tc>
          <w:tcPr>
            <w:tcW w:w="7315" w:type="dxa"/>
            <w:shd w:val="clear" w:color="auto" w:fill="D5E4F5"/>
            <w:vAlign w:val="center"/>
            <w:hideMark/>
          </w:tcPr>
          <w:p w14:paraId="66498C20"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管装平支架，2"管子，配套安装组件，碳钢</w:t>
            </w:r>
          </w:p>
        </w:tc>
      </w:tr>
      <w:tr w:rsidR="007A3A1F" w:rsidRPr="0054567B" w14:paraId="0DB31BEC" w14:textId="77777777" w:rsidTr="007A3A1F">
        <w:trPr>
          <w:jc w:val="center"/>
        </w:trPr>
        <w:tc>
          <w:tcPr>
            <w:tcW w:w="1332" w:type="dxa"/>
            <w:vMerge/>
            <w:shd w:val="clear" w:color="auto" w:fill="D5E4F5"/>
            <w:vAlign w:val="center"/>
            <w:hideMark/>
          </w:tcPr>
          <w:p w14:paraId="2281BCFA"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663B8F65"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B4</w:t>
            </w:r>
          </w:p>
        </w:tc>
        <w:tc>
          <w:tcPr>
            <w:tcW w:w="7315" w:type="dxa"/>
            <w:shd w:val="clear" w:color="auto" w:fill="D5E4F5"/>
            <w:vAlign w:val="center"/>
            <w:hideMark/>
          </w:tcPr>
          <w:p w14:paraId="15F907F6"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管装平支架，2"管子，配套安装组件，304材质</w:t>
            </w:r>
          </w:p>
        </w:tc>
      </w:tr>
      <w:tr w:rsidR="007A3A1F" w:rsidRPr="0054567B" w14:paraId="0D62C96A" w14:textId="77777777" w:rsidTr="007A3A1F">
        <w:trPr>
          <w:jc w:val="center"/>
        </w:trPr>
        <w:tc>
          <w:tcPr>
            <w:tcW w:w="1332" w:type="dxa"/>
            <w:vMerge/>
            <w:shd w:val="clear" w:color="auto" w:fill="D5E4F5"/>
            <w:vAlign w:val="center"/>
            <w:hideMark/>
          </w:tcPr>
          <w:p w14:paraId="2B42DF03"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3F724B5C"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B5</w:t>
            </w:r>
          </w:p>
        </w:tc>
        <w:tc>
          <w:tcPr>
            <w:tcW w:w="7315" w:type="dxa"/>
            <w:shd w:val="clear" w:color="auto" w:fill="D5E4F5"/>
            <w:vAlign w:val="center"/>
            <w:hideMark/>
          </w:tcPr>
          <w:p w14:paraId="1EC1D706"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管装弯支架，2"管子，配套安装组件，304材质</w:t>
            </w:r>
          </w:p>
        </w:tc>
      </w:tr>
      <w:tr w:rsidR="007A3A1F" w:rsidRPr="0054567B" w14:paraId="19A26D12" w14:textId="77777777" w:rsidTr="007A3A1F">
        <w:trPr>
          <w:jc w:val="center"/>
        </w:trPr>
        <w:tc>
          <w:tcPr>
            <w:tcW w:w="1332" w:type="dxa"/>
            <w:vMerge w:val="restart"/>
            <w:shd w:val="clear" w:color="auto" w:fill="D5E4F5"/>
            <w:vAlign w:val="center"/>
            <w:hideMark/>
          </w:tcPr>
          <w:p w14:paraId="21D59EE2"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校验报告</w:t>
            </w:r>
          </w:p>
        </w:tc>
        <w:tc>
          <w:tcPr>
            <w:tcW w:w="1276" w:type="dxa"/>
            <w:shd w:val="clear" w:color="auto" w:fill="D5E4F5"/>
            <w:vAlign w:val="center"/>
            <w:hideMark/>
          </w:tcPr>
          <w:p w14:paraId="1B3D007F"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T1</w:t>
            </w:r>
          </w:p>
        </w:tc>
        <w:tc>
          <w:tcPr>
            <w:tcW w:w="7315" w:type="dxa"/>
            <w:shd w:val="clear" w:color="auto" w:fill="D5E4F5"/>
            <w:vAlign w:val="center"/>
            <w:hideMark/>
          </w:tcPr>
          <w:p w14:paraId="0E48CB0D"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按用户要求提供本公司校验数据</w:t>
            </w:r>
          </w:p>
        </w:tc>
      </w:tr>
      <w:tr w:rsidR="007A3A1F" w:rsidRPr="0054567B" w14:paraId="2478C815" w14:textId="77777777" w:rsidTr="007A3A1F">
        <w:trPr>
          <w:jc w:val="center"/>
        </w:trPr>
        <w:tc>
          <w:tcPr>
            <w:tcW w:w="1332" w:type="dxa"/>
            <w:vMerge/>
            <w:shd w:val="clear" w:color="auto" w:fill="D5E4F5"/>
            <w:vAlign w:val="center"/>
            <w:hideMark/>
          </w:tcPr>
          <w:p w14:paraId="073EF9A0" w14:textId="77777777" w:rsidR="007A3A1F" w:rsidRPr="0054567B" w:rsidRDefault="007A3A1F" w:rsidP="007A3A1F">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15FB1770"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T2</w:t>
            </w:r>
          </w:p>
        </w:tc>
        <w:tc>
          <w:tcPr>
            <w:tcW w:w="7315" w:type="dxa"/>
            <w:shd w:val="clear" w:color="auto" w:fill="D5E4F5"/>
            <w:noWrap/>
            <w:vAlign w:val="center"/>
            <w:hideMark/>
          </w:tcPr>
          <w:p w14:paraId="5CBEF2E3" w14:textId="77777777" w:rsidR="007A3A1F" w:rsidRPr="0054567B" w:rsidRDefault="007A3A1F" w:rsidP="007A3A1F">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按用户要求提供国家认可机构校验数据</w:t>
            </w:r>
          </w:p>
        </w:tc>
      </w:tr>
    </w:tbl>
    <w:p w14:paraId="57515C86" w14:textId="77777777" w:rsidR="00150DA2" w:rsidRDefault="00150DA2" w:rsidP="002F1BB0">
      <w:pPr>
        <w:spacing w:line="270" w:lineRule="exact"/>
        <w:rPr>
          <w:rFonts w:ascii="微软雅黑" w:eastAsia="微软雅黑" w:hAnsi="微软雅黑" w:hint="eastAsia"/>
          <w:b/>
          <w:bCs/>
          <w:color w:val="1F497D" w:themeColor="text2"/>
          <w:sz w:val="24"/>
          <w:szCs w:val="24"/>
          <w:lang w:eastAsia="zh-CN"/>
        </w:rPr>
      </w:pPr>
    </w:p>
    <w:p w14:paraId="6EBED4CB" w14:textId="77777777" w:rsidR="002F1BB0" w:rsidRDefault="002F1BB0" w:rsidP="002F1BB0">
      <w:pPr>
        <w:spacing w:line="270" w:lineRule="exact"/>
        <w:rPr>
          <w:rFonts w:ascii="微软雅黑" w:eastAsia="微软雅黑" w:hAnsi="微软雅黑" w:hint="eastAsia"/>
          <w:b/>
          <w:bCs/>
          <w:color w:val="1F497D" w:themeColor="text2"/>
          <w:sz w:val="24"/>
          <w:szCs w:val="24"/>
          <w:lang w:eastAsia="zh-CN"/>
        </w:rPr>
      </w:pPr>
    </w:p>
    <w:p w14:paraId="78E77E31" w14:textId="48F40342" w:rsidR="002F1BB0" w:rsidRPr="002F1BB0" w:rsidRDefault="002F1BB0" w:rsidP="002F1BB0">
      <w:pPr>
        <w:jc w:val="center"/>
        <w:rPr>
          <w:rFonts w:ascii="微软雅黑" w:eastAsia="微软雅黑" w:hAnsi="微软雅黑" w:hint="eastAsia"/>
          <w:b/>
          <w:bCs/>
          <w:color w:val="1F497D" w:themeColor="text2"/>
          <w:sz w:val="24"/>
          <w:szCs w:val="24"/>
          <w:lang w:eastAsia="zh-CN"/>
        </w:rPr>
      </w:pPr>
      <w:r w:rsidRPr="002F1BB0">
        <w:rPr>
          <w:rFonts w:ascii="微软雅黑" w:eastAsia="微软雅黑" w:hAnsi="微软雅黑" w:hint="eastAsia"/>
          <w:b/>
          <w:bCs/>
          <w:color w:val="1F497D" w:themeColor="text2"/>
          <w:sz w:val="68"/>
          <w:szCs w:val="68"/>
          <w:lang w:eastAsia="zh-CN"/>
        </w:rPr>
        <w:lastRenderedPageBreak/>
        <w:t>ADDA-P-1P</w:t>
      </w:r>
      <w:r w:rsidRPr="002F1BB0">
        <w:rPr>
          <w:rFonts w:ascii="微软雅黑" w:eastAsia="微软雅黑" w:hAnsi="微软雅黑" w:hint="eastAsia"/>
          <w:b/>
          <w:bCs/>
          <w:sz w:val="48"/>
          <w:szCs w:val="48"/>
          <w:lang w:eastAsia="zh-CN"/>
        </w:rPr>
        <w:t>型智能表压/绝压变送器</w:t>
      </w:r>
    </w:p>
    <w:p w14:paraId="18C8A54D" w14:textId="4FC77A3D" w:rsidR="00FC2557" w:rsidRDefault="004362A6" w:rsidP="004362A6">
      <w:pPr>
        <w:spacing w:before="125" w:line="261" w:lineRule="auto"/>
        <w:ind w:right="1726"/>
        <w:jc w:val="right"/>
        <w:rPr>
          <w:rFonts w:ascii="宋体" w:eastAsia="宋体" w:hAnsi="宋体" w:cs="宋体" w:hint="eastAsia"/>
          <w:sz w:val="24"/>
          <w:szCs w:val="24"/>
          <w:lang w:eastAsia="zh-CN"/>
        </w:rPr>
      </w:pPr>
      <w:r>
        <w:rPr>
          <w:noProof/>
          <w:position w:val="-25"/>
        </w:rPr>
        <w:drawing>
          <wp:inline distT="0" distB="0" distL="0" distR="0" wp14:anchorId="3740BEBA" wp14:editId="129E7ED5">
            <wp:extent cx="1844735" cy="2157730"/>
            <wp:effectExtent l="0" t="0" r="0" b="0"/>
            <wp:docPr id="13"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1.jpeg"/>
                    <pic:cNvPicPr/>
                  </pic:nvPicPr>
                  <pic:blipFill>
                    <a:blip r:embed="rId58" cstate="print"/>
                    <a:stretch>
                      <a:fillRect/>
                    </a:stretch>
                  </pic:blipFill>
                  <pic:spPr>
                    <a:xfrm>
                      <a:off x="0" y="0"/>
                      <a:ext cx="1849766" cy="2163615"/>
                    </a:xfrm>
                    <a:prstGeom prst="rect">
                      <a:avLst/>
                    </a:prstGeom>
                  </pic:spPr>
                </pic:pic>
              </a:graphicData>
            </a:graphic>
          </wp:inline>
        </w:drawing>
      </w:r>
      <w:r w:rsidR="00346575">
        <w:rPr>
          <w:rFonts w:ascii="宋体" w:eastAsia="宋体" w:hAnsi="宋体" w:cs="宋体" w:hint="eastAsia"/>
          <w:noProof/>
          <w:sz w:val="24"/>
          <w:szCs w:val="24"/>
          <w:lang w:eastAsia="zh-CN"/>
        </w:rPr>
        <w:drawing>
          <wp:inline distT="0" distB="0" distL="0" distR="0" wp14:anchorId="139623F5" wp14:editId="77C3312B">
            <wp:extent cx="1934842" cy="2087880"/>
            <wp:effectExtent l="0" t="0" r="0" b="0"/>
            <wp:docPr id="14833889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41076" cy="2094607"/>
                    </a:xfrm>
                    <a:prstGeom prst="rect">
                      <a:avLst/>
                    </a:prstGeom>
                    <a:noFill/>
                    <a:ln>
                      <a:noFill/>
                    </a:ln>
                  </pic:spPr>
                </pic:pic>
              </a:graphicData>
            </a:graphic>
          </wp:inline>
        </w:drawing>
      </w:r>
    </w:p>
    <w:p w14:paraId="58EDF961" w14:textId="77777777" w:rsidR="00F91918" w:rsidRPr="00F1436F" w:rsidRDefault="00F91918" w:rsidP="00F91918">
      <w:pPr>
        <w:pStyle w:val="a3"/>
        <w:spacing w:before="154" w:line="287" w:lineRule="auto"/>
        <w:ind w:left="17" w:right="3427" w:hanging="17"/>
        <w:rPr>
          <w:rFonts w:ascii="微软雅黑" w:eastAsia="微软雅黑" w:hAnsi="微软雅黑" w:cs="华文中宋" w:hint="eastAsia"/>
          <w:b/>
          <w:bCs/>
          <w:color w:val="1F497D" w:themeColor="text2"/>
          <w:sz w:val="24"/>
          <w:szCs w:val="24"/>
          <w:lang w:eastAsia="zh-CN"/>
        </w:rPr>
      </w:pPr>
      <w:r w:rsidRPr="00F1436F">
        <w:rPr>
          <w:rFonts w:ascii="微软雅黑" w:eastAsia="微软雅黑" w:hAnsi="微软雅黑" w:cs="华文中宋" w:hint="eastAsia"/>
          <w:b/>
          <w:bCs/>
          <w:color w:val="1F497D" w:themeColor="text2"/>
          <w:sz w:val="24"/>
          <w:szCs w:val="24"/>
          <w:lang w:eastAsia="zh-CN"/>
        </w:rPr>
        <w:t>产品特点</w:t>
      </w:r>
      <w:r>
        <w:rPr>
          <w:rFonts w:ascii="微软雅黑" w:eastAsia="微软雅黑" w:hAnsi="微软雅黑" w:cs="华文中宋" w:hint="eastAsia"/>
          <w:b/>
          <w:bCs/>
          <w:color w:val="1F497D" w:themeColor="text2"/>
          <w:sz w:val="24"/>
          <w:szCs w:val="24"/>
          <w:lang w:eastAsia="zh-CN"/>
        </w:rPr>
        <w:t xml:space="preserve">                                                         性能指标</w:t>
      </w:r>
    </w:p>
    <w:tbl>
      <w:tblPr>
        <w:tblStyle w:val="TableNormal"/>
        <w:tblpPr w:leftFromText="180" w:rightFromText="180" w:vertAnchor="text" w:horzAnchor="page" w:tblpX="6170" w:tblpY="215"/>
        <w:tblOverlap w:val="never"/>
        <w:tblW w:w="468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5E4F5"/>
        <w:tblLayout w:type="fixed"/>
        <w:tblLook w:val="04A0" w:firstRow="1" w:lastRow="0" w:firstColumn="1" w:lastColumn="0" w:noHBand="0" w:noVBand="1"/>
      </w:tblPr>
      <w:tblGrid>
        <w:gridCol w:w="1085"/>
        <w:gridCol w:w="3598"/>
      </w:tblGrid>
      <w:tr w:rsidR="00F91918" w:rsidRPr="001E4BCF" w14:paraId="6154043B" w14:textId="77777777" w:rsidTr="003467CE">
        <w:tc>
          <w:tcPr>
            <w:tcW w:w="1085" w:type="dxa"/>
            <w:shd w:val="clear" w:color="auto" w:fill="D5E4F5"/>
            <w:vAlign w:val="center"/>
          </w:tcPr>
          <w:p w14:paraId="3C84D2D5" w14:textId="77777777" w:rsidR="00F91918" w:rsidRPr="001E4BCF" w:rsidRDefault="00F91918" w:rsidP="00D97AD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精度</w:t>
            </w:r>
            <w:proofErr w:type="spellEnd"/>
          </w:p>
        </w:tc>
        <w:tc>
          <w:tcPr>
            <w:tcW w:w="3598" w:type="dxa"/>
            <w:shd w:val="clear" w:color="auto" w:fill="D5E4F5"/>
            <w:vAlign w:val="center"/>
          </w:tcPr>
          <w:p w14:paraId="4E9911FD" w14:textId="5486E2DF" w:rsidR="00F91918" w:rsidRPr="001E4BCF" w:rsidRDefault="00F91918" w:rsidP="00D97ADC">
            <w:pPr>
              <w:pStyle w:val="TableText"/>
              <w:spacing w:line="276" w:lineRule="auto"/>
              <w:ind w:left="143" w:right="55" w:firstLine="16"/>
              <w:jc w:val="left"/>
              <w:rPr>
                <w:rFonts w:cs="华文中宋" w:hint="eastAsia"/>
                <w:sz w:val="20"/>
                <w:szCs w:val="20"/>
                <w:lang w:eastAsia="zh-CN"/>
              </w:rPr>
            </w:pPr>
            <w:r w:rsidRPr="001E4BCF">
              <w:rPr>
                <w:rFonts w:cs="华文中宋" w:hint="eastAsia"/>
                <w:color w:val="231F20"/>
                <w:spacing w:val="1"/>
                <w:sz w:val="20"/>
                <w:szCs w:val="20"/>
                <w:lang w:eastAsia="zh-CN"/>
              </w:rPr>
              <w:t>±0.075%、±0.1%、±0.2% 量程上限，</w:t>
            </w:r>
            <w:r w:rsidRPr="001E4BCF">
              <w:rPr>
                <w:rFonts w:cs="华文中宋" w:hint="eastAsia"/>
                <w:color w:val="231F20"/>
                <w:spacing w:val="-2"/>
                <w:sz w:val="20"/>
                <w:szCs w:val="20"/>
                <w:lang w:eastAsia="zh-CN"/>
              </w:rPr>
              <w:t>详见规格参数</w:t>
            </w:r>
          </w:p>
        </w:tc>
      </w:tr>
      <w:tr w:rsidR="00F91918" w:rsidRPr="001E4BCF" w14:paraId="18A86426" w14:textId="77777777" w:rsidTr="003467CE">
        <w:tc>
          <w:tcPr>
            <w:tcW w:w="1085" w:type="dxa"/>
            <w:shd w:val="clear" w:color="auto" w:fill="D5E4F5"/>
            <w:vAlign w:val="center"/>
          </w:tcPr>
          <w:p w14:paraId="6F3325CB" w14:textId="77777777" w:rsidR="00F91918" w:rsidRPr="001E4BCF" w:rsidRDefault="00F91918" w:rsidP="00D97AD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3"/>
                <w:sz w:val="20"/>
                <w:szCs w:val="20"/>
              </w:rPr>
              <w:t>量程</w:t>
            </w:r>
            <w:proofErr w:type="spellEnd"/>
          </w:p>
        </w:tc>
        <w:tc>
          <w:tcPr>
            <w:tcW w:w="3598" w:type="dxa"/>
            <w:shd w:val="clear" w:color="auto" w:fill="D5E4F5"/>
            <w:vAlign w:val="center"/>
          </w:tcPr>
          <w:p w14:paraId="183DDF33" w14:textId="77777777" w:rsidR="00F91918" w:rsidRPr="001E4BCF" w:rsidRDefault="00F91918" w:rsidP="00D97ADC">
            <w:pPr>
              <w:pStyle w:val="TableText"/>
              <w:spacing w:line="276" w:lineRule="auto"/>
              <w:ind w:left="145"/>
              <w:jc w:val="left"/>
              <w:rPr>
                <w:rFonts w:cs="华文中宋" w:hint="eastAsia"/>
                <w:sz w:val="20"/>
                <w:szCs w:val="20"/>
                <w:lang w:eastAsia="zh-CN"/>
              </w:rPr>
            </w:pPr>
            <w:r w:rsidRPr="001E4BCF">
              <w:rPr>
                <w:rFonts w:cs="华文中宋" w:hint="eastAsia"/>
                <w:color w:val="231F20"/>
                <w:spacing w:val="-9"/>
                <w:sz w:val="20"/>
                <w:szCs w:val="20"/>
                <w:lang w:eastAsia="zh-CN"/>
              </w:rPr>
              <w:t>6kPa~40MPa，详见选型表</w:t>
            </w:r>
          </w:p>
        </w:tc>
      </w:tr>
      <w:tr w:rsidR="00F91918" w:rsidRPr="001E4BCF" w14:paraId="78C1035B" w14:textId="77777777" w:rsidTr="003467CE">
        <w:tc>
          <w:tcPr>
            <w:tcW w:w="1085" w:type="dxa"/>
            <w:shd w:val="clear" w:color="auto" w:fill="D5E4F5"/>
            <w:vAlign w:val="center"/>
          </w:tcPr>
          <w:p w14:paraId="0F16B743" w14:textId="77777777" w:rsidR="00F91918" w:rsidRPr="001E4BCF" w:rsidRDefault="00F91918" w:rsidP="00D97AD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年稳定性</w:t>
            </w:r>
            <w:proofErr w:type="spellEnd"/>
          </w:p>
        </w:tc>
        <w:tc>
          <w:tcPr>
            <w:tcW w:w="3598" w:type="dxa"/>
            <w:shd w:val="clear" w:color="auto" w:fill="D5E4F5"/>
            <w:vAlign w:val="center"/>
          </w:tcPr>
          <w:p w14:paraId="75813451" w14:textId="2011ABED" w:rsidR="00F91918" w:rsidRPr="001E4BCF" w:rsidRDefault="00F91918" w:rsidP="00D97ADC">
            <w:pPr>
              <w:pStyle w:val="TableText"/>
              <w:spacing w:line="276" w:lineRule="auto"/>
              <w:ind w:left="160"/>
              <w:jc w:val="left"/>
              <w:rPr>
                <w:rFonts w:cs="华文中宋" w:hint="eastAsia"/>
                <w:sz w:val="20"/>
                <w:szCs w:val="20"/>
              </w:rPr>
            </w:pPr>
            <w:r w:rsidRPr="001E4BCF">
              <w:rPr>
                <w:rFonts w:cs="华文中宋" w:hint="eastAsia"/>
                <w:color w:val="231F20"/>
                <w:spacing w:val="-3"/>
                <w:sz w:val="20"/>
                <w:szCs w:val="20"/>
              </w:rPr>
              <w:t>±0.2%</w:t>
            </w:r>
            <w:r w:rsidR="00844888" w:rsidRPr="001E4BCF">
              <w:rPr>
                <w:rFonts w:cs="华文中宋" w:hint="eastAsia"/>
                <w:color w:val="231F20"/>
                <w:spacing w:val="-3"/>
                <w:sz w:val="20"/>
                <w:szCs w:val="20"/>
              </w:rPr>
              <w:t xml:space="preserve"> S</w:t>
            </w:r>
            <w:r w:rsidR="00844888">
              <w:rPr>
                <w:rFonts w:cs="华文中宋" w:hint="eastAsia"/>
                <w:color w:val="231F20"/>
                <w:spacing w:val="-3"/>
                <w:sz w:val="20"/>
                <w:szCs w:val="20"/>
                <w:lang w:eastAsia="zh-CN"/>
              </w:rPr>
              <w:t>pan</w:t>
            </w:r>
            <w:r w:rsidRPr="001E4BCF">
              <w:rPr>
                <w:rFonts w:cs="华文中宋" w:hint="eastAsia"/>
                <w:color w:val="231F20"/>
                <w:spacing w:val="-3"/>
                <w:sz w:val="20"/>
                <w:szCs w:val="20"/>
              </w:rPr>
              <w:t>/5年</w:t>
            </w:r>
          </w:p>
        </w:tc>
      </w:tr>
      <w:tr w:rsidR="00F91918" w:rsidRPr="001E4BCF" w14:paraId="762D01D6" w14:textId="77777777" w:rsidTr="003467CE">
        <w:tc>
          <w:tcPr>
            <w:tcW w:w="1085" w:type="dxa"/>
            <w:shd w:val="clear" w:color="auto" w:fill="D5E4F5"/>
            <w:vAlign w:val="center"/>
          </w:tcPr>
          <w:p w14:paraId="1FAAA4AF" w14:textId="77777777" w:rsidR="00F91918" w:rsidRPr="001E4BCF" w:rsidRDefault="00F91918" w:rsidP="00D97ADC">
            <w:pPr>
              <w:pStyle w:val="TableText"/>
              <w:spacing w:line="276" w:lineRule="auto"/>
              <w:ind w:leftChars="50" w:left="110"/>
              <w:jc w:val="left"/>
              <w:rPr>
                <w:rFonts w:cs="华文中宋" w:hint="eastAsia"/>
                <w:sz w:val="20"/>
                <w:szCs w:val="20"/>
              </w:rPr>
            </w:pPr>
            <w:proofErr w:type="spellStart"/>
            <w:r w:rsidRPr="001E4BCF">
              <w:rPr>
                <w:rFonts w:cs="华文中宋" w:hint="eastAsia"/>
                <w:color w:val="231F20"/>
                <w:spacing w:val="-1"/>
                <w:sz w:val="20"/>
                <w:szCs w:val="20"/>
              </w:rPr>
              <w:t>环境温度影响</w:t>
            </w:r>
            <w:proofErr w:type="spellEnd"/>
          </w:p>
        </w:tc>
        <w:tc>
          <w:tcPr>
            <w:tcW w:w="3598" w:type="dxa"/>
            <w:shd w:val="clear" w:color="auto" w:fill="D5E4F5"/>
            <w:vAlign w:val="center"/>
          </w:tcPr>
          <w:p w14:paraId="707C9354" w14:textId="77777777" w:rsidR="00F91918" w:rsidRPr="001E4BCF" w:rsidRDefault="00F91918" w:rsidP="00D97ADC">
            <w:pPr>
              <w:pStyle w:val="TableText"/>
              <w:spacing w:line="276" w:lineRule="auto"/>
              <w:ind w:firstLineChars="100" w:firstLine="198"/>
              <w:jc w:val="left"/>
              <w:rPr>
                <w:rFonts w:cs="华文中宋" w:hint="eastAsia"/>
                <w:sz w:val="20"/>
                <w:szCs w:val="20"/>
              </w:rPr>
            </w:pPr>
            <w:proofErr w:type="spellStart"/>
            <w:r w:rsidRPr="001E4BCF">
              <w:rPr>
                <w:rFonts w:cs="华文中宋" w:hint="eastAsia"/>
                <w:color w:val="231F20"/>
                <w:spacing w:val="-2"/>
                <w:sz w:val="20"/>
                <w:szCs w:val="20"/>
              </w:rPr>
              <w:t>详见规格参数</w:t>
            </w:r>
            <w:proofErr w:type="spellEnd"/>
          </w:p>
        </w:tc>
      </w:tr>
      <w:tr w:rsidR="00F91918" w:rsidRPr="001E4BCF" w14:paraId="1BE2DF00" w14:textId="77777777" w:rsidTr="003467CE">
        <w:tc>
          <w:tcPr>
            <w:tcW w:w="1085" w:type="dxa"/>
            <w:shd w:val="clear" w:color="auto" w:fill="D5E4F5"/>
            <w:vAlign w:val="center"/>
          </w:tcPr>
          <w:p w14:paraId="37AC668E" w14:textId="77777777" w:rsidR="00F91918" w:rsidRPr="001E4BCF" w:rsidRDefault="00F91918" w:rsidP="00D97ADC">
            <w:pPr>
              <w:pStyle w:val="TableText"/>
              <w:spacing w:line="276" w:lineRule="auto"/>
              <w:ind w:firstLineChars="50" w:firstLine="98"/>
              <w:jc w:val="left"/>
              <w:rPr>
                <w:rFonts w:cs="华文中宋" w:hint="eastAsia"/>
                <w:sz w:val="20"/>
                <w:szCs w:val="20"/>
              </w:rPr>
            </w:pPr>
            <w:proofErr w:type="spellStart"/>
            <w:r w:rsidRPr="001E4BCF">
              <w:rPr>
                <w:rFonts w:cs="华文中宋" w:hint="eastAsia"/>
                <w:color w:val="231F20"/>
                <w:spacing w:val="-5"/>
                <w:sz w:val="20"/>
                <w:szCs w:val="20"/>
              </w:rPr>
              <w:t>电压影响</w:t>
            </w:r>
            <w:proofErr w:type="spellEnd"/>
          </w:p>
        </w:tc>
        <w:tc>
          <w:tcPr>
            <w:tcW w:w="3598" w:type="dxa"/>
            <w:shd w:val="clear" w:color="auto" w:fill="D5E4F5"/>
            <w:vAlign w:val="center"/>
          </w:tcPr>
          <w:p w14:paraId="6BE71A25" w14:textId="352BF6B6" w:rsidR="00F91918" w:rsidRPr="001E4BCF" w:rsidRDefault="00F91918" w:rsidP="00D97ADC">
            <w:pPr>
              <w:pStyle w:val="TableText"/>
              <w:spacing w:line="276" w:lineRule="auto"/>
              <w:ind w:left="145" w:right="318" w:firstLine="11"/>
              <w:jc w:val="left"/>
              <w:rPr>
                <w:rFonts w:cs="华文中宋" w:hint="eastAsia"/>
                <w:sz w:val="20"/>
                <w:szCs w:val="20"/>
                <w:lang w:eastAsia="zh-CN"/>
              </w:rPr>
            </w:pPr>
            <w:r w:rsidRPr="001E4BCF">
              <w:rPr>
                <w:rFonts w:cs="华文中宋" w:hint="eastAsia"/>
                <w:color w:val="231F20"/>
                <w:spacing w:val="-8"/>
                <w:sz w:val="20"/>
                <w:szCs w:val="20"/>
                <w:lang w:eastAsia="zh-CN"/>
              </w:rPr>
              <w:t>当供电电压在 10.5V/16.5V~36V DC 内</w:t>
            </w:r>
            <w:r w:rsidRPr="001E4BCF">
              <w:rPr>
                <w:rFonts w:cs="华文中宋" w:hint="eastAsia"/>
                <w:color w:val="231F20"/>
                <w:spacing w:val="-1"/>
                <w:sz w:val="20"/>
                <w:szCs w:val="20"/>
                <w:lang w:eastAsia="zh-CN"/>
              </w:rPr>
              <w:t>变化，其零点和量程的变化应不超过</w:t>
            </w:r>
            <w:r w:rsidRPr="001E4BCF">
              <w:rPr>
                <w:rFonts w:cs="华文中宋" w:hint="eastAsia"/>
                <w:color w:val="231F20"/>
                <w:spacing w:val="1"/>
                <w:sz w:val="20"/>
                <w:szCs w:val="20"/>
                <w:lang w:eastAsia="zh-CN"/>
              </w:rPr>
              <w:t xml:space="preserve"> </w:t>
            </w:r>
            <w:r w:rsidRPr="001E4BCF">
              <w:rPr>
                <w:rFonts w:cs="华文中宋" w:hint="eastAsia"/>
                <w:color w:val="231F20"/>
                <w:sz w:val="20"/>
                <w:szCs w:val="20"/>
                <w:lang w:eastAsia="zh-CN"/>
              </w:rPr>
              <w:t>±0.001%URL/V</w:t>
            </w:r>
          </w:p>
        </w:tc>
      </w:tr>
      <w:tr w:rsidR="00F91918" w:rsidRPr="001E4BCF" w14:paraId="1A64C8AD" w14:textId="77777777" w:rsidTr="003467CE">
        <w:tc>
          <w:tcPr>
            <w:tcW w:w="1085" w:type="dxa"/>
            <w:shd w:val="clear" w:color="auto" w:fill="D5E4F5"/>
            <w:vAlign w:val="center"/>
          </w:tcPr>
          <w:p w14:paraId="6991C9A8" w14:textId="77777777" w:rsidR="00F91918" w:rsidRPr="001E4BCF" w:rsidRDefault="00F91918" w:rsidP="00D97ADC">
            <w:pPr>
              <w:pStyle w:val="TableText"/>
              <w:spacing w:line="276" w:lineRule="auto"/>
              <w:ind w:leftChars="50" w:left="110"/>
              <w:jc w:val="left"/>
              <w:rPr>
                <w:rFonts w:cs="华文中宋" w:hint="eastAsia"/>
                <w:sz w:val="20"/>
                <w:szCs w:val="20"/>
              </w:rPr>
            </w:pPr>
            <w:proofErr w:type="spellStart"/>
            <w:r w:rsidRPr="001E4BCF">
              <w:rPr>
                <w:rFonts w:cs="华文中宋" w:hint="eastAsia"/>
                <w:color w:val="231F20"/>
                <w:spacing w:val="-2"/>
                <w:sz w:val="20"/>
                <w:szCs w:val="20"/>
              </w:rPr>
              <w:t>安装位置影响</w:t>
            </w:r>
            <w:proofErr w:type="spellEnd"/>
          </w:p>
        </w:tc>
        <w:tc>
          <w:tcPr>
            <w:tcW w:w="3598" w:type="dxa"/>
            <w:shd w:val="clear" w:color="auto" w:fill="D5E4F5"/>
            <w:vAlign w:val="center"/>
          </w:tcPr>
          <w:p w14:paraId="18F216E3" w14:textId="087D7DA1" w:rsidR="00F91918" w:rsidRPr="001E4BCF" w:rsidRDefault="00F91918" w:rsidP="00D97ADC">
            <w:pPr>
              <w:spacing w:line="276" w:lineRule="auto"/>
              <w:ind w:left="143" w:right="231" w:hanging="1"/>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color w:val="231F20"/>
                <w:spacing w:val="-3"/>
                <w:sz w:val="20"/>
                <w:szCs w:val="20"/>
                <w:lang w:eastAsia="zh-CN"/>
              </w:rPr>
              <w:t>变送器安装可能会产生零点误差，此误差可通过清零修正，无精度影响</w:t>
            </w:r>
          </w:p>
        </w:tc>
      </w:tr>
      <w:tr w:rsidR="00F91918" w:rsidRPr="001E4BCF" w14:paraId="02726401" w14:textId="77777777" w:rsidTr="003467CE">
        <w:tc>
          <w:tcPr>
            <w:tcW w:w="1085" w:type="dxa"/>
            <w:shd w:val="clear" w:color="auto" w:fill="D5E4F5"/>
            <w:vAlign w:val="center"/>
          </w:tcPr>
          <w:p w14:paraId="27734FE5" w14:textId="77777777" w:rsidR="00F91918" w:rsidRPr="001E4BCF" w:rsidRDefault="00F91918" w:rsidP="00D97AD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振动影响</w:t>
            </w:r>
            <w:proofErr w:type="spellEnd"/>
          </w:p>
        </w:tc>
        <w:tc>
          <w:tcPr>
            <w:tcW w:w="3598" w:type="dxa"/>
            <w:shd w:val="clear" w:color="auto" w:fill="D5E4F5"/>
            <w:vAlign w:val="center"/>
          </w:tcPr>
          <w:p w14:paraId="0DCCBCC4" w14:textId="55BA672B" w:rsidR="00F91918" w:rsidRPr="001E4BCF" w:rsidRDefault="00F91918" w:rsidP="00D97ADC">
            <w:pPr>
              <w:pStyle w:val="TableText"/>
              <w:spacing w:line="276" w:lineRule="auto"/>
              <w:ind w:left="153" w:right="440" w:hanging="12"/>
              <w:jc w:val="left"/>
              <w:rPr>
                <w:rFonts w:cs="华文中宋" w:hint="eastAsia"/>
                <w:sz w:val="20"/>
                <w:szCs w:val="20"/>
              </w:rPr>
            </w:pPr>
            <w:r w:rsidRPr="001E4BCF">
              <w:rPr>
                <w:rFonts w:cs="华文中宋" w:hint="eastAsia"/>
                <w:color w:val="231F20"/>
                <w:spacing w:val="-5"/>
                <w:sz w:val="20"/>
                <w:szCs w:val="20"/>
              </w:rPr>
              <w:t>按 GB/T18271.3/IEC6129</w:t>
            </w:r>
            <w:r w:rsidRPr="001E4BCF">
              <w:rPr>
                <w:rFonts w:cs="华文中宋" w:hint="eastAsia"/>
                <w:color w:val="231F20"/>
                <w:spacing w:val="-6"/>
                <w:sz w:val="20"/>
                <w:szCs w:val="20"/>
              </w:rPr>
              <w:t xml:space="preserve">8-3 </w:t>
            </w:r>
            <w:proofErr w:type="spellStart"/>
            <w:r w:rsidRPr="001E4BCF">
              <w:rPr>
                <w:rFonts w:cs="华文中宋" w:hint="eastAsia"/>
                <w:color w:val="231F20"/>
                <w:spacing w:val="-6"/>
                <w:sz w:val="20"/>
                <w:szCs w:val="20"/>
              </w:rPr>
              <w:t>测试</w:t>
            </w:r>
            <w:proofErr w:type="spellEnd"/>
            <w:r w:rsidRPr="001E4BCF">
              <w:rPr>
                <w:rFonts w:cs="华文中宋" w:hint="eastAsia"/>
                <w:color w:val="231F20"/>
                <w:spacing w:val="-6"/>
                <w:sz w:val="20"/>
                <w:szCs w:val="20"/>
              </w:rPr>
              <w:t>，</w:t>
            </w:r>
            <w:r w:rsidRPr="001E4BCF">
              <w:rPr>
                <w:rFonts w:cs="华文中宋" w:hint="eastAsia"/>
                <w:color w:val="231F20"/>
                <w:spacing w:val="-2"/>
                <w:sz w:val="20"/>
                <w:szCs w:val="20"/>
              </w:rPr>
              <w:t>＜</w:t>
            </w:r>
            <w:r w:rsidRPr="001E4BCF">
              <w:rPr>
                <w:rFonts w:cs="华文中宋" w:hint="eastAsia"/>
                <w:color w:val="231F20"/>
                <w:spacing w:val="-18"/>
                <w:sz w:val="20"/>
                <w:szCs w:val="20"/>
              </w:rPr>
              <w:t xml:space="preserve"> </w:t>
            </w:r>
            <w:r w:rsidRPr="001E4BCF">
              <w:rPr>
                <w:rFonts w:cs="华文中宋" w:hint="eastAsia"/>
                <w:color w:val="231F20"/>
                <w:spacing w:val="-2"/>
                <w:sz w:val="20"/>
                <w:szCs w:val="20"/>
              </w:rPr>
              <w:t>0.1%</w:t>
            </w:r>
          </w:p>
        </w:tc>
      </w:tr>
      <w:tr w:rsidR="00F91918" w:rsidRPr="001E4BCF" w14:paraId="57F55A79" w14:textId="77777777" w:rsidTr="003467CE">
        <w:tc>
          <w:tcPr>
            <w:tcW w:w="1085" w:type="dxa"/>
            <w:shd w:val="clear" w:color="auto" w:fill="D5E4F5"/>
            <w:vAlign w:val="center"/>
          </w:tcPr>
          <w:p w14:paraId="797321B3" w14:textId="77777777" w:rsidR="00F91918" w:rsidRPr="001E4BCF" w:rsidRDefault="00F91918" w:rsidP="00D97AD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输出信号</w:t>
            </w:r>
            <w:proofErr w:type="spellEnd"/>
          </w:p>
        </w:tc>
        <w:tc>
          <w:tcPr>
            <w:tcW w:w="3598" w:type="dxa"/>
            <w:shd w:val="clear" w:color="auto" w:fill="D5E4F5"/>
            <w:vAlign w:val="center"/>
          </w:tcPr>
          <w:p w14:paraId="50E0B7BB" w14:textId="77777777" w:rsidR="00F91918" w:rsidRPr="001E4BCF" w:rsidRDefault="00F91918" w:rsidP="00D97ADC">
            <w:pPr>
              <w:pStyle w:val="TableText"/>
              <w:spacing w:line="276" w:lineRule="auto"/>
              <w:ind w:left="153" w:right="1272" w:hanging="14"/>
              <w:jc w:val="left"/>
              <w:rPr>
                <w:rFonts w:cs="华文中宋" w:hint="eastAsia"/>
                <w:sz w:val="20"/>
                <w:szCs w:val="20"/>
              </w:rPr>
            </w:pPr>
            <w:r w:rsidRPr="001E4BCF">
              <w:rPr>
                <w:rFonts w:cs="华文中宋" w:hint="eastAsia"/>
                <w:color w:val="231F20"/>
                <w:spacing w:val="-12"/>
                <w:sz w:val="20"/>
                <w:szCs w:val="20"/>
              </w:rPr>
              <w:t>4mA~20mADC+HART</w:t>
            </w:r>
            <w:r w:rsidRPr="001E4BCF">
              <w:rPr>
                <w:rFonts w:cs="华文中宋" w:hint="eastAsia"/>
                <w:color w:val="231F20"/>
                <w:spacing w:val="5"/>
                <w:sz w:val="20"/>
                <w:szCs w:val="20"/>
              </w:rPr>
              <w:t xml:space="preserve"> </w:t>
            </w:r>
            <w:r w:rsidRPr="001E4BCF">
              <w:rPr>
                <w:rFonts w:cs="华文中宋" w:hint="eastAsia"/>
                <w:color w:val="231F20"/>
                <w:spacing w:val="-7"/>
                <w:sz w:val="20"/>
                <w:szCs w:val="20"/>
              </w:rPr>
              <w:t>Modbus-RTU/RS485</w:t>
            </w:r>
          </w:p>
        </w:tc>
      </w:tr>
      <w:tr w:rsidR="00F91918" w:rsidRPr="001E4BCF" w14:paraId="48E370BB" w14:textId="77777777" w:rsidTr="003467CE">
        <w:tc>
          <w:tcPr>
            <w:tcW w:w="1085" w:type="dxa"/>
            <w:shd w:val="clear" w:color="auto" w:fill="D5E4F5"/>
            <w:vAlign w:val="center"/>
          </w:tcPr>
          <w:p w14:paraId="7A9CB01E" w14:textId="77777777" w:rsidR="00F91918" w:rsidRPr="001E4BCF" w:rsidRDefault="00F91918" w:rsidP="00D97AD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3"/>
                <w:sz w:val="20"/>
                <w:szCs w:val="20"/>
              </w:rPr>
              <w:t>防护等级</w:t>
            </w:r>
            <w:proofErr w:type="spellEnd"/>
          </w:p>
        </w:tc>
        <w:tc>
          <w:tcPr>
            <w:tcW w:w="3598" w:type="dxa"/>
            <w:shd w:val="clear" w:color="auto" w:fill="D5E4F5"/>
            <w:vAlign w:val="center"/>
          </w:tcPr>
          <w:p w14:paraId="681D58C5" w14:textId="77777777" w:rsidR="00F91918" w:rsidRPr="001E4BCF" w:rsidRDefault="00F91918" w:rsidP="00D97ADC">
            <w:pPr>
              <w:pStyle w:val="TableText"/>
              <w:spacing w:line="276" w:lineRule="auto"/>
              <w:ind w:left="153"/>
              <w:jc w:val="left"/>
              <w:rPr>
                <w:rFonts w:cs="华文中宋" w:hint="eastAsia"/>
                <w:sz w:val="20"/>
                <w:szCs w:val="20"/>
              </w:rPr>
            </w:pPr>
            <w:r w:rsidRPr="001E4BCF">
              <w:rPr>
                <w:rFonts w:cs="华文中宋" w:hint="eastAsia"/>
                <w:color w:val="231F20"/>
                <w:spacing w:val="-5"/>
                <w:sz w:val="20"/>
                <w:szCs w:val="20"/>
              </w:rPr>
              <w:t>IP67</w:t>
            </w:r>
          </w:p>
        </w:tc>
      </w:tr>
    </w:tbl>
    <w:p w14:paraId="586896BD" w14:textId="43910F07" w:rsidR="00F91918" w:rsidRDefault="00F91918" w:rsidP="003467CE">
      <w:pPr>
        <w:pStyle w:val="a3"/>
        <w:spacing w:line="287" w:lineRule="auto"/>
        <w:ind w:left="17" w:right="5412" w:firstLine="394"/>
        <w:rPr>
          <w:rFonts w:ascii="微软雅黑" w:eastAsia="微软雅黑" w:hAnsi="微软雅黑" w:cs="华文中宋" w:hint="eastAsia"/>
          <w:color w:val="231F20"/>
          <w:spacing w:val="-6"/>
          <w:lang w:eastAsia="zh-CN"/>
        </w:rPr>
      </w:pPr>
      <w:r w:rsidRPr="00F1436F">
        <w:rPr>
          <w:rFonts w:ascii="微软雅黑" w:eastAsia="微软雅黑" w:hAnsi="微软雅黑" w:cs="华文中宋" w:hint="eastAsia"/>
          <w:color w:val="231F20"/>
          <w:lang w:eastAsia="zh-CN"/>
        </w:rPr>
        <w:t>ADDA</w:t>
      </w:r>
      <w:r w:rsidRPr="00F1436F">
        <w:rPr>
          <w:rFonts w:ascii="微软雅黑" w:eastAsia="微软雅黑" w:hAnsi="微软雅黑" w:cs="华文中宋" w:hint="eastAsia"/>
          <w:color w:val="231F20"/>
          <w:spacing w:val="19"/>
          <w:lang w:eastAsia="zh-CN"/>
        </w:rPr>
        <w:t>-P系列单晶硅传感器采用德国先进</w:t>
      </w:r>
      <w:r w:rsidRPr="00F1436F">
        <w:rPr>
          <w:rFonts w:ascii="微软雅黑" w:eastAsia="微软雅黑" w:hAnsi="微软雅黑" w:cs="华文中宋" w:hint="eastAsia"/>
          <w:color w:val="231F20"/>
          <w:spacing w:val="12"/>
          <w:lang w:eastAsia="zh-CN"/>
        </w:rPr>
        <w:t xml:space="preserve">的 </w:t>
      </w:r>
      <w:r w:rsidRPr="00F1436F">
        <w:rPr>
          <w:rFonts w:ascii="微软雅黑" w:eastAsia="微软雅黑" w:hAnsi="微软雅黑" w:cs="华文中宋" w:hint="eastAsia"/>
          <w:color w:val="231F20"/>
          <w:lang w:eastAsia="zh-CN"/>
        </w:rPr>
        <w:t>MEMS</w:t>
      </w:r>
      <w:r w:rsidRPr="00F1436F">
        <w:rPr>
          <w:rFonts w:ascii="微软雅黑" w:eastAsia="微软雅黑" w:hAnsi="微软雅黑" w:cs="华文中宋" w:hint="eastAsia"/>
          <w:color w:val="231F20"/>
          <w:spacing w:val="16"/>
          <w:w w:val="102"/>
          <w:lang w:eastAsia="zh-CN"/>
        </w:rPr>
        <w:t xml:space="preserve">  </w:t>
      </w:r>
      <w:r w:rsidRPr="00F1436F">
        <w:rPr>
          <w:rFonts w:ascii="微软雅黑" w:eastAsia="微软雅黑" w:hAnsi="微软雅黑" w:cs="华文中宋" w:hint="eastAsia"/>
          <w:color w:val="231F20"/>
          <w:spacing w:val="12"/>
          <w:lang w:eastAsia="zh-CN"/>
        </w:rPr>
        <w:t>技术制成的单晶硅传感器芯片、全</w:t>
      </w:r>
      <w:r w:rsidRPr="00F1436F">
        <w:rPr>
          <w:rFonts w:ascii="微软雅黑" w:eastAsia="微软雅黑" w:hAnsi="微软雅黑" w:cs="华文中宋" w:hint="eastAsia"/>
          <w:color w:val="231F20"/>
          <w:spacing w:val="9"/>
          <w:lang w:eastAsia="zh-CN"/>
        </w:rPr>
        <w:t>球独创的单晶硅双梁悬浮式设计，实现了国际领先的高准确度、超高过压性能优异的稳定性。内嵌信号处理模块，实现静压与温度补偿的完美结合，可在大范围内的静压和温度变化下提供极高的测量精度和长期稳定</w:t>
      </w:r>
      <w:r w:rsidRPr="00F1436F">
        <w:rPr>
          <w:rFonts w:ascii="微软雅黑" w:eastAsia="微软雅黑" w:hAnsi="微软雅黑" w:cs="华文中宋" w:hint="eastAsia"/>
          <w:color w:val="231F20"/>
          <w:spacing w:val="-6"/>
          <w:lang w:eastAsia="zh-CN"/>
        </w:rPr>
        <w:t>性</w:t>
      </w:r>
    </w:p>
    <w:p w14:paraId="3F6BC493" w14:textId="77777777" w:rsidR="00F91918" w:rsidRPr="00F1436F" w:rsidRDefault="00F91918" w:rsidP="003467CE">
      <w:pPr>
        <w:pStyle w:val="a3"/>
        <w:numPr>
          <w:ilvl w:val="1"/>
          <w:numId w:val="2"/>
        </w:numPr>
        <w:ind w:left="426" w:right="5270"/>
        <w:rPr>
          <w:rFonts w:ascii="微软雅黑" w:eastAsia="微软雅黑" w:hAnsi="微软雅黑" w:cs="华文中宋" w:hint="eastAsia"/>
          <w:color w:val="231F20"/>
          <w:spacing w:val="-4"/>
          <w:lang w:eastAsia="zh-CN"/>
        </w:rPr>
      </w:pPr>
      <w:r w:rsidRPr="00F1436F">
        <w:rPr>
          <w:rFonts w:ascii="微软雅黑" w:eastAsia="微软雅黑" w:hAnsi="微软雅黑" w:cs="华文中宋" w:hint="eastAsia"/>
          <w:color w:val="231F20"/>
          <w:spacing w:val="-2"/>
          <w:lang w:eastAsia="zh-CN"/>
        </w:rPr>
        <w:t>采用单晶硅压阻技术，性能稳定，精度可达</w:t>
      </w:r>
      <w:r w:rsidRPr="00F1436F">
        <w:rPr>
          <w:rFonts w:ascii="微软雅黑" w:eastAsia="微软雅黑" w:hAnsi="微软雅黑" w:cs="华文中宋" w:hint="eastAsia"/>
          <w:color w:val="231F20"/>
          <w:spacing w:val="14"/>
          <w:lang w:eastAsia="zh-CN"/>
        </w:rPr>
        <w:t xml:space="preserve"> </w:t>
      </w:r>
      <w:r w:rsidRPr="00F1436F">
        <w:rPr>
          <w:rFonts w:ascii="微软雅黑" w:eastAsia="微软雅黑" w:hAnsi="微软雅黑" w:cs="华文中宋" w:hint="eastAsia"/>
          <w:color w:val="231F20"/>
          <w:spacing w:val="-4"/>
          <w:lang w:eastAsia="zh-CN"/>
        </w:rPr>
        <w:t>0.075%F.S.</w:t>
      </w:r>
    </w:p>
    <w:p w14:paraId="2461152B" w14:textId="77777777" w:rsidR="00F91918" w:rsidRPr="00F1436F" w:rsidRDefault="00F91918" w:rsidP="003467CE">
      <w:pPr>
        <w:pStyle w:val="a3"/>
        <w:numPr>
          <w:ilvl w:val="1"/>
          <w:numId w:val="2"/>
        </w:numPr>
        <w:ind w:left="426"/>
        <w:jc w:val="both"/>
        <w:rPr>
          <w:rFonts w:ascii="微软雅黑" w:eastAsia="微软雅黑" w:hAnsi="微软雅黑" w:cs="华文中宋" w:hint="eastAsia"/>
        </w:rPr>
      </w:pPr>
      <w:proofErr w:type="spellStart"/>
      <w:r w:rsidRPr="00F1436F">
        <w:rPr>
          <w:rFonts w:ascii="微软雅黑" w:eastAsia="微软雅黑" w:hAnsi="微软雅黑" w:cs="华文中宋" w:hint="eastAsia"/>
          <w:color w:val="231F20"/>
          <w:spacing w:val="-9"/>
        </w:rPr>
        <w:t>量程比最高</w:t>
      </w:r>
      <w:proofErr w:type="spellEnd"/>
      <w:r w:rsidRPr="00F1436F">
        <w:rPr>
          <w:rFonts w:ascii="微软雅黑" w:eastAsia="微软雅黑" w:hAnsi="微软雅黑" w:cs="华文中宋" w:hint="eastAsia"/>
          <w:color w:val="231F20"/>
          <w:spacing w:val="-30"/>
        </w:rPr>
        <w:t xml:space="preserve"> </w:t>
      </w:r>
      <w:r w:rsidRPr="00F1436F">
        <w:rPr>
          <w:rFonts w:ascii="微软雅黑" w:eastAsia="微软雅黑" w:hAnsi="微软雅黑" w:cs="华文中宋" w:hint="eastAsia"/>
          <w:color w:val="231F20"/>
          <w:spacing w:val="-9"/>
        </w:rPr>
        <w:t>100 ：1</w:t>
      </w:r>
    </w:p>
    <w:p w14:paraId="3B75DD53" w14:textId="239DA408" w:rsidR="00F91918" w:rsidRPr="00F1436F" w:rsidRDefault="00F91918" w:rsidP="003467CE">
      <w:pPr>
        <w:pStyle w:val="a3"/>
        <w:numPr>
          <w:ilvl w:val="1"/>
          <w:numId w:val="2"/>
        </w:numPr>
        <w:ind w:left="426" w:right="5270"/>
        <w:rPr>
          <w:rFonts w:ascii="微软雅黑" w:eastAsia="微软雅黑" w:hAnsi="微软雅黑" w:cs="华文中宋" w:hint="eastAsia"/>
          <w:color w:val="231F20"/>
          <w:spacing w:val="-2"/>
          <w:lang w:eastAsia="zh-CN"/>
        </w:rPr>
      </w:pPr>
      <w:r w:rsidRPr="00F1436F">
        <w:rPr>
          <w:rFonts w:ascii="微软雅黑" w:eastAsia="微软雅黑" w:hAnsi="微软雅黑" w:cs="华文中宋" w:hint="eastAsia"/>
          <w:color w:val="231F20"/>
          <w:lang w:eastAsia="zh-CN"/>
        </w:rPr>
        <w:t>采用高性能</w:t>
      </w:r>
      <w:r w:rsidRPr="00F1436F">
        <w:rPr>
          <w:rFonts w:ascii="微软雅黑" w:eastAsia="微软雅黑" w:hAnsi="微软雅黑" w:cs="华文中宋" w:hint="eastAsia"/>
          <w:color w:val="231F20"/>
          <w:spacing w:val="28"/>
          <w:w w:val="101"/>
          <w:lang w:eastAsia="zh-CN"/>
        </w:rPr>
        <w:t xml:space="preserve"> </w:t>
      </w:r>
      <w:r w:rsidRPr="00F1436F">
        <w:rPr>
          <w:rFonts w:ascii="微软雅黑" w:eastAsia="微软雅黑" w:hAnsi="微软雅黑" w:cs="华文中宋" w:hint="eastAsia"/>
          <w:color w:val="231F20"/>
          <w:lang w:eastAsia="zh-CN"/>
        </w:rPr>
        <w:t>EMC</w:t>
      </w:r>
      <w:r w:rsidRPr="00F1436F">
        <w:rPr>
          <w:rFonts w:ascii="微软雅黑" w:eastAsia="微软雅黑" w:hAnsi="微软雅黑" w:cs="华文中宋" w:hint="eastAsia"/>
          <w:color w:val="231F20"/>
          <w:spacing w:val="17"/>
          <w:lang w:eastAsia="zh-CN"/>
        </w:rPr>
        <w:t xml:space="preserve"> </w:t>
      </w:r>
      <w:r w:rsidRPr="00F1436F">
        <w:rPr>
          <w:rFonts w:ascii="微软雅黑" w:eastAsia="微软雅黑" w:hAnsi="微软雅黑" w:cs="华文中宋" w:hint="eastAsia"/>
          <w:color w:val="231F20"/>
          <w:lang w:eastAsia="zh-CN"/>
        </w:rPr>
        <w:t>防护电路模块，有效降</w:t>
      </w:r>
      <w:r w:rsidRPr="00F1436F">
        <w:rPr>
          <w:rFonts w:ascii="微软雅黑" w:eastAsia="微软雅黑" w:hAnsi="微软雅黑" w:cs="华文中宋" w:hint="eastAsia"/>
          <w:color w:val="231F20"/>
          <w:spacing w:val="-2"/>
          <w:lang w:eastAsia="zh-CN"/>
        </w:rPr>
        <w:t>低电磁干扰对输出的影响</w:t>
      </w:r>
    </w:p>
    <w:p w14:paraId="33B896AA" w14:textId="30AAB5EA" w:rsidR="00F91918" w:rsidRPr="00F1436F" w:rsidRDefault="00F91918" w:rsidP="003467CE">
      <w:pPr>
        <w:pStyle w:val="a3"/>
        <w:numPr>
          <w:ilvl w:val="1"/>
          <w:numId w:val="2"/>
        </w:numPr>
        <w:ind w:left="426" w:right="5270"/>
        <w:rPr>
          <w:rFonts w:ascii="微软雅黑" w:eastAsia="微软雅黑" w:hAnsi="微软雅黑" w:cs="华文中宋" w:hint="eastAsia"/>
          <w:color w:val="231F20"/>
          <w:spacing w:val="-4"/>
          <w:lang w:eastAsia="zh-CN"/>
        </w:rPr>
      </w:pPr>
      <w:proofErr w:type="spellStart"/>
      <w:r w:rsidRPr="00F1436F">
        <w:rPr>
          <w:rFonts w:ascii="微软雅黑" w:eastAsia="微软雅黑" w:hAnsi="微软雅黑" w:cs="华文中宋" w:hint="eastAsia"/>
          <w:color w:val="231F20"/>
          <w:spacing w:val="-3"/>
        </w:rPr>
        <w:t>高稳定性</w:t>
      </w:r>
      <w:proofErr w:type="spellEnd"/>
      <w:r w:rsidRPr="00F1436F">
        <w:rPr>
          <w:rFonts w:ascii="微软雅黑" w:eastAsia="微软雅黑" w:hAnsi="微软雅黑" w:cs="华文中宋" w:hint="eastAsia"/>
          <w:color w:val="231F20"/>
          <w:spacing w:val="-23"/>
        </w:rPr>
        <w:t xml:space="preserve"> </w:t>
      </w:r>
      <w:r w:rsidRPr="00F1436F">
        <w:rPr>
          <w:rFonts w:ascii="微软雅黑" w:eastAsia="微软雅黑" w:hAnsi="微软雅黑" w:cs="华文中宋" w:hint="eastAsia"/>
          <w:color w:val="231F20"/>
          <w:spacing w:val="-3"/>
        </w:rPr>
        <w:t>，±0.2%</w:t>
      </w:r>
      <w:r w:rsidR="00495D68" w:rsidRPr="00495D68">
        <w:rPr>
          <w:rFonts w:cs="华文中宋" w:hint="eastAsia"/>
          <w:color w:val="231F20"/>
          <w:spacing w:val="-3"/>
        </w:rPr>
        <w:t xml:space="preserve"> </w:t>
      </w:r>
      <w:r w:rsidR="00495D68" w:rsidRPr="00495D68">
        <w:rPr>
          <w:rFonts w:ascii="微软雅黑" w:eastAsia="微软雅黑" w:hAnsi="微软雅黑" w:cs="华文中宋" w:hint="eastAsia"/>
          <w:color w:val="231F20"/>
          <w:spacing w:val="-3"/>
        </w:rPr>
        <w:t>S</w:t>
      </w:r>
      <w:r w:rsidR="00495D68" w:rsidRPr="00495D68">
        <w:rPr>
          <w:rFonts w:ascii="微软雅黑" w:eastAsia="微软雅黑" w:hAnsi="微软雅黑" w:cs="华文中宋" w:hint="eastAsia"/>
          <w:color w:val="231F20"/>
          <w:spacing w:val="-3"/>
          <w:lang w:eastAsia="zh-CN"/>
        </w:rPr>
        <w:t>pan</w:t>
      </w:r>
      <w:r w:rsidRPr="00F1436F">
        <w:rPr>
          <w:rFonts w:ascii="微软雅黑" w:eastAsia="微软雅黑" w:hAnsi="微软雅黑" w:cs="华文中宋" w:hint="eastAsia"/>
          <w:color w:val="231F20"/>
          <w:spacing w:val="-3"/>
        </w:rPr>
        <w:t>/5年</w:t>
      </w:r>
    </w:p>
    <w:p w14:paraId="665DC16D" w14:textId="77777777" w:rsidR="00A373E8" w:rsidRPr="00CD3F85" w:rsidRDefault="00A373E8" w:rsidP="00F91918">
      <w:pPr>
        <w:jc w:val="both"/>
        <w:rPr>
          <w:rFonts w:ascii="微软雅黑" w:eastAsia="微软雅黑" w:hAnsi="微软雅黑" w:cs="华文中宋" w:hint="eastAsia"/>
          <w:color w:val="1F497D" w:themeColor="text2"/>
          <w:sz w:val="20"/>
          <w:szCs w:val="20"/>
          <w:lang w:eastAsia="zh-CN"/>
        </w:rPr>
      </w:pPr>
    </w:p>
    <w:p w14:paraId="7341C0F1" w14:textId="2F6C3C9B" w:rsidR="00F91918" w:rsidRPr="001E4BCF" w:rsidRDefault="00F91918" w:rsidP="00F91918">
      <w:pPr>
        <w:jc w:val="both"/>
        <w:rPr>
          <w:rFonts w:ascii="微软雅黑" w:eastAsia="微软雅黑" w:hAnsi="微软雅黑" w:cs="华文中宋" w:hint="eastAsia"/>
          <w:b/>
          <w:bCs/>
          <w:color w:val="1F497D" w:themeColor="text2"/>
          <w:sz w:val="24"/>
          <w:szCs w:val="24"/>
          <w:lang w:eastAsia="zh-CN"/>
        </w:rPr>
      </w:pPr>
      <w:r w:rsidRPr="001E4BCF">
        <w:rPr>
          <w:rFonts w:ascii="微软雅黑" w:eastAsia="微软雅黑" w:hAnsi="微软雅黑" w:cs="华文中宋" w:hint="eastAsia"/>
          <w:b/>
          <w:bCs/>
          <w:color w:val="1F497D" w:themeColor="text2"/>
          <w:sz w:val="24"/>
          <w:szCs w:val="24"/>
          <w:lang w:eastAsia="zh-CN"/>
        </w:rPr>
        <w:t>应用场合</w:t>
      </w:r>
    </w:p>
    <w:p w14:paraId="3C93E47F" w14:textId="61DDDD5F" w:rsidR="00F91918" w:rsidRPr="001E4BCF" w:rsidRDefault="00F91918" w:rsidP="00F91918">
      <w:pPr>
        <w:spacing w:before="70" w:line="184" w:lineRule="auto"/>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spacing w:val="9"/>
          <w:sz w:val="20"/>
          <w:szCs w:val="20"/>
          <w:lang w:eastAsia="zh-CN"/>
        </w:rPr>
        <w:t>压力、液位</w:t>
      </w:r>
    </w:p>
    <w:p w14:paraId="10B1BB39" w14:textId="77777777" w:rsidR="00F91918" w:rsidRPr="00CD3F85" w:rsidRDefault="00F91918" w:rsidP="00F91918">
      <w:pPr>
        <w:spacing w:line="270" w:lineRule="exact"/>
        <w:ind w:right="160"/>
        <w:rPr>
          <w:rFonts w:ascii="微软雅黑" w:eastAsia="微软雅黑" w:hAnsi="微软雅黑" w:cs="微软雅黑" w:hint="eastAsia"/>
          <w:sz w:val="20"/>
          <w:szCs w:val="20"/>
          <w:lang w:eastAsia="zh-CN"/>
        </w:rPr>
      </w:pPr>
    </w:p>
    <w:p w14:paraId="0D684071" w14:textId="77777777" w:rsidR="00F91918" w:rsidRPr="001E4BCF" w:rsidRDefault="00F91918" w:rsidP="00F91918">
      <w:pPr>
        <w:ind w:right="160"/>
        <w:rPr>
          <w:rFonts w:ascii="微软雅黑" w:eastAsia="微软雅黑" w:hAnsi="微软雅黑" w:cs="微软雅黑" w:hint="eastAsia"/>
          <w:b/>
          <w:bCs/>
          <w:color w:val="1F497D" w:themeColor="text2"/>
          <w:sz w:val="24"/>
          <w:szCs w:val="24"/>
          <w:lang w:eastAsia="zh-CN"/>
        </w:rPr>
      </w:pPr>
      <w:r w:rsidRPr="001E4BCF">
        <w:rPr>
          <w:rFonts w:ascii="微软雅黑" w:eastAsia="微软雅黑" w:hAnsi="微软雅黑" w:cs="微软雅黑" w:hint="eastAsia"/>
          <w:b/>
          <w:bCs/>
          <w:color w:val="1F497D" w:themeColor="text2"/>
          <w:sz w:val="24"/>
          <w:szCs w:val="24"/>
          <w:lang w:eastAsia="zh-CN"/>
        </w:rPr>
        <w:t>测量介质</w:t>
      </w:r>
    </w:p>
    <w:p w14:paraId="3C806F25" w14:textId="5CA4E025" w:rsidR="00FC2557" w:rsidRPr="00ED4DF5" w:rsidRDefault="00F91918" w:rsidP="00ED4DF5">
      <w:pPr>
        <w:rPr>
          <w:rFonts w:ascii="微软雅黑" w:eastAsia="微软雅黑" w:hAnsi="微软雅黑" w:cs="华文中宋" w:hint="eastAsia"/>
          <w:sz w:val="20"/>
          <w:szCs w:val="20"/>
          <w:lang w:eastAsia="zh-CN"/>
        </w:rPr>
        <w:sectPr w:rsidR="00FC2557" w:rsidRPr="00ED4DF5" w:rsidSect="00F227F7">
          <w:pgSz w:w="11906" w:h="16838" w:code="9"/>
          <w:pgMar w:top="1361" w:right="1077" w:bottom="1361" w:left="1077" w:header="720" w:footer="720" w:gutter="0"/>
          <w:cols w:space="720"/>
          <w:docGrid w:linePitch="299"/>
        </w:sectPr>
      </w:pPr>
      <w:r w:rsidRPr="001E4BCF">
        <w:rPr>
          <w:rFonts w:ascii="微软雅黑" w:eastAsia="微软雅黑" w:hAnsi="微软雅黑" w:cs="华文中宋" w:hint="eastAsia"/>
          <w:sz w:val="20"/>
          <w:szCs w:val="20"/>
          <w:lang w:eastAsia="zh-CN"/>
        </w:rPr>
        <w:t>与接触材质兼容的介质</w:t>
      </w:r>
    </w:p>
    <w:p w14:paraId="2634A1A7" w14:textId="77777777" w:rsidR="00FC2557" w:rsidRPr="00ED4DF5" w:rsidRDefault="004E183C" w:rsidP="00ED4DF5">
      <w:pPr>
        <w:spacing w:line="302" w:lineRule="exact"/>
        <w:rPr>
          <w:rFonts w:ascii="微软雅黑" w:eastAsia="微软雅黑" w:hAnsi="微软雅黑" w:cs="Microsoft JhengHei" w:hint="eastAsia"/>
          <w:color w:val="1F497D" w:themeColor="text2"/>
          <w:sz w:val="24"/>
          <w:szCs w:val="24"/>
        </w:rPr>
      </w:pPr>
      <w:proofErr w:type="spellStart"/>
      <w:r w:rsidRPr="00ED4DF5">
        <w:rPr>
          <w:rFonts w:ascii="微软雅黑" w:eastAsia="微软雅黑" w:hAnsi="微软雅黑" w:cs="Microsoft JhengHei"/>
          <w:b/>
          <w:bCs/>
          <w:color w:val="1F497D" w:themeColor="text2"/>
          <w:sz w:val="24"/>
          <w:szCs w:val="24"/>
        </w:rPr>
        <w:lastRenderedPageBreak/>
        <w:t>量程范围</w:t>
      </w:r>
      <w:proofErr w:type="spellEnd"/>
    </w:p>
    <w:p w14:paraId="4C2A5AE2" w14:textId="77777777" w:rsidR="00FC2557" w:rsidRPr="009654FB" w:rsidRDefault="00FC2557">
      <w:pPr>
        <w:spacing w:before="13"/>
        <w:rPr>
          <w:rFonts w:ascii="微软雅黑" w:eastAsia="微软雅黑" w:hAnsi="微软雅黑" w:cs="Microsoft JhengHei" w:hint="eastAsia"/>
          <w:b/>
          <w:bCs/>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232"/>
        <w:gridCol w:w="1459"/>
        <w:gridCol w:w="1608"/>
        <w:gridCol w:w="2054"/>
        <w:gridCol w:w="2054"/>
        <w:gridCol w:w="1516"/>
      </w:tblGrid>
      <w:tr w:rsidR="00FC2557" w:rsidRPr="0054567B" w14:paraId="7C2052C2" w14:textId="77777777" w:rsidTr="003467CE">
        <w:trPr>
          <w:jc w:val="center"/>
        </w:trPr>
        <w:tc>
          <w:tcPr>
            <w:tcW w:w="1232" w:type="dxa"/>
            <w:shd w:val="clear" w:color="auto" w:fill="D5E4F5"/>
            <w:vAlign w:val="center"/>
          </w:tcPr>
          <w:p w14:paraId="0FED7A6E" w14:textId="5BFAC673" w:rsidR="00FC2557" w:rsidRPr="0054567B" w:rsidRDefault="001F380E"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hint="eastAsia"/>
                <w:color w:val="231F20"/>
                <w:sz w:val="16"/>
                <w:szCs w:val="16"/>
                <w:lang w:eastAsia="zh-CN"/>
              </w:rPr>
              <w:t>压力</w:t>
            </w:r>
            <w:proofErr w:type="spellStart"/>
            <w:r w:rsidRPr="0054567B">
              <w:rPr>
                <w:rFonts w:ascii="微软雅黑" w:eastAsia="微软雅黑" w:hAnsi="微软雅黑" w:cs="宋体"/>
                <w:color w:val="231F20"/>
                <w:sz w:val="16"/>
                <w:szCs w:val="16"/>
              </w:rPr>
              <w:t>类型</w:t>
            </w:r>
            <w:proofErr w:type="spellEnd"/>
          </w:p>
        </w:tc>
        <w:tc>
          <w:tcPr>
            <w:tcW w:w="1459" w:type="dxa"/>
            <w:shd w:val="clear" w:color="auto" w:fill="D5E4F5"/>
            <w:vAlign w:val="center"/>
          </w:tcPr>
          <w:p w14:paraId="247E77C6"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标称量程</w:t>
            </w:r>
            <w:proofErr w:type="spellEnd"/>
          </w:p>
        </w:tc>
        <w:tc>
          <w:tcPr>
            <w:tcW w:w="1608" w:type="dxa"/>
            <w:shd w:val="clear" w:color="auto" w:fill="D5E4F5"/>
            <w:vAlign w:val="center"/>
          </w:tcPr>
          <w:p w14:paraId="22C5A80B"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最小量程</w:t>
            </w:r>
            <w:proofErr w:type="spellEnd"/>
          </w:p>
        </w:tc>
        <w:tc>
          <w:tcPr>
            <w:tcW w:w="2054" w:type="dxa"/>
            <w:shd w:val="clear" w:color="auto" w:fill="D5E4F5"/>
            <w:vAlign w:val="center"/>
          </w:tcPr>
          <w:p w14:paraId="13CC81EB"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lang w:eastAsia="zh-CN"/>
              </w:rPr>
            </w:pPr>
            <w:r w:rsidRPr="0054567B">
              <w:rPr>
                <w:rFonts w:ascii="微软雅黑" w:eastAsia="微软雅黑" w:hAnsi="微软雅黑" w:cs="宋体"/>
                <w:color w:val="231F20"/>
                <w:sz w:val="16"/>
                <w:szCs w:val="16"/>
                <w:lang w:eastAsia="zh-CN"/>
              </w:rPr>
              <w:t>测量范围下限（LRL）</w:t>
            </w:r>
          </w:p>
        </w:tc>
        <w:tc>
          <w:tcPr>
            <w:tcW w:w="2054" w:type="dxa"/>
            <w:shd w:val="clear" w:color="auto" w:fill="D5E4F5"/>
            <w:vAlign w:val="center"/>
          </w:tcPr>
          <w:p w14:paraId="27A0D8A2"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lang w:eastAsia="zh-CN"/>
              </w:rPr>
            </w:pPr>
            <w:r w:rsidRPr="0054567B">
              <w:rPr>
                <w:rFonts w:ascii="微软雅黑" w:eastAsia="微软雅黑" w:hAnsi="微软雅黑" w:cs="宋体"/>
                <w:color w:val="231F20"/>
                <w:sz w:val="16"/>
                <w:szCs w:val="16"/>
                <w:lang w:eastAsia="zh-CN"/>
              </w:rPr>
              <w:t>测量范围上限（URL)</w:t>
            </w:r>
          </w:p>
        </w:tc>
        <w:tc>
          <w:tcPr>
            <w:tcW w:w="1516" w:type="dxa"/>
            <w:shd w:val="clear" w:color="auto" w:fill="D5E4F5"/>
            <w:vAlign w:val="center"/>
          </w:tcPr>
          <w:p w14:paraId="60A38489"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过载</w:t>
            </w:r>
            <w:proofErr w:type="spellEnd"/>
          </w:p>
        </w:tc>
      </w:tr>
      <w:tr w:rsidR="00FC2557" w:rsidRPr="0054567B" w14:paraId="687270BA" w14:textId="77777777" w:rsidTr="003467CE">
        <w:trPr>
          <w:jc w:val="center"/>
        </w:trPr>
        <w:tc>
          <w:tcPr>
            <w:tcW w:w="1232" w:type="dxa"/>
            <w:vMerge w:val="restart"/>
            <w:shd w:val="clear" w:color="auto" w:fill="D5E4F5"/>
            <w:vAlign w:val="center"/>
          </w:tcPr>
          <w:p w14:paraId="1ECEDEE9" w14:textId="52714043" w:rsidR="00FC2557" w:rsidRPr="0054567B" w:rsidRDefault="004E183C" w:rsidP="00D97ADC">
            <w:pPr>
              <w:pStyle w:val="TableParagraph"/>
              <w:spacing w:line="276" w:lineRule="auto"/>
              <w:jc w:val="center"/>
              <w:rPr>
                <w:rFonts w:ascii="微软雅黑" w:eastAsia="微软雅黑" w:hAnsi="微软雅黑" w:cs="Lucida Sans Unicode" w:hint="eastAsia"/>
                <w:sz w:val="16"/>
                <w:szCs w:val="16"/>
              </w:rPr>
            </w:pPr>
            <w:r w:rsidRPr="0054567B">
              <w:rPr>
                <w:rFonts w:ascii="微软雅黑" w:eastAsia="微软雅黑" w:hAnsi="微软雅黑"/>
                <w:color w:val="231F20"/>
                <w:w w:val="110"/>
                <w:sz w:val="16"/>
                <w:szCs w:val="16"/>
              </w:rPr>
              <w:t>G</w:t>
            </w:r>
          </w:p>
        </w:tc>
        <w:tc>
          <w:tcPr>
            <w:tcW w:w="1459" w:type="dxa"/>
            <w:shd w:val="clear" w:color="auto" w:fill="D5E4F5"/>
            <w:vAlign w:val="center"/>
          </w:tcPr>
          <w:p w14:paraId="014A41E0" w14:textId="77777777" w:rsidR="00FC2557" w:rsidRPr="0054567B" w:rsidRDefault="004E183C" w:rsidP="00D97ADC">
            <w:pPr>
              <w:pStyle w:val="TableParagraph"/>
              <w:spacing w:line="276" w:lineRule="auto"/>
              <w:ind w:left="447"/>
              <w:rPr>
                <w:rFonts w:ascii="微软雅黑" w:eastAsia="微软雅黑" w:hAnsi="微软雅黑" w:cs="宋体" w:hint="eastAsia"/>
                <w:sz w:val="16"/>
                <w:szCs w:val="16"/>
              </w:rPr>
            </w:pPr>
            <w:r w:rsidRPr="0054567B">
              <w:rPr>
                <w:rFonts w:ascii="微软雅黑" w:eastAsia="微软雅黑" w:hAnsi="微软雅黑"/>
                <w:color w:val="231F20"/>
                <w:spacing w:val="-2"/>
                <w:w w:val="115"/>
                <w:sz w:val="16"/>
                <w:szCs w:val="16"/>
              </w:rPr>
              <w:t>40kP</w:t>
            </w:r>
            <w:r w:rsidRPr="0054567B">
              <w:rPr>
                <w:rFonts w:ascii="微软雅黑" w:eastAsia="微软雅黑" w:hAnsi="微软雅黑"/>
                <w:color w:val="231F20"/>
                <w:spacing w:val="-3"/>
                <w:w w:val="115"/>
                <w:sz w:val="16"/>
                <w:szCs w:val="16"/>
              </w:rPr>
              <w:t>a</w:t>
            </w:r>
          </w:p>
        </w:tc>
        <w:tc>
          <w:tcPr>
            <w:tcW w:w="1608" w:type="dxa"/>
            <w:shd w:val="clear" w:color="auto" w:fill="D5E4F5"/>
            <w:vAlign w:val="center"/>
          </w:tcPr>
          <w:p w14:paraId="18CDEED1"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2kP</w:t>
            </w:r>
            <w:r w:rsidRPr="0054567B">
              <w:rPr>
                <w:rFonts w:ascii="微软雅黑" w:eastAsia="微软雅黑" w:hAnsi="微软雅黑"/>
                <w:color w:val="231F20"/>
                <w:spacing w:val="-4"/>
                <w:w w:val="115"/>
                <w:sz w:val="16"/>
                <w:szCs w:val="16"/>
              </w:rPr>
              <w:t>a</w:t>
            </w:r>
          </w:p>
        </w:tc>
        <w:tc>
          <w:tcPr>
            <w:tcW w:w="2054" w:type="dxa"/>
            <w:shd w:val="clear" w:color="auto" w:fill="D5E4F5"/>
            <w:vAlign w:val="center"/>
          </w:tcPr>
          <w:p w14:paraId="2F4F837F"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05"/>
                <w:sz w:val="16"/>
                <w:szCs w:val="16"/>
              </w:rPr>
              <w:t>-40kPa</w:t>
            </w:r>
          </w:p>
        </w:tc>
        <w:tc>
          <w:tcPr>
            <w:tcW w:w="2054" w:type="dxa"/>
            <w:shd w:val="clear" w:color="auto" w:fill="D5E4F5"/>
            <w:vAlign w:val="center"/>
          </w:tcPr>
          <w:p w14:paraId="18746DA0"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15"/>
                <w:sz w:val="16"/>
                <w:szCs w:val="16"/>
              </w:rPr>
              <w:t>40kP</w:t>
            </w:r>
            <w:r w:rsidRPr="0054567B">
              <w:rPr>
                <w:rFonts w:ascii="微软雅黑" w:eastAsia="微软雅黑" w:hAnsi="微软雅黑"/>
                <w:color w:val="231F20"/>
                <w:spacing w:val="-3"/>
                <w:w w:val="115"/>
                <w:sz w:val="16"/>
                <w:szCs w:val="16"/>
              </w:rPr>
              <w:t>a</w:t>
            </w:r>
          </w:p>
        </w:tc>
        <w:tc>
          <w:tcPr>
            <w:tcW w:w="1516" w:type="dxa"/>
            <w:shd w:val="clear" w:color="auto" w:fill="D5E4F5"/>
            <w:vAlign w:val="center"/>
          </w:tcPr>
          <w:p w14:paraId="459E6416"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1MP</w:t>
            </w:r>
            <w:r w:rsidRPr="0054567B">
              <w:rPr>
                <w:rFonts w:ascii="微软雅黑" w:eastAsia="微软雅黑" w:hAnsi="微软雅黑"/>
                <w:color w:val="231F20"/>
                <w:spacing w:val="-4"/>
                <w:w w:val="130"/>
                <w:sz w:val="16"/>
                <w:szCs w:val="16"/>
              </w:rPr>
              <w:t>a</w:t>
            </w:r>
          </w:p>
        </w:tc>
      </w:tr>
      <w:tr w:rsidR="00FC2557" w:rsidRPr="0054567B" w14:paraId="28F1F4A5" w14:textId="77777777" w:rsidTr="003467CE">
        <w:trPr>
          <w:jc w:val="center"/>
        </w:trPr>
        <w:tc>
          <w:tcPr>
            <w:tcW w:w="1232" w:type="dxa"/>
            <w:vMerge/>
            <w:shd w:val="clear" w:color="auto" w:fill="D5E4F5"/>
            <w:vAlign w:val="center"/>
          </w:tcPr>
          <w:p w14:paraId="095B71BB" w14:textId="77777777" w:rsidR="00FC2557" w:rsidRPr="0054567B" w:rsidRDefault="00FC2557" w:rsidP="00D97AD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1426C477" w14:textId="77777777" w:rsidR="00FC2557" w:rsidRPr="0054567B" w:rsidRDefault="004E183C" w:rsidP="00D97ADC">
            <w:pPr>
              <w:pStyle w:val="TableParagraph"/>
              <w:spacing w:line="276" w:lineRule="auto"/>
              <w:ind w:left="397"/>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250kPa</w:t>
            </w:r>
          </w:p>
        </w:tc>
        <w:tc>
          <w:tcPr>
            <w:tcW w:w="1608" w:type="dxa"/>
            <w:shd w:val="clear" w:color="auto" w:fill="D5E4F5"/>
            <w:vAlign w:val="center"/>
          </w:tcPr>
          <w:p w14:paraId="2E4BBF2E" w14:textId="77777777" w:rsidR="00FC2557" w:rsidRPr="0054567B" w:rsidRDefault="004E183C" w:rsidP="00D97ADC">
            <w:pPr>
              <w:pStyle w:val="TableParagraph"/>
              <w:spacing w:line="276" w:lineRule="auto"/>
              <w:ind w:left="445"/>
              <w:rPr>
                <w:rFonts w:ascii="微软雅黑" w:eastAsia="微软雅黑" w:hAnsi="微软雅黑" w:cs="宋体" w:hint="eastAsia"/>
                <w:sz w:val="16"/>
                <w:szCs w:val="16"/>
              </w:rPr>
            </w:pPr>
            <w:r w:rsidRPr="0054567B">
              <w:rPr>
                <w:rFonts w:ascii="微软雅黑" w:eastAsia="微软雅黑" w:hAnsi="微软雅黑"/>
                <w:color w:val="231F20"/>
                <w:spacing w:val="-2"/>
                <w:w w:val="105"/>
                <w:sz w:val="16"/>
                <w:szCs w:val="16"/>
              </w:rPr>
              <w:t>12.5kPa</w:t>
            </w:r>
          </w:p>
        </w:tc>
        <w:tc>
          <w:tcPr>
            <w:tcW w:w="2054" w:type="dxa"/>
            <w:shd w:val="clear" w:color="auto" w:fill="D5E4F5"/>
            <w:vAlign w:val="center"/>
          </w:tcPr>
          <w:p w14:paraId="2AF21929" w14:textId="77777777" w:rsidR="00FC2557" w:rsidRPr="0054567B" w:rsidRDefault="004E183C" w:rsidP="00D97ADC">
            <w:pPr>
              <w:pStyle w:val="TableParagraph"/>
              <w:spacing w:line="276" w:lineRule="auto"/>
              <w:ind w:left="655"/>
              <w:rPr>
                <w:rFonts w:ascii="微软雅黑" w:eastAsia="微软雅黑" w:hAnsi="微软雅黑" w:cs="宋体" w:hint="eastAsia"/>
                <w:sz w:val="16"/>
                <w:szCs w:val="16"/>
              </w:rPr>
            </w:pPr>
            <w:r w:rsidRPr="0054567B">
              <w:rPr>
                <w:rFonts w:ascii="微软雅黑" w:eastAsia="微软雅黑" w:hAnsi="微软雅黑"/>
                <w:color w:val="231F20"/>
                <w:spacing w:val="-2"/>
                <w:w w:val="105"/>
                <w:sz w:val="16"/>
                <w:szCs w:val="16"/>
              </w:rPr>
              <w:t>-100kPa</w:t>
            </w:r>
          </w:p>
        </w:tc>
        <w:tc>
          <w:tcPr>
            <w:tcW w:w="2054" w:type="dxa"/>
            <w:shd w:val="clear" w:color="auto" w:fill="D5E4F5"/>
            <w:vAlign w:val="center"/>
          </w:tcPr>
          <w:p w14:paraId="24BBFE62"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250kPa</w:t>
            </w:r>
          </w:p>
        </w:tc>
        <w:tc>
          <w:tcPr>
            <w:tcW w:w="1516" w:type="dxa"/>
            <w:shd w:val="clear" w:color="auto" w:fill="D5E4F5"/>
            <w:vAlign w:val="center"/>
          </w:tcPr>
          <w:p w14:paraId="5B1AA9D3"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4MP</w:t>
            </w:r>
            <w:r w:rsidRPr="0054567B">
              <w:rPr>
                <w:rFonts w:ascii="微软雅黑" w:eastAsia="微软雅黑" w:hAnsi="微软雅黑"/>
                <w:color w:val="231F20"/>
                <w:spacing w:val="-4"/>
                <w:w w:val="130"/>
                <w:sz w:val="16"/>
                <w:szCs w:val="16"/>
              </w:rPr>
              <w:t>a</w:t>
            </w:r>
          </w:p>
        </w:tc>
      </w:tr>
      <w:tr w:rsidR="00FC2557" w:rsidRPr="0054567B" w14:paraId="600CF3FB" w14:textId="77777777" w:rsidTr="003467CE">
        <w:trPr>
          <w:jc w:val="center"/>
        </w:trPr>
        <w:tc>
          <w:tcPr>
            <w:tcW w:w="1232" w:type="dxa"/>
            <w:vMerge/>
            <w:shd w:val="clear" w:color="auto" w:fill="D5E4F5"/>
            <w:vAlign w:val="center"/>
          </w:tcPr>
          <w:p w14:paraId="6543347B" w14:textId="77777777" w:rsidR="00FC2557" w:rsidRPr="0054567B" w:rsidRDefault="00FC2557" w:rsidP="00D97AD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5E414B04"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1MP</w:t>
            </w:r>
            <w:r w:rsidRPr="0054567B">
              <w:rPr>
                <w:rFonts w:ascii="微软雅黑" w:eastAsia="微软雅黑" w:hAnsi="微软雅黑"/>
                <w:color w:val="231F20"/>
                <w:spacing w:val="-4"/>
                <w:w w:val="130"/>
                <w:sz w:val="16"/>
                <w:szCs w:val="16"/>
              </w:rPr>
              <w:t>a</w:t>
            </w:r>
          </w:p>
        </w:tc>
        <w:tc>
          <w:tcPr>
            <w:tcW w:w="1608" w:type="dxa"/>
            <w:shd w:val="clear" w:color="auto" w:fill="D5E4F5"/>
            <w:vAlign w:val="center"/>
          </w:tcPr>
          <w:p w14:paraId="09E7CDB8"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15"/>
                <w:sz w:val="16"/>
                <w:szCs w:val="16"/>
              </w:rPr>
              <w:t>50kP</w:t>
            </w:r>
            <w:r w:rsidRPr="0054567B">
              <w:rPr>
                <w:rFonts w:ascii="微软雅黑" w:eastAsia="微软雅黑" w:hAnsi="微软雅黑"/>
                <w:color w:val="231F20"/>
                <w:spacing w:val="-3"/>
                <w:w w:val="115"/>
                <w:sz w:val="16"/>
                <w:szCs w:val="16"/>
              </w:rPr>
              <w:t>a</w:t>
            </w:r>
          </w:p>
        </w:tc>
        <w:tc>
          <w:tcPr>
            <w:tcW w:w="2054" w:type="dxa"/>
            <w:shd w:val="clear" w:color="auto" w:fill="D5E4F5"/>
            <w:vAlign w:val="center"/>
          </w:tcPr>
          <w:p w14:paraId="1CCBC996" w14:textId="77777777" w:rsidR="00FC2557" w:rsidRPr="0054567B" w:rsidRDefault="004E183C" w:rsidP="00D97ADC">
            <w:pPr>
              <w:pStyle w:val="TableParagraph"/>
              <w:spacing w:line="276" w:lineRule="auto"/>
              <w:ind w:left="655"/>
              <w:rPr>
                <w:rFonts w:ascii="微软雅黑" w:eastAsia="微软雅黑" w:hAnsi="微软雅黑" w:cs="宋体" w:hint="eastAsia"/>
                <w:sz w:val="16"/>
                <w:szCs w:val="16"/>
              </w:rPr>
            </w:pPr>
            <w:r w:rsidRPr="0054567B">
              <w:rPr>
                <w:rFonts w:ascii="微软雅黑" w:eastAsia="微软雅黑" w:hAnsi="微软雅黑"/>
                <w:color w:val="231F20"/>
                <w:spacing w:val="-2"/>
                <w:w w:val="105"/>
                <w:sz w:val="16"/>
                <w:szCs w:val="16"/>
              </w:rPr>
              <w:t>-100kPa</w:t>
            </w:r>
          </w:p>
        </w:tc>
        <w:tc>
          <w:tcPr>
            <w:tcW w:w="2054" w:type="dxa"/>
            <w:shd w:val="clear" w:color="auto" w:fill="D5E4F5"/>
            <w:vAlign w:val="center"/>
          </w:tcPr>
          <w:p w14:paraId="51014CBE"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1MP</w:t>
            </w:r>
            <w:r w:rsidRPr="0054567B">
              <w:rPr>
                <w:rFonts w:ascii="微软雅黑" w:eastAsia="微软雅黑" w:hAnsi="微软雅黑"/>
                <w:color w:val="231F20"/>
                <w:spacing w:val="-4"/>
                <w:w w:val="130"/>
                <w:sz w:val="16"/>
                <w:szCs w:val="16"/>
              </w:rPr>
              <w:t>a</w:t>
            </w:r>
          </w:p>
        </w:tc>
        <w:tc>
          <w:tcPr>
            <w:tcW w:w="1516" w:type="dxa"/>
            <w:shd w:val="clear" w:color="auto" w:fill="D5E4F5"/>
            <w:vAlign w:val="center"/>
          </w:tcPr>
          <w:p w14:paraId="39E9F947"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6MP</w:t>
            </w:r>
            <w:r w:rsidRPr="0054567B">
              <w:rPr>
                <w:rFonts w:ascii="微软雅黑" w:eastAsia="微软雅黑" w:hAnsi="微软雅黑"/>
                <w:color w:val="231F20"/>
                <w:spacing w:val="-4"/>
                <w:w w:val="130"/>
                <w:sz w:val="16"/>
                <w:szCs w:val="16"/>
              </w:rPr>
              <w:t>a</w:t>
            </w:r>
          </w:p>
        </w:tc>
      </w:tr>
      <w:tr w:rsidR="00FC2557" w:rsidRPr="0054567B" w14:paraId="4A9B12AE" w14:textId="77777777" w:rsidTr="003467CE">
        <w:trPr>
          <w:jc w:val="center"/>
        </w:trPr>
        <w:tc>
          <w:tcPr>
            <w:tcW w:w="1232" w:type="dxa"/>
            <w:vMerge/>
            <w:shd w:val="clear" w:color="auto" w:fill="D5E4F5"/>
            <w:vAlign w:val="center"/>
          </w:tcPr>
          <w:p w14:paraId="6BF8C031" w14:textId="77777777" w:rsidR="00FC2557" w:rsidRPr="0054567B" w:rsidRDefault="00FC2557" w:rsidP="00D97AD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40F21A1A"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3MP</w:t>
            </w:r>
            <w:r w:rsidRPr="0054567B">
              <w:rPr>
                <w:rFonts w:ascii="微软雅黑" w:eastAsia="微软雅黑" w:hAnsi="微软雅黑"/>
                <w:color w:val="231F20"/>
                <w:spacing w:val="-4"/>
                <w:w w:val="130"/>
                <w:sz w:val="16"/>
                <w:szCs w:val="16"/>
              </w:rPr>
              <w:t>a</w:t>
            </w:r>
          </w:p>
        </w:tc>
        <w:tc>
          <w:tcPr>
            <w:tcW w:w="1608" w:type="dxa"/>
            <w:shd w:val="clear" w:color="auto" w:fill="D5E4F5"/>
            <w:vAlign w:val="center"/>
          </w:tcPr>
          <w:p w14:paraId="22E02C7E" w14:textId="77777777" w:rsidR="00FC2557" w:rsidRPr="0054567B" w:rsidRDefault="004E183C" w:rsidP="00D97ADC">
            <w:pPr>
              <w:pStyle w:val="TableParagraph"/>
              <w:spacing w:line="276" w:lineRule="auto"/>
              <w:ind w:left="470"/>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150kPa</w:t>
            </w:r>
          </w:p>
        </w:tc>
        <w:tc>
          <w:tcPr>
            <w:tcW w:w="2054" w:type="dxa"/>
            <w:shd w:val="clear" w:color="auto" w:fill="D5E4F5"/>
            <w:vAlign w:val="center"/>
          </w:tcPr>
          <w:p w14:paraId="0D179779" w14:textId="77777777" w:rsidR="00FC2557" w:rsidRPr="0054567B" w:rsidRDefault="004E183C" w:rsidP="00D97ADC">
            <w:pPr>
              <w:pStyle w:val="TableParagraph"/>
              <w:spacing w:line="276" w:lineRule="auto"/>
              <w:ind w:left="656"/>
              <w:rPr>
                <w:rFonts w:ascii="微软雅黑" w:eastAsia="微软雅黑" w:hAnsi="微软雅黑" w:cs="宋体" w:hint="eastAsia"/>
                <w:sz w:val="16"/>
                <w:szCs w:val="16"/>
              </w:rPr>
            </w:pPr>
            <w:r w:rsidRPr="0054567B">
              <w:rPr>
                <w:rFonts w:ascii="微软雅黑" w:eastAsia="微软雅黑" w:hAnsi="微软雅黑"/>
                <w:color w:val="231F20"/>
                <w:spacing w:val="-2"/>
                <w:w w:val="105"/>
                <w:sz w:val="16"/>
                <w:szCs w:val="16"/>
              </w:rPr>
              <w:t>-0.1MPa</w:t>
            </w:r>
          </w:p>
        </w:tc>
        <w:tc>
          <w:tcPr>
            <w:tcW w:w="2054" w:type="dxa"/>
            <w:shd w:val="clear" w:color="auto" w:fill="D5E4F5"/>
            <w:vAlign w:val="center"/>
          </w:tcPr>
          <w:p w14:paraId="5D1AAB30"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3MP</w:t>
            </w:r>
            <w:r w:rsidRPr="0054567B">
              <w:rPr>
                <w:rFonts w:ascii="微软雅黑" w:eastAsia="微软雅黑" w:hAnsi="微软雅黑"/>
                <w:color w:val="231F20"/>
                <w:spacing w:val="-4"/>
                <w:w w:val="130"/>
                <w:sz w:val="16"/>
                <w:szCs w:val="16"/>
              </w:rPr>
              <w:t>a</w:t>
            </w:r>
          </w:p>
        </w:tc>
        <w:tc>
          <w:tcPr>
            <w:tcW w:w="1516" w:type="dxa"/>
            <w:shd w:val="clear" w:color="auto" w:fill="D5E4F5"/>
            <w:vAlign w:val="center"/>
          </w:tcPr>
          <w:p w14:paraId="63262D0C" w14:textId="77777777" w:rsidR="00FC2557" w:rsidRPr="0054567B" w:rsidRDefault="004E183C" w:rsidP="00D97ADC">
            <w:pPr>
              <w:pStyle w:val="TableParagraph"/>
              <w:spacing w:line="276" w:lineRule="auto"/>
              <w:ind w:left="451"/>
              <w:rPr>
                <w:rFonts w:ascii="微软雅黑" w:eastAsia="微软雅黑" w:hAnsi="微软雅黑" w:cs="宋体" w:hint="eastAsia"/>
                <w:sz w:val="16"/>
                <w:szCs w:val="16"/>
              </w:rPr>
            </w:pPr>
            <w:r w:rsidRPr="0054567B">
              <w:rPr>
                <w:rFonts w:ascii="微软雅黑" w:eastAsia="微软雅黑" w:hAnsi="微软雅黑"/>
                <w:color w:val="231F20"/>
                <w:spacing w:val="-2"/>
                <w:w w:val="125"/>
                <w:sz w:val="16"/>
                <w:szCs w:val="16"/>
              </w:rPr>
              <w:t>15MP</w:t>
            </w:r>
            <w:r w:rsidRPr="0054567B">
              <w:rPr>
                <w:rFonts w:ascii="微软雅黑" w:eastAsia="微软雅黑" w:hAnsi="微软雅黑"/>
                <w:color w:val="231F20"/>
                <w:spacing w:val="-3"/>
                <w:w w:val="125"/>
                <w:sz w:val="16"/>
                <w:szCs w:val="16"/>
              </w:rPr>
              <w:t>a</w:t>
            </w:r>
          </w:p>
        </w:tc>
      </w:tr>
      <w:tr w:rsidR="00FC2557" w:rsidRPr="0054567B" w14:paraId="3C19E37D" w14:textId="77777777" w:rsidTr="003467CE">
        <w:trPr>
          <w:jc w:val="center"/>
        </w:trPr>
        <w:tc>
          <w:tcPr>
            <w:tcW w:w="1232" w:type="dxa"/>
            <w:vMerge/>
            <w:shd w:val="clear" w:color="auto" w:fill="D5E4F5"/>
            <w:vAlign w:val="center"/>
          </w:tcPr>
          <w:p w14:paraId="3A287793" w14:textId="77777777" w:rsidR="00FC2557" w:rsidRPr="0054567B" w:rsidRDefault="00FC2557" w:rsidP="00D97AD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3D801E7D" w14:textId="77777777" w:rsidR="00FC2557" w:rsidRPr="0054567B" w:rsidRDefault="004E183C" w:rsidP="00D97ADC">
            <w:pPr>
              <w:pStyle w:val="TableParagraph"/>
              <w:spacing w:line="276" w:lineRule="auto"/>
              <w:ind w:left="423"/>
              <w:rPr>
                <w:rFonts w:ascii="微软雅黑" w:eastAsia="微软雅黑" w:hAnsi="微软雅黑" w:cs="宋体" w:hint="eastAsia"/>
                <w:sz w:val="16"/>
                <w:szCs w:val="16"/>
              </w:rPr>
            </w:pPr>
            <w:r w:rsidRPr="0054567B">
              <w:rPr>
                <w:rFonts w:ascii="微软雅黑" w:eastAsia="微软雅黑" w:hAnsi="微软雅黑"/>
                <w:color w:val="231F20"/>
                <w:spacing w:val="-2"/>
                <w:w w:val="125"/>
                <w:sz w:val="16"/>
                <w:szCs w:val="16"/>
              </w:rPr>
              <w:t>10MP</w:t>
            </w:r>
            <w:r w:rsidRPr="0054567B">
              <w:rPr>
                <w:rFonts w:ascii="微软雅黑" w:eastAsia="微软雅黑" w:hAnsi="微软雅黑"/>
                <w:color w:val="231F20"/>
                <w:spacing w:val="-3"/>
                <w:w w:val="125"/>
                <w:sz w:val="16"/>
                <w:szCs w:val="16"/>
              </w:rPr>
              <w:t>a</w:t>
            </w:r>
          </w:p>
        </w:tc>
        <w:tc>
          <w:tcPr>
            <w:tcW w:w="1608" w:type="dxa"/>
            <w:shd w:val="clear" w:color="auto" w:fill="D5E4F5"/>
            <w:vAlign w:val="center"/>
          </w:tcPr>
          <w:p w14:paraId="771E8450" w14:textId="77777777" w:rsidR="00FC2557" w:rsidRPr="0054567B" w:rsidRDefault="004E183C" w:rsidP="00D97ADC">
            <w:pPr>
              <w:pStyle w:val="TableParagraph"/>
              <w:spacing w:line="276" w:lineRule="auto"/>
              <w:ind w:left="470"/>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500kPa</w:t>
            </w:r>
          </w:p>
        </w:tc>
        <w:tc>
          <w:tcPr>
            <w:tcW w:w="2054" w:type="dxa"/>
            <w:shd w:val="clear" w:color="auto" w:fill="D5E4F5"/>
            <w:vAlign w:val="center"/>
          </w:tcPr>
          <w:p w14:paraId="68C6E845" w14:textId="77777777" w:rsidR="00FC2557" w:rsidRPr="0054567B" w:rsidRDefault="004E183C" w:rsidP="00D97ADC">
            <w:pPr>
              <w:pStyle w:val="TableParagraph"/>
              <w:spacing w:line="276" w:lineRule="auto"/>
              <w:ind w:left="656"/>
              <w:rPr>
                <w:rFonts w:ascii="微软雅黑" w:eastAsia="微软雅黑" w:hAnsi="微软雅黑" w:cs="宋体" w:hint="eastAsia"/>
                <w:sz w:val="16"/>
                <w:szCs w:val="16"/>
              </w:rPr>
            </w:pPr>
            <w:r w:rsidRPr="0054567B">
              <w:rPr>
                <w:rFonts w:ascii="微软雅黑" w:eastAsia="微软雅黑" w:hAnsi="微软雅黑"/>
                <w:color w:val="231F20"/>
                <w:spacing w:val="-2"/>
                <w:w w:val="105"/>
                <w:sz w:val="16"/>
                <w:szCs w:val="16"/>
              </w:rPr>
              <w:t>-0.1MPa</w:t>
            </w:r>
          </w:p>
        </w:tc>
        <w:tc>
          <w:tcPr>
            <w:tcW w:w="2054" w:type="dxa"/>
            <w:shd w:val="clear" w:color="auto" w:fill="D5E4F5"/>
            <w:vAlign w:val="center"/>
          </w:tcPr>
          <w:p w14:paraId="31C99EF8"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25"/>
                <w:sz w:val="16"/>
                <w:szCs w:val="16"/>
              </w:rPr>
              <w:t>10MP</w:t>
            </w:r>
            <w:r w:rsidRPr="0054567B">
              <w:rPr>
                <w:rFonts w:ascii="微软雅黑" w:eastAsia="微软雅黑" w:hAnsi="微软雅黑"/>
                <w:color w:val="231F20"/>
                <w:spacing w:val="-3"/>
                <w:w w:val="125"/>
                <w:sz w:val="16"/>
                <w:szCs w:val="16"/>
              </w:rPr>
              <w:t>a</w:t>
            </w:r>
          </w:p>
        </w:tc>
        <w:tc>
          <w:tcPr>
            <w:tcW w:w="1516" w:type="dxa"/>
            <w:shd w:val="clear" w:color="auto" w:fill="D5E4F5"/>
            <w:vAlign w:val="center"/>
          </w:tcPr>
          <w:p w14:paraId="1EE46C42" w14:textId="77777777" w:rsidR="00FC2557" w:rsidRPr="0054567B" w:rsidRDefault="004E183C" w:rsidP="00D97ADC">
            <w:pPr>
              <w:pStyle w:val="TableParagraph"/>
              <w:spacing w:line="276" w:lineRule="auto"/>
              <w:ind w:left="451"/>
              <w:rPr>
                <w:rFonts w:ascii="微软雅黑" w:eastAsia="微软雅黑" w:hAnsi="微软雅黑" w:cs="宋体" w:hint="eastAsia"/>
                <w:sz w:val="16"/>
                <w:szCs w:val="16"/>
              </w:rPr>
            </w:pPr>
            <w:r w:rsidRPr="0054567B">
              <w:rPr>
                <w:rFonts w:ascii="微软雅黑" w:eastAsia="微软雅黑" w:hAnsi="微软雅黑"/>
                <w:color w:val="231F20"/>
                <w:spacing w:val="-2"/>
                <w:w w:val="125"/>
                <w:sz w:val="16"/>
                <w:szCs w:val="16"/>
              </w:rPr>
              <w:t>20MP</w:t>
            </w:r>
            <w:r w:rsidRPr="0054567B">
              <w:rPr>
                <w:rFonts w:ascii="微软雅黑" w:eastAsia="微软雅黑" w:hAnsi="微软雅黑"/>
                <w:color w:val="231F20"/>
                <w:spacing w:val="-3"/>
                <w:w w:val="125"/>
                <w:sz w:val="16"/>
                <w:szCs w:val="16"/>
              </w:rPr>
              <w:t>a</w:t>
            </w:r>
          </w:p>
        </w:tc>
      </w:tr>
      <w:tr w:rsidR="00FC2557" w:rsidRPr="0054567B" w14:paraId="4D69DF77" w14:textId="77777777" w:rsidTr="003467CE">
        <w:trPr>
          <w:jc w:val="center"/>
        </w:trPr>
        <w:tc>
          <w:tcPr>
            <w:tcW w:w="1232" w:type="dxa"/>
            <w:vMerge/>
            <w:shd w:val="clear" w:color="auto" w:fill="D5E4F5"/>
            <w:vAlign w:val="center"/>
          </w:tcPr>
          <w:p w14:paraId="4838FF23" w14:textId="77777777" w:rsidR="00FC2557" w:rsidRPr="0054567B" w:rsidRDefault="00FC2557" w:rsidP="00D97AD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4DA0BB8E" w14:textId="77777777" w:rsidR="00FC2557" w:rsidRPr="0054567B" w:rsidRDefault="004E183C" w:rsidP="00D97ADC">
            <w:pPr>
              <w:pStyle w:val="TableParagraph"/>
              <w:spacing w:line="276" w:lineRule="auto"/>
              <w:ind w:left="423"/>
              <w:rPr>
                <w:rFonts w:ascii="微软雅黑" w:eastAsia="微软雅黑" w:hAnsi="微软雅黑" w:cs="宋体" w:hint="eastAsia"/>
                <w:sz w:val="16"/>
                <w:szCs w:val="16"/>
              </w:rPr>
            </w:pPr>
            <w:r w:rsidRPr="0054567B">
              <w:rPr>
                <w:rFonts w:ascii="微软雅黑" w:eastAsia="微软雅黑" w:hAnsi="微软雅黑"/>
                <w:color w:val="231F20"/>
                <w:spacing w:val="-2"/>
                <w:w w:val="125"/>
                <w:sz w:val="16"/>
                <w:szCs w:val="16"/>
              </w:rPr>
              <w:t>40MP</w:t>
            </w:r>
            <w:r w:rsidRPr="0054567B">
              <w:rPr>
                <w:rFonts w:ascii="微软雅黑" w:eastAsia="微软雅黑" w:hAnsi="微软雅黑"/>
                <w:color w:val="231F20"/>
                <w:spacing w:val="-3"/>
                <w:w w:val="125"/>
                <w:sz w:val="16"/>
                <w:szCs w:val="16"/>
              </w:rPr>
              <w:t>a</w:t>
            </w:r>
          </w:p>
        </w:tc>
        <w:tc>
          <w:tcPr>
            <w:tcW w:w="1608" w:type="dxa"/>
            <w:shd w:val="clear" w:color="auto" w:fill="D5E4F5"/>
            <w:vAlign w:val="center"/>
          </w:tcPr>
          <w:p w14:paraId="2A480842" w14:textId="7BB371BC" w:rsidR="00FC2557" w:rsidRPr="0054567B" w:rsidRDefault="002F1BB0"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30"/>
                <w:sz w:val="16"/>
                <w:szCs w:val="16"/>
                <w:lang w:eastAsia="zh-CN"/>
              </w:rPr>
              <w:t>2</w:t>
            </w:r>
            <w:r w:rsidRPr="0054567B">
              <w:rPr>
                <w:rFonts w:ascii="微软雅黑" w:eastAsia="微软雅黑" w:hAnsi="微软雅黑"/>
                <w:color w:val="231F20"/>
                <w:spacing w:val="-3"/>
                <w:w w:val="130"/>
                <w:sz w:val="16"/>
                <w:szCs w:val="16"/>
              </w:rPr>
              <w:t>MP</w:t>
            </w:r>
            <w:r w:rsidRPr="0054567B">
              <w:rPr>
                <w:rFonts w:ascii="微软雅黑" w:eastAsia="微软雅黑" w:hAnsi="微软雅黑"/>
                <w:color w:val="231F20"/>
                <w:spacing w:val="-4"/>
                <w:w w:val="130"/>
                <w:sz w:val="16"/>
                <w:szCs w:val="16"/>
              </w:rPr>
              <w:t>a</w:t>
            </w:r>
          </w:p>
        </w:tc>
        <w:tc>
          <w:tcPr>
            <w:tcW w:w="2054" w:type="dxa"/>
            <w:shd w:val="clear" w:color="auto" w:fill="D5E4F5"/>
            <w:vAlign w:val="center"/>
          </w:tcPr>
          <w:p w14:paraId="2871A55E" w14:textId="77777777" w:rsidR="00FC2557" w:rsidRPr="0054567B" w:rsidRDefault="004E183C" w:rsidP="00D97ADC">
            <w:pPr>
              <w:pStyle w:val="TableParagraph"/>
              <w:spacing w:line="276" w:lineRule="auto"/>
              <w:ind w:left="656"/>
              <w:rPr>
                <w:rFonts w:ascii="微软雅黑" w:eastAsia="微软雅黑" w:hAnsi="微软雅黑" w:cs="宋体" w:hint="eastAsia"/>
                <w:sz w:val="16"/>
                <w:szCs w:val="16"/>
              </w:rPr>
            </w:pPr>
            <w:r w:rsidRPr="0054567B">
              <w:rPr>
                <w:rFonts w:ascii="微软雅黑" w:eastAsia="微软雅黑" w:hAnsi="微软雅黑"/>
                <w:color w:val="231F20"/>
                <w:spacing w:val="-2"/>
                <w:w w:val="105"/>
                <w:sz w:val="16"/>
                <w:szCs w:val="16"/>
              </w:rPr>
              <w:t>-0.1MPa</w:t>
            </w:r>
          </w:p>
        </w:tc>
        <w:tc>
          <w:tcPr>
            <w:tcW w:w="2054" w:type="dxa"/>
            <w:shd w:val="clear" w:color="auto" w:fill="D5E4F5"/>
            <w:vAlign w:val="center"/>
          </w:tcPr>
          <w:p w14:paraId="2AE1D560"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25"/>
                <w:sz w:val="16"/>
                <w:szCs w:val="16"/>
              </w:rPr>
              <w:t>40MP</w:t>
            </w:r>
            <w:r w:rsidRPr="0054567B">
              <w:rPr>
                <w:rFonts w:ascii="微软雅黑" w:eastAsia="微软雅黑" w:hAnsi="微软雅黑"/>
                <w:color w:val="231F20"/>
                <w:spacing w:val="-3"/>
                <w:w w:val="125"/>
                <w:sz w:val="16"/>
                <w:szCs w:val="16"/>
              </w:rPr>
              <w:t>a</w:t>
            </w:r>
          </w:p>
        </w:tc>
        <w:tc>
          <w:tcPr>
            <w:tcW w:w="1516" w:type="dxa"/>
            <w:shd w:val="clear" w:color="auto" w:fill="D5E4F5"/>
            <w:vAlign w:val="center"/>
          </w:tcPr>
          <w:p w14:paraId="34C38FA1" w14:textId="77777777" w:rsidR="00FC2557" w:rsidRPr="0054567B" w:rsidRDefault="004E183C" w:rsidP="00D97ADC">
            <w:pPr>
              <w:pStyle w:val="TableParagraph"/>
              <w:spacing w:line="276" w:lineRule="auto"/>
              <w:ind w:left="451"/>
              <w:rPr>
                <w:rFonts w:ascii="微软雅黑" w:eastAsia="微软雅黑" w:hAnsi="微软雅黑" w:cs="宋体" w:hint="eastAsia"/>
                <w:sz w:val="16"/>
                <w:szCs w:val="16"/>
              </w:rPr>
            </w:pPr>
            <w:r w:rsidRPr="0054567B">
              <w:rPr>
                <w:rFonts w:ascii="微软雅黑" w:eastAsia="微软雅黑" w:hAnsi="微软雅黑"/>
                <w:color w:val="231F20"/>
                <w:spacing w:val="-2"/>
                <w:w w:val="125"/>
                <w:sz w:val="16"/>
                <w:szCs w:val="16"/>
              </w:rPr>
              <w:t>80MP</w:t>
            </w:r>
            <w:r w:rsidRPr="0054567B">
              <w:rPr>
                <w:rFonts w:ascii="微软雅黑" w:eastAsia="微软雅黑" w:hAnsi="微软雅黑"/>
                <w:color w:val="231F20"/>
                <w:spacing w:val="-3"/>
                <w:w w:val="125"/>
                <w:sz w:val="16"/>
                <w:szCs w:val="16"/>
              </w:rPr>
              <w:t>a</w:t>
            </w:r>
          </w:p>
        </w:tc>
      </w:tr>
      <w:tr w:rsidR="00FC2557" w:rsidRPr="0054567B" w14:paraId="5B8652BD" w14:textId="77777777" w:rsidTr="003467CE">
        <w:trPr>
          <w:jc w:val="center"/>
        </w:trPr>
        <w:tc>
          <w:tcPr>
            <w:tcW w:w="1232" w:type="dxa"/>
            <w:vMerge w:val="restart"/>
            <w:shd w:val="clear" w:color="auto" w:fill="D5E4F5"/>
            <w:vAlign w:val="center"/>
          </w:tcPr>
          <w:p w14:paraId="44BE88BB" w14:textId="48DFF2C5" w:rsidR="00FC2557" w:rsidRPr="0054567B" w:rsidRDefault="004E183C" w:rsidP="00D97ADC">
            <w:pPr>
              <w:pStyle w:val="TableParagraph"/>
              <w:spacing w:line="276" w:lineRule="auto"/>
              <w:jc w:val="center"/>
              <w:rPr>
                <w:rFonts w:ascii="微软雅黑" w:eastAsia="微软雅黑" w:hAnsi="微软雅黑" w:cs="Lucida Sans Unicode" w:hint="eastAsia"/>
                <w:sz w:val="16"/>
                <w:szCs w:val="16"/>
              </w:rPr>
            </w:pPr>
            <w:r w:rsidRPr="0054567B">
              <w:rPr>
                <w:rFonts w:ascii="微软雅黑" w:eastAsia="微软雅黑" w:hAnsi="微软雅黑"/>
                <w:color w:val="231F20"/>
                <w:w w:val="110"/>
                <w:sz w:val="16"/>
                <w:szCs w:val="16"/>
              </w:rPr>
              <w:t>A</w:t>
            </w:r>
          </w:p>
        </w:tc>
        <w:tc>
          <w:tcPr>
            <w:tcW w:w="1459" w:type="dxa"/>
            <w:shd w:val="clear" w:color="auto" w:fill="D5E4F5"/>
            <w:vAlign w:val="center"/>
          </w:tcPr>
          <w:p w14:paraId="5C903903" w14:textId="77777777" w:rsidR="00FC2557" w:rsidRPr="0054567B" w:rsidRDefault="004E183C" w:rsidP="00D97ADC">
            <w:pPr>
              <w:pStyle w:val="TableParagraph"/>
              <w:spacing w:line="276" w:lineRule="auto"/>
              <w:ind w:left="447"/>
              <w:rPr>
                <w:rFonts w:ascii="微软雅黑" w:eastAsia="微软雅黑" w:hAnsi="微软雅黑" w:cs="宋体" w:hint="eastAsia"/>
                <w:sz w:val="16"/>
                <w:szCs w:val="16"/>
              </w:rPr>
            </w:pPr>
            <w:r w:rsidRPr="0054567B">
              <w:rPr>
                <w:rFonts w:ascii="微软雅黑" w:eastAsia="微软雅黑" w:hAnsi="微软雅黑"/>
                <w:color w:val="231F20"/>
                <w:spacing w:val="-2"/>
                <w:w w:val="115"/>
                <w:sz w:val="16"/>
                <w:szCs w:val="16"/>
              </w:rPr>
              <w:t>40kP</w:t>
            </w:r>
            <w:r w:rsidRPr="0054567B">
              <w:rPr>
                <w:rFonts w:ascii="微软雅黑" w:eastAsia="微软雅黑" w:hAnsi="微软雅黑"/>
                <w:color w:val="231F20"/>
                <w:spacing w:val="-3"/>
                <w:w w:val="115"/>
                <w:sz w:val="16"/>
                <w:szCs w:val="16"/>
              </w:rPr>
              <w:t>a</w:t>
            </w:r>
          </w:p>
        </w:tc>
        <w:tc>
          <w:tcPr>
            <w:tcW w:w="1608" w:type="dxa"/>
            <w:shd w:val="clear" w:color="auto" w:fill="D5E4F5"/>
            <w:vAlign w:val="center"/>
          </w:tcPr>
          <w:p w14:paraId="23E80215"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15"/>
                <w:sz w:val="16"/>
                <w:szCs w:val="16"/>
              </w:rPr>
              <w:t>20kP</w:t>
            </w:r>
            <w:r w:rsidRPr="0054567B">
              <w:rPr>
                <w:rFonts w:ascii="微软雅黑" w:eastAsia="微软雅黑" w:hAnsi="微软雅黑"/>
                <w:color w:val="231F20"/>
                <w:spacing w:val="-3"/>
                <w:w w:val="115"/>
                <w:sz w:val="16"/>
                <w:szCs w:val="16"/>
              </w:rPr>
              <w:t>a</w:t>
            </w:r>
          </w:p>
        </w:tc>
        <w:tc>
          <w:tcPr>
            <w:tcW w:w="2054" w:type="dxa"/>
            <w:shd w:val="clear" w:color="auto" w:fill="D5E4F5"/>
            <w:vAlign w:val="center"/>
          </w:tcPr>
          <w:p w14:paraId="16A498E1"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0kP</w:t>
            </w:r>
            <w:r w:rsidRPr="0054567B">
              <w:rPr>
                <w:rFonts w:ascii="微软雅黑" w:eastAsia="微软雅黑" w:hAnsi="微软雅黑"/>
                <w:color w:val="231F20"/>
                <w:spacing w:val="-4"/>
                <w:w w:val="115"/>
                <w:sz w:val="16"/>
                <w:szCs w:val="16"/>
              </w:rPr>
              <w:t>a</w:t>
            </w:r>
          </w:p>
        </w:tc>
        <w:tc>
          <w:tcPr>
            <w:tcW w:w="2054" w:type="dxa"/>
            <w:shd w:val="clear" w:color="auto" w:fill="D5E4F5"/>
            <w:vAlign w:val="center"/>
          </w:tcPr>
          <w:p w14:paraId="43899A86"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15"/>
                <w:sz w:val="16"/>
                <w:szCs w:val="16"/>
              </w:rPr>
              <w:t>40kP</w:t>
            </w:r>
            <w:r w:rsidRPr="0054567B">
              <w:rPr>
                <w:rFonts w:ascii="微软雅黑" w:eastAsia="微软雅黑" w:hAnsi="微软雅黑"/>
                <w:color w:val="231F20"/>
                <w:spacing w:val="-3"/>
                <w:w w:val="115"/>
                <w:sz w:val="16"/>
                <w:szCs w:val="16"/>
              </w:rPr>
              <w:t>a</w:t>
            </w:r>
          </w:p>
        </w:tc>
        <w:tc>
          <w:tcPr>
            <w:tcW w:w="1516" w:type="dxa"/>
            <w:shd w:val="clear" w:color="auto" w:fill="D5E4F5"/>
            <w:vAlign w:val="center"/>
          </w:tcPr>
          <w:p w14:paraId="10F9D5A8"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1MP</w:t>
            </w:r>
            <w:r w:rsidRPr="0054567B">
              <w:rPr>
                <w:rFonts w:ascii="微软雅黑" w:eastAsia="微软雅黑" w:hAnsi="微软雅黑"/>
                <w:color w:val="231F20"/>
                <w:spacing w:val="-4"/>
                <w:w w:val="130"/>
                <w:sz w:val="16"/>
                <w:szCs w:val="16"/>
              </w:rPr>
              <w:t>a</w:t>
            </w:r>
          </w:p>
        </w:tc>
      </w:tr>
      <w:tr w:rsidR="00FC2557" w:rsidRPr="0054567B" w14:paraId="4D400762" w14:textId="77777777" w:rsidTr="003467CE">
        <w:trPr>
          <w:jc w:val="center"/>
        </w:trPr>
        <w:tc>
          <w:tcPr>
            <w:tcW w:w="1232" w:type="dxa"/>
            <w:vMerge/>
            <w:shd w:val="clear" w:color="auto" w:fill="D5E4F5"/>
            <w:vAlign w:val="center"/>
          </w:tcPr>
          <w:p w14:paraId="4B210C27" w14:textId="77777777" w:rsidR="00FC2557" w:rsidRPr="0054567B" w:rsidRDefault="00FC2557" w:rsidP="00D97ADC">
            <w:pPr>
              <w:spacing w:line="276" w:lineRule="auto"/>
              <w:rPr>
                <w:rFonts w:ascii="微软雅黑" w:eastAsia="微软雅黑" w:hAnsi="微软雅黑" w:hint="eastAsia"/>
                <w:sz w:val="16"/>
                <w:szCs w:val="16"/>
              </w:rPr>
            </w:pPr>
          </w:p>
        </w:tc>
        <w:tc>
          <w:tcPr>
            <w:tcW w:w="1459" w:type="dxa"/>
            <w:shd w:val="clear" w:color="auto" w:fill="D5E4F5"/>
            <w:vAlign w:val="center"/>
          </w:tcPr>
          <w:p w14:paraId="4DDC18CC" w14:textId="77777777" w:rsidR="00FC2557" w:rsidRPr="0054567B" w:rsidRDefault="004E183C" w:rsidP="00D97ADC">
            <w:pPr>
              <w:pStyle w:val="TableParagraph"/>
              <w:spacing w:line="276" w:lineRule="auto"/>
              <w:ind w:left="397"/>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250kPa</w:t>
            </w:r>
          </w:p>
        </w:tc>
        <w:tc>
          <w:tcPr>
            <w:tcW w:w="1608" w:type="dxa"/>
            <w:shd w:val="clear" w:color="auto" w:fill="D5E4F5"/>
            <w:vAlign w:val="center"/>
          </w:tcPr>
          <w:p w14:paraId="0FB021C7"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15"/>
                <w:sz w:val="16"/>
                <w:szCs w:val="16"/>
              </w:rPr>
              <w:t>50kP</w:t>
            </w:r>
            <w:r w:rsidRPr="0054567B">
              <w:rPr>
                <w:rFonts w:ascii="微软雅黑" w:eastAsia="微软雅黑" w:hAnsi="微软雅黑"/>
                <w:color w:val="231F20"/>
                <w:spacing w:val="-3"/>
                <w:w w:val="115"/>
                <w:sz w:val="16"/>
                <w:szCs w:val="16"/>
              </w:rPr>
              <w:t>a</w:t>
            </w:r>
          </w:p>
        </w:tc>
        <w:tc>
          <w:tcPr>
            <w:tcW w:w="2054" w:type="dxa"/>
            <w:shd w:val="clear" w:color="auto" w:fill="D5E4F5"/>
            <w:vAlign w:val="center"/>
          </w:tcPr>
          <w:p w14:paraId="730C96B2"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0kP</w:t>
            </w:r>
            <w:r w:rsidRPr="0054567B">
              <w:rPr>
                <w:rFonts w:ascii="微软雅黑" w:eastAsia="微软雅黑" w:hAnsi="微软雅黑"/>
                <w:color w:val="231F20"/>
                <w:spacing w:val="-4"/>
                <w:w w:val="115"/>
                <w:sz w:val="16"/>
                <w:szCs w:val="16"/>
              </w:rPr>
              <w:t>a</w:t>
            </w:r>
          </w:p>
        </w:tc>
        <w:tc>
          <w:tcPr>
            <w:tcW w:w="2054" w:type="dxa"/>
            <w:shd w:val="clear" w:color="auto" w:fill="D5E4F5"/>
            <w:vAlign w:val="center"/>
          </w:tcPr>
          <w:p w14:paraId="44FE2ED6"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250kPa</w:t>
            </w:r>
          </w:p>
        </w:tc>
        <w:tc>
          <w:tcPr>
            <w:tcW w:w="1516" w:type="dxa"/>
            <w:shd w:val="clear" w:color="auto" w:fill="D5E4F5"/>
            <w:vAlign w:val="center"/>
          </w:tcPr>
          <w:p w14:paraId="6657B177"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4MP</w:t>
            </w:r>
            <w:r w:rsidRPr="0054567B">
              <w:rPr>
                <w:rFonts w:ascii="微软雅黑" w:eastAsia="微软雅黑" w:hAnsi="微软雅黑"/>
                <w:color w:val="231F20"/>
                <w:spacing w:val="-4"/>
                <w:w w:val="130"/>
                <w:sz w:val="16"/>
                <w:szCs w:val="16"/>
              </w:rPr>
              <w:t>a</w:t>
            </w:r>
          </w:p>
        </w:tc>
      </w:tr>
      <w:tr w:rsidR="002F1BB0" w:rsidRPr="0054567B" w14:paraId="28044CAF" w14:textId="77777777" w:rsidTr="003467CE">
        <w:trPr>
          <w:jc w:val="center"/>
        </w:trPr>
        <w:tc>
          <w:tcPr>
            <w:tcW w:w="1232" w:type="dxa"/>
            <w:vMerge/>
            <w:shd w:val="clear" w:color="auto" w:fill="D5E4F5"/>
            <w:vAlign w:val="center"/>
          </w:tcPr>
          <w:p w14:paraId="23F3E6BE" w14:textId="77777777" w:rsidR="002F1BB0" w:rsidRPr="0054567B" w:rsidRDefault="002F1BB0" w:rsidP="002F1BB0">
            <w:pPr>
              <w:spacing w:line="276" w:lineRule="auto"/>
              <w:rPr>
                <w:rFonts w:ascii="微软雅黑" w:eastAsia="微软雅黑" w:hAnsi="微软雅黑" w:hint="eastAsia"/>
                <w:sz w:val="16"/>
                <w:szCs w:val="16"/>
              </w:rPr>
            </w:pPr>
          </w:p>
        </w:tc>
        <w:tc>
          <w:tcPr>
            <w:tcW w:w="1459" w:type="dxa"/>
            <w:shd w:val="clear" w:color="auto" w:fill="D5E4F5"/>
            <w:vAlign w:val="center"/>
          </w:tcPr>
          <w:p w14:paraId="5EE7C97C" w14:textId="0060CCC9" w:rsidR="002F1BB0" w:rsidRPr="0054567B" w:rsidRDefault="002F1BB0" w:rsidP="002F1BB0">
            <w:pPr>
              <w:pStyle w:val="TableParagraph"/>
              <w:spacing w:line="276" w:lineRule="auto"/>
              <w:ind w:left="397"/>
              <w:rPr>
                <w:rFonts w:ascii="微软雅黑" w:eastAsia="微软雅黑" w:hAnsi="微软雅黑" w:hint="eastAsia"/>
                <w:color w:val="231F20"/>
                <w:spacing w:val="-3"/>
                <w:w w:val="115"/>
                <w:sz w:val="16"/>
                <w:szCs w:val="16"/>
              </w:rPr>
            </w:pPr>
            <w:r w:rsidRPr="0054567B">
              <w:rPr>
                <w:rFonts w:ascii="微软雅黑" w:eastAsia="微软雅黑" w:hAnsi="微软雅黑"/>
                <w:color w:val="231F20"/>
                <w:spacing w:val="-3"/>
                <w:w w:val="130"/>
                <w:sz w:val="16"/>
                <w:szCs w:val="16"/>
              </w:rPr>
              <w:t>1MP</w:t>
            </w:r>
            <w:r w:rsidRPr="0054567B">
              <w:rPr>
                <w:rFonts w:ascii="微软雅黑" w:eastAsia="微软雅黑" w:hAnsi="微软雅黑"/>
                <w:color w:val="231F20"/>
                <w:spacing w:val="-4"/>
                <w:w w:val="130"/>
                <w:sz w:val="16"/>
                <w:szCs w:val="16"/>
              </w:rPr>
              <w:t>a</w:t>
            </w:r>
          </w:p>
        </w:tc>
        <w:tc>
          <w:tcPr>
            <w:tcW w:w="1608" w:type="dxa"/>
            <w:shd w:val="clear" w:color="auto" w:fill="D5E4F5"/>
            <w:vAlign w:val="center"/>
          </w:tcPr>
          <w:p w14:paraId="7D29784E" w14:textId="1C9CE3EF" w:rsidR="002F1BB0" w:rsidRPr="0054567B" w:rsidRDefault="002F1BB0" w:rsidP="002F1BB0">
            <w:pPr>
              <w:pStyle w:val="TableParagraph"/>
              <w:spacing w:line="276" w:lineRule="auto"/>
              <w:jc w:val="center"/>
              <w:rPr>
                <w:rFonts w:ascii="微软雅黑" w:eastAsia="微软雅黑" w:hAnsi="微软雅黑" w:hint="eastAsia"/>
                <w:color w:val="231F20"/>
                <w:spacing w:val="-2"/>
                <w:w w:val="115"/>
                <w:sz w:val="16"/>
                <w:szCs w:val="16"/>
              </w:rPr>
            </w:pPr>
            <w:r w:rsidRPr="0054567B">
              <w:rPr>
                <w:rFonts w:ascii="微软雅黑" w:eastAsia="微软雅黑" w:hAnsi="微软雅黑" w:hint="eastAsia"/>
                <w:color w:val="231F20"/>
                <w:spacing w:val="-3"/>
                <w:w w:val="115"/>
                <w:sz w:val="16"/>
                <w:szCs w:val="16"/>
                <w:lang w:eastAsia="zh-CN"/>
              </w:rPr>
              <w:t>1</w:t>
            </w:r>
            <w:r w:rsidRPr="0054567B">
              <w:rPr>
                <w:rFonts w:ascii="微软雅黑" w:eastAsia="微软雅黑" w:hAnsi="微软雅黑"/>
                <w:color w:val="231F20"/>
                <w:spacing w:val="-3"/>
                <w:w w:val="115"/>
                <w:sz w:val="16"/>
                <w:szCs w:val="16"/>
              </w:rPr>
              <w:t>00kPa</w:t>
            </w:r>
          </w:p>
        </w:tc>
        <w:tc>
          <w:tcPr>
            <w:tcW w:w="2054" w:type="dxa"/>
            <w:shd w:val="clear" w:color="auto" w:fill="D5E4F5"/>
            <w:vAlign w:val="center"/>
          </w:tcPr>
          <w:p w14:paraId="3AF93582" w14:textId="49E1020B" w:rsidR="002F1BB0" w:rsidRPr="0054567B" w:rsidRDefault="002F1BB0" w:rsidP="002F1BB0">
            <w:pPr>
              <w:pStyle w:val="TableParagraph"/>
              <w:spacing w:line="276" w:lineRule="auto"/>
              <w:jc w:val="center"/>
              <w:rPr>
                <w:rFonts w:ascii="微软雅黑" w:eastAsia="微软雅黑" w:hAnsi="微软雅黑" w:hint="eastAsia"/>
                <w:color w:val="231F20"/>
                <w:spacing w:val="-3"/>
                <w:w w:val="115"/>
                <w:sz w:val="16"/>
                <w:szCs w:val="16"/>
              </w:rPr>
            </w:pPr>
            <w:r w:rsidRPr="0054567B">
              <w:rPr>
                <w:rFonts w:ascii="微软雅黑" w:eastAsia="微软雅黑" w:hAnsi="微软雅黑"/>
                <w:color w:val="231F20"/>
                <w:spacing w:val="-3"/>
                <w:w w:val="115"/>
                <w:sz w:val="16"/>
                <w:szCs w:val="16"/>
              </w:rPr>
              <w:t>0kP</w:t>
            </w:r>
            <w:r w:rsidRPr="0054567B">
              <w:rPr>
                <w:rFonts w:ascii="微软雅黑" w:eastAsia="微软雅黑" w:hAnsi="微软雅黑"/>
                <w:color w:val="231F20"/>
                <w:spacing w:val="-4"/>
                <w:w w:val="115"/>
                <w:sz w:val="16"/>
                <w:szCs w:val="16"/>
              </w:rPr>
              <w:t>a</w:t>
            </w:r>
          </w:p>
        </w:tc>
        <w:tc>
          <w:tcPr>
            <w:tcW w:w="2054" w:type="dxa"/>
            <w:shd w:val="clear" w:color="auto" w:fill="D5E4F5"/>
            <w:vAlign w:val="center"/>
          </w:tcPr>
          <w:p w14:paraId="058688BB" w14:textId="58184D64" w:rsidR="002F1BB0" w:rsidRPr="0054567B" w:rsidRDefault="002F1BB0" w:rsidP="002F1BB0">
            <w:pPr>
              <w:pStyle w:val="TableParagraph"/>
              <w:spacing w:line="276" w:lineRule="auto"/>
              <w:jc w:val="center"/>
              <w:rPr>
                <w:rFonts w:ascii="微软雅黑" w:eastAsia="微软雅黑" w:hAnsi="微软雅黑" w:hint="eastAsia"/>
                <w:color w:val="231F20"/>
                <w:spacing w:val="-3"/>
                <w:w w:val="115"/>
                <w:sz w:val="16"/>
                <w:szCs w:val="16"/>
              </w:rPr>
            </w:pPr>
            <w:r w:rsidRPr="0054567B">
              <w:rPr>
                <w:rFonts w:ascii="微软雅黑" w:eastAsia="微软雅黑" w:hAnsi="微软雅黑"/>
                <w:color w:val="231F20"/>
                <w:spacing w:val="-3"/>
                <w:w w:val="130"/>
                <w:sz w:val="16"/>
                <w:szCs w:val="16"/>
              </w:rPr>
              <w:t>1MP</w:t>
            </w:r>
            <w:r w:rsidRPr="0054567B">
              <w:rPr>
                <w:rFonts w:ascii="微软雅黑" w:eastAsia="微软雅黑" w:hAnsi="微软雅黑"/>
                <w:color w:val="231F20"/>
                <w:spacing w:val="-4"/>
                <w:w w:val="130"/>
                <w:sz w:val="16"/>
                <w:szCs w:val="16"/>
              </w:rPr>
              <w:t>a</w:t>
            </w:r>
          </w:p>
        </w:tc>
        <w:tc>
          <w:tcPr>
            <w:tcW w:w="1516" w:type="dxa"/>
            <w:shd w:val="clear" w:color="auto" w:fill="D5E4F5"/>
            <w:vAlign w:val="center"/>
          </w:tcPr>
          <w:p w14:paraId="153832DF" w14:textId="375DD6A9" w:rsidR="002F1BB0" w:rsidRPr="0054567B" w:rsidRDefault="002F1BB0" w:rsidP="002F1BB0">
            <w:pPr>
              <w:pStyle w:val="TableParagraph"/>
              <w:spacing w:line="276" w:lineRule="auto"/>
              <w:jc w:val="center"/>
              <w:rPr>
                <w:rFonts w:ascii="微软雅黑" w:eastAsia="微软雅黑" w:hAnsi="微软雅黑" w:hint="eastAsia"/>
                <w:color w:val="231F20"/>
                <w:spacing w:val="-3"/>
                <w:w w:val="130"/>
                <w:sz w:val="16"/>
                <w:szCs w:val="16"/>
              </w:rPr>
            </w:pPr>
            <w:r w:rsidRPr="0054567B">
              <w:rPr>
                <w:rFonts w:ascii="微软雅黑" w:eastAsia="微软雅黑" w:hAnsi="微软雅黑"/>
                <w:color w:val="231F20"/>
                <w:spacing w:val="-3"/>
                <w:w w:val="130"/>
                <w:sz w:val="16"/>
                <w:szCs w:val="16"/>
              </w:rPr>
              <w:t>6MP</w:t>
            </w:r>
            <w:r w:rsidRPr="0054567B">
              <w:rPr>
                <w:rFonts w:ascii="微软雅黑" w:eastAsia="微软雅黑" w:hAnsi="微软雅黑"/>
                <w:color w:val="231F20"/>
                <w:spacing w:val="-4"/>
                <w:w w:val="130"/>
                <w:sz w:val="16"/>
                <w:szCs w:val="16"/>
              </w:rPr>
              <w:t>a</w:t>
            </w:r>
          </w:p>
        </w:tc>
      </w:tr>
      <w:tr w:rsidR="002F1BB0" w:rsidRPr="0054567B" w14:paraId="20386846" w14:textId="77777777" w:rsidTr="003467CE">
        <w:trPr>
          <w:jc w:val="center"/>
        </w:trPr>
        <w:tc>
          <w:tcPr>
            <w:tcW w:w="1232" w:type="dxa"/>
            <w:vMerge/>
            <w:shd w:val="clear" w:color="auto" w:fill="D5E4F5"/>
            <w:vAlign w:val="center"/>
          </w:tcPr>
          <w:p w14:paraId="2C681CAF" w14:textId="77777777" w:rsidR="002F1BB0" w:rsidRPr="0054567B" w:rsidRDefault="002F1BB0" w:rsidP="002F1BB0">
            <w:pPr>
              <w:spacing w:line="276" w:lineRule="auto"/>
              <w:rPr>
                <w:rFonts w:ascii="微软雅黑" w:eastAsia="微软雅黑" w:hAnsi="微软雅黑" w:hint="eastAsia"/>
                <w:sz w:val="16"/>
                <w:szCs w:val="16"/>
              </w:rPr>
            </w:pPr>
          </w:p>
        </w:tc>
        <w:tc>
          <w:tcPr>
            <w:tcW w:w="1459" w:type="dxa"/>
            <w:shd w:val="clear" w:color="auto" w:fill="D5E4F5"/>
            <w:vAlign w:val="center"/>
          </w:tcPr>
          <w:p w14:paraId="3121367F" w14:textId="0C0551B5" w:rsidR="002F1BB0" w:rsidRPr="0054567B" w:rsidRDefault="002F1BB0" w:rsidP="002F1BB0">
            <w:pPr>
              <w:pStyle w:val="TableParagraph"/>
              <w:spacing w:line="276" w:lineRule="auto"/>
              <w:ind w:leftChars="-24" w:left="-53"/>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30"/>
                <w:sz w:val="16"/>
                <w:szCs w:val="16"/>
                <w:lang w:eastAsia="zh-CN"/>
              </w:rPr>
              <w:t>3</w:t>
            </w:r>
            <w:r w:rsidRPr="0054567B">
              <w:rPr>
                <w:rFonts w:ascii="微软雅黑" w:eastAsia="微软雅黑" w:hAnsi="微软雅黑"/>
                <w:color w:val="231F20"/>
                <w:spacing w:val="-3"/>
                <w:w w:val="130"/>
                <w:sz w:val="16"/>
                <w:szCs w:val="16"/>
              </w:rPr>
              <w:t>MP</w:t>
            </w:r>
            <w:r w:rsidRPr="0054567B">
              <w:rPr>
                <w:rFonts w:ascii="微软雅黑" w:eastAsia="微软雅黑" w:hAnsi="微软雅黑"/>
                <w:color w:val="231F20"/>
                <w:spacing w:val="-4"/>
                <w:w w:val="130"/>
                <w:sz w:val="16"/>
                <w:szCs w:val="16"/>
              </w:rPr>
              <w:t>a</w:t>
            </w:r>
          </w:p>
        </w:tc>
        <w:tc>
          <w:tcPr>
            <w:tcW w:w="1608" w:type="dxa"/>
            <w:shd w:val="clear" w:color="auto" w:fill="D5E4F5"/>
            <w:vAlign w:val="center"/>
          </w:tcPr>
          <w:p w14:paraId="62348691" w14:textId="2BF8DEB4" w:rsidR="002F1BB0" w:rsidRPr="0054567B" w:rsidRDefault="002F1BB0" w:rsidP="002F1BB0">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15"/>
                <w:sz w:val="16"/>
                <w:szCs w:val="16"/>
                <w:lang w:eastAsia="zh-CN"/>
              </w:rPr>
              <w:t>3</w:t>
            </w:r>
            <w:r w:rsidRPr="0054567B">
              <w:rPr>
                <w:rFonts w:ascii="微软雅黑" w:eastAsia="微软雅黑" w:hAnsi="微软雅黑"/>
                <w:color w:val="231F20"/>
                <w:spacing w:val="-3"/>
                <w:w w:val="115"/>
                <w:sz w:val="16"/>
                <w:szCs w:val="16"/>
              </w:rPr>
              <w:t>00kPa</w:t>
            </w:r>
          </w:p>
        </w:tc>
        <w:tc>
          <w:tcPr>
            <w:tcW w:w="2054" w:type="dxa"/>
            <w:shd w:val="clear" w:color="auto" w:fill="D5E4F5"/>
            <w:vAlign w:val="center"/>
          </w:tcPr>
          <w:p w14:paraId="141B601D" w14:textId="77777777" w:rsidR="002F1BB0" w:rsidRPr="0054567B" w:rsidRDefault="002F1BB0" w:rsidP="002F1BB0">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0kP</w:t>
            </w:r>
            <w:r w:rsidRPr="0054567B">
              <w:rPr>
                <w:rFonts w:ascii="微软雅黑" w:eastAsia="微软雅黑" w:hAnsi="微软雅黑"/>
                <w:color w:val="231F20"/>
                <w:spacing w:val="-4"/>
                <w:w w:val="115"/>
                <w:sz w:val="16"/>
                <w:szCs w:val="16"/>
              </w:rPr>
              <w:t>a</w:t>
            </w:r>
          </w:p>
        </w:tc>
        <w:tc>
          <w:tcPr>
            <w:tcW w:w="2054" w:type="dxa"/>
            <w:shd w:val="clear" w:color="auto" w:fill="D5E4F5"/>
            <w:vAlign w:val="center"/>
          </w:tcPr>
          <w:p w14:paraId="7943008A" w14:textId="45C142E4" w:rsidR="002F1BB0" w:rsidRPr="0054567B" w:rsidRDefault="002F1BB0" w:rsidP="002F1BB0">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30"/>
                <w:sz w:val="16"/>
                <w:szCs w:val="16"/>
                <w:lang w:eastAsia="zh-CN"/>
              </w:rPr>
              <w:t>3</w:t>
            </w:r>
            <w:r w:rsidRPr="0054567B">
              <w:rPr>
                <w:rFonts w:ascii="微软雅黑" w:eastAsia="微软雅黑" w:hAnsi="微软雅黑"/>
                <w:color w:val="231F20"/>
                <w:spacing w:val="-3"/>
                <w:w w:val="130"/>
                <w:sz w:val="16"/>
                <w:szCs w:val="16"/>
              </w:rPr>
              <w:t>MP</w:t>
            </w:r>
            <w:r w:rsidRPr="0054567B">
              <w:rPr>
                <w:rFonts w:ascii="微软雅黑" w:eastAsia="微软雅黑" w:hAnsi="微软雅黑"/>
                <w:color w:val="231F20"/>
                <w:spacing w:val="-4"/>
                <w:w w:val="130"/>
                <w:sz w:val="16"/>
                <w:szCs w:val="16"/>
              </w:rPr>
              <w:t>a</w:t>
            </w:r>
          </w:p>
        </w:tc>
        <w:tc>
          <w:tcPr>
            <w:tcW w:w="1516" w:type="dxa"/>
            <w:shd w:val="clear" w:color="auto" w:fill="D5E4F5"/>
            <w:vAlign w:val="center"/>
          </w:tcPr>
          <w:p w14:paraId="1A789D54" w14:textId="45E2E437" w:rsidR="002F1BB0" w:rsidRPr="0054567B" w:rsidRDefault="002F1BB0" w:rsidP="002F1BB0">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30"/>
                <w:sz w:val="16"/>
                <w:szCs w:val="16"/>
                <w:lang w:eastAsia="zh-CN"/>
              </w:rPr>
              <w:t>10</w:t>
            </w:r>
            <w:r w:rsidRPr="0054567B">
              <w:rPr>
                <w:rFonts w:ascii="微软雅黑" w:eastAsia="微软雅黑" w:hAnsi="微软雅黑"/>
                <w:color w:val="231F20"/>
                <w:spacing w:val="-3"/>
                <w:w w:val="130"/>
                <w:sz w:val="16"/>
                <w:szCs w:val="16"/>
              </w:rPr>
              <w:t>MP</w:t>
            </w:r>
            <w:r w:rsidRPr="0054567B">
              <w:rPr>
                <w:rFonts w:ascii="微软雅黑" w:eastAsia="微软雅黑" w:hAnsi="微软雅黑"/>
                <w:color w:val="231F20"/>
                <w:spacing w:val="-4"/>
                <w:w w:val="130"/>
                <w:sz w:val="16"/>
                <w:szCs w:val="16"/>
              </w:rPr>
              <w:t>a</w:t>
            </w:r>
          </w:p>
        </w:tc>
      </w:tr>
      <w:tr w:rsidR="002F1BB0" w:rsidRPr="0054567B" w14:paraId="40D59E4B" w14:textId="77777777" w:rsidTr="003467CE">
        <w:trPr>
          <w:jc w:val="center"/>
        </w:trPr>
        <w:tc>
          <w:tcPr>
            <w:tcW w:w="1232" w:type="dxa"/>
            <w:vMerge/>
            <w:shd w:val="clear" w:color="auto" w:fill="D5E4F5"/>
            <w:vAlign w:val="center"/>
          </w:tcPr>
          <w:p w14:paraId="2F050738" w14:textId="77777777" w:rsidR="002F1BB0" w:rsidRPr="0054567B" w:rsidRDefault="002F1BB0" w:rsidP="002F1BB0">
            <w:pPr>
              <w:spacing w:line="276" w:lineRule="auto"/>
              <w:rPr>
                <w:rFonts w:ascii="微软雅黑" w:eastAsia="微软雅黑" w:hAnsi="微软雅黑" w:hint="eastAsia"/>
                <w:sz w:val="16"/>
                <w:szCs w:val="16"/>
              </w:rPr>
            </w:pPr>
          </w:p>
        </w:tc>
        <w:tc>
          <w:tcPr>
            <w:tcW w:w="1459" w:type="dxa"/>
            <w:shd w:val="clear" w:color="auto" w:fill="D5E4F5"/>
            <w:vAlign w:val="center"/>
          </w:tcPr>
          <w:p w14:paraId="6EF2B540" w14:textId="77777777" w:rsidR="002F1BB0" w:rsidRPr="0054567B" w:rsidRDefault="002F1BB0" w:rsidP="002F1BB0">
            <w:pPr>
              <w:pStyle w:val="TableParagraph"/>
              <w:spacing w:line="276" w:lineRule="auto"/>
              <w:ind w:left="423"/>
              <w:rPr>
                <w:rFonts w:ascii="微软雅黑" w:eastAsia="微软雅黑" w:hAnsi="微软雅黑" w:cs="宋体" w:hint="eastAsia"/>
                <w:sz w:val="16"/>
                <w:szCs w:val="16"/>
              </w:rPr>
            </w:pPr>
            <w:r w:rsidRPr="0054567B">
              <w:rPr>
                <w:rFonts w:ascii="微软雅黑" w:eastAsia="微软雅黑" w:hAnsi="微软雅黑"/>
                <w:color w:val="231F20"/>
                <w:spacing w:val="-2"/>
                <w:w w:val="125"/>
                <w:sz w:val="16"/>
                <w:szCs w:val="16"/>
              </w:rPr>
              <w:t>10MP</w:t>
            </w:r>
            <w:r w:rsidRPr="0054567B">
              <w:rPr>
                <w:rFonts w:ascii="微软雅黑" w:eastAsia="微软雅黑" w:hAnsi="微软雅黑"/>
                <w:color w:val="231F20"/>
                <w:spacing w:val="-3"/>
                <w:w w:val="125"/>
                <w:sz w:val="16"/>
                <w:szCs w:val="16"/>
              </w:rPr>
              <w:t>a</w:t>
            </w:r>
          </w:p>
        </w:tc>
        <w:tc>
          <w:tcPr>
            <w:tcW w:w="1608" w:type="dxa"/>
            <w:shd w:val="clear" w:color="auto" w:fill="D5E4F5"/>
            <w:vAlign w:val="center"/>
          </w:tcPr>
          <w:p w14:paraId="70204425" w14:textId="77777777" w:rsidR="002F1BB0" w:rsidRPr="0054567B" w:rsidRDefault="002F1BB0" w:rsidP="002F1BB0">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1MP</w:t>
            </w:r>
            <w:r w:rsidRPr="0054567B">
              <w:rPr>
                <w:rFonts w:ascii="微软雅黑" w:eastAsia="微软雅黑" w:hAnsi="微软雅黑"/>
                <w:color w:val="231F20"/>
                <w:spacing w:val="-4"/>
                <w:w w:val="130"/>
                <w:sz w:val="16"/>
                <w:szCs w:val="16"/>
              </w:rPr>
              <w:t>a</w:t>
            </w:r>
          </w:p>
        </w:tc>
        <w:tc>
          <w:tcPr>
            <w:tcW w:w="2054" w:type="dxa"/>
            <w:shd w:val="clear" w:color="auto" w:fill="D5E4F5"/>
            <w:vAlign w:val="center"/>
          </w:tcPr>
          <w:p w14:paraId="20E32EDD" w14:textId="77777777" w:rsidR="002F1BB0" w:rsidRPr="0054567B" w:rsidRDefault="002F1BB0" w:rsidP="002F1BB0">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0kP</w:t>
            </w:r>
            <w:r w:rsidRPr="0054567B">
              <w:rPr>
                <w:rFonts w:ascii="微软雅黑" w:eastAsia="微软雅黑" w:hAnsi="微软雅黑"/>
                <w:color w:val="231F20"/>
                <w:spacing w:val="-4"/>
                <w:w w:val="115"/>
                <w:sz w:val="16"/>
                <w:szCs w:val="16"/>
              </w:rPr>
              <w:t>a</w:t>
            </w:r>
          </w:p>
        </w:tc>
        <w:tc>
          <w:tcPr>
            <w:tcW w:w="2054" w:type="dxa"/>
            <w:shd w:val="clear" w:color="auto" w:fill="D5E4F5"/>
            <w:vAlign w:val="center"/>
          </w:tcPr>
          <w:p w14:paraId="46898BA8" w14:textId="77777777" w:rsidR="002F1BB0" w:rsidRPr="0054567B" w:rsidRDefault="002F1BB0" w:rsidP="002F1BB0">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25"/>
                <w:sz w:val="16"/>
                <w:szCs w:val="16"/>
              </w:rPr>
              <w:t>10MP</w:t>
            </w:r>
            <w:r w:rsidRPr="0054567B">
              <w:rPr>
                <w:rFonts w:ascii="微软雅黑" w:eastAsia="微软雅黑" w:hAnsi="微软雅黑"/>
                <w:color w:val="231F20"/>
                <w:spacing w:val="-3"/>
                <w:w w:val="125"/>
                <w:sz w:val="16"/>
                <w:szCs w:val="16"/>
              </w:rPr>
              <w:t>a</w:t>
            </w:r>
          </w:p>
        </w:tc>
        <w:tc>
          <w:tcPr>
            <w:tcW w:w="1516" w:type="dxa"/>
            <w:shd w:val="clear" w:color="auto" w:fill="D5E4F5"/>
            <w:vAlign w:val="center"/>
          </w:tcPr>
          <w:p w14:paraId="25BF8ECA" w14:textId="77777777" w:rsidR="002F1BB0" w:rsidRPr="0054567B" w:rsidRDefault="002F1BB0" w:rsidP="002F1BB0">
            <w:pPr>
              <w:pStyle w:val="TableParagraph"/>
              <w:spacing w:line="276" w:lineRule="auto"/>
              <w:ind w:left="450"/>
              <w:rPr>
                <w:rFonts w:ascii="微软雅黑" w:eastAsia="微软雅黑" w:hAnsi="微软雅黑" w:cs="宋体" w:hint="eastAsia"/>
                <w:sz w:val="16"/>
                <w:szCs w:val="16"/>
              </w:rPr>
            </w:pPr>
            <w:r w:rsidRPr="0054567B">
              <w:rPr>
                <w:rFonts w:ascii="微软雅黑" w:eastAsia="微软雅黑" w:hAnsi="微软雅黑"/>
                <w:color w:val="231F20"/>
                <w:spacing w:val="-2"/>
                <w:w w:val="125"/>
                <w:sz w:val="16"/>
                <w:szCs w:val="16"/>
              </w:rPr>
              <w:t>20MP</w:t>
            </w:r>
            <w:r w:rsidRPr="0054567B">
              <w:rPr>
                <w:rFonts w:ascii="微软雅黑" w:eastAsia="微软雅黑" w:hAnsi="微软雅黑"/>
                <w:color w:val="231F20"/>
                <w:spacing w:val="-3"/>
                <w:w w:val="125"/>
                <w:sz w:val="16"/>
                <w:szCs w:val="16"/>
              </w:rPr>
              <w:t>a</w:t>
            </w:r>
          </w:p>
        </w:tc>
      </w:tr>
      <w:tr w:rsidR="002F1BB0" w:rsidRPr="0054567B" w14:paraId="28B16FAB" w14:textId="77777777" w:rsidTr="003467CE">
        <w:trPr>
          <w:jc w:val="center"/>
        </w:trPr>
        <w:tc>
          <w:tcPr>
            <w:tcW w:w="9923" w:type="dxa"/>
            <w:gridSpan w:val="6"/>
            <w:shd w:val="clear" w:color="auto" w:fill="D5E4F5"/>
            <w:vAlign w:val="center"/>
          </w:tcPr>
          <w:p w14:paraId="06C75917" w14:textId="77777777" w:rsidR="002F1BB0" w:rsidRPr="0054567B" w:rsidRDefault="002F1BB0" w:rsidP="002F1BB0">
            <w:pPr>
              <w:pStyle w:val="TableParagraph"/>
              <w:spacing w:line="276" w:lineRule="auto"/>
              <w:ind w:firstLineChars="50" w:firstLine="84"/>
              <w:rPr>
                <w:rFonts w:ascii="微软雅黑" w:eastAsia="微软雅黑" w:hAnsi="微软雅黑" w:cs="微软雅黑" w:hint="eastAsia"/>
                <w:sz w:val="16"/>
                <w:szCs w:val="16"/>
              </w:rPr>
            </w:pPr>
            <w:proofErr w:type="spellStart"/>
            <w:r w:rsidRPr="0054567B">
              <w:rPr>
                <w:rFonts w:ascii="微软雅黑" w:eastAsia="微软雅黑" w:hAnsi="微软雅黑" w:cs="微软雅黑"/>
                <w:color w:val="231916"/>
                <w:spacing w:val="7"/>
                <w:sz w:val="16"/>
                <w:szCs w:val="16"/>
              </w:rPr>
              <w:t>设置高、低限值要求：低限值（LRV）与高限值（URV）在量程上下限范围内取值</w:t>
            </w:r>
            <w:proofErr w:type="spellEnd"/>
            <w:r w:rsidRPr="0054567B">
              <w:rPr>
                <w:rFonts w:ascii="微软雅黑" w:eastAsia="微软雅黑" w:hAnsi="微软雅黑" w:cs="微软雅黑"/>
                <w:color w:val="231916"/>
                <w:spacing w:val="7"/>
                <w:sz w:val="16"/>
                <w:szCs w:val="16"/>
              </w:rPr>
              <w:t>，｜URV-LRV｜≥</w:t>
            </w:r>
            <w:r w:rsidRPr="0054567B">
              <w:rPr>
                <w:rFonts w:ascii="微软雅黑" w:eastAsia="微软雅黑" w:hAnsi="微软雅黑" w:cs="微软雅黑"/>
                <w:color w:val="231916"/>
                <w:sz w:val="16"/>
                <w:szCs w:val="16"/>
              </w:rPr>
              <w:t xml:space="preserve"> </w:t>
            </w:r>
            <w:proofErr w:type="spellStart"/>
            <w:r w:rsidRPr="0054567B">
              <w:rPr>
                <w:rFonts w:ascii="微软雅黑" w:eastAsia="微软雅黑" w:hAnsi="微软雅黑" w:cs="微软雅黑"/>
                <w:color w:val="231916"/>
                <w:spacing w:val="6"/>
                <w:sz w:val="16"/>
                <w:szCs w:val="16"/>
              </w:rPr>
              <w:t>最小量程</w:t>
            </w:r>
            <w:proofErr w:type="spellEnd"/>
          </w:p>
        </w:tc>
      </w:tr>
    </w:tbl>
    <w:p w14:paraId="2327EFB0" w14:textId="77777777" w:rsidR="00FC2557" w:rsidRPr="009654FB" w:rsidRDefault="00FC2557">
      <w:pPr>
        <w:spacing w:before="6"/>
        <w:rPr>
          <w:rFonts w:ascii="微软雅黑" w:eastAsia="微软雅黑" w:hAnsi="微软雅黑" w:cs="Microsoft JhengHei" w:hint="eastAsia"/>
          <w:b/>
          <w:bCs/>
          <w:sz w:val="20"/>
          <w:szCs w:val="20"/>
          <w:lang w:eastAsia="zh-CN"/>
        </w:rPr>
      </w:pPr>
    </w:p>
    <w:p w14:paraId="4E230702" w14:textId="77777777" w:rsidR="00FC2557" w:rsidRPr="00ED4DF5" w:rsidRDefault="004E183C" w:rsidP="00ED4DF5">
      <w:pPr>
        <w:spacing w:line="313" w:lineRule="exact"/>
        <w:rPr>
          <w:rFonts w:ascii="微软雅黑" w:eastAsia="微软雅黑" w:hAnsi="微软雅黑" w:cs="Microsoft JhengHei" w:hint="eastAsia"/>
          <w:sz w:val="24"/>
          <w:szCs w:val="24"/>
        </w:rPr>
      </w:pPr>
      <w:proofErr w:type="spellStart"/>
      <w:r w:rsidRPr="00ED4DF5">
        <w:rPr>
          <w:rFonts w:ascii="微软雅黑" w:eastAsia="微软雅黑" w:hAnsi="微软雅黑" w:cs="Microsoft JhengHei"/>
          <w:b/>
          <w:bCs/>
          <w:color w:val="00427A"/>
          <w:sz w:val="24"/>
          <w:szCs w:val="24"/>
        </w:rPr>
        <w:t>精度</w:t>
      </w:r>
      <w:proofErr w:type="spellEnd"/>
    </w:p>
    <w:p w14:paraId="30D0A9ED" w14:textId="77777777" w:rsidR="00FC2557" w:rsidRPr="009654FB" w:rsidRDefault="00FC2557">
      <w:pPr>
        <w:spacing w:before="15"/>
        <w:rPr>
          <w:rFonts w:ascii="微软雅黑" w:eastAsia="微软雅黑" w:hAnsi="微软雅黑" w:cs="Microsoft JhengHei" w:hint="eastAsia"/>
          <w:b/>
          <w:bCs/>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290"/>
        <w:gridCol w:w="1107"/>
        <w:gridCol w:w="1166"/>
        <w:gridCol w:w="2623"/>
        <w:gridCol w:w="3737"/>
      </w:tblGrid>
      <w:tr w:rsidR="00FC2557" w:rsidRPr="0054567B" w14:paraId="2B1506C0" w14:textId="77777777" w:rsidTr="002508FE">
        <w:trPr>
          <w:jc w:val="center"/>
        </w:trPr>
        <w:tc>
          <w:tcPr>
            <w:tcW w:w="9923" w:type="dxa"/>
            <w:gridSpan w:val="5"/>
            <w:shd w:val="clear" w:color="auto" w:fill="D5E4F5"/>
            <w:vAlign w:val="center"/>
          </w:tcPr>
          <w:p w14:paraId="1CE8D3E0" w14:textId="77777777" w:rsidR="00FC2557" w:rsidRPr="0054567B" w:rsidRDefault="004E183C" w:rsidP="00D97ADC">
            <w:pPr>
              <w:pStyle w:val="TableParagraph"/>
              <w:spacing w:line="276" w:lineRule="auto"/>
              <w:ind w:firstLineChars="50" w:firstLine="80"/>
              <w:rPr>
                <w:rFonts w:ascii="微软雅黑" w:eastAsia="微软雅黑" w:hAnsi="微软雅黑" w:cs="宋体" w:hint="eastAsia"/>
                <w:sz w:val="16"/>
                <w:szCs w:val="16"/>
                <w:lang w:eastAsia="zh-CN"/>
              </w:rPr>
            </w:pPr>
            <w:r w:rsidRPr="0054567B">
              <w:rPr>
                <w:rFonts w:ascii="微软雅黑" w:eastAsia="微软雅黑" w:hAnsi="微软雅黑" w:cs="宋体"/>
                <w:color w:val="231F20"/>
                <w:sz w:val="16"/>
                <w:szCs w:val="16"/>
                <w:lang w:eastAsia="zh-CN"/>
              </w:rPr>
              <w:t>依据标准和测试基准条件，包括最佳拟合直线</w:t>
            </w:r>
            <w:r w:rsidRPr="0054567B">
              <w:rPr>
                <w:rFonts w:ascii="微软雅黑" w:eastAsia="微软雅黑" w:hAnsi="微软雅黑" w:cs="宋体"/>
                <w:color w:val="231F20"/>
                <w:spacing w:val="-56"/>
                <w:sz w:val="16"/>
                <w:szCs w:val="16"/>
                <w:lang w:eastAsia="zh-CN"/>
              </w:rPr>
              <w:t xml:space="preserve"> </w:t>
            </w:r>
            <w:r w:rsidRPr="0054567B">
              <w:rPr>
                <w:rFonts w:ascii="微软雅黑" w:eastAsia="微软雅黑" w:hAnsi="微软雅黑" w:cs="宋体"/>
                <w:color w:val="231F20"/>
                <w:sz w:val="16"/>
                <w:szCs w:val="16"/>
                <w:lang w:eastAsia="zh-CN"/>
              </w:rPr>
              <w:t>(BFSL)、迟滞、重复性。校准温度</w:t>
            </w:r>
            <w:r w:rsidRPr="0054567B">
              <w:rPr>
                <w:rFonts w:ascii="微软雅黑" w:eastAsia="微软雅黑" w:hAnsi="微软雅黑" w:cs="宋体"/>
                <w:color w:val="231F20"/>
                <w:spacing w:val="-55"/>
                <w:sz w:val="16"/>
                <w:szCs w:val="16"/>
                <w:lang w:eastAsia="zh-CN"/>
              </w:rPr>
              <w:t xml:space="preserve"> </w:t>
            </w:r>
            <w:r w:rsidRPr="0054567B">
              <w:rPr>
                <w:rFonts w:ascii="微软雅黑" w:eastAsia="微软雅黑" w:hAnsi="微软雅黑" w:cs="宋体"/>
                <w:color w:val="231F20"/>
                <w:sz w:val="16"/>
                <w:szCs w:val="16"/>
                <w:lang w:eastAsia="zh-CN"/>
              </w:rPr>
              <w:t>:20℃</w:t>
            </w:r>
            <w:r w:rsidRPr="0054567B">
              <w:rPr>
                <w:rFonts w:ascii="微软雅黑" w:eastAsia="微软雅黑" w:hAnsi="微软雅黑" w:cs="宋体"/>
                <w:color w:val="231F20"/>
                <w:spacing w:val="-56"/>
                <w:sz w:val="16"/>
                <w:szCs w:val="16"/>
                <w:lang w:eastAsia="zh-CN"/>
              </w:rPr>
              <w:t xml:space="preserve"> </w:t>
            </w:r>
            <w:r w:rsidRPr="0054567B">
              <w:rPr>
                <w:rFonts w:ascii="微软雅黑" w:eastAsia="微软雅黑" w:hAnsi="微软雅黑" w:cs="宋体"/>
                <w:color w:val="231F20"/>
                <w:sz w:val="16"/>
                <w:szCs w:val="16"/>
                <w:lang w:eastAsia="zh-CN"/>
              </w:rPr>
              <w:t>±5℃。</w:t>
            </w:r>
          </w:p>
        </w:tc>
      </w:tr>
      <w:tr w:rsidR="00FC2557" w:rsidRPr="0054567B" w14:paraId="3B9A348E" w14:textId="77777777" w:rsidTr="002508FE">
        <w:trPr>
          <w:jc w:val="center"/>
        </w:trPr>
        <w:tc>
          <w:tcPr>
            <w:tcW w:w="1290" w:type="dxa"/>
            <w:vMerge w:val="restart"/>
            <w:shd w:val="clear" w:color="auto" w:fill="D5E4F5"/>
            <w:vAlign w:val="center"/>
          </w:tcPr>
          <w:p w14:paraId="4C85191B"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线性输出精度</w:t>
            </w:r>
            <w:proofErr w:type="spellEnd"/>
          </w:p>
        </w:tc>
        <w:tc>
          <w:tcPr>
            <w:tcW w:w="1107" w:type="dxa"/>
            <w:vMerge w:val="restart"/>
            <w:shd w:val="clear" w:color="auto" w:fill="D5E4F5"/>
            <w:vAlign w:val="center"/>
          </w:tcPr>
          <w:p w14:paraId="42E42151" w14:textId="0E113466" w:rsidR="00FC2557" w:rsidRPr="0054567B" w:rsidRDefault="004E183C" w:rsidP="00D97ADC">
            <w:pPr>
              <w:pStyle w:val="TableParagraph"/>
              <w:spacing w:line="276" w:lineRule="auto"/>
              <w:ind w:right="7"/>
              <w:jc w:val="center"/>
              <w:rPr>
                <w:rFonts w:ascii="微软雅黑" w:eastAsia="微软雅黑" w:hAnsi="微软雅黑" w:cs="Lucida Sans Unicode" w:hint="eastAsia"/>
                <w:sz w:val="16"/>
                <w:szCs w:val="16"/>
              </w:rPr>
            </w:pPr>
            <w:r w:rsidRPr="0054567B">
              <w:rPr>
                <w:rFonts w:ascii="微软雅黑" w:eastAsia="微软雅黑" w:hAnsi="微软雅黑"/>
                <w:color w:val="231F20"/>
                <w:sz w:val="16"/>
                <w:szCs w:val="16"/>
              </w:rPr>
              <w:t>G</w:t>
            </w:r>
          </w:p>
        </w:tc>
        <w:tc>
          <w:tcPr>
            <w:tcW w:w="1166" w:type="dxa"/>
            <w:vMerge w:val="restart"/>
            <w:shd w:val="clear" w:color="auto" w:fill="D5E4F5"/>
            <w:vAlign w:val="center"/>
          </w:tcPr>
          <w:p w14:paraId="37A1667B" w14:textId="7E202A59"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5"/>
                <w:sz w:val="16"/>
                <w:szCs w:val="16"/>
              </w:rPr>
              <w:t>T</w:t>
            </w:r>
            <w:r w:rsidRPr="0054567B">
              <w:rPr>
                <w:rFonts w:ascii="微软雅黑" w:eastAsia="微软雅黑" w:hAnsi="微软雅黑" w:cs="宋体"/>
                <w:color w:val="231F20"/>
                <w:spacing w:val="46"/>
                <w:w w:val="115"/>
                <w:sz w:val="16"/>
                <w:szCs w:val="16"/>
              </w:rPr>
              <w:t>D≤</w:t>
            </w:r>
            <w:r w:rsidRPr="0054567B">
              <w:rPr>
                <w:rFonts w:ascii="微软雅黑" w:eastAsia="微软雅黑" w:hAnsi="微软雅黑" w:cs="宋体"/>
                <w:color w:val="231F20"/>
                <w:w w:val="115"/>
                <w:sz w:val="16"/>
                <w:szCs w:val="16"/>
              </w:rPr>
              <w:t>5</w:t>
            </w:r>
          </w:p>
        </w:tc>
        <w:tc>
          <w:tcPr>
            <w:tcW w:w="2623" w:type="dxa"/>
            <w:shd w:val="clear" w:color="auto" w:fill="D5E4F5"/>
            <w:vAlign w:val="center"/>
          </w:tcPr>
          <w:p w14:paraId="45E55792" w14:textId="7922410D" w:rsidR="00FC2557" w:rsidRPr="0054567B" w:rsidRDefault="004E183C" w:rsidP="00D97ADC">
            <w:pPr>
              <w:pStyle w:val="TableParagraph"/>
              <w:spacing w:before="32"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0"/>
                <w:sz w:val="16"/>
                <w:szCs w:val="16"/>
              </w:rPr>
              <w:t>±0.1%</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0A5D628B" w14:textId="77777777" w:rsidR="00FC2557" w:rsidRPr="0054567B" w:rsidRDefault="004E183C" w:rsidP="00D97ADC">
            <w:pPr>
              <w:pStyle w:val="TableParagraph"/>
              <w:spacing w:before="32" w:line="276" w:lineRule="auto"/>
              <w:ind w:right="62"/>
              <w:jc w:val="center"/>
              <w:rPr>
                <w:rFonts w:ascii="微软雅黑" w:eastAsia="微软雅黑" w:hAnsi="微软雅黑" w:cs="宋体" w:hint="eastAsia"/>
                <w:sz w:val="16"/>
                <w:szCs w:val="16"/>
              </w:rPr>
            </w:pPr>
            <w:r w:rsidRPr="0054567B">
              <w:rPr>
                <w:rFonts w:ascii="微软雅黑" w:eastAsia="微软雅黑" w:hAnsi="微软雅黑"/>
                <w:color w:val="231F20"/>
                <w:w w:val="115"/>
                <w:sz w:val="16"/>
                <w:szCs w:val="16"/>
              </w:rPr>
              <w:t>40kPa</w:t>
            </w:r>
          </w:p>
        </w:tc>
      </w:tr>
      <w:tr w:rsidR="00FC2557" w:rsidRPr="0054567B" w14:paraId="07F1CFDF" w14:textId="77777777" w:rsidTr="002508FE">
        <w:trPr>
          <w:jc w:val="center"/>
        </w:trPr>
        <w:tc>
          <w:tcPr>
            <w:tcW w:w="1290" w:type="dxa"/>
            <w:vMerge/>
            <w:shd w:val="clear" w:color="auto" w:fill="D5E4F5"/>
            <w:vAlign w:val="center"/>
          </w:tcPr>
          <w:p w14:paraId="25DEFF0F" w14:textId="77777777" w:rsidR="00FC2557" w:rsidRPr="0054567B" w:rsidRDefault="00FC2557" w:rsidP="00D97ADC">
            <w:pPr>
              <w:spacing w:line="276" w:lineRule="auto"/>
              <w:jc w:val="center"/>
              <w:rPr>
                <w:rFonts w:ascii="微软雅黑" w:eastAsia="微软雅黑" w:hAnsi="微软雅黑" w:hint="eastAsia"/>
                <w:sz w:val="16"/>
                <w:szCs w:val="16"/>
              </w:rPr>
            </w:pPr>
          </w:p>
        </w:tc>
        <w:tc>
          <w:tcPr>
            <w:tcW w:w="1107" w:type="dxa"/>
            <w:vMerge/>
            <w:shd w:val="clear" w:color="auto" w:fill="D5E4F5"/>
            <w:vAlign w:val="center"/>
          </w:tcPr>
          <w:p w14:paraId="76EBA342" w14:textId="77777777" w:rsidR="00FC2557" w:rsidRPr="0054567B" w:rsidRDefault="00FC2557" w:rsidP="00D97ADC">
            <w:pPr>
              <w:spacing w:line="276" w:lineRule="auto"/>
              <w:jc w:val="center"/>
              <w:rPr>
                <w:rFonts w:ascii="微软雅黑" w:eastAsia="微软雅黑" w:hAnsi="微软雅黑" w:hint="eastAsia"/>
                <w:sz w:val="16"/>
                <w:szCs w:val="16"/>
              </w:rPr>
            </w:pPr>
          </w:p>
        </w:tc>
        <w:tc>
          <w:tcPr>
            <w:tcW w:w="1166" w:type="dxa"/>
            <w:vMerge/>
            <w:shd w:val="clear" w:color="auto" w:fill="D5E4F5"/>
            <w:vAlign w:val="center"/>
          </w:tcPr>
          <w:p w14:paraId="48E31FC0" w14:textId="77777777" w:rsidR="00FC2557" w:rsidRPr="0054567B" w:rsidRDefault="00FC2557" w:rsidP="00D97ADC">
            <w:pPr>
              <w:spacing w:line="276" w:lineRule="auto"/>
              <w:jc w:val="center"/>
              <w:rPr>
                <w:rFonts w:ascii="微软雅黑" w:eastAsia="微软雅黑" w:hAnsi="微软雅黑" w:hint="eastAsia"/>
                <w:sz w:val="16"/>
                <w:szCs w:val="16"/>
              </w:rPr>
            </w:pPr>
          </w:p>
        </w:tc>
        <w:tc>
          <w:tcPr>
            <w:tcW w:w="2623" w:type="dxa"/>
            <w:shd w:val="clear" w:color="auto" w:fill="D5E4F5"/>
            <w:vAlign w:val="center"/>
          </w:tcPr>
          <w:p w14:paraId="4C45DD7E" w14:textId="41668E36" w:rsidR="00FC2557" w:rsidRPr="0054567B" w:rsidRDefault="004E183C" w:rsidP="00D97ADC">
            <w:pPr>
              <w:pStyle w:val="TableParagraph"/>
              <w:spacing w:before="32"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0"/>
                <w:sz w:val="16"/>
                <w:szCs w:val="16"/>
              </w:rPr>
              <w:t>±0.075%</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2F4F1553" w14:textId="77777777" w:rsidR="00FC2557" w:rsidRPr="0054567B" w:rsidRDefault="004E183C" w:rsidP="00D97ADC">
            <w:pPr>
              <w:pStyle w:val="TableParagraph"/>
              <w:spacing w:before="32" w:line="276" w:lineRule="auto"/>
              <w:ind w:left="96"/>
              <w:rPr>
                <w:rFonts w:ascii="微软雅黑" w:eastAsia="微软雅黑" w:hAnsi="微软雅黑" w:cs="宋体" w:hint="eastAsia"/>
                <w:sz w:val="16"/>
                <w:szCs w:val="16"/>
              </w:rPr>
            </w:pPr>
            <w:r w:rsidRPr="0054567B">
              <w:rPr>
                <w:rFonts w:ascii="微软雅黑" w:eastAsia="微软雅黑" w:hAnsi="微软雅黑" w:cs="宋体"/>
                <w:color w:val="231F20"/>
                <w:spacing w:val="-3"/>
                <w:w w:val="115"/>
                <w:sz w:val="16"/>
                <w:szCs w:val="16"/>
              </w:rPr>
              <w:t>250kPa</w:t>
            </w:r>
            <w:r w:rsidRPr="0054567B">
              <w:rPr>
                <w:rFonts w:ascii="微软雅黑" w:eastAsia="微软雅黑" w:hAnsi="微软雅黑" w:cs="宋体"/>
                <w:color w:val="231F20"/>
                <w:spacing w:val="-37"/>
                <w:w w:val="115"/>
                <w:sz w:val="16"/>
                <w:szCs w:val="16"/>
              </w:rPr>
              <w:t xml:space="preserve"> </w:t>
            </w:r>
            <w:r w:rsidRPr="0054567B">
              <w:rPr>
                <w:rFonts w:ascii="微软雅黑" w:eastAsia="微软雅黑" w:hAnsi="微软雅黑" w:cs="宋体"/>
                <w:color w:val="231F20"/>
                <w:w w:val="115"/>
                <w:sz w:val="16"/>
                <w:szCs w:val="16"/>
              </w:rPr>
              <w:t>、1</w:t>
            </w:r>
            <w:r w:rsidRPr="0054567B">
              <w:rPr>
                <w:rFonts w:ascii="微软雅黑" w:eastAsia="微软雅黑" w:hAnsi="微软雅黑" w:cs="宋体"/>
                <w:color w:val="231F20"/>
                <w:spacing w:val="-37"/>
                <w:w w:val="115"/>
                <w:sz w:val="16"/>
                <w:szCs w:val="16"/>
              </w:rPr>
              <w:t xml:space="preserve"> </w:t>
            </w:r>
            <w:r w:rsidRPr="0054567B">
              <w:rPr>
                <w:rFonts w:ascii="微软雅黑" w:eastAsia="微软雅黑" w:hAnsi="微软雅黑" w:cs="宋体"/>
                <w:color w:val="231F20"/>
                <w:spacing w:val="-2"/>
                <w:w w:val="115"/>
                <w:sz w:val="16"/>
                <w:szCs w:val="16"/>
              </w:rPr>
              <w:t>MPa、3MPa、10MPa、40MP</w:t>
            </w:r>
            <w:r w:rsidRPr="0054567B">
              <w:rPr>
                <w:rFonts w:ascii="微软雅黑" w:eastAsia="微软雅黑" w:hAnsi="微软雅黑" w:cs="宋体"/>
                <w:color w:val="231F20"/>
                <w:spacing w:val="-3"/>
                <w:w w:val="115"/>
                <w:sz w:val="16"/>
                <w:szCs w:val="16"/>
              </w:rPr>
              <w:t>a</w:t>
            </w:r>
          </w:p>
        </w:tc>
      </w:tr>
      <w:tr w:rsidR="00FC2557" w:rsidRPr="0054567B" w14:paraId="1F68B9F9" w14:textId="77777777" w:rsidTr="002508FE">
        <w:trPr>
          <w:jc w:val="center"/>
        </w:trPr>
        <w:tc>
          <w:tcPr>
            <w:tcW w:w="1290" w:type="dxa"/>
            <w:vMerge/>
            <w:shd w:val="clear" w:color="auto" w:fill="D5E4F5"/>
            <w:vAlign w:val="center"/>
          </w:tcPr>
          <w:p w14:paraId="62C052C2" w14:textId="77777777" w:rsidR="00FC2557" w:rsidRPr="0054567B" w:rsidRDefault="00FC2557" w:rsidP="00D97ADC">
            <w:pPr>
              <w:spacing w:line="276" w:lineRule="auto"/>
              <w:jc w:val="center"/>
              <w:rPr>
                <w:rFonts w:ascii="微软雅黑" w:eastAsia="微软雅黑" w:hAnsi="微软雅黑" w:hint="eastAsia"/>
                <w:sz w:val="16"/>
                <w:szCs w:val="16"/>
              </w:rPr>
            </w:pPr>
          </w:p>
        </w:tc>
        <w:tc>
          <w:tcPr>
            <w:tcW w:w="1107" w:type="dxa"/>
            <w:vMerge/>
            <w:shd w:val="clear" w:color="auto" w:fill="D5E4F5"/>
            <w:vAlign w:val="center"/>
          </w:tcPr>
          <w:p w14:paraId="0733D7E3" w14:textId="77777777" w:rsidR="00FC2557" w:rsidRPr="0054567B" w:rsidRDefault="00FC2557" w:rsidP="00D97ADC">
            <w:pPr>
              <w:spacing w:line="276" w:lineRule="auto"/>
              <w:jc w:val="center"/>
              <w:rPr>
                <w:rFonts w:ascii="微软雅黑" w:eastAsia="微软雅黑" w:hAnsi="微软雅黑" w:hint="eastAsia"/>
                <w:sz w:val="16"/>
                <w:szCs w:val="16"/>
              </w:rPr>
            </w:pPr>
          </w:p>
        </w:tc>
        <w:tc>
          <w:tcPr>
            <w:tcW w:w="1166" w:type="dxa"/>
            <w:vMerge w:val="restart"/>
            <w:shd w:val="clear" w:color="auto" w:fill="D5E4F5"/>
            <w:vAlign w:val="center"/>
          </w:tcPr>
          <w:p w14:paraId="41B0CE7D"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w w:val="120"/>
                <w:sz w:val="16"/>
                <w:szCs w:val="16"/>
              </w:rPr>
              <w:t>TD&gt;5</w:t>
            </w:r>
          </w:p>
        </w:tc>
        <w:tc>
          <w:tcPr>
            <w:tcW w:w="2623" w:type="dxa"/>
            <w:shd w:val="clear" w:color="auto" w:fill="D5E4F5"/>
            <w:vAlign w:val="center"/>
          </w:tcPr>
          <w:p w14:paraId="36EE6E19" w14:textId="16F75D30" w:rsidR="00FC2557" w:rsidRPr="0054567B" w:rsidRDefault="004E183C" w:rsidP="00DF1EFE">
            <w:pPr>
              <w:pStyle w:val="TableParagraph"/>
              <w:spacing w:before="32"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05"/>
                <w:sz w:val="16"/>
                <w:szCs w:val="16"/>
              </w:rPr>
              <w:t>±（0.0</w:t>
            </w:r>
            <w:r w:rsidR="00DF1EFE" w:rsidRPr="0054567B">
              <w:rPr>
                <w:rFonts w:ascii="微软雅黑" w:eastAsia="微软雅黑" w:hAnsi="微软雅黑" w:cs="宋体" w:hint="eastAsia"/>
                <w:color w:val="231F20"/>
                <w:w w:val="105"/>
                <w:sz w:val="16"/>
                <w:szCs w:val="16"/>
                <w:lang w:eastAsia="zh-CN"/>
              </w:rPr>
              <w:t>0</w:t>
            </w:r>
            <w:r w:rsidR="00230C76" w:rsidRPr="0054567B">
              <w:rPr>
                <w:rFonts w:ascii="微软雅黑" w:eastAsia="微软雅黑" w:hAnsi="微软雅黑" w:cs="宋体" w:hint="eastAsia"/>
                <w:color w:val="231F20"/>
                <w:w w:val="105"/>
                <w:sz w:val="16"/>
                <w:szCs w:val="16"/>
                <w:lang w:eastAsia="zh-CN"/>
              </w:rPr>
              <w:t>5</w:t>
            </w:r>
            <w:r w:rsidRPr="0054567B">
              <w:rPr>
                <w:rFonts w:ascii="微软雅黑" w:eastAsia="微软雅黑" w:hAnsi="微软雅黑" w:cs="宋体"/>
                <w:color w:val="231F20"/>
                <w:w w:val="105"/>
                <w:sz w:val="16"/>
                <w:szCs w:val="16"/>
              </w:rPr>
              <w:t>+0.0</w:t>
            </w:r>
            <w:r w:rsidR="00B05308" w:rsidRPr="0054567B">
              <w:rPr>
                <w:rFonts w:ascii="微软雅黑" w:eastAsia="微软雅黑" w:hAnsi="微软雅黑" w:cs="宋体" w:hint="eastAsia"/>
                <w:color w:val="231F20"/>
                <w:w w:val="105"/>
                <w:sz w:val="16"/>
                <w:szCs w:val="16"/>
                <w:lang w:eastAsia="zh-CN"/>
              </w:rPr>
              <w:t>2</w:t>
            </w:r>
            <w:r w:rsidRPr="0054567B">
              <w:rPr>
                <w:rFonts w:ascii="微软雅黑" w:eastAsia="微软雅黑" w:hAnsi="微软雅黑" w:cs="宋体"/>
                <w:color w:val="231F20"/>
                <w:w w:val="105"/>
                <w:sz w:val="16"/>
                <w:szCs w:val="16"/>
              </w:rPr>
              <w:t>TD)</w:t>
            </w:r>
            <w:r w:rsidRPr="0054567B">
              <w:rPr>
                <w:rFonts w:ascii="微软雅黑" w:eastAsia="微软雅黑" w:hAnsi="微软雅黑" w:cs="宋体"/>
                <w:color w:val="231F20"/>
                <w:spacing w:val="-36"/>
                <w:w w:val="105"/>
                <w:sz w:val="16"/>
                <w:szCs w:val="16"/>
              </w:rPr>
              <w:t xml:space="preserve"> </w:t>
            </w:r>
            <w:r w:rsidRPr="0054567B">
              <w:rPr>
                <w:rFonts w:ascii="微软雅黑" w:eastAsia="微软雅黑" w:hAnsi="微软雅黑" w:cs="宋体"/>
                <w:color w:val="231F20"/>
                <w:w w:val="105"/>
                <w:sz w:val="16"/>
                <w:szCs w:val="16"/>
              </w:rPr>
              <w:t>%</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74028301" w14:textId="77777777" w:rsidR="00FC2557" w:rsidRPr="0054567B" w:rsidRDefault="004E183C" w:rsidP="00D97ADC">
            <w:pPr>
              <w:pStyle w:val="TableParagraph"/>
              <w:spacing w:before="32"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15"/>
                <w:sz w:val="16"/>
                <w:szCs w:val="16"/>
              </w:rPr>
              <w:t>40kP</w:t>
            </w:r>
            <w:r w:rsidRPr="0054567B">
              <w:rPr>
                <w:rFonts w:ascii="微软雅黑" w:eastAsia="微软雅黑" w:hAnsi="微软雅黑"/>
                <w:color w:val="231F20"/>
                <w:spacing w:val="-3"/>
                <w:w w:val="115"/>
                <w:sz w:val="16"/>
                <w:szCs w:val="16"/>
              </w:rPr>
              <w:t>a</w:t>
            </w:r>
          </w:p>
        </w:tc>
      </w:tr>
      <w:tr w:rsidR="00FC2557" w:rsidRPr="0054567B" w14:paraId="13EA96E7" w14:textId="77777777" w:rsidTr="002508FE">
        <w:trPr>
          <w:jc w:val="center"/>
        </w:trPr>
        <w:tc>
          <w:tcPr>
            <w:tcW w:w="1290" w:type="dxa"/>
            <w:vMerge/>
            <w:shd w:val="clear" w:color="auto" w:fill="D5E4F5"/>
            <w:vAlign w:val="center"/>
          </w:tcPr>
          <w:p w14:paraId="0FB33BA2" w14:textId="77777777" w:rsidR="00FC2557" w:rsidRPr="0054567B" w:rsidRDefault="00FC2557" w:rsidP="00D97ADC">
            <w:pPr>
              <w:spacing w:line="276" w:lineRule="auto"/>
              <w:jc w:val="center"/>
              <w:rPr>
                <w:rFonts w:ascii="微软雅黑" w:eastAsia="微软雅黑" w:hAnsi="微软雅黑" w:hint="eastAsia"/>
                <w:sz w:val="16"/>
                <w:szCs w:val="16"/>
              </w:rPr>
            </w:pPr>
          </w:p>
        </w:tc>
        <w:tc>
          <w:tcPr>
            <w:tcW w:w="1107" w:type="dxa"/>
            <w:vMerge/>
            <w:shd w:val="clear" w:color="auto" w:fill="D5E4F5"/>
            <w:vAlign w:val="center"/>
          </w:tcPr>
          <w:p w14:paraId="6A0375D7" w14:textId="77777777" w:rsidR="00FC2557" w:rsidRPr="0054567B" w:rsidRDefault="00FC2557" w:rsidP="00D97ADC">
            <w:pPr>
              <w:spacing w:line="276" w:lineRule="auto"/>
              <w:jc w:val="center"/>
              <w:rPr>
                <w:rFonts w:ascii="微软雅黑" w:eastAsia="微软雅黑" w:hAnsi="微软雅黑" w:hint="eastAsia"/>
                <w:sz w:val="16"/>
                <w:szCs w:val="16"/>
              </w:rPr>
            </w:pPr>
          </w:p>
        </w:tc>
        <w:tc>
          <w:tcPr>
            <w:tcW w:w="1166" w:type="dxa"/>
            <w:vMerge/>
            <w:shd w:val="clear" w:color="auto" w:fill="D5E4F5"/>
            <w:vAlign w:val="center"/>
          </w:tcPr>
          <w:p w14:paraId="21CC9798" w14:textId="77777777" w:rsidR="00FC2557" w:rsidRPr="0054567B" w:rsidRDefault="00FC2557" w:rsidP="00D97ADC">
            <w:pPr>
              <w:spacing w:line="276" w:lineRule="auto"/>
              <w:jc w:val="center"/>
              <w:rPr>
                <w:rFonts w:ascii="微软雅黑" w:eastAsia="微软雅黑" w:hAnsi="微软雅黑" w:hint="eastAsia"/>
                <w:sz w:val="16"/>
                <w:szCs w:val="16"/>
              </w:rPr>
            </w:pPr>
          </w:p>
        </w:tc>
        <w:tc>
          <w:tcPr>
            <w:tcW w:w="2623" w:type="dxa"/>
            <w:shd w:val="clear" w:color="auto" w:fill="D5E4F5"/>
            <w:vAlign w:val="center"/>
          </w:tcPr>
          <w:p w14:paraId="40E05791" w14:textId="14D56FFC" w:rsidR="00FC2557" w:rsidRPr="0054567B" w:rsidRDefault="004E183C" w:rsidP="00DF1EFE">
            <w:pPr>
              <w:pStyle w:val="TableParagraph"/>
              <w:spacing w:before="32"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05"/>
                <w:sz w:val="16"/>
                <w:szCs w:val="16"/>
              </w:rPr>
              <w:t>±（0.002+0.015TD)</w:t>
            </w:r>
            <w:r w:rsidRPr="0054567B">
              <w:rPr>
                <w:rFonts w:ascii="微软雅黑" w:eastAsia="微软雅黑" w:hAnsi="微软雅黑" w:cs="宋体"/>
                <w:color w:val="231F20"/>
                <w:spacing w:val="-25"/>
                <w:w w:val="105"/>
                <w:sz w:val="16"/>
                <w:szCs w:val="16"/>
              </w:rPr>
              <w:t xml:space="preserve"> </w:t>
            </w:r>
            <w:r w:rsidRPr="0054567B">
              <w:rPr>
                <w:rFonts w:ascii="微软雅黑" w:eastAsia="微软雅黑" w:hAnsi="微软雅黑" w:cs="宋体"/>
                <w:color w:val="231F20"/>
                <w:w w:val="105"/>
                <w:sz w:val="16"/>
                <w:szCs w:val="16"/>
              </w:rPr>
              <w:t>%</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798C3C19" w14:textId="77777777" w:rsidR="00FC2557" w:rsidRPr="0054567B" w:rsidRDefault="004E183C" w:rsidP="00D97ADC">
            <w:pPr>
              <w:pStyle w:val="TableParagraph"/>
              <w:spacing w:before="32" w:line="276" w:lineRule="auto"/>
              <w:ind w:left="96"/>
              <w:rPr>
                <w:rFonts w:ascii="微软雅黑" w:eastAsia="微软雅黑" w:hAnsi="微软雅黑" w:cs="宋体" w:hint="eastAsia"/>
                <w:sz w:val="16"/>
                <w:szCs w:val="16"/>
              </w:rPr>
            </w:pPr>
            <w:r w:rsidRPr="0054567B">
              <w:rPr>
                <w:rFonts w:ascii="微软雅黑" w:eastAsia="微软雅黑" w:hAnsi="微软雅黑" w:cs="宋体"/>
                <w:color w:val="231F20"/>
                <w:spacing w:val="-3"/>
                <w:w w:val="115"/>
                <w:sz w:val="16"/>
                <w:szCs w:val="16"/>
              </w:rPr>
              <w:t>250kPa、</w:t>
            </w:r>
            <w:r w:rsidRPr="0054567B">
              <w:rPr>
                <w:rFonts w:ascii="微软雅黑" w:eastAsia="微软雅黑" w:hAnsi="微软雅黑" w:cs="宋体"/>
                <w:color w:val="231F20"/>
                <w:spacing w:val="-36"/>
                <w:w w:val="115"/>
                <w:sz w:val="16"/>
                <w:szCs w:val="16"/>
              </w:rPr>
              <w:t xml:space="preserve"> </w:t>
            </w:r>
            <w:r w:rsidRPr="0054567B">
              <w:rPr>
                <w:rFonts w:ascii="微软雅黑" w:eastAsia="微软雅黑" w:hAnsi="微软雅黑" w:cs="宋体"/>
                <w:color w:val="231F20"/>
                <w:w w:val="115"/>
                <w:sz w:val="16"/>
                <w:szCs w:val="16"/>
              </w:rPr>
              <w:t>1</w:t>
            </w:r>
            <w:r w:rsidRPr="0054567B">
              <w:rPr>
                <w:rFonts w:ascii="微软雅黑" w:eastAsia="微软雅黑" w:hAnsi="微软雅黑" w:cs="宋体"/>
                <w:color w:val="231F20"/>
                <w:spacing w:val="-35"/>
                <w:w w:val="115"/>
                <w:sz w:val="16"/>
                <w:szCs w:val="16"/>
              </w:rPr>
              <w:t xml:space="preserve"> </w:t>
            </w:r>
            <w:r w:rsidRPr="0054567B">
              <w:rPr>
                <w:rFonts w:ascii="微软雅黑" w:eastAsia="微软雅黑" w:hAnsi="微软雅黑" w:cs="宋体"/>
                <w:color w:val="231F20"/>
                <w:spacing w:val="-2"/>
                <w:w w:val="115"/>
                <w:sz w:val="16"/>
                <w:szCs w:val="16"/>
              </w:rPr>
              <w:t>MPa、3MPa、10MPa、40MP</w:t>
            </w:r>
            <w:r w:rsidRPr="0054567B">
              <w:rPr>
                <w:rFonts w:ascii="微软雅黑" w:eastAsia="微软雅黑" w:hAnsi="微软雅黑" w:cs="宋体"/>
                <w:color w:val="231F20"/>
                <w:spacing w:val="-3"/>
                <w:w w:val="115"/>
                <w:sz w:val="16"/>
                <w:szCs w:val="16"/>
              </w:rPr>
              <w:t>a</w:t>
            </w:r>
          </w:p>
        </w:tc>
      </w:tr>
      <w:tr w:rsidR="00FC2557" w:rsidRPr="0054567B" w14:paraId="4509489B" w14:textId="77777777" w:rsidTr="002508FE">
        <w:trPr>
          <w:jc w:val="center"/>
        </w:trPr>
        <w:tc>
          <w:tcPr>
            <w:tcW w:w="1290" w:type="dxa"/>
            <w:vMerge/>
            <w:shd w:val="clear" w:color="auto" w:fill="D5E4F5"/>
            <w:vAlign w:val="center"/>
          </w:tcPr>
          <w:p w14:paraId="29ABCD4C" w14:textId="77777777" w:rsidR="00FC2557" w:rsidRPr="0054567B" w:rsidRDefault="00FC2557" w:rsidP="00D97ADC">
            <w:pPr>
              <w:spacing w:line="276" w:lineRule="auto"/>
              <w:jc w:val="center"/>
              <w:rPr>
                <w:rFonts w:ascii="微软雅黑" w:eastAsia="微软雅黑" w:hAnsi="微软雅黑" w:hint="eastAsia"/>
                <w:sz w:val="16"/>
                <w:szCs w:val="16"/>
              </w:rPr>
            </w:pPr>
          </w:p>
        </w:tc>
        <w:tc>
          <w:tcPr>
            <w:tcW w:w="1107" w:type="dxa"/>
            <w:vMerge w:val="restart"/>
            <w:shd w:val="clear" w:color="auto" w:fill="D5E4F5"/>
            <w:vAlign w:val="center"/>
          </w:tcPr>
          <w:p w14:paraId="30756AE6" w14:textId="4513F30A" w:rsidR="00FC2557" w:rsidRPr="0054567B" w:rsidRDefault="004E183C" w:rsidP="00D97ADC">
            <w:pPr>
              <w:pStyle w:val="TableParagraph"/>
              <w:spacing w:line="276" w:lineRule="auto"/>
              <w:jc w:val="center"/>
              <w:rPr>
                <w:rFonts w:ascii="微软雅黑" w:eastAsia="微软雅黑" w:hAnsi="微软雅黑" w:cs="Lucida Sans Unicode" w:hint="eastAsia"/>
                <w:sz w:val="16"/>
                <w:szCs w:val="16"/>
              </w:rPr>
            </w:pPr>
            <w:r w:rsidRPr="0054567B">
              <w:rPr>
                <w:rFonts w:ascii="微软雅黑" w:eastAsia="微软雅黑" w:hAnsi="微软雅黑"/>
                <w:color w:val="231F20"/>
                <w:sz w:val="16"/>
                <w:szCs w:val="16"/>
              </w:rPr>
              <w:t>A</w:t>
            </w:r>
          </w:p>
        </w:tc>
        <w:tc>
          <w:tcPr>
            <w:tcW w:w="1166" w:type="dxa"/>
            <w:vMerge w:val="restart"/>
            <w:shd w:val="clear" w:color="auto" w:fill="D5E4F5"/>
            <w:vAlign w:val="center"/>
          </w:tcPr>
          <w:p w14:paraId="4E2FD021" w14:textId="3305928B"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5"/>
                <w:sz w:val="16"/>
                <w:szCs w:val="16"/>
              </w:rPr>
              <w:t>T</w:t>
            </w:r>
            <w:r w:rsidRPr="0054567B">
              <w:rPr>
                <w:rFonts w:ascii="微软雅黑" w:eastAsia="微软雅黑" w:hAnsi="微软雅黑" w:cs="宋体"/>
                <w:color w:val="231F20"/>
                <w:spacing w:val="46"/>
                <w:w w:val="115"/>
                <w:sz w:val="16"/>
                <w:szCs w:val="16"/>
              </w:rPr>
              <w:t>D≤</w:t>
            </w:r>
            <w:r w:rsidRPr="0054567B">
              <w:rPr>
                <w:rFonts w:ascii="微软雅黑" w:eastAsia="微软雅黑" w:hAnsi="微软雅黑" w:cs="宋体"/>
                <w:color w:val="231F20"/>
                <w:w w:val="115"/>
                <w:sz w:val="16"/>
                <w:szCs w:val="16"/>
              </w:rPr>
              <w:t>5</w:t>
            </w:r>
          </w:p>
        </w:tc>
        <w:tc>
          <w:tcPr>
            <w:tcW w:w="2623" w:type="dxa"/>
            <w:shd w:val="clear" w:color="auto" w:fill="D5E4F5"/>
            <w:vAlign w:val="center"/>
          </w:tcPr>
          <w:p w14:paraId="1B5054C9" w14:textId="5611155B" w:rsidR="00FC2557" w:rsidRPr="0054567B" w:rsidRDefault="004E183C" w:rsidP="00D97ADC">
            <w:pPr>
              <w:pStyle w:val="TableParagraph"/>
              <w:spacing w:before="32"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0"/>
                <w:sz w:val="16"/>
                <w:szCs w:val="16"/>
              </w:rPr>
              <w:t>±0.2%</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73D171D7" w14:textId="77777777" w:rsidR="00FC2557" w:rsidRPr="0054567B" w:rsidRDefault="004E183C" w:rsidP="00D97ADC">
            <w:pPr>
              <w:pStyle w:val="TableParagraph"/>
              <w:spacing w:before="32"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15"/>
                <w:sz w:val="16"/>
                <w:szCs w:val="16"/>
              </w:rPr>
              <w:t>40kP</w:t>
            </w:r>
            <w:r w:rsidRPr="0054567B">
              <w:rPr>
                <w:rFonts w:ascii="微软雅黑" w:eastAsia="微软雅黑" w:hAnsi="微软雅黑"/>
                <w:color w:val="231F20"/>
                <w:spacing w:val="-3"/>
                <w:w w:val="115"/>
                <w:sz w:val="16"/>
                <w:szCs w:val="16"/>
              </w:rPr>
              <w:t>a</w:t>
            </w:r>
          </w:p>
        </w:tc>
      </w:tr>
      <w:tr w:rsidR="00FC2557" w:rsidRPr="0054567B" w14:paraId="580D46A9" w14:textId="77777777" w:rsidTr="002508FE">
        <w:trPr>
          <w:jc w:val="center"/>
        </w:trPr>
        <w:tc>
          <w:tcPr>
            <w:tcW w:w="1290" w:type="dxa"/>
            <w:vMerge/>
            <w:shd w:val="clear" w:color="auto" w:fill="D5E4F5"/>
            <w:vAlign w:val="center"/>
          </w:tcPr>
          <w:p w14:paraId="103333C2" w14:textId="77777777" w:rsidR="00FC2557" w:rsidRPr="0054567B" w:rsidRDefault="00FC2557" w:rsidP="00D97ADC">
            <w:pPr>
              <w:spacing w:line="276" w:lineRule="auto"/>
              <w:jc w:val="center"/>
              <w:rPr>
                <w:rFonts w:ascii="微软雅黑" w:eastAsia="微软雅黑" w:hAnsi="微软雅黑" w:hint="eastAsia"/>
                <w:sz w:val="16"/>
                <w:szCs w:val="16"/>
              </w:rPr>
            </w:pPr>
          </w:p>
        </w:tc>
        <w:tc>
          <w:tcPr>
            <w:tcW w:w="1107" w:type="dxa"/>
            <w:vMerge/>
            <w:shd w:val="clear" w:color="auto" w:fill="D5E4F5"/>
            <w:vAlign w:val="center"/>
          </w:tcPr>
          <w:p w14:paraId="17555DF7" w14:textId="77777777" w:rsidR="00FC2557" w:rsidRPr="0054567B" w:rsidRDefault="00FC2557" w:rsidP="00D97ADC">
            <w:pPr>
              <w:spacing w:line="276" w:lineRule="auto"/>
              <w:jc w:val="center"/>
              <w:rPr>
                <w:rFonts w:ascii="微软雅黑" w:eastAsia="微软雅黑" w:hAnsi="微软雅黑" w:hint="eastAsia"/>
                <w:sz w:val="16"/>
                <w:szCs w:val="16"/>
              </w:rPr>
            </w:pPr>
          </w:p>
        </w:tc>
        <w:tc>
          <w:tcPr>
            <w:tcW w:w="1166" w:type="dxa"/>
            <w:vMerge/>
            <w:shd w:val="clear" w:color="auto" w:fill="D5E4F5"/>
            <w:vAlign w:val="center"/>
          </w:tcPr>
          <w:p w14:paraId="410280F5" w14:textId="77777777" w:rsidR="00FC2557" w:rsidRPr="0054567B" w:rsidRDefault="00FC2557" w:rsidP="00D97ADC">
            <w:pPr>
              <w:spacing w:line="276" w:lineRule="auto"/>
              <w:jc w:val="center"/>
              <w:rPr>
                <w:rFonts w:ascii="微软雅黑" w:eastAsia="微软雅黑" w:hAnsi="微软雅黑" w:hint="eastAsia"/>
                <w:sz w:val="16"/>
                <w:szCs w:val="16"/>
              </w:rPr>
            </w:pPr>
          </w:p>
        </w:tc>
        <w:tc>
          <w:tcPr>
            <w:tcW w:w="2623" w:type="dxa"/>
            <w:shd w:val="clear" w:color="auto" w:fill="D5E4F5"/>
            <w:vAlign w:val="center"/>
          </w:tcPr>
          <w:p w14:paraId="181A01A3" w14:textId="299C2786" w:rsidR="00FC2557" w:rsidRPr="0054567B" w:rsidRDefault="004E183C" w:rsidP="00D97ADC">
            <w:pPr>
              <w:pStyle w:val="TableParagraph"/>
              <w:spacing w:before="32"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0"/>
                <w:sz w:val="16"/>
                <w:szCs w:val="16"/>
              </w:rPr>
              <w:t>±0.1%</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38BD7A65" w14:textId="6D286388" w:rsidR="00FC2557" w:rsidRPr="0054567B" w:rsidRDefault="004E183C" w:rsidP="00D97ADC">
            <w:pPr>
              <w:pStyle w:val="TableParagraph"/>
              <w:spacing w:before="32" w:line="276" w:lineRule="auto"/>
              <w:ind w:left="819"/>
              <w:rPr>
                <w:rFonts w:ascii="微软雅黑" w:eastAsia="微软雅黑" w:hAnsi="微软雅黑" w:cs="宋体" w:hint="eastAsia"/>
                <w:sz w:val="16"/>
                <w:szCs w:val="16"/>
              </w:rPr>
            </w:pPr>
            <w:r w:rsidRPr="0054567B">
              <w:rPr>
                <w:rFonts w:ascii="微软雅黑" w:eastAsia="微软雅黑" w:hAnsi="微软雅黑" w:cs="宋体"/>
                <w:color w:val="231F20"/>
                <w:spacing w:val="-3"/>
                <w:w w:val="115"/>
                <w:sz w:val="16"/>
                <w:szCs w:val="16"/>
              </w:rPr>
              <w:t>250kP</w:t>
            </w:r>
            <w:r w:rsidRPr="0054567B">
              <w:rPr>
                <w:rFonts w:ascii="微软雅黑" w:eastAsia="微软雅黑" w:hAnsi="微软雅黑" w:cs="宋体"/>
                <w:color w:val="231F20"/>
                <w:spacing w:val="-2"/>
                <w:w w:val="115"/>
                <w:sz w:val="16"/>
                <w:szCs w:val="16"/>
              </w:rPr>
              <w:t>a、1MPa、</w:t>
            </w:r>
            <w:r w:rsidR="002F1BB0" w:rsidRPr="0054567B">
              <w:rPr>
                <w:rFonts w:ascii="微软雅黑" w:eastAsia="微软雅黑" w:hAnsi="微软雅黑" w:cs="宋体" w:hint="eastAsia"/>
                <w:color w:val="231F20"/>
                <w:spacing w:val="-2"/>
                <w:w w:val="115"/>
                <w:sz w:val="16"/>
                <w:szCs w:val="16"/>
                <w:lang w:eastAsia="zh-CN"/>
              </w:rPr>
              <w:t>3</w:t>
            </w:r>
            <w:r w:rsidR="002F1BB0" w:rsidRPr="0054567B">
              <w:rPr>
                <w:rFonts w:ascii="微软雅黑" w:eastAsia="微软雅黑" w:hAnsi="微软雅黑" w:cs="宋体"/>
                <w:color w:val="231F20"/>
                <w:spacing w:val="-2"/>
                <w:w w:val="115"/>
                <w:sz w:val="16"/>
                <w:szCs w:val="16"/>
              </w:rPr>
              <w:t>MPa</w:t>
            </w:r>
            <w:r w:rsidR="002F1BB0" w:rsidRPr="0054567B">
              <w:rPr>
                <w:rFonts w:ascii="微软雅黑" w:eastAsia="微软雅黑" w:hAnsi="微软雅黑" w:cs="宋体" w:hint="eastAsia"/>
                <w:color w:val="231F20"/>
                <w:spacing w:val="-2"/>
                <w:w w:val="115"/>
                <w:sz w:val="16"/>
                <w:szCs w:val="16"/>
                <w:lang w:eastAsia="zh-CN"/>
              </w:rPr>
              <w:t>、</w:t>
            </w:r>
            <w:r w:rsidRPr="0054567B">
              <w:rPr>
                <w:rFonts w:ascii="微软雅黑" w:eastAsia="微软雅黑" w:hAnsi="微软雅黑" w:cs="宋体"/>
                <w:color w:val="231F20"/>
                <w:spacing w:val="-2"/>
                <w:w w:val="115"/>
                <w:sz w:val="16"/>
                <w:szCs w:val="16"/>
              </w:rPr>
              <w:t>10MP</w:t>
            </w:r>
            <w:r w:rsidRPr="0054567B">
              <w:rPr>
                <w:rFonts w:ascii="微软雅黑" w:eastAsia="微软雅黑" w:hAnsi="微软雅黑" w:cs="宋体"/>
                <w:color w:val="231F20"/>
                <w:spacing w:val="-3"/>
                <w:w w:val="115"/>
                <w:sz w:val="16"/>
                <w:szCs w:val="16"/>
              </w:rPr>
              <w:t>a</w:t>
            </w:r>
          </w:p>
        </w:tc>
      </w:tr>
      <w:tr w:rsidR="00FC2557" w:rsidRPr="0054567B" w14:paraId="70D88981" w14:textId="77777777" w:rsidTr="002508FE">
        <w:trPr>
          <w:jc w:val="center"/>
        </w:trPr>
        <w:tc>
          <w:tcPr>
            <w:tcW w:w="1290" w:type="dxa"/>
            <w:vMerge/>
            <w:shd w:val="clear" w:color="auto" w:fill="D5E4F5"/>
            <w:vAlign w:val="center"/>
          </w:tcPr>
          <w:p w14:paraId="105CB6A9" w14:textId="77777777" w:rsidR="00FC2557" w:rsidRPr="0054567B" w:rsidRDefault="00FC2557" w:rsidP="00D97ADC">
            <w:pPr>
              <w:spacing w:line="276" w:lineRule="auto"/>
              <w:jc w:val="center"/>
              <w:rPr>
                <w:rFonts w:ascii="微软雅黑" w:eastAsia="微软雅黑" w:hAnsi="微软雅黑" w:hint="eastAsia"/>
                <w:sz w:val="16"/>
                <w:szCs w:val="16"/>
              </w:rPr>
            </w:pPr>
          </w:p>
        </w:tc>
        <w:tc>
          <w:tcPr>
            <w:tcW w:w="1107" w:type="dxa"/>
            <w:vMerge/>
            <w:shd w:val="clear" w:color="auto" w:fill="D5E4F5"/>
            <w:vAlign w:val="center"/>
          </w:tcPr>
          <w:p w14:paraId="4FD82F23" w14:textId="77777777" w:rsidR="00FC2557" w:rsidRPr="0054567B" w:rsidRDefault="00FC2557" w:rsidP="00D97ADC">
            <w:pPr>
              <w:spacing w:line="276" w:lineRule="auto"/>
              <w:jc w:val="center"/>
              <w:rPr>
                <w:rFonts w:ascii="微软雅黑" w:eastAsia="微软雅黑" w:hAnsi="微软雅黑" w:hint="eastAsia"/>
                <w:sz w:val="16"/>
                <w:szCs w:val="16"/>
              </w:rPr>
            </w:pPr>
          </w:p>
        </w:tc>
        <w:tc>
          <w:tcPr>
            <w:tcW w:w="1166" w:type="dxa"/>
            <w:vMerge w:val="restart"/>
            <w:shd w:val="clear" w:color="auto" w:fill="D5E4F5"/>
            <w:vAlign w:val="center"/>
          </w:tcPr>
          <w:p w14:paraId="7AD1CDFB"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w w:val="120"/>
                <w:sz w:val="16"/>
                <w:szCs w:val="16"/>
              </w:rPr>
              <w:t>TD&gt;5</w:t>
            </w:r>
          </w:p>
        </w:tc>
        <w:tc>
          <w:tcPr>
            <w:tcW w:w="2623" w:type="dxa"/>
            <w:shd w:val="clear" w:color="auto" w:fill="D5E4F5"/>
            <w:vAlign w:val="center"/>
          </w:tcPr>
          <w:p w14:paraId="5DD817BC" w14:textId="77786410" w:rsidR="00FC2557" w:rsidRPr="0054567B" w:rsidRDefault="004E183C" w:rsidP="00D97ADC">
            <w:pPr>
              <w:pStyle w:val="TableParagraph"/>
              <w:spacing w:before="32" w:line="276" w:lineRule="auto"/>
              <w:ind w:left="336"/>
              <w:rPr>
                <w:rFonts w:ascii="微软雅黑" w:eastAsia="微软雅黑" w:hAnsi="微软雅黑" w:cs="宋体" w:hint="eastAsia"/>
                <w:sz w:val="16"/>
                <w:szCs w:val="16"/>
              </w:rPr>
            </w:pPr>
            <w:r w:rsidRPr="0054567B">
              <w:rPr>
                <w:rFonts w:ascii="微软雅黑" w:eastAsia="微软雅黑" w:hAnsi="微软雅黑" w:cs="宋体"/>
                <w:color w:val="231F20"/>
                <w:w w:val="105"/>
                <w:sz w:val="16"/>
                <w:szCs w:val="16"/>
              </w:rPr>
              <w:t>±（0.0</w:t>
            </w:r>
            <w:r w:rsidR="00DF1EFE" w:rsidRPr="0054567B">
              <w:rPr>
                <w:rFonts w:ascii="微软雅黑" w:eastAsia="微软雅黑" w:hAnsi="微软雅黑" w:cs="宋体" w:hint="eastAsia"/>
                <w:color w:val="231F20"/>
                <w:w w:val="105"/>
                <w:sz w:val="16"/>
                <w:szCs w:val="16"/>
                <w:lang w:eastAsia="zh-CN"/>
              </w:rPr>
              <w:t>0</w:t>
            </w:r>
            <w:r w:rsidRPr="0054567B">
              <w:rPr>
                <w:rFonts w:ascii="微软雅黑" w:eastAsia="微软雅黑" w:hAnsi="微软雅黑" w:cs="宋体"/>
                <w:color w:val="231F20"/>
                <w:w w:val="105"/>
                <w:sz w:val="16"/>
                <w:szCs w:val="16"/>
              </w:rPr>
              <w:t>5+0.035TD)</w:t>
            </w:r>
            <w:r w:rsidRPr="0054567B">
              <w:rPr>
                <w:rFonts w:ascii="微软雅黑" w:eastAsia="微软雅黑" w:hAnsi="微软雅黑" w:cs="宋体"/>
                <w:color w:val="231F20"/>
                <w:spacing w:val="-36"/>
                <w:w w:val="105"/>
                <w:sz w:val="16"/>
                <w:szCs w:val="16"/>
              </w:rPr>
              <w:t xml:space="preserve"> </w:t>
            </w:r>
            <w:r w:rsidRPr="0054567B">
              <w:rPr>
                <w:rFonts w:ascii="微软雅黑" w:eastAsia="微软雅黑" w:hAnsi="微软雅黑" w:cs="宋体"/>
                <w:color w:val="231F20"/>
                <w:w w:val="105"/>
                <w:sz w:val="16"/>
                <w:szCs w:val="16"/>
              </w:rPr>
              <w:t>%</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46136362" w14:textId="77777777" w:rsidR="00FC2557" w:rsidRPr="0054567B" w:rsidRDefault="004E183C" w:rsidP="00D97ADC">
            <w:pPr>
              <w:pStyle w:val="TableParagraph"/>
              <w:spacing w:before="32"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15"/>
                <w:sz w:val="16"/>
                <w:szCs w:val="16"/>
              </w:rPr>
              <w:t>40kP</w:t>
            </w:r>
            <w:r w:rsidRPr="0054567B">
              <w:rPr>
                <w:rFonts w:ascii="微软雅黑" w:eastAsia="微软雅黑" w:hAnsi="微软雅黑"/>
                <w:color w:val="231F20"/>
                <w:spacing w:val="-3"/>
                <w:w w:val="115"/>
                <w:sz w:val="16"/>
                <w:szCs w:val="16"/>
              </w:rPr>
              <w:t>a</w:t>
            </w:r>
          </w:p>
        </w:tc>
      </w:tr>
      <w:tr w:rsidR="00FC2557" w:rsidRPr="0054567B" w14:paraId="7004E11E" w14:textId="77777777" w:rsidTr="002508FE">
        <w:trPr>
          <w:jc w:val="center"/>
        </w:trPr>
        <w:tc>
          <w:tcPr>
            <w:tcW w:w="1290" w:type="dxa"/>
            <w:vMerge/>
            <w:shd w:val="clear" w:color="auto" w:fill="D5E4F5"/>
            <w:vAlign w:val="center"/>
          </w:tcPr>
          <w:p w14:paraId="3E201113" w14:textId="77777777" w:rsidR="00FC2557" w:rsidRPr="0054567B" w:rsidRDefault="00FC2557" w:rsidP="00D97ADC">
            <w:pPr>
              <w:spacing w:line="276" w:lineRule="auto"/>
              <w:rPr>
                <w:rFonts w:ascii="微软雅黑" w:eastAsia="微软雅黑" w:hAnsi="微软雅黑" w:hint="eastAsia"/>
                <w:sz w:val="16"/>
                <w:szCs w:val="16"/>
              </w:rPr>
            </w:pPr>
          </w:p>
        </w:tc>
        <w:tc>
          <w:tcPr>
            <w:tcW w:w="1107" w:type="dxa"/>
            <w:vMerge/>
            <w:shd w:val="clear" w:color="auto" w:fill="D5E4F5"/>
            <w:vAlign w:val="center"/>
          </w:tcPr>
          <w:p w14:paraId="6F3BDF70" w14:textId="77777777" w:rsidR="00FC2557" w:rsidRPr="0054567B" w:rsidRDefault="00FC2557" w:rsidP="00D97ADC">
            <w:pPr>
              <w:spacing w:line="276" w:lineRule="auto"/>
              <w:rPr>
                <w:rFonts w:ascii="微软雅黑" w:eastAsia="微软雅黑" w:hAnsi="微软雅黑" w:hint="eastAsia"/>
                <w:sz w:val="16"/>
                <w:szCs w:val="16"/>
              </w:rPr>
            </w:pPr>
          </w:p>
        </w:tc>
        <w:tc>
          <w:tcPr>
            <w:tcW w:w="1166" w:type="dxa"/>
            <w:vMerge/>
            <w:shd w:val="clear" w:color="auto" w:fill="D5E4F5"/>
            <w:vAlign w:val="center"/>
          </w:tcPr>
          <w:p w14:paraId="66F7CE36" w14:textId="77777777" w:rsidR="00FC2557" w:rsidRPr="0054567B" w:rsidRDefault="00FC2557" w:rsidP="00D97ADC">
            <w:pPr>
              <w:spacing w:line="276" w:lineRule="auto"/>
              <w:rPr>
                <w:rFonts w:ascii="微软雅黑" w:eastAsia="微软雅黑" w:hAnsi="微软雅黑" w:hint="eastAsia"/>
                <w:sz w:val="16"/>
                <w:szCs w:val="16"/>
              </w:rPr>
            </w:pPr>
          </w:p>
        </w:tc>
        <w:tc>
          <w:tcPr>
            <w:tcW w:w="2623" w:type="dxa"/>
            <w:shd w:val="clear" w:color="auto" w:fill="D5E4F5"/>
            <w:vAlign w:val="center"/>
          </w:tcPr>
          <w:p w14:paraId="4BAED7A4" w14:textId="0349ED2B" w:rsidR="00FC2557" w:rsidRPr="0054567B" w:rsidRDefault="004E183C" w:rsidP="00D97ADC">
            <w:pPr>
              <w:pStyle w:val="TableParagraph"/>
              <w:spacing w:before="32" w:line="276" w:lineRule="auto"/>
              <w:ind w:left="336"/>
              <w:rPr>
                <w:rFonts w:ascii="微软雅黑" w:eastAsia="微软雅黑" w:hAnsi="微软雅黑" w:cs="宋体" w:hint="eastAsia"/>
                <w:sz w:val="16"/>
                <w:szCs w:val="16"/>
              </w:rPr>
            </w:pPr>
            <w:r w:rsidRPr="0054567B">
              <w:rPr>
                <w:rFonts w:ascii="微软雅黑" w:eastAsia="微软雅黑" w:hAnsi="微软雅黑" w:cs="宋体"/>
                <w:color w:val="231F20"/>
                <w:w w:val="105"/>
                <w:sz w:val="16"/>
                <w:szCs w:val="16"/>
              </w:rPr>
              <w:t>±（0.0</w:t>
            </w:r>
            <w:r w:rsidR="00DF1EFE" w:rsidRPr="0054567B">
              <w:rPr>
                <w:rFonts w:ascii="微软雅黑" w:eastAsia="微软雅黑" w:hAnsi="微软雅黑" w:cs="宋体" w:hint="eastAsia"/>
                <w:color w:val="231F20"/>
                <w:w w:val="105"/>
                <w:sz w:val="16"/>
                <w:szCs w:val="16"/>
                <w:lang w:eastAsia="zh-CN"/>
              </w:rPr>
              <w:t>0</w:t>
            </w:r>
            <w:r w:rsidRPr="0054567B">
              <w:rPr>
                <w:rFonts w:ascii="微软雅黑" w:eastAsia="微软雅黑" w:hAnsi="微软雅黑" w:cs="宋体"/>
                <w:color w:val="231F20"/>
                <w:w w:val="105"/>
                <w:sz w:val="16"/>
                <w:szCs w:val="16"/>
              </w:rPr>
              <w:t>5+0.0</w:t>
            </w:r>
            <w:r w:rsidR="00DF1EFE" w:rsidRPr="0054567B">
              <w:rPr>
                <w:rFonts w:ascii="微软雅黑" w:eastAsia="微软雅黑" w:hAnsi="微软雅黑" w:cs="宋体" w:hint="eastAsia"/>
                <w:color w:val="231F20"/>
                <w:w w:val="105"/>
                <w:sz w:val="16"/>
                <w:szCs w:val="16"/>
                <w:lang w:eastAsia="zh-CN"/>
              </w:rPr>
              <w:t>2</w:t>
            </w:r>
            <w:r w:rsidRPr="0054567B">
              <w:rPr>
                <w:rFonts w:ascii="微软雅黑" w:eastAsia="微软雅黑" w:hAnsi="微软雅黑" w:cs="宋体"/>
                <w:color w:val="231F20"/>
                <w:w w:val="105"/>
                <w:sz w:val="16"/>
                <w:szCs w:val="16"/>
              </w:rPr>
              <w:t>TD)</w:t>
            </w:r>
            <w:r w:rsidRPr="0054567B">
              <w:rPr>
                <w:rFonts w:ascii="微软雅黑" w:eastAsia="微软雅黑" w:hAnsi="微软雅黑" w:cs="宋体"/>
                <w:color w:val="231F20"/>
                <w:spacing w:val="-36"/>
                <w:w w:val="105"/>
                <w:sz w:val="16"/>
                <w:szCs w:val="16"/>
              </w:rPr>
              <w:t xml:space="preserve"> </w:t>
            </w:r>
            <w:r w:rsidRPr="0054567B">
              <w:rPr>
                <w:rFonts w:ascii="微软雅黑" w:eastAsia="微软雅黑" w:hAnsi="微软雅黑" w:cs="宋体"/>
                <w:color w:val="231F20"/>
                <w:w w:val="105"/>
                <w:sz w:val="16"/>
                <w:szCs w:val="16"/>
              </w:rPr>
              <w:t>%</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0D93893F" w14:textId="5200E870" w:rsidR="00FC2557" w:rsidRPr="0054567B" w:rsidRDefault="004E183C" w:rsidP="00D97ADC">
            <w:pPr>
              <w:pStyle w:val="TableParagraph"/>
              <w:spacing w:before="32" w:line="276" w:lineRule="auto"/>
              <w:ind w:left="819"/>
              <w:rPr>
                <w:rFonts w:ascii="微软雅黑" w:eastAsia="微软雅黑" w:hAnsi="微软雅黑" w:cs="宋体" w:hint="eastAsia"/>
                <w:sz w:val="16"/>
                <w:szCs w:val="16"/>
              </w:rPr>
            </w:pPr>
            <w:r w:rsidRPr="0054567B">
              <w:rPr>
                <w:rFonts w:ascii="微软雅黑" w:eastAsia="微软雅黑" w:hAnsi="微软雅黑" w:cs="宋体"/>
                <w:color w:val="231F20"/>
                <w:spacing w:val="-3"/>
                <w:w w:val="115"/>
                <w:sz w:val="16"/>
                <w:szCs w:val="16"/>
              </w:rPr>
              <w:t>250kP</w:t>
            </w:r>
            <w:r w:rsidRPr="0054567B">
              <w:rPr>
                <w:rFonts w:ascii="微软雅黑" w:eastAsia="微软雅黑" w:hAnsi="微软雅黑" w:cs="宋体"/>
                <w:color w:val="231F20"/>
                <w:spacing w:val="-2"/>
                <w:w w:val="115"/>
                <w:sz w:val="16"/>
                <w:szCs w:val="16"/>
              </w:rPr>
              <w:t>a、1MPa、</w:t>
            </w:r>
            <w:r w:rsidR="002F1BB0" w:rsidRPr="0054567B">
              <w:rPr>
                <w:rFonts w:ascii="微软雅黑" w:eastAsia="微软雅黑" w:hAnsi="微软雅黑" w:cs="宋体" w:hint="eastAsia"/>
                <w:color w:val="231F20"/>
                <w:spacing w:val="-2"/>
                <w:w w:val="115"/>
                <w:sz w:val="16"/>
                <w:szCs w:val="16"/>
                <w:lang w:eastAsia="zh-CN"/>
              </w:rPr>
              <w:t>3</w:t>
            </w:r>
            <w:r w:rsidR="002F1BB0" w:rsidRPr="0054567B">
              <w:rPr>
                <w:rFonts w:ascii="微软雅黑" w:eastAsia="微软雅黑" w:hAnsi="微软雅黑" w:cs="宋体"/>
                <w:color w:val="231F20"/>
                <w:spacing w:val="-2"/>
                <w:w w:val="115"/>
                <w:sz w:val="16"/>
                <w:szCs w:val="16"/>
              </w:rPr>
              <w:t>MPa</w:t>
            </w:r>
            <w:r w:rsidR="002F1BB0" w:rsidRPr="0054567B">
              <w:rPr>
                <w:rFonts w:ascii="微软雅黑" w:eastAsia="微软雅黑" w:hAnsi="微软雅黑" w:cs="宋体" w:hint="eastAsia"/>
                <w:color w:val="231F20"/>
                <w:spacing w:val="-2"/>
                <w:w w:val="115"/>
                <w:sz w:val="16"/>
                <w:szCs w:val="16"/>
                <w:lang w:eastAsia="zh-CN"/>
              </w:rPr>
              <w:t>、</w:t>
            </w:r>
            <w:r w:rsidRPr="0054567B">
              <w:rPr>
                <w:rFonts w:ascii="微软雅黑" w:eastAsia="微软雅黑" w:hAnsi="微软雅黑" w:cs="宋体"/>
                <w:color w:val="231F20"/>
                <w:spacing w:val="-2"/>
                <w:w w:val="115"/>
                <w:sz w:val="16"/>
                <w:szCs w:val="16"/>
              </w:rPr>
              <w:t>10MP</w:t>
            </w:r>
            <w:r w:rsidRPr="0054567B">
              <w:rPr>
                <w:rFonts w:ascii="微软雅黑" w:eastAsia="微软雅黑" w:hAnsi="微软雅黑" w:cs="宋体"/>
                <w:color w:val="231F20"/>
                <w:spacing w:val="-3"/>
                <w:w w:val="115"/>
                <w:sz w:val="16"/>
                <w:szCs w:val="16"/>
              </w:rPr>
              <w:t>a</w:t>
            </w:r>
          </w:p>
        </w:tc>
      </w:tr>
      <w:tr w:rsidR="00FC2557" w:rsidRPr="0054567B" w14:paraId="751AEFEB" w14:textId="77777777" w:rsidTr="002508FE">
        <w:trPr>
          <w:jc w:val="center"/>
        </w:trPr>
        <w:tc>
          <w:tcPr>
            <w:tcW w:w="9923" w:type="dxa"/>
            <w:gridSpan w:val="5"/>
            <w:shd w:val="clear" w:color="auto" w:fill="D5E4F5"/>
            <w:vAlign w:val="center"/>
          </w:tcPr>
          <w:p w14:paraId="063D34B0" w14:textId="77777777" w:rsidR="00FC2557" w:rsidRPr="0054567B" w:rsidRDefault="004E183C" w:rsidP="00D97ADC">
            <w:pPr>
              <w:pStyle w:val="TableParagraph"/>
              <w:spacing w:line="276" w:lineRule="auto"/>
              <w:ind w:left="21" w:firstLineChars="50" w:firstLine="80"/>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注：TD</w:t>
            </w:r>
            <w:proofErr w:type="spellEnd"/>
            <w:r w:rsidRPr="0054567B">
              <w:rPr>
                <w:rFonts w:ascii="微软雅黑" w:eastAsia="微软雅黑" w:hAnsi="微软雅黑" w:cs="宋体"/>
                <w:color w:val="231F20"/>
                <w:spacing w:val="-34"/>
                <w:sz w:val="16"/>
                <w:szCs w:val="16"/>
              </w:rPr>
              <w:t xml:space="preserve"> </w:t>
            </w:r>
            <w:r w:rsidRPr="0054567B">
              <w:rPr>
                <w:rFonts w:ascii="微软雅黑" w:eastAsia="微软雅黑" w:hAnsi="微软雅黑" w:cs="宋体"/>
                <w:color w:val="231F20"/>
                <w:sz w:val="16"/>
                <w:szCs w:val="16"/>
              </w:rPr>
              <w:t>(Turn</w:t>
            </w:r>
            <w:r w:rsidRPr="0054567B">
              <w:rPr>
                <w:rFonts w:ascii="微软雅黑" w:eastAsia="微软雅黑" w:hAnsi="微软雅黑" w:cs="宋体"/>
                <w:color w:val="231F20"/>
                <w:spacing w:val="-33"/>
                <w:sz w:val="16"/>
                <w:szCs w:val="16"/>
              </w:rPr>
              <w:t xml:space="preserve"> </w:t>
            </w:r>
            <w:r w:rsidRPr="0054567B">
              <w:rPr>
                <w:rFonts w:ascii="微软雅黑" w:eastAsia="微软雅黑" w:hAnsi="微软雅黑" w:cs="宋体"/>
                <w:color w:val="231F20"/>
                <w:sz w:val="16"/>
                <w:szCs w:val="16"/>
              </w:rPr>
              <w:t>down)</w:t>
            </w:r>
            <w:r w:rsidRPr="0054567B">
              <w:rPr>
                <w:rFonts w:ascii="微软雅黑" w:eastAsia="微软雅黑" w:hAnsi="微软雅黑" w:cs="宋体"/>
                <w:color w:val="231F20"/>
                <w:spacing w:val="-28"/>
                <w:sz w:val="16"/>
                <w:szCs w:val="16"/>
              </w:rPr>
              <w:t xml:space="preserve"> </w:t>
            </w:r>
            <w:proofErr w:type="spellStart"/>
            <w:r w:rsidRPr="0054567B">
              <w:rPr>
                <w:rFonts w:ascii="微软雅黑" w:eastAsia="微软雅黑" w:hAnsi="微软雅黑" w:cs="宋体"/>
                <w:color w:val="231F20"/>
                <w:sz w:val="16"/>
                <w:szCs w:val="16"/>
              </w:rPr>
              <w:t>是指量程比</w:t>
            </w:r>
            <w:proofErr w:type="spellEnd"/>
            <w:r w:rsidRPr="0054567B">
              <w:rPr>
                <w:rFonts w:ascii="微软雅黑" w:eastAsia="微软雅黑" w:hAnsi="微软雅黑" w:cs="宋体"/>
                <w:color w:val="231F20"/>
                <w:spacing w:val="-26"/>
                <w:sz w:val="16"/>
                <w:szCs w:val="16"/>
              </w:rPr>
              <w:t xml:space="preserve"> </w:t>
            </w:r>
            <w:r w:rsidRPr="0054567B">
              <w:rPr>
                <w:rFonts w:ascii="微软雅黑" w:eastAsia="微软雅黑" w:hAnsi="微软雅黑" w:cs="宋体"/>
                <w:color w:val="231F20"/>
                <w:w w:val="95"/>
                <w:sz w:val="16"/>
                <w:szCs w:val="16"/>
              </w:rPr>
              <w:t>,</w:t>
            </w:r>
            <w:r w:rsidRPr="0054567B">
              <w:rPr>
                <w:rFonts w:ascii="微软雅黑" w:eastAsia="微软雅黑" w:hAnsi="微软雅黑" w:cs="宋体"/>
                <w:color w:val="231F20"/>
                <w:spacing w:val="-28"/>
                <w:w w:val="95"/>
                <w:sz w:val="16"/>
                <w:szCs w:val="16"/>
              </w:rPr>
              <w:t xml:space="preserve"> </w:t>
            </w:r>
            <w:r w:rsidRPr="0054567B">
              <w:rPr>
                <w:rFonts w:ascii="微软雅黑" w:eastAsia="微软雅黑" w:hAnsi="微软雅黑" w:cs="宋体"/>
                <w:color w:val="231F20"/>
                <w:sz w:val="16"/>
                <w:szCs w:val="16"/>
              </w:rPr>
              <w:t>TD=</w:t>
            </w:r>
            <w:r w:rsidRPr="0054567B">
              <w:rPr>
                <w:rFonts w:ascii="微软雅黑" w:eastAsia="微软雅黑" w:hAnsi="微软雅黑" w:cs="宋体"/>
                <w:color w:val="231F20"/>
                <w:spacing w:val="-27"/>
                <w:sz w:val="16"/>
                <w:szCs w:val="16"/>
              </w:rPr>
              <w:t xml:space="preserve"> </w:t>
            </w:r>
            <w:proofErr w:type="spellStart"/>
            <w:r w:rsidRPr="0054567B">
              <w:rPr>
                <w:rFonts w:ascii="微软雅黑" w:eastAsia="微软雅黑" w:hAnsi="微软雅黑" w:cs="宋体"/>
                <w:color w:val="231F20"/>
                <w:sz w:val="16"/>
                <w:szCs w:val="16"/>
              </w:rPr>
              <w:t>最大量程</w:t>
            </w:r>
            <w:proofErr w:type="spellEnd"/>
            <w:r w:rsidRPr="0054567B">
              <w:rPr>
                <w:rFonts w:ascii="微软雅黑" w:eastAsia="微软雅黑" w:hAnsi="微软雅黑" w:cs="宋体"/>
                <w:color w:val="231F20"/>
                <w:spacing w:val="-26"/>
                <w:sz w:val="16"/>
                <w:szCs w:val="16"/>
              </w:rPr>
              <w:t xml:space="preserve"> </w:t>
            </w:r>
            <w:r w:rsidRPr="0054567B">
              <w:rPr>
                <w:rFonts w:ascii="微软雅黑" w:eastAsia="微软雅黑" w:hAnsi="微软雅黑" w:cs="宋体"/>
                <w:color w:val="231F20"/>
                <w:sz w:val="16"/>
                <w:szCs w:val="16"/>
              </w:rPr>
              <w:t>/</w:t>
            </w:r>
            <w:r w:rsidRPr="0054567B">
              <w:rPr>
                <w:rFonts w:ascii="微软雅黑" w:eastAsia="微软雅黑" w:hAnsi="微软雅黑" w:cs="宋体"/>
                <w:color w:val="231F20"/>
                <w:spacing w:val="-26"/>
                <w:sz w:val="16"/>
                <w:szCs w:val="16"/>
              </w:rPr>
              <w:t xml:space="preserve"> </w:t>
            </w:r>
            <w:proofErr w:type="spellStart"/>
            <w:r w:rsidRPr="0054567B">
              <w:rPr>
                <w:rFonts w:ascii="微软雅黑" w:eastAsia="微软雅黑" w:hAnsi="微软雅黑" w:cs="宋体"/>
                <w:color w:val="231F20"/>
                <w:sz w:val="16"/>
                <w:szCs w:val="16"/>
              </w:rPr>
              <w:t>当前量程</w:t>
            </w:r>
            <w:proofErr w:type="spellEnd"/>
          </w:p>
        </w:tc>
      </w:tr>
    </w:tbl>
    <w:p w14:paraId="2572FC1D" w14:textId="77777777" w:rsidR="00FC2557" w:rsidRPr="00D97ADC" w:rsidRDefault="00FC2557">
      <w:pPr>
        <w:spacing w:before="11"/>
        <w:rPr>
          <w:rFonts w:ascii="微软雅黑" w:eastAsia="微软雅黑" w:hAnsi="微软雅黑" w:cs="Microsoft JhengHei" w:hint="eastAsia"/>
          <w:sz w:val="20"/>
          <w:szCs w:val="20"/>
        </w:rPr>
      </w:pPr>
    </w:p>
    <w:p w14:paraId="473EB42F" w14:textId="77777777" w:rsidR="00FC2557" w:rsidRPr="00ED4DF5" w:rsidRDefault="004E183C" w:rsidP="00ED4DF5">
      <w:pPr>
        <w:spacing w:line="313" w:lineRule="exact"/>
        <w:rPr>
          <w:rFonts w:ascii="微软雅黑" w:eastAsia="微软雅黑" w:hAnsi="微软雅黑" w:cs="Microsoft JhengHei" w:hint="eastAsia"/>
          <w:sz w:val="24"/>
          <w:szCs w:val="24"/>
        </w:rPr>
      </w:pPr>
      <w:proofErr w:type="spellStart"/>
      <w:r w:rsidRPr="00ED4DF5">
        <w:rPr>
          <w:rFonts w:ascii="微软雅黑" w:eastAsia="微软雅黑" w:hAnsi="微软雅黑" w:cs="Microsoft JhengHei"/>
          <w:b/>
          <w:bCs/>
          <w:color w:val="00427A"/>
          <w:sz w:val="24"/>
          <w:szCs w:val="24"/>
        </w:rPr>
        <w:t>环境温度影响</w:t>
      </w:r>
      <w:proofErr w:type="spellEnd"/>
    </w:p>
    <w:p w14:paraId="4B934C23" w14:textId="77777777" w:rsidR="00FC2557" w:rsidRPr="009654FB" w:rsidRDefault="00FC2557">
      <w:pPr>
        <w:spacing w:before="15"/>
        <w:rPr>
          <w:rFonts w:ascii="微软雅黑" w:eastAsia="微软雅黑" w:hAnsi="微软雅黑" w:cs="Microsoft JhengHei" w:hint="eastAsia"/>
          <w:b/>
          <w:bCs/>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711"/>
        <w:gridCol w:w="4106"/>
        <w:gridCol w:w="4106"/>
      </w:tblGrid>
      <w:tr w:rsidR="00FC2557" w:rsidRPr="0054567B" w14:paraId="352D289B" w14:textId="77777777" w:rsidTr="002508FE">
        <w:trPr>
          <w:jc w:val="center"/>
        </w:trPr>
        <w:tc>
          <w:tcPr>
            <w:tcW w:w="1711" w:type="dxa"/>
            <w:shd w:val="clear" w:color="auto" w:fill="D5E4F5"/>
            <w:vAlign w:val="center"/>
          </w:tcPr>
          <w:p w14:paraId="6CDCA51E" w14:textId="6B9E847E" w:rsidR="00FC2557" w:rsidRPr="0054567B" w:rsidRDefault="00581421" w:rsidP="00D97ADC">
            <w:pPr>
              <w:pStyle w:val="TableParagraph"/>
              <w:spacing w:line="276" w:lineRule="auto"/>
              <w:ind w:left="441"/>
              <w:rPr>
                <w:rFonts w:ascii="微软雅黑" w:eastAsia="微软雅黑" w:hAnsi="微软雅黑" w:cs="宋体" w:hint="eastAsia"/>
                <w:sz w:val="16"/>
                <w:szCs w:val="16"/>
              </w:rPr>
            </w:pPr>
            <w:r w:rsidRPr="0054567B">
              <w:rPr>
                <w:rFonts w:ascii="微软雅黑" w:eastAsia="微软雅黑" w:hAnsi="微软雅黑" w:cs="宋体" w:hint="eastAsia"/>
                <w:color w:val="231F20"/>
                <w:sz w:val="16"/>
                <w:szCs w:val="16"/>
                <w:lang w:eastAsia="zh-CN"/>
              </w:rPr>
              <w:t>压力</w:t>
            </w:r>
            <w:proofErr w:type="spellStart"/>
            <w:r w:rsidRPr="0054567B">
              <w:rPr>
                <w:rFonts w:ascii="微软雅黑" w:eastAsia="微软雅黑" w:hAnsi="微软雅黑" w:cs="宋体"/>
                <w:color w:val="231F20"/>
                <w:sz w:val="16"/>
                <w:szCs w:val="16"/>
              </w:rPr>
              <w:t>类型</w:t>
            </w:r>
            <w:proofErr w:type="spellEnd"/>
          </w:p>
        </w:tc>
        <w:tc>
          <w:tcPr>
            <w:tcW w:w="4106" w:type="dxa"/>
            <w:shd w:val="clear" w:color="auto" w:fill="D5E4F5"/>
            <w:vAlign w:val="center"/>
          </w:tcPr>
          <w:p w14:paraId="67B757E6"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影响量</w:t>
            </w:r>
            <w:proofErr w:type="spellEnd"/>
          </w:p>
        </w:tc>
        <w:tc>
          <w:tcPr>
            <w:tcW w:w="4106" w:type="dxa"/>
            <w:shd w:val="clear" w:color="auto" w:fill="D5E4F5"/>
            <w:vAlign w:val="center"/>
          </w:tcPr>
          <w:p w14:paraId="7FB3F0E3"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量程</w:t>
            </w:r>
            <w:proofErr w:type="spellEnd"/>
          </w:p>
        </w:tc>
      </w:tr>
      <w:tr w:rsidR="00FC2557" w:rsidRPr="0054567B" w14:paraId="070EE61E" w14:textId="77777777" w:rsidTr="002508FE">
        <w:trPr>
          <w:jc w:val="center"/>
        </w:trPr>
        <w:tc>
          <w:tcPr>
            <w:tcW w:w="1711" w:type="dxa"/>
            <w:shd w:val="clear" w:color="auto" w:fill="D5E4F5"/>
            <w:vAlign w:val="center"/>
          </w:tcPr>
          <w:p w14:paraId="207B8AC4" w14:textId="60225F78" w:rsidR="00FC2557" w:rsidRPr="0054567B" w:rsidRDefault="004E183C" w:rsidP="00D97ADC">
            <w:pPr>
              <w:pStyle w:val="TableParagraph"/>
              <w:spacing w:line="276" w:lineRule="auto"/>
              <w:ind w:left="4"/>
              <w:jc w:val="center"/>
              <w:rPr>
                <w:rFonts w:ascii="微软雅黑" w:eastAsia="微软雅黑" w:hAnsi="微软雅黑" w:cs="Lucida Sans Unicode" w:hint="eastAsia"/>
                <w:sz w:val="16"/>
                <w:szCs w:val="16"/>
              </w:rPr>
            </w:pPr>
            <w:r w:rsidRPr="0054567B">
              <w:rPr>
                <w:rFonts w:ascii="微软雅黑" w:eastAsia="微软雅黑" w:hAnsi="微软雅黑"/>
                <w:color w:val="231F20"/>
                <w:w w:val="110"/>
                <w:sz w:val="16"/>
                <w:szCs w:val="16"/>
              </w:rPr>
              <w:t>G</w:t>
            </w:r>
          </w:p>
        </w:tc>
        <w:tc>
          <w:tcPr>
            <w:tcW w:w="4106" w:type="dxa"/>
            <w:shd w:val="clear" w:color="auto" w:fill="D5E4F5"/>
            <w:vAlign w:val="center"/>
          </w:tcPr>
          <w:p w14:paraId="3E874D7B" w14:textId="0026564B" w:rsidR="00FC2557" w:rsidRPr="0054567B" w:rsidRDefault="004E183C" w:rsidP="00D97ADC">
            <w:pPr>
              <w:pStyle w:val="TableParagraph"/>
              <w:spacing w:line="276" w:lineRule="auto"/>
              <w:ind w:left="503"/>
              <w:rPr>
                <w:rFonts w:ascii="微软雅黑" w:eastAsia="微软雅黑" w:hAnsi="微软雅黑" w:cs="宋体" w:hint="eastAsia"/>
                <w:sz w:val="16"/>
                <w:szCs w:val="16"/>
              </w:rPr>
            </w:pPr>
            <w:r w:rsidRPr="0054567B">
              <w:rPr>
                <w:rFonts w:ascii="微软雅黑" w:eastAsia="微软雅黑" w:hAnsi="微软雅黑" w:cs="宋体"/>
                <w:color w:val="231F20"/>
                <w:w w:val="110"/>
                <w:sz w:val="16"/>
                <w:szCs w:val="16"/>
              </w:rPr>
              <w:t>±（0.075+0.0</w:t>
            </w:r>
            <w:r w:rsidR="00390315" w:rsidRPr="0054567B">
              <w:rPr>
                <w:rFonts w:ascii="微软雅黑" w:eastAsia="微软雅黑" w:hAnsi="微软雅黑" w:cs="宋体" w:hint="eastAsia"/>
                <w:color w:val="231F20"/>
                <w:w w:val="110"/>
                <w:sz w:val="16"/>
                <w:szCs w:val="16"/>
                <w:lang w:eastAsia="zh-CN"/>
              </w:rPr>
              <w:t>0</w:t>
            </w:r>
            <w:r w:rsidRPr="0054567B">
              <w:rPr>
                <w:rFonts w:ascii="微软雅黑" w:eastAsia="微软雅黑" w:hAnsi="微软雅黑" w:cs="宋体"/>
                <w:color w:val="231F20"/>
                <w:w w:val="110"/>
                <w:sz w:val="16"/>
                <w:szCs w:val="16"/>
              </w:rPr>
              <w:t>5TD)</w:t>
            </w:r>
            <w:r w:rsidRPr="0054567B">
              <w:rPr>
                <w:rFonts w:ascii="微软雅黑" w:eastAsia="微软雅黑" w:hAnsi="微软雅黑" w:cs="宋体"/>
                <w:color w:val="231F20"/>
                <w:spacing w:val="-73"/>
                <w:w w:val="110"/>
                <w:sz w:val="16"/>
                <w:szCs w:val="16"/>
              </w:rPr>
              <w:t xml:space="preserve"> </w:t>
            </w:r>
            <w:r w:rsidRPr="0054567B">
              <w:rPr>
                <w:rFonts w:ascii="微软雅黑" w:eastAsia="微软雅黑" w:hAnsi="微软雅黑" w:cs="宋体"/>
                <w:color w:val="231F20"/>
                <w:w w:val="110"/>
                <w:sz w:val="16"/>
                <w:szCs w:val="16"/>
              </w:rPr>
              <w:t>%</w:t>
            </w:r>
            <w:r w:rsidRPr="0054567B">
              <w:rPr>
                <w:rFonts w:ascii="微软雅黑" w:eastAsia="微软雅黑" w:hAnsi="微软雅黑" w:cs="宋体"/>
                <w:color w:val="231F20"/>
                <w:spacing w:val="-72"/>
                <w:w w:val="110"/>
                <w:sz w:val="16"/>
                <w:szCs w:val="16"/>
              </w:rPr>
              <w:t xml:space="preserve"> </w:t>
            </w:r>
            <w:r w:rsidR="00DF1EFE" w:rsidRPr="0054567B">
              <w:rPr>
                <w:rFonts w:ascii="微软雅黑" w:eastAsia="微软雅黑" w:hAnsi="微软雅黑" w:cs="宋体" w:hint="eastAsia"/>
                <w:color w:val="231F20"/>
                <w:w w:val="110"/>
                <w:sz w:val="16"/>
                <w:szCs w:val="16"/>
                <w:lang w:eastAsia="zh-CN"/>
              </w:rPr>
              <w:t>2</w:t>
            </w:r>
            <w:r w:rsidRPr="0054567B">
              <w:rPr>
                <w:rFonts w:ascii="微软雅黑" w:eastAsia="微软雅黑" w:hAnsi="微软雅黑" w:cs="宋体"/>
                <w:color w:val="231F20"/>
                <w:w w:val="110"/>
                <w:sz w:val="16"/>
                <w:szCs w:val="16"/>
              </w:rPr>
              <w:t>0℃</w:t>
            </w:r>
            <w:r w:rsidRPr="0054567B">
              <w:rPr>
                <w:rFonts w:ascii="微软雅黑" w:eastAsia="微软雅黑" w:hAnsi="微软雅黑" w:cs="宋体"/>
                <w:color w:val="231F20"/>
                <w:spacing w:val="-68"/>
                <w:w w:val="110"/>
                <w:sz w:val="16"/>
                <w:szCs w:val="16"/>
              </w:rPr>
              <w:t xml:space="preserve"> </w:t>
            </w:r>
            <w:r w:rsidRPr="0054567B">
              <w:rPr>
                <w:rFonts w:ascii="微软雅黑" w:eastAsia="微软雅黑" w:hAnsi="微软雅黑" w:cs="宋体"/>
                <w:color w:val="231F20"/>
                <w:w w:val="110"/>
                <w:sz w:val="16"/>
                <w:szCs w:val="16"/>
              </w:rPr>
              <w:t>of</w:t>
            </w:r>
            <w:r w:rsidR="00844888" w:rsidRPr="0054567B">
              <w:rPr>
                <w:rFonts w:ascii="微软雅黑" w:eastAsia="微软雅黑" w:hAnsi="微软雅黑" w:cs="宋体" w:hint="eastAsia"/>
                <w:color w:val="231F20"/>
                <w:w w:val="110"/>
                <w:sz w:val="16"/>
                <w:szCs w:val="16"/>
                <w:lang w:eastAsia="zh-CN"/>
              </w:rPr>
              <w:t xml:space="preserve">  </w:t>
            </w:r>
            <w:r w:rsidRPr="0054567B">
              <w:rPr>
                <w:rFonts w:ascii="微软雅黑" w:eastAsia="微软雅黑" w:hAnsi="微软雅黑" w:cs="宋体"/>
                <w:color w:val="231F20"/>
                <w:spacing w:val="-72"/>
                <w:w w:val="110"/>
                <w:sz w:val="16"/>
                <w:szCs w:val="16"/>
              </w:rPr>
              <w:t xml:space="preserve"> </w:t>
            </w:r>
            <w:r w:rsidR="00844888" w:rsidRPr="0054567B">
              <w:rPr>
                <w:rFonts w:ascii="微软雅黑" w:eastAsia="微软雅黑" w:hAnsi="微软雅黑" w:cs="华文中宋" w:hint="eastAsia"/>
                <w:color w:val="231F20"/>
                <w:spacing w:val="-3"/>
                <w:sz w:val="16"/>
                <w:szCs w:val="16"/>
              </w:rPr>
              <w:t>S</w:t>
            </w:r>
            <w:r w:rsidR="00844888" w:rsidRPr="0054567B">
              <w:rPr>
                <w:rFonts w:ascii="微软雅黑" w:eastAsia="微软雅黑" w:hAnsi="微软雅黑" w:cs="华文中宋" w:hint="eastAsia"/>
                <w:color w:val="231F20"/>
                <w:spacing w:val="-3"/>
                <w:sz w:val="16"/>
                <w:szCs w:val="16"/>
                <w:lang w:eastAsia="zh-CN"/>
              </w:rPr>
              <w:t>pan</w:t>
            </w:r>
          </w:p>
        </w:tc>
        <w:tc>
          <w:tcPr>
            <w:tcW w:w="4106" w:type="dxa"/>
            <w:shd w:val="clear" w:color="auto" w:fill="D5E4F5"/>
            <w:vAlign w:val="center"/>
          </w:tcPr>
          <w:p w14:paraId="67B43E13" w14:textId="77777777"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spacing w:val="-2"/>
                <w:w w:val="110"/>
                <w:sz w:val="16"/>
                <w:szCs w:val="16"/>
              </w:rPr>
              <w:t>40kPa、250kPa</w:t>
            </w:r>
          </w:p>
          <w:p w14:paraId="08BE494E" w14:textId="34B72161" w:rsidR="00FC2557" w:rsidRPr="0054567B" w:rsidRDefault="004E183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5"/>
                <w:sz w:val="16"/>
                <w:szCs w:val="16"/>
              </w:rPr>
              <w:t>1</w:t>
            </w:r>
            <w:r w:rsidRPr="0054567B">
              <w:rPr>
                <w:rFonts w:ascii="微软雅黑" w:eastAsia="微软雅黑" w:hAnsi="微软雅黑" w:cs="宋体"/>
                <w:color w:val="231F20"/>
                <w:spacing w:val="-2"/>
                <w:w w:val="115"/>
                <w:sz w:val="16"/>
                <w:szCs w:val="16"/>
              </w:rPr>
              <w:t>MPa、3MPa、10MPa、40MP</w:t>
            </w:r>
            <w:r w:rsidRPr="0054567B">
              <w:rPr>
                <w:rFonts w:ascii="微软雅黑" w:eastAsia="微软雅黑" w:hAnsi="微软雅黑" w:cs="宋体"/>
                <w:color w:val="231F20"/>
                <w:spacing w:val="-3"/>
                <w:w w:val="115"/>
                <w:sz w:val="16"/>
                <w:szCs w:val="16"/>
              </w:rPr>
              <w:t>a</w:t>
            </w:r>
          </w:p>
        </w:tc>
      </w:tr>
      <w:tr w:rsidR="00FC2557" w:rsidRPr="0054567B" w14:paraId="3820D4F0" w14:textId="77777777" w:rsidTr="002508FE">
        <w:trPr>
          <w:jc w:val="center"/>
        </w:trPr>
        <w:tc>
          <w:tcPr>
            <w:tcW w:w="1711" w:type="dxa"/>
            <w:shd w:val="clear" w:color="auto" w:fill="D5E4F5"/>
            <w:vAlign w:val="center"/>
          </w:tcPr>
          <w:p w14:paraId="23B40420" w14:textId="79CC11E3" w:rsidR="00FC2557" w:rsidRPr="0054567B" w:rsidRDefault="004E183C" w:rsidP="00D97ADC">
            <w:pPr>
              <w:pStyle w:val="TableParagraph"/>
              <w:spacing w:line="276" w:lineRule="auto"/>
              <w:jc w:val="center"/>
              <w:rPr>
                <w:rFonts w:ascii="微软雅黑" w:eastAsia="微软雅黑" w:hAnsi="微软雅黑" w:cs="Lucida Sans Unicode" w:hint="eastAsia"/>
                <w:sz w:val="16"/>
                <w:szCs w:val="16"/>
              </w:rPr>
            </w:pPr>
            <w:r w:rsidRPr="0054567B">
              <w:rPr>
                <w:rFonts w:ascii="微软雅黑" w:eastAsia="微软雅黑" w:hAnsi="微软雅黑"/>
                <w:color w:val="231F20"/>
                <w:w w:val="110"/>
                <w:sz w:val="16"/>
                <w:szCs w:val="16"/>
              </w:rPr>
              <w:t>A</w:t>
            </w:r>
          </w:p>
        </w:tc>
        <w:tc>
          <w:tcPr>
            <w:tcW w:w="4106" w:type="dxa"/>
            <w:shd w:val="clear" w:color="auto" w:fill="D5E4F5"/>
            <w:vAlign w:val="center"/>
          </w:tcPr>
          <w:p w14:paraId="4C0F005D" w14:textId="01DF2057" w:rsidR="00FC2557" w:rsidRPr="0054567B" w:rsidRDefault="004E183C" w:rsidP="00D97ADC">
            <w:pPr>
              <w:pStyle w:val="TableParagraph"/>
              <w:spacing w:line="276" w:lineRule="auto"/>
              <w:ind w:left="503"/>
              <w:rPr>
                <w:rFonts w:ascii="微软雅黑" w:eastAsia="微软雅黑" w:hAnsi="微软雅黑" w:cs="宋体" w:hint="eastAsia"/>
                <w:sz w:val="16"/>
                <w:szCs w:val="16"/>
              </w:rPr>
            </w:pPr>
            <w:r w:rsidRPr="0054567B">
              <w:rPr>
                <w:rFonts w:ascii="微软雅黑" w:eastAsia="微软雅黑" w:hAnsi="微软雅黑" w:cs="宋体"/>
                <w:color w:val="231F20"/>
                <w:w w:val="110"/>
                <w:sz w:val="16"/>
                <w:szCs w:val="16"/>
              </w:rPr>
              <w:t>±（0.1+0.0</w:t>
            </w:r>
            <w:r w:rsidR="00390315" w:rsidRPr="0054567B">
              <w:rPr>
                <w:rFonts w:ascii="微软雅黑" w:eastAsia="微软雅黑" w:hAnsi="微软雅黑" w:cs="宋体" w:hint="eastAsia"/>
                <w:color w:val="231F20"/>
                <w:w w:val="110"/>
                <w:sz w:val="16"/>
                <w:szCs w:val="16"/>
                <w:lang w:eastAsia="zh-CN"/>
              </w:rPr>
              <w:t>0</w:t>
            </w:r>
            <w:r w:rsidRPr="0054567B">
              <w:rPr>
                <w:rFonts w:ascii="微软雅黑" w:eastAsia="微软雅黑" w:hAnsi="微软雅黑" w:cs="宋体"/>
                <w:color w:val="231F20"/>
                <w:w w:val="110"/>
                <w:sz w:val="16"/>
                <w:szCs w:val="16"/>
              </w:rPr>
              <w:t>5TD)</w:t>
            </w:r>
            <w:r w:rsidRPr="0054567B">
              <w:rPr>
                <w:rFonts w:ascii="微软雅黑" w:eastAsia="微软雅黑" w:hAnsi="微软雅黑" w:cs="宋体"/>
                <w:color w:val="231F20"/>
                <w:spacing w:val="-73"/>
                <w:w w:val="110"/>
                <w:sz w:val="16"/>
                <w:szCs w:val="16"/>
              </w:rPr>
              <w:t xml:space="preserve"> </w:t>
            </w:r>
            <w:r w:rsidRPr="0054567B">
              <w:rPr>
                <w:rFonts w:ascii="微软雅黑" w:eastAsia="微软雅黑" w:hAnsi="微软雅黑" w:cs="宋体"/>
                <w:color w:val="231F20"/>
                <w:w w:val="110"/>
                <w:sz w:val="16"/>
                <w:szCs w:val="16"/>
              </w:rPr>
              <w:t>%</w:t>
            </w:r>
            <w:r w:rsidRPr="0054567B">
              <w:rPr>
                <w:rFonts w:ascii="微软雅黑" w:eastAsia="微软雅黑" w:hAnsi="微软雅黑" w:cs="宋体"/>
                <w:color w:val="231F20"/>
                <w:spacing w:val="-72"/>
                <w:w w:val="110"/>
                <w:sz w:val="16"/>
                <w:szCs w:val="16"/>
              </w:rPr>
              <w:t xml:space="preserve"> </w:t>
            </w:r>
            <w:r w:rsidR="00DF1EFE" w:rsidRPr="0054567B">
              <w:rPr>
                <w:rFonts w:ascii="微软雅黑" w:eastAsia="微软雅黑" w:hAnsi="微软雅黑" w:cs="宋体" w:hint="eastAsia"/>
                <w:color w:val="231F20"/>
                <w:w w:val="110"/>
                <w:sz w:val="16"/>
                <w:szCs w:val="16"/>
                <w:lang w:eastAsia="zh-CN"/>
              </w:rPr>
              <w:t>2</w:t>
            </w:r>
            <w:r w:rsidRPr="0054567B">
              <w:rPr>
                <w:rFonts w:ascii="微软雅黑" w:eastAsia="微软雅黑" w:hAnsi="微软雅黑" w:cs="宋体"/>
                <w:color w:val="231F20"/>
                <w:w w:val="110"/>
                <w:sz w:val="16"/>
                <w:szCs w:val="16"/>
              </w:rPr>
              <w:t>0℃</w:t>
            </w:r>
            <w:r w:rsidRPr="0054567B">
              <w:rPr>
                <w:rFonts w:ascii="微软雅黑" w:eastAsia="微软雅黑" w:hAnsi="微软雅黑" w:cs="宋体"/>
                <w:color w:val="231F20"/>
                <w:spacing w:val="-68"/>
                <w:w w:val="110"/>
                <w:sz w:val="16"/>
                <w:szCs w:val="16"/>
              </w:rPr>
              <w:t xml:space="preserve"> </w:t>
            </w:r>
            <w:r w:rsidRPr="0054567B">
              <w:rPr>
                <w:rFonts w:ascii="微软雅黑" w:eastAsia="微软雅黑" w:hAnsi="微软雅黑" w:cs="宋体"/>
                <w:color w:val="231F20"/>
                <w:w w:val="110"/>
                <w:sz w:val="16"/>
                <w:szCs w:val="16"/>
              </w:rPr>
              <w:t>of</w:t>
            </w:r>
            <w:r w:rsidR="00844888" w:rsidRPr="0054567B">
              <w:rPr>
                <w:rFonts w:ascii="微软雅黑" w:eastAsia="微软雅黑" w:hAnsi="微软雅黑" w:cs="宋体" w:hint="eastAsia"/>
                <w:color w:val="231F20"/>
                <w:w w:val="110"/>
                <w:sz w:val="16"/>
                <w:szCs w:val="16"/>
                <w:lang w:eastAsia="zh-CN"/>
              </w:rPr>
              <w:t xml:space="preserve">  </w:t>
            </w:r>
            <w:r w:rsidR="00844888" w:rsidRPr="0054567B">
              <w:rPr>
                <w:rFonts w:ascii="微软雅黑" w:eastAsia="微软雅黑" w:hAnsi="微软雅黑" w:cs="华文中宋" w:hint="eastAsia"/>
                <w:color w:val="231F20"/>
                <w:spacing w:val="-3"/>
                <w:sz w:val="16"/>
                <w:szCs w:val="16"/>
              </w:rPr>
              <w:t>S</w:t>
            </w:r>
            <w:r w:rsidR="00844888" w:rsidRPr="0054567B">
              <w:rPr>
                <w:rFonts w:ascii="微软雅黑" w:eastAsia="微软雅黑" w:hAnsi="微软雅黑" w:cs="华文中宋" w:hint="eastAsia"/>
                <w:color w:val="231F20"/>
                <w:spacing w:val="-3"/>
                <w:sz w:val="16"/>
                <w:szCs w:val="16"/>
                <w:lang w:eastAsia="zh-CN"/>
              </w:rPr>
              <w:t>pan</w:t>
            </w:r>
          </w:p>
        </w:tc>
        <w:tc>
          <w:tcPr>
            <w:tcW w:w="4106" w:type="dxa"/>
            <w:shd w:val="clear" w:color="auto" w:fill="D5E4F5"/>
            <w:vAlign w:val="center"/>
          </w:tcPr>
          <w:p w14:paraId="0B3B1D03" w14:textId="77777777" w:rsidR="00DF1EFE" w:rsidRPr="0054567B" w:rsidRDefault="004E183C" w:rsidP="00DF1EFE">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15"/>
                <w:sz w:val="16"/>
                <w:szCs w:val="16"/>
              </w:rPr>
              <w:t>40kP</w:t>
            </w:r>
            <w:r w:rsidRPr="0054567B">
              <w:rPr>
                <w:rFonts w:ascii="微软雅黑" w:eastAsia="微软雅黑" w:hAnsi="微软雅黑"/>
                <w:color w:val="231F20"/>
                <w:spacing w:val="-3"/>
                <w:w w:val="115"/>
                <w:sz w:val="16"/>
                <w:szCs w:val="16"/>
              </w:rPr>
              <w:t>a</w:t>
            </w:r>
            <w:r w:rsidR="00DF1EFE" w:rsidRPr="0054567B">
              <w:rPr>
                <w:rFonts w:ascii="微软雅黑" w:eastAsia="微软雅黑" w:hAnsi="微软雅黑" w:hint="eastAsia"/>
                <w:color w:val="231F20"/>
                <w:spacing w:val="-3"/>
                <w:w w:val="115"/>
                <w:sz w:val="16"/>
                <w:szCs w:val="16"/>
                <w:lang w:eastAsia="zh-CN"/>
              </w:rPr>
              <w:t>、</w:t>
            </w:r>
            <w:r w:rsidR="00DF1EFE" w:rsidRPr="0054567B">
              <w:rPr>
                <w:rFonts w:ascii="微软雅黑" w:eastAsia="微软雅黑" w:hAnsi="微软雅黑" w:cs="宋体"/>
                <w:color w:val="231F20"/>
                <w:spacing w:val="-2"/>
                <w:w w:val="110"/>
                <w:sz w:val="16"/>
                <w:szCs w:val="16"/>
              </w:rPr>
              <w:t>250kPa</w:t>
            </w:r>
          </w:p>
          <w:p w14:paraId="768DC739" w14:textId="70884CBE" w:rsidR="00FC2557" w:rsidRPr="0054567B" w:rsidRDefault="00DF1EFE" w:rsidP="00DF1EFE">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5"/>
                <w:sz w:val="16"/>
                <w:szCs w:val="16"/>
              </w:rPr>
              <w:t>1</w:t>
            </w:r>
            <w:r w:rsidRPr="0054567B">
              <w:rPr>
                <w:rFonts w:ascii="微软雅黑" w:eastAsia="微软雅黑" w:hAnsi="微软雅黑" w:cs="宋体"/>
                <w:color w:val="231F20"/>
                <w:spacing w:val="-2"/>
                <w:w w:val="115"/>
                <w:sz w:val="16"/>
                <w:szCs w:val="16"/>
              </w:rPr>
              <w:t>MPa、3MPa、10MPa</w:t>
            </w:r>
          </w:p>
        </w:tc>
      </w:tr>
    </w:tbl>
    <w:p w14:paraId="5E4762AB" w14:textId="77777777" w:rsidR="00FC2557" w:rsidRDefault="00FC2557">
      <w:pPr>
        <w:spacing w:before="9"/>
        <w:rPr>
          <w:rFonts w:ascii="Microsoft JhengHei" w:eastAsia="Microsoft JhengHei" w:hAnsi="Microsoft JhengHei" w:cs="Microsoft JhengHei" w:hint="eastAsia"/>
          <w:b/>
          <w:bCs/>
          <w:sz w:val="28"/>
          <w:szCs w:val="28"/>
        </w:rPr>
      </w:pPr>
    </w:p>
    <w:p w14:paraId="05F4D121" w14:textId="77777777" w:rsidR="00FC2557" w:rsidRDefault="00FC2557">
      <w:pPr>
        <w:spacing w:line="270" w:lineRule="exact"/>
        <w:jc w:val="right"/>
        <w:rPr>
          <w:rFonts w:ascii="微软雅黑" w:eastAsia="微软雅黑" w:hAnsi="微软雅黑" w:cs="微软雅黑" w:hint="eastAsia"/>
          <w:sz w:val="16"/>
          <w:szCs w:val="16"/>
        </w:rPr>
        <w:sectPr w:rsidR="00FC2557" w:rsidSect="009867AF">
          <w:pgSz w:w="11906" w:h="16838" w:code="9"/>
          <w:pgMar w:top="1361" w:right="1077" w:bottom="1361" w:left="1077" w:header="720" w:footer="720" w:gutter="0"/>
          <w:cols w:space="720"/>
          <w:docGrid w:linePitch="299"/>
        </w:sectPr>
      </w:pPr>
    </w:p>
    <w:p w14:paraId="1C078EDF" w14:textId="77777777" w:rsidR="00FC2557" w:rsidRPr="00ED4DF5" w:rsidRDefault="004E183C" w:rsidP="00AA6869">
      <w:pPr>
        <w:pStyle w:val="4"/>
        <w:spacing w:line="291" w:lineRule="exact"/>
        <w:ind w:left="0"/>
        <w:rPr>
          <w:rFonts w:ascii="微软雅黑" w:eastAsia="微软雅黑" w:hAnsi="微软雅黑" w:hint="eastAsia"/>
          <w:b w:val="0"/>
          <w:bCs w:val="0"/>
        </w:rPr>
      </w:pPr>
      <w:proofErr w:type="spellStart"/>
      <w:r w:rsidRPr="00ED4DF5">
        <w:rPr>
          <w:rFonts w:ascii="微软雅黑" w:eastAsia="微软雅黑" w:hAnsi="微软雅黑"/>
          <w:color w:val="00427A"/>
        </w:rPr>
        <w:lastRenderedPageBreak/>
        <w:t>环境条件</w:t>
      </w:r>
      <w:proofErr w:type="spellEnd"/>
    </w:p>
    <w:p w14:paraId="6900B71C" w14:textId="77777777" w:rsidR="00FC2557" w:rsidRPr="00557DA0" w:rsidRDefault="00FC2557">
      <w:pPr>
        <w:spacing w:before="13"/>
        <w:rPr>
          <w:rFonts w:ascii="微软雅黑" w:eastAsia="微软雅黑" w:hAnsi="微软雅黑" w:cs="Microsoft JhengHei" w:hint="eastAsia"/>
          <w:b/>
          <w:bCs/>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615"/>
        <w:gridCol w:w="1460"/>
        <w:gridCol w:w="5848"/>
      </w:tblGrid>
      <w:tr w:rsidR="00FC2557" w:rsidRPr="00ED4DF5" w14:paraId="02A86124" w14:textId="77777777" w:rsidTr="002508FE">
        <w:trPr>
          <w:jc w:val="center"/>
        </w:trPr>
        <w:tc>
          <w:tcPr>
            <w:tcW w:w="2615" w:type="dxa"/>
            <w:shd w:val="clear" w:color="auto" w:fill="D5E4F5"/>
            <w:vAlign w:val="center"/>
          </w:tcPr>
          <w:p w14:paraId="5B7D8C8E" w14:textId="77777777" w:rsidR="00FC2557" w:rsidRPr="00ED4DF5" w:rsidRDefault="004E183C" w:rsidP="00D97ADC">
            <w:pPr>
              <w:pStyle w:val="TableParagraph"/>
              <w:spacing w:line="276" w:lineRule="auto"/>
              <w:jc w:val="center"/>
              <w:rPr>
                <w:rFonts w:ascii="微软雅黑" w:eastAsia="微软雅黑" w:hAnsi="微软雅黑" w:cs="宋体" w:hint="eastAsia"/>
                <w:sz w:val="16"/>
                <w:szCs w:val="16"/>
              </w:rPr>
            </w:pPr>
            <w:proofErr w:type="spellStart"/>
            <w:r w:rsidRPr="00ED4DF5">
              <w:rPr>
                <w:rFonts w:ascii="微软雅黑" w:eastAsia="微软雅黑" w:hAnsi="微软雅黑" w:cs="宋体"/>
                <w:color w:val="231F20"/>
                <w:sz w:val="16"/>
                <w:szCs w:val="16"/>
              </w:rPr>
              <w:t>项目</w:t>
            </w:r>
            <w:proofErr w:type="spellEnd"/>
          </w:p>
        </w:tc>
        <w:tc>
          <w:tcPr>
            <w:tcW w:w="7308" w:type="dxa"/>
            <w:gridSpan w:val="2"/>
            <w:shd w:val="clear" w:color="auto" w:fill="D5E4F5"/>
            <w:vAlign w:val="center"/>
          </w:tcPr>
          <w:p w14:paraId="7A860630" w14:textId="77777777" w:rsidR="00FC2557" w:rsidRPr="00ED4DF5" w:rsidRDefault="004E183C" w:rsidP="00D97ADC">
            <w:pPr>
              <w:pStyle w:val="TableParagraph"/>
              <w:spacing w:line="276" w:lineRule="auto"/>
              <w:jc w:val="center"/>
              <w:rPr>
                <w:rFonts w:ascii="微软雅黑" w:eastAsia="微软雅黑" w:hAnsi="微软雅黑" w:cs="宋体" w:hint="eastAsia"/>
                <w:sz w:val="16"/>
                <w:szCs w:val="16"/>
              </w:rPr>
            </w:pPr>
            <w:proofErr w:type="spellStart"/>
            <w:r w:rsidRPr="00ED4DF5">
              <w:rPr>
                <w:rFonts w:ascii="微软雅黑" w:eastAsia="微软雅黑" w:hAnsi="微软雅黑" w:cs="宋体"/>
                <w:color w:val="231F20"/>
                <w:sz w:val="16"/>
                <w:szCs w:val="16"/>
              </w:rPr>
              <w:t>条件</w:t>
            </w:r>
            <w:proofErr w:type="spellEnd"/>
          </w:p>
        </w:tc>
      </w:tr>
      <w:tr w:rsidR="00AA6869" w:rsidRPr="00ED4DF5" w14:paraId="2297FEC1" w14:textId="77777777" w:rsidTr="002508FE">
        <w:trPr>
          <w:jc w:val="center"/>
        </w:trPr>
        <w:tc>
          <w:tcPr>
            <w:tcW w:w="2615" w:type="dxa"/>
            <w:shd w:val="clear" w:color="auto" w:fill="D5E4F5"/>
            <w:vAlign w:val="center"/>
          </w:tcPr>
          <w:p w14:paraId="10A365BE" w14:textId="4F004A2A" w:rsidR="00AA6869" w:rsidRPr="00ED4DF5" w:rsidRDefault="00AA6869" w:rsidP="00D97ADC">
            <w:pPr>
              <w:pStyle w:val="TableParagraph"/>
              <w:spacing w:line="276" w:lineRule="auto"/>
              <w:jc w:val="center"/>
              <w:rPr>
                <w:rFonts w:ascii="微软雅黑" w:eastAsia="微软雅黑" w:hAnsi="微软雅黑" w:cs="宋体" w:hint="eastAsia"/>
                <w:sz w:val="16"/>
                <w:szCs w:val="16"/>
              </w:rPr>
            </w:pPr>
            <w:proofErr w:type="spellStart"/>
            <w:r w:rsidRPr="00D25D3F">
              <w:rPr>
                <w:rFonts w:ascii="微软雅黑" w:eastAsia="微软雅黑" w:hAnsi="微软雅黑" w:cs="宋体"/>
                <w:color w:val="231F20"/>
                <w:sz w:val="16"/>
                <w:szCs w:val="16"/>
              </w:rPr>
              <w:t>使用环境温度范围</w:t>
            </w:r>
            <w:proofErr w:type="spellEnd"/>
          </w:p>
        </w:tc>
        <w:tc>
          <w:tcPr>
            <w:tcW w:w="7308" w:type="dxa"/>
            <w:gridSpan w:val="2"/>
            <w:shd w:val="clear" w:color="auto" w:fill="D5E4F5"/>
            <w:vAlign w:val="center"/>
          </w:tcPr>
          <w:p w14:paraId="6782DE53" w14:textId="77777777" w:rsidR="00AA6869" w:rsidRPr="00ED4DF5" w:rsidRDefault="00AA6869" w:rsidP="00D97ADC">
            <w:pPr>
              <w:pStyle w:val="TableParagraph"/>
              <w:spacing w:line="276" w:lineRule="auto"/>
              <w:ind w:left="134"/>
              <w:rPr>
                <w:rFonts w:ascii="微软雅黑" w:eastAsia="微软雅黑" w:hAnsi="微软雅黑" w:cs="宋体" w:hint="eastAsia"/>
                <w:sz w:val="16"/>
                <w:szCs w:val="16"/>
                <w:lang w:eastAsia="zh-CN"/>
              </w:rPr>
            </w:pPr>
            <w:r w:rsidRPr="00ED4DF5">
              <w:rPr>
                <w:rFonts w:ascii="微软雅黑" w:eastAsia="微软雅黑" w:hAnsi="微软雅黑" w:cs="宋体"/>
                <w:color w:val="231F20"/>
                <w:sz w:val="16"/>
                <w:szCs w:val="16"/>
                <w:lang w:eastAsia="zh-CN"/>
              </w:rPr>
              <w:t>-40℃</w:t>
            </w:r>
            <w:r w:rsidRPr="00ED4DF5">
              <w:rPr>
                <w:rFonts w:ascii="微软雅黑" w:eastAsia="微软雅黑" w:hAnsi="微软雅黑" w:cs="宋体"/>
                <w:color w:val="231F20"/>
                <w:spacing w:val="-12"/>
                <w:sz w:val="16"/>
                <w:szCs w:val="16"/>
                <w:lang w:eastAsia="zh-CN"/>
              </w:rPr>
              <w:t xml:space="preserve"> </w:t>
            </w:r>
            <w:r w:rsidRPr="00ED4DF5">
              <w:rPr>
                <w:rFonts w:ascii="微软雅黑" w:eastAsia="微软雅黑" w:hAnsi="微软雅黑" w:cs="宋体"/>
                <w:color w:val="231F20"/>
                <w:spacing w:val="-1"/>
                <w:sz w:val="16"/>
                <w:szCs w:val="16"/>
                <w:lang w:eastAsia="zh-CN"/>
              </w:rPr>
              <w:t>~85℃，LCD</w:t>
            </w:r>
            <w:r w:rsidRPr="00ED4DF5">
              <w:rPr>
                <w:rFonts w:ascii="微软雅黑" w:eastAsia="微软雅黑" w:hAnsi="微软雅黑" w:cs="宋体"/>
                <w:color w:val="231F20"/>
                <w:spacing w:val="-11"/>
                <w:sz w:val="16"/>
                <w:szCs w:val="16"/>
                <w:lang w:eastAsia="zh-CN"/>
              </w:rPr>
              <w:t xml:space="preserve"> </w:t>
            </w:r>
            <w:r w:rsidRPr="00ED4DF5">
              <w:rPr>
                <w:rFonts w:ascii="微软雅黑" w:eastAsia="微软雅黑" w:hAnsi="微软雅黑" w:cs="宋体"/>
                <w:color w:val="231F20"/>
                <w:sz w:val="16"/>
                <w:szCs w:val="16"/>
                <w:lang w:eastAsia="zh-CN"/>
              </w:rPr>
              <w:t>显示：-20℃</w:t>
            </w:r>
            <w:r w:rsidRPr="00ED4DF5">
              <w:rPr>
                <w:rFonts w:ascii="微软雅黑" w:eastAsia="微软雅黑" w:hAnsi="微软雅黑" w:cs="宋体"/>
                <w:color w:val="231F20"/>
                <w:spacing w:val="-11"/>
                <w:sz w:val="16"/>
                <w:szCs w:val="16"/>
                <w:lang w:eastAsia="zh-CN"/>
              </w:rPr>
              <w:t xml:space="preserve"> </w:t>
            </w:r>
            <w:r w:rsidRPr="00ED4DF5">
              <w:rPr>
                <w:rFonts w:ascii="微软雅黑" w:eastAsia="微软雅黑" w:hAnsi="微软雅黑" w:cs="宋体"/>
                <w:color w:val="231F20"/>
                <w:sz w:val="16"/>
                <w:szCs w:val="16"/>
                <w:lang w:eastAsia="zh-CN"/>
              </w:rPr>
              <w:t>~70℃</w:t>
            </w:r>
          </w:p>
        </w:tc>
      </w:tr>
      <w:tr w:rsidR="00AA6869" w:rsidRPr="00ED4DF5" w14:paraId="76B71381" w14:textId="77777777" w:rsidTr="002508FE">
        <w:trPr>
          <w:jc w:val="center"/>
        </w:trPr>
        <w:tc>
          <w:tcPr>
            <w:tcW w:w="2615" w:type="dxa"/>
            <w:shd w:val="clear" w:color="auto" w:fill="D5E4F5"/>
            <w:vAlign w:val="center"/>
          </w:tcPr>
          <w:p w14:paraId="3C14FB78" w14:textId="3C05FFC3" w:rsidR="00AA6869" w:rsidRPr="00ED4DF5" w:rsidRDefault="00AA6869" w:rsidP="00D97ADC">
            <w:pPr>
              <w:pStyle w:val="TableParagraph"/>
              <w:spacing w:line="276" w:lineRule="auto"/>
              <w:jc w:val="center"/>
              <w:rPr>
                <w:rFonts w:ascii="微软雅黑" w:eastAsia="微软雅黑" w:hAnsi="微软雅黑" w:cs="宋体" w:hint="eastAsia"/>
                <w:sz w:val="16"/>
                <w:szCs w:val="16"/>
              </w:rPr>
            </w:pPr>
            <w:proofErr w:type="spellStart"/>
            <w:r w:rsidRPr="00D25D3F">
              <w:rPr>
                <w:rFonts w:ascii="微软雅黑" w:eastAsia="微软雅黑" w:hAnsi="微软雅黑" w:cs="宋体"/>
                <w:color w:val="231F20"/>
                <w:sz w:val="16"/>
                <w:szCs w:val="16"/>
              </w:rPr>
              <w:t>储存环境温度范围</w:t>
            </w:r>
            <w:proofErr w:type="spellEnd"/>
          </w:p>
        </w:tc>
        <w:tc>
          <w:tcPr>
            <w:tcW w:w="7308" w:type="dxa"/>
            <w:gridSpan w:val="2"/>
            <w:shd w:val="clear" w:color="auto" w:fill="D5E4F5"/>
            <w:vAlign w:val="center"/>
          </w:tcPr>
          <w:p w14:paraId="0BFFFDC5" w14:textId="77777777" w:rsidR="00AA6869" w:rsidRPr="00ED4DF5" w:rsidRDefault="00AA6869" w:rsidP="00D97ADC">
            <w:pPr>
              <w:pStyle w:val="TableParagraph"/>
              <w:spacing w:line="276" w:lineRule="auto"/>
              <w:ind w:left="134"/>
              <w:rPr>
                <w:rFonts w:ascii="微软雅黑" w:eastAsia="微软雅黑" w:hAnsi="微软雅黑" w:cs="宋体" w:hint="eastAsia"/>
                <w:sz w:val="16"/>
                <w:szCs w:val="16"/>
                <w:lang w:eastAsia="zh-CN"/>
              </w:rPr>
            </w:pPr>
            <w:r w:rsidRPr="00ED4DF5">
              <w:rPr>
                <w:rFonts w:ascii="微软雅黑" w:eastAsia="微软雅黑" w:hAnsi="微软雅黑" w:cs="宋体"/>
                <w:color w:val="231F20"/>
                <w:sz w:val="16"/>
                <w:szCs w:val="16"/>
                <w:lang w:eastAsia="zh-CN"/>
              </w:rPr>
              <w:t>-40℃</w:t>
            </w:r>
            <w:r w:rsidRPr="00ED4DF5">
              <w:rPr>
                <w:rFonts w:ascii="微软雅黑" w:eastAsia="微软雅黑" w:hAnsi="微软雅黑" w:cs="宋体"/>
                <w:color w:val="231F20"/>
                <w:spacing w:val="-15"/>
                <w:sz w:val="16"/>
                <w:szCs w:val="16"/>
                <w:lang w:eastAsia="zh-CN"/>
              </w:rPr>
              <w:t xml:space="preserve"> </w:t>
            </w:r>
            <w:r w:rsidRPr="00ED4DF5">
              <w:rPr>
                <w:rFonts w:ascii="微软雅黑" w:eastAsia="微软雅黑" w:hAnsi="微软雅黑" w:cs="宋体"/>
                <w:color w:val="231F20"/>
                <w:sz w:val="16"/>
                <w:szCs w:val="16"/>
                <w:lang w:eastAsia="zh-CN"/>
              </w:rPr>
              <w:t>~100℃，LCD</w:t>
            </w:r>
            <w:r w:rsidRPr="00ED4DF5">
              <w:rPr>
                <w:rFonts w:ascii="微软雅黑" w:eastAsia="微软雅黑" w:hAnsi="微软雅黑" w:cs="宋体"/>
                <w:color w:val="231F20"/>
                <w:spacing w:val="-14"/>
                <w:sz w:val="16"/>
                <w:szCs w:val="16"/>
                <w:lang w:eastAsia="zh-CN"/>
              </w:rPr>
              <w:t xml:space="preserve"> </w:t>
            </w:r>
            <w:r w:rsidRPr="00ED4DF5">
              <w:rPr>
                <w:rFonts w:ascii="微软雅黑" w:eastAsia="微软雅黑" w:hAnsi="微软雅黑" w:cs="宋体"/>
                <w:color w:val="231F20"/>
                <w:sz w:val="16"/>
                <w:szCs w:val="16"/>
                <w:lang w:eastAsia="zh-CN"/>
              </w:rPr>
              <w:t>显示：-40℃</w:t>
            </w:r>
            <w:r w:rsidRPr="00ED4DF5">
              <w:rPr>
                <w:rFonts w:ascii="微软雅黑" w:eastAsia="微软雅黑" w:hAnsi="微软雅黑" w:cs="宋体"/>
                <w:color w:val="231F20"/>
                <w:spacing w:val="-14"/>
                <w:sz w:val="16"/>
                <w:szCs w:val="16"/>
                <w:lang w:eastAsia="zh-CN"/>
              </w:rPr>
              <w:t xml:space="preserve"> </w:t>
            </w:r>
            <w:r w:rsidRPr="00ED4DF5">
              <w:rPr>
                <w:rFonts w:ascii="微软雅黑" w:eastAsia="微软雅黑" w:hAnsi="微软雅黑" w:cs="宋体"/>
                <w:color w:val="231F20"/>
                <w:sz w:val="16"/>
                <w:szCs w:val="16"/>
                <w:lang w:eastAsia="zh-CN"/>
              </w:rPr>
              <w:t>~85℃</w:t>
            </w:r>
          </w:p>
        </w:tc>
      </w:tr>
      <w:tr w:rsidR="00AA6869" w:rsidRPr="00ED4DF5" w14:paraId="03865119" w14:textId="77777777" w:rsidTr="002508FE">
        <w:trPr>
          <w:jc w:val="center"/>
        </w:trPr>
        <w:tc>
          <w:tcPr>
            <w:tcW w:w="2615" w:type="dxa"/>
            <w:vMerge w:val="restart"/>
            <w:shd w:val="clear" w:color="auto" w:fill="D5E4F5"/>
            <w:vAlign w:val="center"/>
          </w:tcPr>
          <w:p w14:paraId="4B9927B9" w14:textId="08E830CE" w:rsidR="00AA6869" w:rsidRPr="00ED4DF5" w:rsidRDefault="00AA6869" w:rsidP="00D97ADC">
            <w:pPr>
              <w:pStyle w:val="TableParagraph"/>
              <w:spacing w:line="276" w:lineRule="auto"/>
              <w:jc w:val="center"/>
              <w:rPr>
                <w:rFonts w:ascii="微软雅黑" w:eastAsia="微软雅黑" w:hAnsi="微软雅黑" w:cs="宋体" w:hint="eastAsia"/>
                <w:sz w:val="16"/>
                <w:szCs w:val="16"/>
              </w:rPr>
            </w:pPr>
            <w:proofErr w:type="spellStart"/>
            <w:r w:rsidRPr="00D25D3F">
              <w:rPr>
                <w:rFonts w:ascii="微软雅黑" w:eastAsia="微软雅黑" w:hAnsi="微软雅黑" w:cs="宋体"/>
                <w:color w:val="231F20"/>
                <w:sz w:val="16"/>
                <w:szCs w:val="16"/>
              </w:rPr>
              <w:t>测量介质温度范围</w:t>
            </w:r>
            <w:proofErr w:type="spellEnd"/>
          </w:p>
        </w:tc>
        <w:tc>
          <w:tcPr>
            <w:tcW w:w="7308" w:type="dxa"/>
            <w:gridSpan w:val="2"/>
            <w:shd w:val="clear" w:color="auto" w:fill="D5E4F5"/>
            <w:vAlign w:val="center"/>
          </w:tcPr>
          <w:p w14:paraId="4D95B67A" w14:textId="77777777" w:rsidR="00AA6869" w:rsidRPr="00ED4DF5" w:rsidRDefault="00AA6869" w:rsidP="00D97ADC">
            <w:pPr>
              <w:pStyle w:val="TableParagraph"/>
              <w:spacing w:line="276" w:lineRule="auto"/>
              <w:ind w:left="134"/>
              <w:rPr>
                <w:rFonts w:ascii="微软雅黑" w:eastAsia="微软雅黑" w:hAnsi="微软雅黑" w:cs="宋体" w:hint="eastAsia"/>
                <w:sz w:val="16"/>
                <w:szCs w:val="16"/>
              </w:rPr>
            </w:pPr>
            <w:proofErr w:type="spellStart"/>
            <w:r w:rsidRPr="00ED4DF5">
              <w:rPr>
                <w:rFonts w:ascii="微软雅黑" w:eastAsia="微软雅黑" w:hAnsi="微软雅黑" w:cs="宋体"/>
                <w:color w:val="231F20"/>
                <w:sz w:val="16"/>
                <w:szCs w:val="16"/>
              </w:rPr>
              <w:t>充硅油</w:t>
            </w:r>
            <w:proofErr w:type="spellEnd"/>
            <w:r w:rsidRPr="00ED4DF5">
              <w:rPr>
                <w:rFonts w:ascii="微软雅黑" w:eastAsia="微软雅黑" w:hAnsi="微软雅黑" w:cs="宋体"/>
                <w:color w:val="231F20"/>
                <w:sz w:val="16"/>
                <w:szCs w:val="16"/>
              </w:rPr>
              <w:t>：-40℃</w:t>
            </w:r>
            <w:r w:rsidRPr="00ED4DF5">
              <w:rPr>
                <w:rFonts w:ascii="微软雅黑" w:eastAsia="微软雅黑" w:hAnsi="微软雅黑" w:cs="宋体"/>
                <w:color w:val="231F20"/>
                <w:spacing w:val="-48"/>
                <w:sz w:val="16"/>
                <w:szCs w:val="16"/>
              </w:rPr>
              <w:t xml:space="preserve"> </w:t>
            </w:r>
            <w:r w:rsidRPr="00ED4DF5">
              <w:rPr>
                <w:rFonts w:ascii="微软雅黑" w:eastAsia="微软雅黑" w:hAnsi="微软雅黑" w:cs="宋体"/>
                <w:color w:val="231F20"/>
                <w:sz w:val="16"/>
                <w:szCs w:val="16"/>
              </w:rPr>
              <w:t>~</w:t>
            </w:r>
            <w:r w:rsidRPr="00ED4DF5">
              <w:rPr>
                <w:rFonts w:ascii="微软雅黑" w:eastAsia="微软雅黑" w:hAnsi="微软雅黑" w:cs="Palatino Linotype"/>
                <w:color w:val="231F20"/>
                <w:sz w:val="16"/>
                <w:szCs w:val="16"/>
              </w:rPr>
              <w:t>8</w:t>
            </w:r>
            <w:r w:rsidRPr="00ED4DF5">
              <w:rPr>
                <w:rFonts w:ascii="微软雅黑" w:eastAsia="微软雅黑" w:hAnsi="微软雅黑" w:cs="宋体"/>
                <w:color w:val="231F20"/>
                <w:sz w:val="16"/>
                <w:szCs w:val="16"/>
              </w:rPr>
              <w:t>5℃</w:t>
            </w:r>
          </w:p>
        </w:tc>
      </w:tr>
      <w:tr w:rsidR="00AA6869" w:rsidRPr="00ED4DF5" w14:paraId="0116523B" w14:textId="77777777" w:rsidTr="002508FE">
        <w:trPr>
          <w:jc w:val="center"/>
        </w:trPr>
        <w:tc>
          <w:tcPr>
            <w:tcW w:w="2615" w:type="dxa"/>
            <w:vMerge/>
            <w:shd w:val="clear" w:color="auto" w:fill="D5E4F5"/>
            <w:vAlign w:val="center"/>
          </w:tcPr>
          <w:p w14:paraId="52E1D957" w14:textId="77777777" w:rsidR="00AA6869" w:rsidRPr="00ED4DF5" w:rsidRDefault="00AA6869" w:rsidP="00D97ADC">
            <w:pPr>
              <w:spacing w:line="276" w:lineRule="auto"/>
              <w:jc w:val="center"/>
              <w:rPr>
                <w:rFonts w:ascii="微软雅黑" w:eastAsia="微软雅黑" w:hAnsi="微软雅黑" w:hint="eastAsia"/>
                <w:sz w:val="16"/>
                <w:szCs w:val="16"/>
              </w:rPr>
            </w:pPr>
          </w:p>
        </w:tc>
        <w:tc>
          <w:tcPr>
            <w:tcW w:w="7308" w:type="dxa"/>
            <w:gridSpan w:val="2"/>
            <w:shd w:val="clear" w:color="auto" w:fill="D5E4F5"/>
            <w:vAlign w:val="center"/>
          </w:tcPr>
          <w:p w14:paraId="3D5BAD5B" w14:textId="77777777" w:rsidR="00AA6869" w:rsidRPr="00ED4DF5" w:rsidRDefault="00AA6869" w:rsidP="00D97ADC">
            <w:pPr>
              <w:pStyle w:val="TableParagraph"/>
              <w:spacing w:line="276" w:lineRule="auto"/>
              <w:ind w:left="134"/>
              <w:rPr>
                <w:rFonts w:ascii="微软雅黑" w:eastAsia="微软雅黑" w:hAnsi="微软雅黑" w:cs="宋体" w:hint="eastAsia"/>
                <w:sz w:val="16"/>
                <w:szCs w:val="16"/>
              </w:rPr>
            </w:pPr>
            <w:proofErr w:type="spellStart"/>
            <w:r w:rsidRPr="00ED4DF5">
              <w:rPr>
                <w:rFonts w:ascii="微软雅黑" w:eastAsia="微软雅黑" w:hAnsi="微软雅黑" w:cs="宋体"/>
                <w:color w:val="231F20"/>
                <w:sz w:val="16"/>
                <w:szCs w:val="16"/>
              </w:rPr>
              <w:t>充惰性填充液</w:t>
            </w:r>
            <w:proofErr w:type="spellEnd"/>
            <w:r w:rsidRPr="00ED4DF5">
              <w:rPr>
                <w:rFonts w:ascii="微软雅黑" w:eastAsia="微软雅黑" w:hAnsi="微软雅黑" w:cs="宋体"/>
                <w:color w:val="231F20"/>
                <w:sz w:val="16"/>
                <w:szCs w:val="16"/>
              </w:rPr>
              <w:t>：-20℃</w:t>
            </w:r>
            <w:r w:rsidRPr="00ED4DF5">
              <w:rPr>
                <w:rFonts w:ascii="微软雅黑" w:eastAsia="微软雅黑" w:hAnsi="微软雅黑" w:cs="宋体"/>
                <w:color w:val="231F20"/>
                <w:spacing w:val="-36"/>
                <w:sz w:val="16"/>
                <w:szCs w:val="16"/>
              </w:rPr>
              <w:t xml:space="preserve"> </w:t>
            </w:r>
            <w:r w:rsidRPr="00ED4DF5">
              <w:rPr>
                <w:rFonts w:ascii="微软雅黑" w:eastAsia="微软雅黑" w:hAnsi="微软雅黑" w:cs="宋体"/>
                <w:color w:val="231F20"/>
                <w:sz w:val="16"/>
                <w:szCs w:val="16"/>
              </w:rPr>
              <w:t>~80℃</w:t>
            </w:r>
          </w:p>
        </w:tc>
      </w:tr>
      <w:tr w:rsidR="00AA6869" w:rsidRPr="00ED4DF5" w14:paraId="41AF4A9F" w14:textId="77777777" w:rsidTr="002508FE">
        <w:trPr>
          <w:jc w:val="center"/>
        </w:trPr>
        <w:tc>
          <w:tcPr>
            <w:tcW w:w="2615" w:type="dxa"/>
            <w:shd w:val="clear" w:color="auto" w:fill="D5E4F5"/>
            <w:vAlign w:val="center"/>
          </w:tcPr>
          <w:p w14:paraId="505D5090" w14:textId="2E16C90D" w:rsidR="00AA6869" w:rsidRPr="00ED4DF5" w:rsidRDefault="00AA6869" w:rsidP="00D97ADC">
            <w:pPr>
              <w:pStyle w:val="TableParagraph"/>
              <w:spacing w:line="276" w:lineRule="auto"/>
              <w:jc w:val="center"/>
              <w:rPr>
                <w:rFonts w:ascii="微软雅黑" w:eastAsia="微软雅黑" w:hAnsi="微软雅黑" w:cs="宋体" w:hint="eastAsia"/>
                <w:sz w:val="16"/>
                <w:szCs w:val="16"/>
              </w:rPr>
            </w:pPr>
            <w:proofErr w:type="spellStart"/>
            <w:r w:rsidRPr="00D25D3F">
              <w:rPr>
                <w:rFonts w:ascii="微软雅黑" w:eastAsia="微软雅黑" w:hAnsi="微软雅黑" w:cs="宋体"/>
                <w:color w:val="231F20"/>
                <w:sz w:val="16"/>
                <w:szCs w:val="16"/>
              </w:rPr>
              <w:t>使用环境湿度范围</w:t>
            </w:r>
            <w:proofErr w:type="spellEnd"/>
          </w:p>
        </w:tc>
        <w:tc>
          <w:tcPr>
            <w:tcW w:w="7308" w:type="dxa"/>
            <w:gridSpan w:val="2"/>
            <w:shd w:val="clear" w:color="auto" w:fill="D5E4F5"/>
            <w:vAlign w:val="center"/>
          </w:tcPr>
          <w:p w14:paraId="26E887D2" w14:textId="77777777" w:rsidR="00AA6869" w:rsidRPr="00ED4DF5" w:rsidRDefault="00AA6869" w:rsidP="00D97ADC">
            <w:pPr>
              <w:pStyle w:val="TableParagraph"/>
              <w:spacing w:line="276" w:lineRule="auto"/>
              <w:ind w:left="134"/>
              <w:rPr>
                <w:rFonts w:ascii="微软雅黑" w:eastAsia="微软雅黑" w:hAnsi="微软雅黑" w:cs="宋体" w:hint="eastAsia"/>
                <w:sz w:val="16"/>
                <w:szCs w:val="16"/>
              </w:rPr>
            </w:pPr>
            <w:r w:rsidRPr="00ED4DF5">
              <w:rPr>
                <w:rFonts w:ascii="微软雅黑" w:eastAsia="微软雅黑" w:hAnsi="微软雅黑" w:cs="宋体"/>
                <w:color w:val="231F20"/>
                <w:w w:val="130"/>
                <w:sz w:val="16"/>
                <w:szCs w:val="16"/>
              </w:rPr>
              <w:t>5%RH~100%RH@40℃</w:t>
            </w:r>
          </w:p>
        </w:tc>
      </w:tr>
      <w:tr w:rsidR="00AA6869" w:rsidRPr="00ED4DF5" w14:paraId="228BFBEE" w14:textId="77777777" w:rsidTr="002508FE">
        <w:trPr>
          <w:jc w:val="center"/>
        </w:trPr>
        <w:tc>
          <w:tcPr>
            <w:tcW w:w="2615" w:type="dxa"/>
            <w:shd w:val="clear" w:color="auto" w:fill="D5E4F5"/>
            <w:vAlign w:val="center"/>
          </w:tcPr>
          <w:p w14:paraId="1AF4DDCB" w14:textId="192D88D8" w:rsidR="00AA6869" w:rsidRPr="00ED4DF5" w:rsidRDefault="00AA6869" w:rsidP="00D97ADC">
            <w:pPr>
              <w:pStyle w:val="TableParagraph"/>
              <w:spacing w:line="276" w:lineRule="auto"/>
              <w:jc w:val="center"/>
              <w:rPr>
                <w:rFonts w:ascii="微软雅黑" w:eastAsia="微软雅黑" w:hAnsi="微软雅黑" w:cs="宋体" w:hint="eastAsia"/>
                <w:sz w:val="16"/>
                <w:szCs w:val="16"/>
              </w:rPr>
            </w:pPr>
            <w:proofErr w:type="spellStart"/>
            <w:r w:rsidRPr="00D25D3F">
              <w:rPr>
                <w:rFonts w:ascii="微软雅黑" w:eastAsia="微软雅黑" w:hAnsi="微软雅黑" w:cs="宋体"/>
                <w:color w:val="231F20"/>
                <w:sz w:val="16"/>
                <w:szCs w:val="16"/>
              </w:rPr>
              <w:t>危险场合</w:t>
            </w:r>
            <w:proofErr w:type="spellEnd"/>
          </w:p>
        </w:tc>
        <w:tc>
          <w:tcPr>
            <w:tcW w:w="1460" w:type="dxa"/>
            <w:shd w:val="clear" w:color="auto" w:fill="D5E4F5"/>
            <w:vAlign w:val="center"/>
          </w:tcPr>
          <w:p w14:paraId="366D913D" w14:textId="77777777" w:rsidR="00AA6869" w:rsidRPr="00ED4DF5" w:rsidRDefault="00AA6869" w:rsidP="00D97ADC">
            <w:pPr>
              <w:pStyle w:val="TableParagraph"/>
              <w:spacing w:line="276" w:lineRule="auto"/>
              <w:jc w:val="center"/>
              <w:rPr>
                <w:rFonts w:ascii="微软雅黑" w:eastAsia="微软雅黑" w:hAnsi="微软雅黑" w:cs="Palatino Linotype" w:hint="eastAsia"/>
                <w:sz w:val="16"/>
                <w:szCs w:val="16"/>
              </w:rPr>
            </w:pPr>
            <w:r w:rsidRPr="00ED4DF5">
              <w:rPr>
                <w:rFonts w:ascii="微软雅黑" w:eastAsia="微软雅黑" w:hAnsi="微软雅黑"/>
                <w:color w:val="231F20"/>
                <w:sz w:val="16"/>
                <w:szCs w:val="16"/>
              </w:rPr>
              <w:t>PCEC</w:t>
            </w:r>
          </w:p>
        </w:tc>
        <w:tc>
          <w:tcPr>
            <w:tcW w:w="5848" w:type="dxa"/>
            <w:shd w:val="clear" w:color="auto" w:fill="D5E4F5"/>
            <w:vAlign w:val="center"/>
          </w:tcPr>
          <w:p w14:paraId="2469AE73" w14:textId="77777777" w:rsidR="00AA6869" w:rsidRPr="00ED4DF5" w:rsidRDefault="00AA6869" w:rsidP="00D97ADC">
            <w:pPr>
              <w:pStyle w:val="TableParagraph"/>
              <w:tabs>
                <w:tab w:val="left" w:pos="2408"/>
              </w:tabs>
              <w:spacing w:line="276" w:lineRule="auto"/>
              <w:ind w:left="200"/>
              <w:rPr>
                <w:rFonts w:ascii="微软雅黑" w:eastAsia="微软雅黑" w:hAnsi="微软雅黑" w:cs="微软雅黑" w:hint="eastAsia"/>
                <w:sz w:val="16"/>
                <w:szCs w:val="16"/>
                <w:lang w:eastAsia="zh-CN"/>
              </w:rPr>
            </w:pPr>
            <w:r w:rsidRPr="00ED4DF5">
              <w:rPr>
                <w:rFonts w:ascii="微软雅黑" w:eastAsia="微软雅黑" w:hAnsi="微软雅黑" w:cs="微软雅黑"/>
                <w:position w:val="-7"/>
                <w:sz w:val="16"/>
                <w:szCs w:val="16"/>
                <w:lang w:eastAsia="zh-CN"/>
              </w:rPr>
              <w:t>证书号：CE20.2148X</w:t>
            </w:r>
            <w:r w:rsidRPr="00ED4DF5">
              <w:rPr>
                <w:rFonts w:ascii="微软雅黑" w:eastAsia="微软雅黑" w:hAnsi="微软雅黑" w:cs="微软雅黑"/>
                <w:position w:val="-7"/>
                <w:sz w:val="16"/>
                <w:szCs w:val="16"/>
                <w:lang w:eastAsia="zh-CN"/>
              </w:rPr>
              <w:tab/>
            </w:r>
            <w:r w:rsidRPr="00ED4DF5">
              <w:rPr>
                <w:rFonts w:ascii="微软雅黑" w:eastAsia="微软雅黑" w:hAnsi="微软雅黑" w:cs="微软雅黑"/>
                <w:sz w:val="16"/>
                <w:szCs w:val="16"/>
                <w:lang w:eastAsia="zh-CN"/>
              </w:rPr>
              <w:t>证书号：CE23.0612X</w:t>
            </w:r>
          </w:p>
          <w:p w14:paraId="05562ABA" w14:textId="77777777" w:rsidR="00AA6869" w:rsidRPr="00ED4DF5" w:rsidRDefault="00AA6869" w:rsidP="00D97ADC">
            <w:pPr>
              <w:pStyle w:val="TableParagraph"/>
              <w:tabs>
                <w:tab w:val="left" w:pos="2408"/>
              </w:tabs>
              <w:spacing w:line="276" w:lineRule="auto"/>
              <w:ind w:left="200"/>
              <w:rPr>
                <w:rFonts w:ascii="微软雅黑" w:eastAsia="微软雅黑" w:hAnsi="微软雅黑" w:cs="微软雅黑" w:hint="eastAsia"/>
                <w:sz w:val="16"/>
                <w:szCs w:val="16"/>
              </w:rPr>
            </w:pPr>
            <w:r w:rsidRPr="00ED4DF5">
              <w:rPr>
                <w:rFonts w:ascii="微软雅黑" w:eastAsia="微软雅黑" w:hAnsi="微软雅黑"/>
                <w:position w:val="-6"/>
                <w:sz w:val="16"/>
                <w:szCs w:val="16"/>
              </w:rPr>
              <w:t xml:space="preserve">Ex </w:t>
            </w:r>
            <w:proofErr w:type="spellStart"/>
            <w:r w:rsidRPr="00ED4DF5">
              <w:rPr>
                <w:rFonts w:ascii="微软雅黑" w:eastAsia="微软雅黑" w:hAnsi="微软雅黑"/>
                <w:position w:val="-6"/>
                <w:sz w:val="16"/>
                <w:szCs w:val="16"/>
              </w:rPr>
              <w:t>ia</w:t>
            </w:r>
            <w:proofErr w:type="spellEnd"/>
            <w:r w:rsidRPr="00ED4DF5">
              <w:rPr>
                <w:rFonts w:ascii="微软雅黑" w:eastAsia="微软雅黑" w:hAnsi="微软雅黑"/>
                <w:position w:val="-6"/>
                <w:sz w:val="16"/>
                <w:szCs w:val="16"/>
              </w:rPr>
              <w:t xml:space="preserve"> IIC T6 Ga</w:t>
            </w:r>
            <w:r w:rsidRPr="00ED4DF5">
              <w:rPr>
                <w:rFonts w:ascii="微软雅黑" w:eastAsia="微软雅黑" w:hAnsi="微软雅黑"/>
                <w:position w:val="-6"/>
                <w:sz w:val="16"/>
                <w:szCs w:val="16"/>
              </w:rPr>
              <w:tab/>
            </w:r>
            <w:r w:rsidRPr="00ED4DF5">
              <w:rPr>
                <w:rFonts w:ascii="微软雅黑" w:eastAsia="微软雅黑" w:hAnsi="微软雅黑"/>
                <w:sz w:val="16"/>
                <w:szCs w:val="16"/>
              </w:rPr>
              <w:t xml:space="preserve">Ex </w:t>
            </w:r>
            <w:proofErr w:type="spellStart"/>
            <w:r w:rsidRPr="00ED4DF5">
              <w:rPr>
                <w:rFonts w:ascii="微软雅黑" w:eastAsia="微软雅黑" w:hAnsi="微软雅黑"/>
                <w:sz w:val="16"/>
                <w:szCs w:val="16"/>
              </w:rPr>
              <w:t>db</w:t>
            </w:r>
            <w:proofErr w:type="spellEnd"/>
            <w:r w:rsidRPr="00ED4DF5">
              <w:rPr>
                <w:rFonts w:ascii="微软雅黑" w:eastAsia="微软雅黑" w:hAnsi="微软雅黑"/>
                <w:sz w:val="16"/>
                <w:szCs w:val="16"/>
              </w:rPr>
              <w:t xml:space="preserve"> IIC T6 Gb</w:t>
            </w:r>
          </w:p>
          <w:p w14:paraId="55B1D6D8" w14:textId="77777777" w:rsidR="00AA6869" w:rsidRPr="00ED4DF5" w:rsidRDefault="00AA6869" w:rsidP="00D97ADC">
            <w:pPr>
              <w:pStyle w:val="TableParagraph"/>
              <w:spacing w:line="276" w:lineRule="auto"/>
              <w:ind w:left="2408"/>
              <w:rPr>
                <w:rFonts w:ascii="微软雅黑" w:eastAsia="微软雅黑" w:hAnsi="微软雅黑" w:cs="微软雅黑" w:hint="eastAsia"/>
                <w:sz w:val="16"/>
                <w:szCs w:val="16"/>
              </w:rPr>
            </w:pPr>
            <w:r w:rsidRPr="00ED4DF5">
              <w:rPr>
                <w:rFonts w:ascii="微软雅黑" w:eastAsia="微软雅黑" w:hAnsi="微软雅黑" w:cs="微软雅黑"/>
                <w:sz w:val="16"/>
                <w:szCs w:val="16"/>
              </w:rPr>
              <w:t>Ex tb IIIC T80℃ Db</w:t>
            </w:r>
          </w:p>
        </w:tc>
      </w:tr>
    </w:tbl>
    <w:p w14:paraId="3DBD919F" w14:textId="77777777" w:rsidR="00FC2557" w:rsidRPr="00557DA0" w:rsidRDefault="00FC2557">
      <w:pPr>
        <w:spacing w:before="1"/>
        <w:rPr>
          <w:rFonts w:ascii="微软雅黑" w:eastAsia="微软雅黑" w:hAnsi="微软雅黑" w:cs="Microsoft JhengHei" w:hint="eastAsia"/>
          <w:b/>
          <w:bCs/>
          <w:sz w:val="20"/>
          <w:szCs w:val="20"/>
          <w:lang w:eastAsia="zh-CN"/>
        </w:rPr>
      </w:pPr>
    </w:p>
    <w:p w14:paraId="2C884BFE" w14:textId="77777777" w:rsidR="00FC2557" w:rsidRPr="00AA6869" w:rsidRDefault="004E183C" w:rsidP="00AA6869">
      <w:pPr>
        <w:spacing w:line="313" w:lineRule="exact"/>
        <w:rPr>
          <w:rFonts w:ascii="微软雅黑" w:eastAsia="微软雅黑" w:hAnsi="微软雅黑" w:cs="Microsoft JhengHei" w:hint="eastAsia"/>
          <w:sz w:val="24"/>
          <w:szCs w:val="24"/>
        </w:rPr>
      </w:pPr>
      <w:proofErr w:type="spellStart"/>
      <w:r w:rsidRPr="00AA6869">
        <w:rPr>
          <w:rFonts w:ascii="微软雅黑" w:eastAsia="微软雅黑" w:hAnsi="微软雅黑" w:cs="Microsoft JhengHei"/>
          <w:b/>
          <w:bCs/>
          <w:color w:val="00427A"/>
          <w:sz w:val="24"/>
          <w:szCs w:val="24"/>
        </w:rPr>
        <w:t>时间指标</w:t>
      </w:r>
      <w:proofErr w:type="spellEnd"/>
    </w:p>
    <w:p w14:paraId="03D810D7" w14:textId="77777777" w:rsidR="00FC2557" w:rsidRPr="00557DA0" w:rsidRDefault="00FC2557">
      <w:pPr>
        <w:spacing w:before="13"/>
        <w:rPr>
          <w:rFonts w:ascii="微软雅黑" w:eastAsia="微软雅黑" w:hAnsi="微软雅黑" w:cs="Microsoft JhengHei" w:hint="eastAsia"/>
          <w:b/>
          <w:bCs/>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9923"/>
      </w:tblGrid>
      <w:tr w:rsidR="00FC2557" w:rsidRPr="00AA6869" w14:paraId="1D6C3912" w14:textId="77777777" w:rsidTr="002508FE">
        <w:trPr>
          <w:jc w:val="center"/>
        </w:trPr>
        <w:tc>
          <w:tcPr>
            <w:tcW w:w="9923" w:type="dxa"/>
            <w:shd w:val="clear" w:color="auto" w:fill="D5E4F5"/>
            <w:vAlign w:val="center"/>
          </w:tcPr>
          <w:p w14:paraId="130AB91D" w14:textId="77777777" w:rsidR="00FC2557" w:rsidRPr="00AA6869" w:rsidRDefault="004E183C" w:rsidP="00D97ADC">
            <w:pPr>
              <w:pStyle w:val="TableParagraph"/>
              <w:spacing w:line="276" w:lineRule="auto"/>
              <w:ind w:left="134"/>
              <w:rPr>
                <w:rFonts w:ascii="微软雅黑" w:eastAsia="微软雅黑" w:hAnsi="微软雅黑" w:cs="宋体" w:hint="eastAsia"/>
                <w:sz w:val="16"/>
                <w:szCs w:val="16"/>
                <w:lang w:eastAsia="zh-CN"/>
              </w:rPr>
            </w:pPr>
            <w:r w:rsidRPr="00AA6869">
              <w:rPr>
                <w:rFonts w:ascii="微软雅黑" w:eastAsia="微软雅黑" w:hAnsi="微软雅黑" w:cs="宋体"/>
                <w:color w:val="231F20"/>
                <w:sz w:val="16"/>
                <w:szCs w:val="16"/>
                <w:lang w:eastAsia="zh-CN"/>
              </w:rPr>
              <w:t>总阻尼时间常数：等于电子线路部件和传感膜盒阻尼时间常数之和</w:t>
            </w:r>
          </w:p>
        </w:tc>
      </w:tr>
      <w:tr w:rsidR="00FC2557" w:rsidRPr="00AA6869" w14:paraId="42E7F6D2" w14:textId="77777777" w:rsidTr="002508FE">
        <w:trPr>
          <w:jc w:val="center"/>
        </w:trPr>
        <w:tc>
          <w:tcPr>
            <w:tcW w:w="9923" w:type="dxa"/>
            <w:shd w:val="clear" w:color="auto" w:fill="D5E4F5"/>
            <w:vAlign w:val="center"/>
          </w:tcPr>
          <w:p w14:paraId="5BD62F78" w14:textId="77777777" w:rsidR="00FC2557" w:rsidRPr="00AA6869" w:rsidRDefault="004E183C" w:rsidP="00D97ADC">
            <w:pPr>
              <w:pStyle w:val="TableParagraph"/>
              <w:spacing w:line="276" w:lineRule="auto"/>
              <w:ind w:left="134"/>
              <w:rPr>
                <w:rFonts w:ascii="微软雅黑" w:eastAsia="微软雅黑" w:hAnsi="微软雅黑" w:cs="宋体" w:hint="eastAsia"/>
                <w:sz w:val="16"/>
                <w:szCs w:val="16"/>
                <w:lang w:eastAsia="zh-CN"/>
              </w:rPr>
            </w:pPr>
            <w:r w:rsidRPr="00AA6869">
              <w:rPr>
                <w:rFonts w:ascii="微软雅黑" w:eastAsia="微软雅黑" w:hAnsi="微软雅黑" w:cs="宋体"/>
                <w:color w:val="231F20"/>
                <w:sz w:val="16"/>
                <w:szCs w:val="16"/>
                <w:lang w:eastAsia="zh-CN"/>
              </w:rPr>
              <w:t>电子线路部件阻尼时间：0s~</w:t>
            </w:r>
            <w:r w:rsidRPr="00AA6869">
              <w:rPr>
                <w:rFonts w:ascii="微软雅黑" w:eastAsia="微软雅黑" w:hAnsi="微软雅黑" w:cs="Palatino Linotype"/>
                <w:color w:val="231F20"/>
                <w:sz w:val="16"/>
                <w:szCs w:val="16"/>
                <w:lang w:eastAsia="zh-CN"/>
              </w:rPr>
              <w:t>99</w:t>
            </w:r>
            <w:r w:rsidRPr="00AA6869">
              <w:rPr>
                <w:rFonts w:ascii="微软雅黑" w:eastAsia="微软雅黑" w:hAnsi="微软雅黑" w:cs="宋体"/>
                <w:color w:val="231F20"/>
                <w:sz w:val="16"/>
                <w:szCs w:val="16"/>
                <w:lang w:eastAsia="zh-CN"/>
              </w:rPr>
              <w:t>s</w:t>
            </w:r>
            <w:r w:rsidRPr="00AA6869">
              <w:rPr>
                <w:rFonts w:ascii="微软雅黑" w:eastAsia="微软雅黑" w:hAnsi="微软雅黑" w:cs="宋体"/>
                <w:color w:val="231F20"/>
                <w:spacing w:val="-66"/>
                <w:sz w:val="16"/>
                <w:szCs w:val="16"/>
                <w:lang w:eastAsia="zh-CN"/>
              </w:rPr>
              <w:t xml:space="preserve"> </w:t>
            </w:r>
            <w:r w:rsidRPr="00AA6869">
              <w:rPr>
                <w:rFonts w:ascii="微软雅黑" w:eastAsia="微软雅黑" w:hAnsi="微软雅黑" w:cs="宋体"/>
                <w:color w:val="231F20"/>
                <w:sz w:val="16"/>
                <w:szCs w:val="16"/>
                <w:lang w:eastAsia="zh-CN"/>
              </w:rPr>
              <w:t>范围可调</w:t>
            </w:r>
          </w:p>
        </w:tc>
      </w:tr>
      <w:tr w:rsidR="00FC2557" w:rsidRPr="00AA6869" w14:paraId="5F246A08" w14:textId="77777777" w:rsidTr="002508FE">
        <w:trPr>
          <w:jc w:val="center"/>
        </w:trPr>
        <w:tc>
          <w:tcPr>
            <w:tcW w:w="9923" w:type="dxa"/>
            <w:shd w:val="clear" w:color="auto" w:fill="D5E4F5"/>
            <w:vAlign w:val="center"/>
          </w:tcPr>
          <w:p w14:paraId="57F4A32A" w14:textId="77777777" w:rsidR="00FC2557" w:rsidRPr="00AA6869" w:rsidRDefault="004E183C" w:rsidP="00D97ADC">
            <w:pPr>
              <w:pStyle w:val="TableParagraph"/>
              <w:spacing w:line="276" w:lineRule="auto"/>
              <w:ind w:left="134"/>
              <w:rPr>
                <w:rFonts w:ascii="微软雅黑" w:eastAsia="微软雅黑" w:hAnsi="微软雅黑" w:cs="Palatino Linotype" w:hint="eastAsia"/>
                <w:sz w:val="16"/>
                <w:szCs w:val="16"/>
                <w:lang w:eastAsia="zh-CN"/>
              </w:rPr>
            </w:pPr>
            <w:r w:rsidRPr="00AA6869">
              <w:rPr>
                <w:rFonts w:ascii="微软雅黑" w:eastAsia="微软雅黑" w:hAnsi="微软雅黑" w:cs="宋体"/>
                <w:color w:val="231F20"/>
                <w:w w:val="95"/>
                <w:sz w:val="16"/>
                <w:szCs w:val="16"/>
                <w:lang w:eastAsia="zh-CN"/>
              </w:rPr>
              <w:t>整机响应时间：≤</w:t>
            </w:r>
            <w:r w:rsidRPr="00AA6869">
              <w:rPr>
                <w:rFonts w:ascii="微软雅黑" w:eastAsia="微软雅黑" w:hAnsi="微软雅黑" w:cs="宋体"/>
                <w:color w:val="231F20"/>
                <w:spacing w:val="20"/>
                <w:w w:val="95"/>
                <w:sz w:val="16"/>
                <w:szCs w:val="16"/>
                <w:lang w:eastAsia="zh-CN"/>
              </w:rPr>
              <w:t xml:space="preserve"> </w:t>
            </w:r>
            <w:r w:rsidRPr="00AA6869">
              <w:rPr>
                <w:rFonts w:ascii="微软雅黑" w:eastAsia="微软雅黑" w:hAnsi="微软雅黑" w:cs="Palatino Linotype"/>
                <w:color w:val="231F20"/>
                <w:w w:val="95"/>
                <w:sz w:val="16"/>
                <w:szCs w:val="16"/>
                <w:lang w:eastAsia="zh-CN"/>
              </w:rPr>
              <w:t>90ms</w:t>
            </w:r>
          </w:p>
        </w:tc>
      </w:tr>
    </w:tbl>
    <w:p w14:paraId="3A730DF0" w14:textId="77777777" w:rsidR="00AA6869" w:rsidRPr="00D97ADC" w:rsidRDefault="00AA6869">
      <w:pPr>
        <w:spacing w:line="348" w:lineRule="exact"/>
        <w:ind w:left="146"/>
        <w:rPr>
          <w:rFonts w:ascii="微软雅黑" w:eastAsia="微软雅黑" w:hAnsi="微软雅黑" w:cs="Microsoft JhengHei" w:hint="eastAsia"/>
          <w:color w:val="00427A"/>
          <w:sz w:val="20"/>
          <w:szCs w:val="20"/>
          <w:lang w:eastAsia="zh-CN"/>
        </w:rPr>
      </w:pPr>
    </w:p>
    <w:p w14:paraId="6C01243B" w14:textId="63474B67" w:rsidR="00AA6869" w:rsidRPr="00AA6869" w:rsidRDefault="004E183C" w:rsidP="00AA6869">
      <w:pPr>
        <w:spacing w:line="348" w:lineRule="exact"/>
        <w:rPr>
          <w:rFonts w:ascii="微软雅黑" w:eastAsia="微软雅黑" w:hAnsi="微软雅黑" w:cs="宋体" w:hint="eastAsia"/>
          <w:b/>
          <w:bCs/>
          <w:sz w:val="24"/>
          <w:szCs w:val="24"/>
          <w:lang w:eastAsia="zh-CN"/>
        </w:rPr>
      </w:pPr>
      <w:r w:rsidRPr="00AA6869">
        <w:rPr>
          <w:rFonts w:ascii="微软雅黑" w:eastAsia="微软雅黑" w:hAnsi="微软雅黑" w:cs="Microsoft JhengHei"/>
          <w:b/>
          <w:bCs/>
          <w:color w:val="00427A"/>
          <w:sz w:val="24"/>
          <w:szCs w:val="24"/>
          <w:lang w:eastAsia="zh-CN"/>
        </w:rPr>
        <w:t>电磁兼容环境</w:t>
      </w:r>
      <w:r w:rsidRPr="00AA6869">
        <w:rPr>
          <w:rFonts w:ascii="微软雅黑" w:eastAsia="微软雅黑" w:hAnsi="微软雅黑" w:cs="宋体"/>
          <w:b/>
          <w:bCs/>
          <w:color w:val="00427A"/>
          <w:sz w:val="24"/>
          <w:szCs w:val="24"/>
          <w:lang w:eastAsia="zh-CN"/>
        </w:rPr>
        <w:t>（仅限电流信号）</w:t>
      </w:r>
    </w:p>
    <w:p w14:paraId="343B1EBE" w14:textId="77777777" w:rsidR="00AA6869" w:rsidRPr="00B629C6" w:rsidRDefault="00AA6869" w:rsidP="00AA6869">
      <w:pPr>
        <w:rPr>
          <w:rFonts w:ascii="微软雅黑" w:eastAsia="微软雅黑" w:hAnsi="微软雅黑" w:cs="宋体"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389"/>
        <w:gridCol w:w="2642"/>
        <w:gridCol w:w="3204"/>
        <w:gridCol w:w="2767"/>
        <w:gridCol w:w="921"/>
      </w:tblGrid>
      <w:tr w:rsidR="00FC2557" w:rsidRPr="0054567B" w14:paraId="6013B562" w14:textId="77777777" w:rsidTr="002508FE">
        <w:trPr>
          <w:jc w:val="center"/>
        </w:trPr>
        <w:tc>
          <w:tcPr>
            <w:tcW w:w="389" w:type="dxa"/>
            <w:shd w:val="clear" w:color="auto" w:fill="D5E4F5"/>
            <w:vAlign w:val="center"/>
          </w:tcPr>
          <w:p w14:paraId="268E08BE" w14:textId="77777777" w:rsidR="00FC2557" w:rsidRPr="0054567B" w:rsidRDefault="004E183C" w:rsidP="00D97ADC">
            <w:pPr>
              <w:pStyle w:val="TableParagraph"/>
              <w:spacing w:line="276" w:lineRule="auto"/>
              <w:ind w:left="23"/>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4"/>
                <w:sz w:val="16"/>
                <w:szCs w:val="16"/>
              </w:rPr>
              <w:t>序号</w:t>
            </w:r>
            <w:proofErr w:type="spellEnd"/>
          </w:p>
        </w:tc>
        <w:tc>
          <w:tcPr>
            <w:tcW w:w="2642" w:type="dxa"/>
            <w:shd w:val="clear" w:color="auto" w:fill="D5E4F5"/>
            <w:vAlign w:val="center"/>
          </w:tcPr>
          <w:p w14:paraId="31F230C0"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9"/>
                <w:sz w:val="16"/>
                <w:szCs w:val="16"/>
              </w:rPr>
              <w:t>测</w:t>
            </w:r>
            <w:r w:rsidRPr="0054567B">
              <w:rPr>
                <w:rFonts w:ascii="微软雅黑" w:eastAsia="微软雅黑" w:hAnsi="微软雅黑" w:cs="微软雅黑"/>
                <w:spacing w:val="6"/>
                <w:sz w:val="16"/>
                <w:szCs w:val="16"/>
              </w:rPr>
              <w:t>试</w:t>
            </w:r>
            <w:r w:rsidRPr="0054567B">
              <w:rPr>
                <w:rFonts w:ascii="微软雅黑" w:eastAsia="微软雅黑" w:hAnsi="微软雅黑" w:cs="微软雅黑"/>
                <w:spacing w:val="9"/>
                <w:sz w:val="16"/>
                <w:szCs w:val="16"/>
              </w:rPr>
              <w:t>项</w:t>
            </w:r>
            <w:r w:rsidRPr="0054567B">
              <w:rPr>
                <w:rFonts w:ascii="微软雅黑" w:eastAsia="微软雅黑" w:hAnsi="微软雅黑" w:cs="微软雅黑"/>
                <w:sz w:val="16"/>
                <w:szCs w:val="16"/>
              </w:rPr>
              <w:t>目</w:t>
            </w:r>
            <w:proofErr w:type="spellEnd"/>
          </w:p>
        </w:tc>
        <w:tc>
          <w:tcPr>
            <w:tcW w:w="3204" w:type="dxa"/>
            <w:shd w:val="clear" w:color="auto" w:fill="D5E4F5"/>
            <w:vAlign w:val="center"/>
          </w:tcPr>
          <w:p w14:paraId="3344F36B"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基本标准</w:t>
            </w:r>
            <w:proofErr w:type="spellEnd"/>
          </w:p>
        </w:tc>
        <w:tc>
          <w:tcPr>
            <w:tcW w:w="2767" w:type="dxa"/>
            <w:shd w:val="clear" w:color="auto" w:fill="D5E4F5"/>
            <w:vAlign w:val="center"/>
          </w:tcPr>
          <w:p w14:paraId="773B1627"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9"/>
                <w:sz w:val="16"/>
                <w:szCs w:val="16"/>
              </w:rPr>
              <w:t>测</w:t>
            </w:r>
            <w:r w:rsidRPr="0054567B">
              <w:rPr>
                <w:rFonts w:ascii="微软雅黑" w:eastAsia="微软雅黑" w:hAnsi="微软雅黑" w:cs="微软雅黑"/>
                <w:spacing w:val="6"/>
                <w:sz w:val="16"/>
                <w:szCs w:val="16"/>
              </w:rPr>
              <w:t>试</w:t>
            </w:r>
            <w:r w:rsidRPr="0054567B">
              <w:rPr>
                <w:rFonts w:ascii="微软雅黑" w:eastAsia="微软雅黑" w:hAnsi="微软雅黑" w:cs="微软雅黑"/>
                <w:spacing w:val="9"/>
                <w:sz w:val="16"/>
                <w:szCs w:val="16"/>
              </w:rPr>
              <w:t>条</w:t>
            </w:r>
            <w:r w:rsidRPr="0054567B">
              <w:rPr>
                <w:rFonts w:ascii="微软雅黑" w:eastAsia="微软雅黑" w:hAnsi="微软雅黑" w:cs="微软雅黑"/>
                <w:sz w:val="16"/>
                <w:szCs w:val="16"/>
              </w:rPr>
              <w:t>件</w:t>
            </w:r>
            <w:proofErr w:type="spellEnd"/>
          </w:p>
        </w:tc>
        <w:tc>
          <w:tcPr>
            <w:tcW w:w="921" w:type="dxa"/>
            <w:shd w:val="clear" w:color="auto" w:fill="D5E4F5"/>
            <w:vAlign w:val="center"/>
          </w:tcPr>
          <w:p w14:paraId="30CDBE8B"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9"/>
                <w:sz w:val="16"/>
                <w:szCs w:val="16"/>
              </w:rPr>
              <w:t>性</w:t>
            </w:r>
            <w:r w:rsidRPr="0054567B">
              <w:rPr>
                <w:rFonts w:ascii="微软雅黑" w:eastAsia="微软雅黑" w:hAnsi="微软雅黑" w:cs="微软雅黑"/>
                <w:spacing w:val="6"/>
                <w:sz w:val="16"/>
                <w:szCs w:val="16"/>
              </w:rPr>
              <w:t>能</w:t>
            </w:r>
            <w:r w:rsidRPr="0054567B">
              <w:rPr>
                <w:rFonts w:ascii="微软雅黑" w:eastAsia="微软雅黑" w:hAnsi="微软雅黑" w:cs="微软雅黑"/>
                <w:spacing w:val="9"/>
                <w:sz w:val="16"/>
                <w:szCs w:val="16"/>
              </w:rPr>
              <w:t>等</w:t>
            </w:r>
            <w:r w:rsidRPr="0054567B">
              <w:rPr>
                <w:rFonts w:ascii="微软雅黑" w:eastAsia="微软雅黑" w:hAnsi="微软雅黑" w:cs="微软雅黑"/>
                <w:sz w:val="16"/>
                <w:szCs w:val="16"/>
              </w:rPr>
              <w:t>级</w:t>
            </w:r>
            <w:proofErr w:type="spellEnd"/>
          </w:p>
        </w:tc>
      </w:tr>
      <w:tr w:rsidR="00FC2557" w:rsidRPr="0054567B" w14:paraId="076816C1" w14:textId="77777777" w:rsidTr="002508FE">
        <w:trPr>
          <w:jc w:val="center"/>
        </w:trPr>
        <w:tc>
          <w:tcPr>
            <w:tcW w:w="389" w:type="dxa"/>
            <w:shd w:val="clear" w:color="auto" w:fill="D5E4F5"/>
            <w:vAlign w:val="center"/>
          </w:tcPr>
          <w:p w14:paraId="6F22571A" w14:textId="77777777" w:rsidR="00FC2557" w:rsidRPr="0054567B" w:rsidRDefault="004E183C" w:rsidP="00D97ADC">
            <w:pPr>
              <w:pStyle w:val="TableParagraph"/>
              <w:spacing w:line="276" w:lineRule="auto"/>
              <w:ind w:left="23"/>
              <w:jc w:val="center"/>
              <w:rPr>
                <w:rFonts w:ascii="微软雅黑" w:eastAsia="微软雅黑" w:hAnsi="微软雅黑" w:cs="微软雅黑" w:hint="eastAsia"/>
                <w:sz w:val="16"/>
                <w:szCs w:val="16"/>
              </w:rPr>
            </w:pPr>
            <w:r w:rsidRPr="0054567B">
              <w:rPr>
                <w:rFonts w:ascii="微软雅黑" w:eastAsia="微软雅黑" w:hAnsi="微软雅黑"/>
                <w:sz w:val="16"/>
                <w:szCs w:val="16"/>
              </w:rPr>
              <w:t>1</w:t>
            </w:r>
          </w:p>
        </w:tc>
        <w:tc>
          <w:tcPr>
            <w:tcW w:w="2642" w:type="dxa"/>
            <w:shd w:val="clear" w:color="auto" w:fill="D5E4F5"/>
            <w:vAlign w:val="center"/>
          </w:tcPr>
          <w:p w14:paraId="13746CDF"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辐射干扰（外壳</w:t>
            </w:r>
            <w:proofErr w:type="spellEnd"/>
            <w:r w:rsidRPr="0054567B">
              <w:rPr>
                <w:rFonts w:ascii="微软雅黑" w:eastAsia="微软雅黑" w:hAnsi="微软雅黑" w:cs="微软雅黑"/>
                <w:spacing w:val="6"/>
                <w:sz w:val="16"/>
                <w:szCs w:val="16"/>
              </w:rPr>
              <w:t>）</w:t>
            </w:r>
          </w:p>
        </w:tc>
        <w:tc>
          <w:tcPr>
            <w:tcW w:w="3204" w:type="dxa"/>
            <w:shd w:val="clear" w:color="auto" w:fill="D5E4F5"/>
            <w:vAlign w:val="center"/>
          </w:tcPr>
          <w:p w14:paraId="74815431"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z w:val="16"/>
                <w:szCs w:val="16"/>
              </w:rPr>
              <w:t>GB/T</w:t>
            </w:r>
            <w:r w:rsidRPr="0054567B">
              <w:rPr>
                <w:rFonts w:ascii="微软雅黑" w:eastAsia="微软雅黑" w:hAnsi="微软雅黑"/>
                <w:spacing w:val="-1"/>
                <w:sz w:val="16"/>
                <w:szCs w:val="16"/>
              </w:rPr>
              <w:t xml:space="preserve"> </w:t>
            </w:r>
            <w:r w:rsidRPr="0054567B">
              <w:rPr>
                <w:rFonts w:ascii="微软雅黑" w:eastAsia="微软雅黑" w:hAnsi="微软雅黑"/>
                <w:sz w:val="16"/>
                <w:szCs w:val="16"/>
              </w:rPr>
              <w:t>9254.1/CISPR22</w:t>
            </w:r>
          </w:p>
        </w:tc>
        <w:tc>
          <w:tcPr>
            <w:tcW w:w="2767" w:type="dxa"/>
            <w:shd w:val="clear" w:color="auto" w:fill="D5E4F5"/>
            <w:vAlign w:val="center"/>
          </w:tcPr>
          <w:p w14:paraId="2087C9F3"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pacing w:val="7"/>
                <w:sz w:val="16"/>
                <w:szCs w:val="16"/>
              </w:rPr>
              <w:t>30MHz-1000MHz</w:t>
            </w:r>
          </w:p>
        </w:tc>
        <w:tc>
          <w:tcPr>
            <w:tcW w:w="921" w:type="dxa"/>
            <w:shd w:val="clear" w:color="auto" w:fill="D5E4F5"/>
            <w:vAlign w:val="center"/>
          </w:tcPr>
          <w:p w14:paraId="145B235B"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微软雅黑"/>
                <w:sz w:val="16"/>
                <w:szCs w:val="16"/>
              </w:rPr>
              <w:t>B（注2）</w:t>
            </w:r>
          </w:p>
        </w:tc>
      </w:tr>
      <w:tr w:rsidR="00FC2557" w:rsidRPr="0054567B" w14:paraId="4726BD5D" w14:textId="77777777" w:rsidTr="002508FE">
        <w:trPr>
          <w:jc w:val="center"/>
        </w:trPr>
        <w:tc>
          <w:tcPr>
            <w:tcW w:w="389" w:type="dxa"/>
            <w:shd w:val="clear" w:color="auto" w:fill="D5E4F5"/>
            <w:vAlign w:val="center"/>
          </w:tcPr>
          <w:p w14:paraId="3F3DA289" w14:textId="77777777" w:rsidR="00FC2557" w:rsidRPr="0054567B" w:rsidRDefault="004E183C" w:rsidP="00D97ADC">
            <w:pPr>
              <w:pStyle w:val="TableParagraph"/>
              <w:spacing w:line="276" w:lineRule="auto"/>
              <w:ind w:left="23"/>
              <w:jc w:val="center"/>
              <w:rPr>
                <w:rFonts w:ascii="微软雅黑" w:eastAsia="微软雅黑" w:hAnsi="微软雅黑" w:cs="微软雅黑" w:hint="eastAsia"/>
                <w:sz w:val="16"/>
                <w:szCs w:val="16"/>
              </w:rPr>
            </w:pPr>
            <w:r w:rsidRPr="0054567B">
              <w:rPr>
                <w:rFonts w:ascii="微软雅黑" w:eastAsia="微软雅黑" w:hAnsi="微软雅黑"/>
                <w:sz w:val="16"/>
                <w:szCs w:val="16"/>
              </w:rPr>
              <w:t>2</w:t>
            </w:r>
          </w:p>
        </w:tc>
        <w:tc>
          <w:tcPr>
            <w:tcW w:w="2642" w:type="dxa"/>
            <w:shd w:val="clear" w:color="auto" w:fill="D5E4F5"/>
            <w:vAlign w:val="center"/>
          </w:tcPr>
          <w:p w14:paraId="3A9132FE"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传导干扰（直流电源端口）</w:t>
            </w:r>
          </w:p>
        </w:tc>
        <w:tc>
          <w:tcPr>
            <w:tcW w:w="3204" w:type="dxa"/>
            <w:shd w:val="clear" w:color="auto" w:fill="D5E4F5"/>
            <w:vAlign w:val="center"/>
          </w:tcPr>
          <w:p w14:paraId="6F5E1037"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z w:val="16"/>
                <w:szCs w:val="16"/>
              </w:rPr>
              <w:t>GB/T</w:t>
            </w:r>
            <w:r w:rsidRPr="0054567B">
              <w:rPr>
                <w:rFonts w:ascii="微软雅黑" w:eastAsia="微软雅黑" w:hAnsi="微软雅黑"/>
                <w:spacing w:val="-1"/>
                <w:sz w:val="16"/>
                <w:szCs w:val="16"/>
              </w:rPr>
              <w:t xml:space="preserve"> </w:t>
            </w:r>
            <w:r w:rsidRPr="0054567B">
              <w:rPr>
                <w:rFonts w:ascii="微软雅黑" w:eastAsia="微软雅黑" w:hAnsi="微软雅黑"/>
                <w:sz w:val="16"/>
                <w:szCs w:val="16"/>
              </w:rPr>
              <w:t>9254.1/CISPR22</w:t>
            </w:r>
          </w:p>
        </w:tc>
        <w:tc>
          <w:tcPr>
            <w:tcW w:w="2767" w:type="dxa"/>
            <w:shd w:val="clear" w:color="auto" w:fill="D5E4F5"/>
            <w:vAlign w:val="center"/>
          </w:tcPr>
          <w:p w14:paraId="06A0F4F0"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z w:val="16"/>
                <w:szCs w:val="16"/>
              </w:rPr>
              <w:t>0.15MHz-30MHz</w:t>
            </w:r>
          </w:p>
        </w:tc>
        <w:tc>
          <w:tcPr>
            <w:tcW w:w="921" w:type="dxa"/>
            <w:shd w:val="clear" w:color="auto" w:fill="D5E4F5"/>
            <w:vAlign w:val="center"/>
          </w:tcPr>
          <w:p w14:paraId="67E13E7A"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微软雅黑"/>
                <w:sz w:val="16"/>
                <w:szCs w:val="16"/>
              </w:rPr>
              <w:t>B（注2）</w:t>
            </w:r>
          </w:p>
        </w:tc>
      </w:tr>
      <w:tr w:rsidR="00FC2557" w:rsidRPr="0054567B" w14:paraId="20782FF7" w14:textId="77777777" w:rsidTr="002508FE">
        <w:trPr>
          <w:jc w:val="center"/>
        </w:trPr>
        <w:tc>
          <w:tcPr>
            <w:tcW w:w="389" w:type="dxa"/>
            <w:shd w:val="clear" w:color="auto" w:fill="D5E4F5"/>
            <w:vAlign w:val="center"/>
          </w:tcPr>
          <w:p w14:paraId="343B79F8" w14:textId="77777777" w:rsidR="00FC2557" w:rsidRPr="0054567B" w:rsidRDefault="004E183C" w:rsidP="00D97ADC">
            <w:pPr>
              <w:pStyle w:val="TableParagraph"/>
              <w:spacing w:line="276" w:lineRule="auto"/>
              <w:ind w:left="23"/>
              <w:jc w:val="center"/>
              <w:rPr>
                <w:rFonts w:ascii="微软雅黑" w:eastAsia="微软雅黑" w:hAnsi="微软雅黑" w:cs="微软雅黑" w:hint="eastAsia"/>
                <w:sz w:val="16"/>
                <w:szCs w:val="16"/>
              </w:rPr>
            </w:pPr>
            <w:r w:rsidRPr="0054567B">
              <w:rPr>
                <w:rFonts w:ascii="微软雅黑" w:eastAsia="微软雅黑" w:hAnsi="微软雅黑"/>
                <w:sz w:val="16"/>
                <w:szCs w:val="16"/>
              </w:rPr>
              <w:t>3</w:t>
            </w:r>
          </w:p>
        </w:tc>
        <w:tc>
          <w:tcPr>
            <w:tcW w:w="2642" w:type="dxa"/>
            <w:shd w:val="clear" w:color="auto" w:fill="D5E4F5"/>
            <w:vAlign w:val="center"/>
          </w:tcPr>
          <w:p w14:paraId="68C2E91F"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5"/>
                <w:sz w:val="16"/>
                <w:szCs w:val="16"/>
                <w:lang w:eastAsia="zh-CN"/>
              </w:rPr>
              <w:t>静电放电（ESD）抗扰度</w:t>
            </w:r>
          </w:p>
        </w:tc>
        <w:tc>
          <w:tcPr>
            <w:tcW w:w="3204" w:type="dxa"/>
            <w:shd w:val="clear" w:color="auto" w:fill="D5E4F5"/>
            <w:vAlign w:val="center"/>
          </w:tcPr>
          <w:p w14:paraId="187635C9"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17626.2/IEC61000-4-2</w:t>
            </w:r>
          </w:p>
        </w:tc>
        <w:tc>
          <w:tcPr>
            <w:tcW w:w="2767" w:type="dxa"/>
            <w:shd w:val="clear" w:color="auto" w:fill="D5E4F5"/>
            <w:vAlign w:val="center"/>
          </w:tcPr>
          <w:p w14:paraId="09FA2C9A"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5"/>
                <w:sz w:val="16"/>
                <w:szCs w:val="16"/>
                <w:lang w:eastAsia="zh-CN"/>
              </w:rPr>
              <w:t>4kV（触点），8kV（空气）</w:t>
            </w:r>
          </w:p>
        </w:tc>
        <w:tc>
          <w:tcPr>
            <w:tcW w:w="921" w:type="dxa"/>
            <w:shd w:val="clear" w:color="auto" w:fill="D5E4F5"/>
            <w:vAlign w:val="center"/>
          </w:tcPr>
          <w:p w14:paraId="5D8DB57C"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微软雅黑"/>
                <w:sz w:val="16"/>
                <w:szCs w:val="16"/>
              </w:rPr>
              <w:t>A（注1）</w:t>
            </w:r>
          </w:p>
        </w:tc>
      </w:tr>
      <w:tr w:rsidR="00FC2557" w:rsidRPr="0054567B" w14:paraId="3E7BE592" w14:textId="77777777" w:rsidTr="002508FE">
        <w:trPr>
          <w:jc w:val="center"/>
        </w:trPr>
        <w:tc>
          <w:tcPr>
            <w:tcW w:w="389" w:type="dxa"/>
            <w:shd w:val="clear" w:color="auto" w:fill="D5E4F5"/>
            <w:vAlign w:val="center"/>
          </w:tcPr>
          <w:p w14:paraId="3DD4C902" w14:textId="77777777" w:rsidR="00FC2557" w:rsidRPr="0054567B" w:rsidRDefault="004E183C" w:rsidP="00D97ADC">
            <w:pPr>
              <w:pStyle w:val="TableParagraph"/>
              <w:spacing w:before="15"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4</w:t>
            </w:r>
          </w:p>
        </w:tc>
        <w:tc>
          <w:tcPr>
            <w:tcW w:w="2642" w:type="dxa"/>
            <w:shd w:val="clear" w:color="auto" w:fill="D5E4F5"/>
            <w:vAlign w:val="center"/>
          </w:tcPr>
          <w:p w14:paraId="273026FF"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射频电磁场抗扰度</w:t>
            </w:r>
            <w:proofErr w:type="spellEnd"/>
          </w:p>
        </w:tc>
        <w:tc>
          <w:tcPr>
            <w:tcW w:w="3204" w:type="dxa"/>
            <w:shd w:val="clear" w:color="auto" w:fill="D5E4F5"/>
            <w:vAlign w:val="center"/>
          </w:tcPr>
          <w:p w14:paraId="7D54D33C"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17626.3/IEC61000-4-3</w:t>
            </w:r>
          </w:p>
        </w:tc>
        <w:tc>
          <w:tcPr>
            <w:tcW w:w="2767" w:type="dxa"/>
            <w:shd w:val="clear" w:color="auto" w:fill="D5E4F5"/>
            <w:vAlign w:val="center"/>
          </w:tcPr>
          <w:p w14:paraId="3A389364"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微软雅黑"/>
                <w:spacing w:val="7"/>
                <w:sz w:val="16"/>
                <w:szCs w:val="16"/>
              </w:rPr>
              <w:t>10V/m（80MHz-1GHz）</w:t>
            </w:r>
          </w:p>
        </w:tc>
        <w:tc>
          <w:tcPr>
            <w:tcW w:w="921" w:type="dxa"/>
            <w:shd w:val="clear" w:color="auto" w:fill="D5E4F5"/>
            <w:vAlign w:val="center"/>
          </w:tcPr>
          <w:p w14:paraId="277B4111"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微软雅黑"/>
                <w:spacing w:val="9"/>
                <w:sz w:val="16"/>
                <w:szCs w:val="16"/>
              </w:rPr>
              <w:t>A</w:t>
            </w:r>
            <w:r w:rsidRPr="0054567B">
              <w:rPr>
                <w:rFonts w:ascii="微软雅黑" w:eastAsia="微软雅黑" w:hAnsi="微软雅黑" w:cs="微软雅黑"/>
                <w:sz w:val="16"/>
                <w:szCs w:val="16"/>
              </w:rPr>
              <w:t>（</w:t>
            </w:r>
            <w:r w:rsidRPr="0054567B">
              <w:rPr>
                <w:rFonts w:ascii="微软雅黑" w:eastAsia="微软雅黑" w:hAnsi="微软雅黑" w:cs="微软雅黑"/>
                <w:spacing w:val="-2"/>
                <w:sz w:val="16"/>
                <w:szCs w:val="16"/>
              </w:rPr>
              <w:t>注</w:t>
            </w:r>
            <w:r w:rsidRPr="0054567B">
              <w:rPr>
                <w:rFonts w:ascii="微软雅黑" w:eastAsia="微软雅黑" w:hAnsi="微软雅黑" w:cs="微软雅黑"/>
                <w:spacing w:val="8"/>
                <w:sz w:val="16"/>
                <w:szCs w:val="16"/>
              </w:rPr>
              <w:t>1</w:t>
            </w:r>
            <w:r w:rsidRPr="0054567B">
              <w:rPr>
                <w:rFonts w:ascii="微软雅黑" w:eastAsia="微软雅黑" w:hAnsi="微软雅黑" w:cs="微软雅黑"/>
                <w:sz w:val="16"/>
                <w:szCs w:val="16"/>
              </w:rPr>
              <w:t>）</w:t>
            </w:r>
          </w:p>
        </w:tc>
      </w:tr>
      <w:tr w:rsidR="00FC2557" w:rsidRPr="0054567B" w14:paraId="44E200D3" w14:textId="77777777" w:rsidTr="002508FE">
        <w:trPr>
          <w:jc w:val="center"/>
        </w:trPr>
        <w:tc>
          <w:tcPr>
            <w:tcW w:w="389" w:type="dxa"/>
            <w:shd w:val="clear" w:color="auto" w:fill="D5E4F5"/>
            <w:vAlign w:val="center"/>
          </w:tcPr>
          <w:p w14:paraId="3222D4F4" w14:textId="77777777" w:rsidR="00FC2557" w:rsidRPr="0054567B" w:rsidRDefault="004E183C" w:rsidP="00D97ADC">
            <w:pPr>
              <w:pStyle w:val="TableParagraph"/>
              <w:spacing w:before="14"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5</w:t>
            </w:r>
          </w:p>
        </w:tc>
        <w:tc>
          <w:tcPr>
            <w:tcW w:w="2642" w:type="dxa"/>
            <w:shd w:val="clear" w:color="auto" w:fill="D5E4F5"/>
            <w:vAlign w:val="center"/>
          </w:tcPr>
          <w:p w14:paraId="7D504FFB"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9"/>
                <w:sz w:val="16"/>
                <w:szCs w:val="16"/>
              </w:rPr>
              <w:t>工</w:t>
            </w:r>
            <w:r w:rsidRPr="0054567B">
              <w:rPr>
                <w:rFonts w:ascii="微软雅黑" w:eastAsia="微软雅黑" w:hAnsi="微软雅黑" w:cs="微软雅黑"/>
                <w:spacing w:val="6"/>
                <w:sz w:val="16"/>
                <w:szCs w:val="16"/>
              </w:rPr>
              <w:t>频</w:t>
            </w:r>
            <w:r w:rsidRPr="0054567B">
              <w:rPr>
                <w:rFonts w:ascii="微软雅黑" w:eastAsia="微软雅黑" w:hAnsi="微软雅黑" w:cs="微软雅黑"/>
                <w:spacing w:val="9"/>
                <w:sz w:val="16"/>
                <w:szCs w:val="16"/>
              </w:rPr>
              <w:t>磁</w:t>
            </w:r>
            <w:r w:rsidRPr="0054567B">
              <w:rPr>
                <w:rFonts w:ascii="微软雅黑" w:eastAsia="微软雅黑" w:hAnsi="微软雅黑" w:cs="微软雅黑"/>
                <w:spacing w:val="7"/>
                <w:sz w:val="16"/>
                <w:szCs w:val="16"/>
              </w:rPr>
              <w:t>场</w:t>
            </w:r>
            <w:r w:rsidRPr="0054567B">
              <w:rPr>
                <w:rFonts w:ascii="微软雅黑" w:eastAsia="微软雅黑" w:hAnsi="微软雅黑" w:cs="微软雅黑"/>
                <w:spacing w:val="9"/>
                <w:sz w:val="16"/>
                <w:szCs w:val="16"/>
              </w:rPr>
              <w:t>抗扰</w:t>
            </w:r>
            <w:r w:rsidRPr="0054567B">
              <w:rPr>
                <w:rFonts w:ascii="微软雅黑" w:eastAsia="微软雅黑" w:hAnsi="微软雅黑" w:cs="微软雅黑"/>
                <w:sz w:val="16"/>
                <w:szCs w:val="16"/>
              </w:rPr>
              <w:t>度</w:t>
            </w:r>
            <w:proofErr w:type="spellEnd"/>
          </w:p>
        </w:tc>
        <w:tc>
          <w:tcPr>
            <w:tcW w:w="3204" w:type="dxa"/>
            <w:shd w:val="clear" w:color="auto" w:fill="D5E4F5"/>
            <w:vAlign w:val="center"/>
          </w:tcPr>
          <w:p w14:paraId="0D194AFF"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17626.8/IEC61000-4-8</w:t>
            </w:r>
          </w:p>
        </w:tc>
        <w:tc>
          <w:tcPr>
            <w:tcW w:w="2767" w:type="dxa"/>
            <w:shd w:val="clear" w:color="auto" w:fill="D5E4F5"/>
            <w:vAlign w:val="center"/>
          </w:tcPr>
          <w:p w14:paraId="1E5EC107"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pacing w:val="6"/>
                <w:sz w:val="16"/>
                <w:szCs w:val="16"/>
              </w:rPr>
              <w:t>30A/m</w:t>
            </w:r>
          </w:p>
        </w:tc>
        <w:tc>
          <w:tcPr>
            <w:tcW w:w="921" w:type="dxa"/>
            <w:shd w:val="clear" w:color="auto" w:fill="D5E4F5"/>
            <w:vAlign w:val="center"/>
          </w:tcPr>
          <w:p w14:paraId="341FD959"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微软雅黑"/>
                <w:spacing w:val="2"/>
                <w:sz w:val="16"/>
                <w:szCs w:val="16"/>
              </w:rPr>
              <w:t>A（注1）</w:t>
            </w:r>
          </w:p>
        </w:tc>
      </w:tr>
      <w:tr w:rsidR="00FC2557" w:rsidRPr="0054567B" w14:paraId="6741C095" w14:textId="77777777" w:rsidTr="002508FE">
        <w:trPr>
          <w:jc w:val="center"/>
        </w:trPr>
        <w:tc>
          <w:tcPr>
            <w:tcW w:w="389" w:type="dxa"/>
            <w:shd w:val="clear" w:color="auto" w:fill="D5E4F5"/>
            <w:vAlign w:val="center"/>
          </w:tcPr>
          <w:p w14:paraId="2D468229" w14:textId="77777777" w:rsidR="00FC2557" w:rsidRPr="0054567B" w:rsidRDefault="004E183C" w:rsidP="00D97ADC">
            <w:pPr>
              <w:pStyle w:val="TableParagraph"/>
              <w:spacing w:before="13"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6</w:t>
            </w:r>
          </w:p>
        </w:tc>
        <w:tc>
          <w:tcPr>
            <w:tcW w:w="2642" w:type="dxa"/>
            <w:shd w:val="clear" w:color="auto" w:fill="D5E4F5"/>
            <w:vAlign w:val="center"/>
          </w:tcPr>
          <w:p w14:paraId="04FC1AC4"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电快速瞬变脉冲群抗扰度</w:t>
            </w:r>
          </w:p>
        </w:tc>
        <w:tc>
          <w:tcPr>
            <w:tcW w:w="3204" w:type="dxa"/>
            <w:shd w:val="clear" w:color="auto" w:fill="D5E4F5"/>
            <w:vAlign w:val="center"/>
          </w:tcPr>
          <w:p w14:paraId="569B89B3"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17626.4/IEC61000-4-4</w:t>
            </w:r>
          </w:p>
        </w:tc>
        <w:tc>
          <w:tcPr>
            <w:tcW w:w="2767" w:type="dxa"/>
            <w:shd w:val="clear" w:color="auto" w:fill="D5E4F5"/>
            <w:vAlign w:val="center"/>
          </w:tcPr>
          <w:p w14:paraId="27FE7038"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Times New Roman"/>
                <w:spacing w:val="4"/>
                <w:sz w:val="16"/>
                <w:szCs w:val="16"/>
              </w:rPr>
              <w:t>2</w:t>
            </w:r>
            <w:r w:rsidRPr="0054567B">
              <w:rPr>
                <w:rFonts w:ascii="微软雅黑" w:eastAsia="微软雅黑" w:hAnsi="微软雅黑" w:cs="微软雅黑"/>
                <w:spacing w:val="5"/>
                <w:sz w:val="16"/>
                <w:szCs w:val="16"/>
              </w:rPr>
              <w:t>kV（5/50ns，100kHz）</w:t>
            </w:r>
          </w:p>
        </w:tc>
        <w:tc>
          <w:tcPr>
            <w:tcW w:w="921" w:type="dxa"/>
            <w:shd w:val="clear" w:color="auto" w:fill="D5E4F5"/>
            <w:vAlign w:val="center"/>
          </w:tcPr>
          <w:p w14:paraId="6723E62A"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微软雅黑"/>
                <w:sz w:val="16"/>
                <w:szCs w:val="16"/>
              </w:rPr>
              <w:t>A（注1）</w:t>
            </w:r>
          </w:p>
        </w:tc>
      </w:tr>
      <w:tr w:rsidR="00FC2557" w:rsidRPr="0054567B" w14:paraId="6D1E2B9D" w14:textId="77777777" w:rsidTr="002508FE">
        <w:trPr>
          <w:jc w:val="center"/>
        </w:trPr>
        <w:tc>
          <w:tcPr>
            <w:tcW w:w="389" w:type="dxa"/>
            <w:shd w:val="clear" w:color="auto" w:fill="D5E4F5"/>
            <w:vAlign w:val="center"/>
          </w:tcPr>
          <w:p w14:paraId="60860079" w14:textId="77777777" w:rsidR="00FC2557" w:rsidRPr="0054567B" w:rsidRDefault="004E183C" w:rsidP="00D97ADC">
            <w:pPr>
              <w:pStyle w:val="TableParagraph"/>
              <w:spacing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7</w:t>
            </w:r>
          </w:p>
        </w:tc>
        <w:tc>
          <w:tcPr>
            <w:tcW w:w="2642" w:type="dxa"/>
            <w:shd w:val="clear" w:color="auto" w:fill="D5E4F5"/>
            <w:vAlign w:val="center"/>
          </w:tcPr>
          <w:p w14:paraId="0FCD14D3"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浪涌抗扰度</w:t>
            </w:r>
            <w:proofErr w:type="spellEnd"/>
          </w:p>
        </w:tc>
        <w:tc>
          <w:tcPr>
            <w:tcW w:w="3204" w:type="dxa"/>
            <w:shd w:val="clear" w:color="auto" w:fill="D5E4F5"/>
            <w:vAlign w:val="center"/>
          </w:tcPr>
          <w:p w14:paraId="49A4A796"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17626.5/IEC61000-4-5</w:t>
            </w:r>
          </w:p>
        </w:tc>
        <w:tc>
          <w:tcPr>
            <w:tcW w:w="2767" w:type="dxa"/>
            <w:shd w:val="clear" w:color="auto" w:fill="D5E4F5"/>
            <w:vAlign w:val="center"/>
          </w:tcPr>
          <w:p w14:paraId="4CBE0387"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lang w:eastAsia="zh-CN"/>
              </w:rPr>
            </w:pPr>
            <w:r w:rsidRPr="0054567B">
              <w:rPr>
                <w:rFonts w:ascii="微软雅黑" w:eastAsia="微软雅黑" w:hAnsi="微软雅黑" w:cs="微软雅黑"/>
                <w:sz w:val="16"/>
                <w:szCs w:val="16"/>
                <w:lang w:eastAsia="zh-CN"/>
              </w:rPr>
              <w:t>4kV（线线之间）</w:t>
            </w:r>
          </w:p>
          <w:p w14:paraId="309A2A4F"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lang w:eastAsia="zh-CN"/>
              </w:rPr>
            </w:pPr>
            <w:r w:rsidRPr="0054567B">
              <w:rPr>
                <w:rFonts w:ascii="微软雅黑" w:eastAsia="微软雅黑" w:hAnsi="微软雅黑" w:cs="微软雅黑"/>
                <w:sz w:val="16"/>
                <w:szCs w:val="16"/>
                <w:lang w:eastAsia="zh-CN"/>
              </w:rPr>
              <w:t>2kV（地线之间）</w:t>
            </w:r>
          </w:p>
        </w:tc>
        <w:tc>
          <w:tcPr>
            <w:tcW w:w="921" w:type="dxa"/>
            <w:shd w:val="clear" w:color="auto" w:fill="D5E4F5"/>
            <w:vAlign w:val="center"/>
          </w:tcPr>
          <w:p w14:paraId="2555F17E"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微软雅黑"/>
                <w:sz w:val="16"/>
                <w:szCs w:val="16"/>
              </w:rPr>
              <w:t>A（注1）</w:t>
            </w:r>
          </w:p>
        </w:tc>
      </w:tr>
      <w:tr w:rsidR="00FC2557" w:rsidRPr="0054567B" w14:paraId="3A9B0B2C" w14:textId="77777777" w:rsidTr="002508FE">
        <w:trPr>
          <w:jc w:val="center"/>
        </w:trPr>
        <w:tc>
          <w:tcPr>
            <w:tcW w:w="389" w:type="dxa"/>
            <w:shd w:val="clear" w:color="auto" w:fill="D5E4F5"/>
            <w:vAlign w:val="center"/>
          </w:tcPr>
          <w:p w14:paraId="397C12C2" w14:textId="77777777" w:rsidR="00FC2557" w:rsidRPr="0054567B" w:rsidRDefault="004E183C" w:rsidP="00D97ADC">
            <w:pPr>
              <w:pStyle w:val="TableParagraph"/>
              <w:spacing w:before="10"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8</w:t>
            </w:r>
          </w:p>
        </w:tc>
        <w:tc>
          <w:tcPr>
            <w:tcW w:w="2642" w:type="dxa"/>
            <w:shd w:val="clear" w:color="auto" w:fill="D5E4F5"/>
            <w:vAlign w:val="center"/>
          </w:tcPr>
          <w:p w14:paraId="67E86588"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射频场感应的传导干扰抗扰度</w:t>
            </w:r>
          </w:p>
        </w:tc>
        <w:tc>
          <w:tcPr>
            <w:tcW w:w="3204" w:type="dxa"/>
            <w:shd w:val="clear" w:color="auto" w:fill="D5E4F5"/>
            <w:vAlign w:val="center"/>
          </w:tcPr>
          <w:p w14:paraId="598BF011"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17626.6/IEC61000-4-6</w:t>
            </w:r>
          </w:p>
        </w:tc>
        <w:tc>
          <w:tcPr>
            <w:tcW w:w="2767" w:type="dxa"/>
            <w:shd w:val="clear" w:color="auto" w:fill="D5E4F5"/>
            <w:vAlign w:val="center"/>
          </w:tcPr>
          <w:p w14:paraId="688597F6"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微软雅黑"/>
                <w:spacing w:val="6"/>
                <w:sz w:val="16"/>
                <w:szCs w:val="16"/>
              </w:rPr>
              <w:t>3V（150kHz-80MHz）</w:t>
            </w:r>
          </w:p>
        </w:tc>
        <w:tc>
          <w:tcPr>
            <w:tcW w:w="921" w:type="dxa"/>
            <w:shd w:val="clear" w:color="auto" w:fill="D5E4F5"/>
            <w:vAlign w:val="center"/>
          </w:tcPr>
          <w:p w14:paraId="6823A5C3" w14:textId="77777777" w:rsidR="00FC2557" w:rsidRPr="0054567B" w:rsidRDefault="004E183C"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微软雅黑"/>
                <w:spacing w:val="2"/>
                <w:sz w:val="16"/>
                <w:szCs w:val="16"/>
              </w:rPr>
              <w:t>A（注1）</w:t>
            </w:r>
          </w:p>
        </w:tc>
      </w:tr>
      <w:tr w:rsidR="00FC2557" w:rsidRPr="0054567B" w14:paraId="03954390" w14:textId="77777777" w:rsidTr="002508FE">
        <w:trPr>
          <w:jc w:val="center"/>
        </w:trPr>
        <w:tc>
          <w:tcPr>
            <w:tcW w:w="9923" w:type="dxa"/>
            <w:gridSpan w:val="5"/>
            <w:shd w:val="clear" w:color="auto" w:fill="D5E4F5"/>
            <w:vAlign w:val="center"/>
          </w:tcPr>
          <w:p w14:paraId="27792C32" w14:textId="77777777" w:rsidR="00AA6869" w:rsidRPr="0054567B" w:rsidRDefault="004E183C" w:rsidP="00D97ADC">
            <w:pPr>
              <w:pStyle w:val="TableParagraph"/>
              <w:spacing w:line="276" w:lineRule="auto"/>
              <w:ind w:left="54" w:right="2182"/>
              <w:rPr>
                <w:rFonts w:ascii="微软雅黑" w:eastAsia="微软雅黑" w:hAnsi="微软雅黑" w:cs="微软雅黑" w:hint="eastAsia"/>
                <w:spacing w:val="44"/>
                <w:sz w:val="16"/>
                <w:szCs w:val="16"/>
                <w:lang w:eastAsia="zh-CN"/>
              </w:rPr>
            </w:pPr>
            <w:r w:rsidRPr="0054567B">
              <w:rPr>
                <w:rFonts w:ascii="微软雅黑" w:eastAsia="微软雅黑" w:hAnsi="微软雅黑" w:cs="微软雅黑"/>
                <w:spacing w:val="5"/>
                <w:sz w:val="16"/>
                <w:szCs w:val="16"/>
                <w:lang w:eastAsia="zh-CN"/>
              </w:rPr>
              <w:t>注1：性能等级A级时，在技术规范极限内性能正常</w:t>
            </w:r>
            <w:r w:rsidRPr="0054567B">
              <w:rPr>
                <w:rFonts w:ascii="微软雅黑" w:eastAsia="微软雅黑" w:hAnsi="微软雅黑" w:cs="微软雅黑"/>
                <w:spacing w:val="44"/>
                <w:sz w:val="16"/>
                <w:szCs w:val="16"/>
                <w:lang w:eastAsia="zh-CN"/>
              </w:rPr>
              <w:t xml:space="preserve"> </w:t>
            </w:r>
          </w:p>
          <w:p w14:paraId="69086EF3" w14:textId="125BFB6E" w:rsidR="00FC2557" w:rsidRPr="0054567B" w:rsidRDefault="004E183C" w:rsidP="00D97ADC">
            <w:pPr>
              <w:pStyle w:val="TableParagraph"/>
              <w:spacing w:line="276" w:lineRule="auto"/>
              <w:ind w:left="54" w:right="1636"/>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注2：性能等级B级时，功能或性能暂时降低或丧失，但能自行恢复，实际运行状况、存储及其数据</w:t>
            </w:r>
            <w:r w:rsidR="00D97ADC" w:rsidRPr="0054567B">
              <w:rPr>
                <w:rFonts w:ascii="微软雅黑" w:eastAsia="微软雅黑" w:hAnsi="微软雅黑" w:cs="微软雅黑" w:hint="eastAsia"/>
                <w:spacing w:val="7"/>
                <w:sz w:val="16"/>
                <w:szCs w:val="16"/>
                <w:lang w:eastAsia="zh-CN"/>
              </w:rPr>
              <w:t>不改</w:t>
            </w:r>
            <w:r w:rsidRPr="0054567B">
              <w:rPr>
                <w:rFonts w:ascii="微软雅黑" w:eastAsia="微软雅黑" w:hAnsi="微软雅黑" w:cs="微软雅黑"/>
                <w:spacing w:val="7"/>
                <w:sz w:val="16"/>
                <w:szCs w:val="16"/>
                <w:lang w:eastAsia="zh-CN"/>
              </w:rPr>
              <w:t>变</w:t>
            </w:r>
          </w:p>
        </w:tc>
      </w:tr>
    </w:tbl>
    <w:p w14:paraId="104D9247" w14:textId="77777777" w:rsidR="00FC2557" w:rsidRDefault="00FC2557">
      <w:pPr>
        <w:rPr>
          <w:rFonts w:ascii="宋体" w:eastAsia="宋体" w:hAnsi="宋体" w:cs="宋体" w:hint="eastAsia"/>
          <w:sz w:val="20"/>
          <w:szCs w:val="20"/>
          <w:lang w:eastAsia="zh-CN"/>
        </w:rPr>
      </w:pPr>
    </w:p>
    <w:p w14:paraId="0AF172A8" w14:textId="77777777" w:rsidR="00FC2557" w:rsidRDefault="00FC2557">
      <w:pPr>
        <w:rPr>
          <w:rFonts w:ascii="宋体" w:eastAsia="宋体" w:hAnsi="宋体" w:cs="宋体" w:hint="eastAsia"/>
          <w:sz w:val="20"/>
          <w:szCs w:val="20"/>
          <w:lang w:eastAsia="zh-CN"/>
        </w:rPr>
      </w:pPr>
    </w:p>
    <w:p w14:paraId="6BC847BB" w14:textId="77777777" w:rsidR="00FC2557" w:rsidRPr="00AA6869" w:rsidRDefault="00FC2557">
      <w:pPr>
        <w:rPr>
          <w:rFonts w:ascii="宋体" w:eastAsia="宋体" w:hAnsi="宋体" w:cs="宋体" w:hint="eastAsia"/>
          <w:sz w:val="20"/>
          <w:szCs w:val="20"/>
          <w:lang w:eastAsia="zh-CN"/>
        </w:rPr>
      </w:pPr>
    </w:p>
    <w:p w14:paraId="7D74D3AE" w14:textId="77777777" w:rsidR="00FC2557" w:rsidRDefault="00FC2557">
      <w:pPr>
        <w:rPr>
          <w:rFonts w:ascii="宋体" w:eastAsia="宋体" w:hAnsi="宋体" w:cs="宋体" w:hint="eastAsia"/>
          <w:sz w:val="20"/>
          <w:szCs w:val="20"/>
          <w:lang w:eastAsia="zh-CN"/>
        </w:rPr>
      </w:pPr>
    </w:p>
    <w:p w14:paraId="05E9B912" w14:textId="77777777" w:rsidR="00FC2557" w:rsidRDefault="00FC2557">
      <w:pPr>
        <w:rPr>
          <w:rFonts w:ascii="宋体" w:eastAsia="宋体" w:hAnsi="宋体" w:cs="宋体" w:hint="eastAsia"/>
          <w:sz w:val="20"/>
          <w:szCs w:val="20"/>
          <w:lang w:eastAsia="zh-CN"/>
        </w:rPr>
      </w:pPr>
    </w:p>
    <w:p w14:paraId="726D8894" w14:textId="77777777" w:rsidR="00FC2557" w:rsidRDefault="00FC2557">
      <w:pPr>
        <w:rPr>
          <w:rFonts w:ascii="宋体" w:eastAsia="宋体" w:hAnsi="宋体" w:cs="宋体" w:hint="eastAsia"/>
          <w:sz w:val="20"/>
          <w:szCs w:val="20"/>
          <w:lang w:eastAsia="zh-CN"/>
        </w:rPr>
      </w:pPr>
    </w:p>
    <w:p w14:paraId="5DA775E9" w14:textId="77777777" w:rsidR="00FC2557" w:rsidRDefault="00FC2557">
      <w:pPr>
        <w:spacing w:line="270" w:lineRule="exact"/>
        <w:rPr>
          <w:rFonts w:ascii="微软雅黑" w:eastAsia="微软雅黑" w:hAnsi="微软雅黑" w:cs="微软雅黑" w:hint="eastAsia"/>
          <w:sz w:val="16"/>
          <w:szCs w:val="16"/>
          <w:lang w:eastAsia="zh-CN"/>
        </w:rPr>
        <w:sectPr w:rsidR="00FC2557" w:rsidSect="001F380E">
          <w:pgSz w:w="11906" w:h="16838" w:code="9"/>
          <w:pgMar w:top="1361" w:right="1077" w:bottom="1361" w:left="1077" w:header="720" w:footer="720" w:gutter="0"/>
          <w:cols w:space="720"/>
          <w:docGrid w:linePitch="299"/>
        </w:sectPr>
      </w:pPr>
    </w:p>
    <w:p w14:paraId="7C6350DF" w14:textId="4776858E" w:rsidR="00FC2557" w:rsidRPr="00AA6869" w:rsidRDefault="004E183C" w:rsidP="00AA6869">
      <w:pPr>
        <w:pStyle w:val="4"/>
        <w:spacing w:line="400" w:lineRule="exact"/>
        <w:ind w:left="0"/>
        <w:rPr>
          <w:rFonts w:ascii="微软雅黑" w:eastAsia="微软雅黑" w:hAnsi="微软雅黑" w:hint="eastAsia"/>
          <w:b w:val="0"/>
          <w:bCs w:val="0"/>
        </w:rPr>
      </w:pPr>
      <w:proofErr w:type="spellStart"/>
      <w:r w:rsidRPr="00AA6869">
        <w:rPr>
          <w:rFonts w:ascii="微软雅黑" w:eastAsia="微软雅黑" w:hAnsi="微软雅黑"/>
          <w:color w:val="00427A"/>
        </w:rPr>
        <w:lastRenderedPageBreak/>
        <w:t>电源及负载条件</w:t>
      </w:r>
      <w:proofErr w:type="spellEnd"/>
    </w:p>
    <w:p w14:paraId="09226411" w14:textId="77777777" w:rsidR="00FC2557" w:rsidRPr="008D2252" w:rsidRDefault="00FC2557">
      <w:pPr>
        <w:spacing w:before="13"/>
        <w:rPr>
          <w:rFonts w:ascii="微软雅黑" w:eastAsia="微软雅黑" w:hAnsi="微软雅黑" w:cs="Microsoft JhengHei" w:hint="eastAsia"/>
          <w:b/>
          <w:bCs/>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268"/>
        <w:gridCol w:w="3544"/>
        <w:gridCol w:w="4111"/>
      </w:tblGrid>
      <w:tr w:rsidR="00AA6869" w:rsidRPr="00101E5B" w14:paraId="6530D204" w14:textId="77777777" w:rsidTr="002508FE">
        <w:trPr>
          <w:jc w:val="center"/>
        </w:trPr>
        <w:tc>
          <w:tcPr>
            <w:tcW w:w="2268" w:type="dxa"/>
            <w:shd w:val="clear" w:color="auto" w:fill="D5E4F5"/>
            <w:vAlign w:val="center"/>
          </w:tcPr>
          <w:p w14:paraId="79A3696B" w14:textId="77777777" w:rsidR="00AA6869" w:rsidRPr="00101E5B" w:rsidRDefault="00AA6869" w:rsidP="00D97AD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项目</w:t>
            </w:r>
            <w:proofErr w:type="spellEnd"/>
          </w:p>
        </w:tc>
        <w:tc>
          <w:tcPr>
            <w:tcW w:w="3544" w:type="dxa"/>
            <w:shd w:val="clear" w:color="auto" w:fill="D5E4F5"/>
            <w:vAlign w:val="center"/>
          </w:tcPr>
          <w:p w14:paraId="0D10277C" w14:textId="77777777" w:rsidR="00AA6869" w:rsidRPr="00101E5B" w:rsidRDefault="00AA6869" w:rsidP="00D97AD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操作条件</w:t>
            </w:r>
            <w:proofErr w:type="spellEnd"/>
          </w:p>
        </w:tc>
        <w:tc>
          <w:tcPr>
            <w:tcW w:w="4111" w:type="dxa"/>
            <w:vMerge w:val="restart"/>
            <w:shd w:val="clear" w:color="auto" w:fill="D5E4F5"/>
            <w:vAlign w:val="center"/>
          </w:tcPr>
          <w:p w14:paraId="3FC76C08" w14:textId="77777777" w:rsidR="00AA6869" w:rsidRDefault="00AA6869" w:rsidP="00D97ADC">
            <w:pPr>
              <w:pStyle w:val="TableParagraph"/>
              <w:spacing w:line="276" w:lineRule="auto"/>
              <w:rPr>
                <w:rFonts w:ascii="微软雅黑" w:eastAsia="微软雅黑" w:hAnsi="微软雅黑" w:cs="宋体" w:hint="eastAsia"/>
                <w:noProof/>
                <w:color w:val="231F20"/>
                <w:sz w:val="16"/>
                <w:szCs w:val="16"/>
                <w:lang w:eastAsia="zh-CN"/>
              </w:rPr>
            </w:pPr>
          </w:p>
          <w:p w14:paraId="60883A48" w14:textId="77777777" w:rsidR="00AA6869" w:rsidRPr="00101E5B" w:rsidRDefault="00AA6869" w:rsidP="00D97ADC">
            <w:pPr>
              <w:pStyle w:val="TableParagraph"/>
              <w:spacing w:line="276" w:lineRule="auto"/>
              <w:rPr>
                <w:rFonts w:ascii="微软雅黑" w:eastAsia="微软雅黑" w:hAnsi="微软雅黑" w:cs="宋体" w:hint="eastAsia"/>
                <w:color w:val="231F20"/>
                <w:sz w:val="16"/>
                <w:szCs w:val="16"/>
                <w:lang w:eastAsia="zh-CN"/>
              </w:rPr>
            </w:pPr>
            <w:r w:rsidRPr="00220767">
              <w:rPr>
                <w:rFonts w:ascii="微软雅黑" w:eastAsia="微软雅黑" w:hAnsi="微软雅黑" w:cs="宋体"/>
                <w:noProof/>
                <w:color w:val="231F20"/>
                <w:sz w:val="16"/>
                <w:szCs w:val="16"/>
                <w:lang w:eastAsia="zh-CN"/>
              </w:rPr>
              <w:drawing>
                <wp:inline distT="0" distB="0" distL="0" distR="0" wp14:anchorId="03EE63F4" wp14:editId="7A317C4C">
                  <wp:extent cx="2600960" cy="1736725"/>
                  <wp:effectExtent l="0" t="0" r="0" b="0"/>
                  <wp:docPr id="11979606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00960" cy="1736725"/>
                          </a:xfrm>
                          <a:prstGeom prst="rect">
                            <a:avLst/>
                          </a:prstGeom>
                          <a:noFill/>
                          <a:ln>
                            <a:noFill/>
                          </a:ln>
                        </pic:spPr>
                      </pic:pic>
                    </a:graphicData>
                  </a:graphic>
                </wp:inline>
              </w:drawing>
            </w:r>
          </w:p>
        </w:tc>
      </w:tr>
      <w:tr w:rsidR="00AA6869" w:rsidRPr="00101E5B" w14:paraId="2CAD20E3" w14:textId="77777777" w:rsidTr="002508FE">
        <w:trPr>
          <w:jc w:val="center"/>
        </w:trPr>
        <w:tc>
          <w:tcPr>
            <w:tcW w:w="2268" w:type="dxa"/>
            <w:vMerge w:val="restart"/>
            <w:shd w:val="clear" w:color="auto" w:fill="D5E4F5"/>
            <w:vAlign w:val="center"/>
          </w:tcPr>
          <w:p w14:paraId="1CF5D8F1" w14:textId="77777777" w:rsidR="00AA6869" w:rsidRPr="00101E5B" w:rsidRDefault="00AA6869" w:rsidP="00D97AD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电源电压</w:t>
            </w:r>
            <w:proofErr w:type="spellEnd"/>
          </w:p>
        </w:tc>
        <w:tc>
          <w:tcPr>
            <w:tcW w:w="3544" w:type="dxa"/>
            <w:shd w:val="clear" w:color="auto" w:fill="D5E4F5"/>
            <w:vAlign w:val="center"/>
          </w:tcPr>
          <w:p w14:paraId="1E906833" w14:textId="77777777" w:rsidR="00AA6869" w:rsidRPr="00101E5B" w:rsidRDefault="00AA6869" w:rsidP="00D97ADC">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05"/>
                <w:sz w:val="16"/>
                <w:szCs w:val="16"/>
              </w:rPr>
              <w:t>HART</w:t>
            </w:r>
            <w:r w:rsidRPr="00101E5B">
              <w:rPr>
                <w:rFonts w:ascii="微软雅黑" w:eastAsia="微软雅黑" w:hAnsi="微软雅黑" w:cs="宋体"/>
                <w:color w:val="231F20"/>
                <w:spacing w:val="-22"/>
                <w:w w:val="105"/>
                <w:sz w:val="16"/>
                <w:szCs w:val="16"/>
              </w:rPr>
              <w:t xml:space="preserve"> </w:t>
            </w:r>
            <w:r w:rsidRPr="00101E5B">
              <w:rPr>
                <w:rFonts w:ascii="微软雅黑" w:eastAsia="微软雅黑" w:hAnsi="微软雅黑" w:cs="宋体"/>
                <w:color w:val="231F20"/>
                <w:w w:val="105"/>
                <w:sz w:val="16"/>
                <w:szCs w:val="16"/>
              </w:rPr>
              <w:t>通讯协议：16.5V~</w:t>
            </w:r>
            <w:r w:rsidRPr="00101E5B">
              <w:rPr>
                <w:rFonts w:ascii="微软雅黑" w:eastAsia="微软雅黑" w:hAnsi="微软雅黑" w:cs="Palatino Linotype"/>
                <w:color w:val="231F20"/>
                <w:w w:val="105"/>
                <w:sz w:val="16"/>
                <w:szCs w:val="16"/>
              </w:rPr>
              <w:t>36</w:t>
            </w:r>
            <w:r w:rsidRPr="00101E5B">
              <w:rPr>
                <w:rFonts w:ascii="微软雅黑" w:eastAsia="微软雅黑" w:hAnsi="微软雅黑" w:cs="宋体"/>
                <w:color w:val="231F20"/>
                <w:w w:val="105"/>
                <w:sz w:val="16"/>
                <w:szCs w:val="16"/>
              </w:rPr>
              <w:t>V</w:t>
            </w:r>
            <w:r w:rsidRPr="00101E5B">
              <w:rPr>
                <w:rFonts w:ascii="微软雅黑" w:eastAsia="微软雅黑" w:hAnsi="微软雅黑" w:cs="宋体"/>
                <w:color w:val="231F20"/>
                <w:spacing w:val="-30"/>
                <w:w w:val="105"/>
                <w:sz w:val="16"/>
                <w:szCs w:val="16"/>
              </w:rPr>
              <w:t xml:space="preserve"> </w:t>
            </w:r>
            <w:r w:rsidRPr="00101E5B">
              <w:rPr>
                <w:rFonts w:ascii="微软雅黑" w:eastAsia="微软雅黑" w:hAnsi="微软雅黑" w:cs="宋体"/>
                <w:color w:val="231F20"/>
                <w:w w:val="105"/>
                <w:sz w:val="16"/>
                <w:szCs w:val="16"/>
              </w:rPr>
              <w:t>DC</w:t>
            </w:r>
          </w:p>
        </w:tc>
        <w:tc>
          <w:tcPr>
            <w:tcW w:w="4111" w:type="dxa"/>
            <w:vMerge/>
            <w:shd w:val="clear" w:color="auto" w:fill="D5E4F5"/>
            <w:vAlign w:val="center"/>
          </w:tcPr>
          <w:p w14:paraId="24FA2D6B" w14:textId="77777777" w:rsidR="00AA6869" w:rsidRPr="00101E5B" w:rsidRDefault="00AA6869" w:rsidP="00D97ADC">
            <w:pPr>
              <w:pStyle w:val="TableParagraph"/>
              <w:spacing w:line="276" w:lineRule="auto"/>
              <w:ind w:left="134"/>
              <w:rPr>
                <w:rFonts w:ascii="微软雅黑" w:eastAsia="微软雅黑" w:hAnsi="微软雅黑" w:cs="宋体" w:hint="eastAsia"/>
                <w:color w:val="231F20"/>
                <w:w w:val="105"/>
                <w:sz w:val="16"/>
                <w:szCs w:val="16"/>
              </w:rPr>
            </w:pPr>
          </w:p>
        </w:tc>
      </w:tr>
      <w:tr w:rsidR="00AA6869" w:rsidRPr="00101E5B" w14:paraId="699B1A2E" w14:textId="77777777" w:rsidTr="002508FE">
        <w:trPr>
          <w:jc w:val="center"/>
        </w:trPr>
        <w:tc>
          <w:tcPr>
            <w:tcW w:w="2268" w:type="dxa"/>
            <w:vMerge/>
            <w:shd w:val="clear" w:color="auto" w:fill="D5E4F5"/>
            <w:vAlign w:val="center"/>
          </w:tcPr>
          <w:p w14:paraId="08D37517" w14:textId="77777777" w:rsidR="00AA6869" w:rsidRPr="00101E5B" w:rsidRDefault="00AA6869" w:rsidP="00D97ADC">
            <w:pPr>
              <w:spacing w:line="276" w:lineRule="auto"/>
              <w:rPr>
                <w:rFonts w:ascii="微软雅黑" w:eastAsia="微软雅黑" w:hAnsi="微软雅黑" w:hint="eastAsia"/>
                <w:sz w:val="16"/>
                <w:szCs w:val="16"/>
              </w:rPr>
            </w:pPr>
          </w:p>
        </w:tc>
        <w:tc>
          <w:tcPr>
            <w:tcW w:w="3544" w:type="dxa"/>
            <w:shd w:val="clear" w:color="auto" w:fill="D5E4F5"/>
            <w:vAlign w:val="center"/>
          </w:tcPr>
          <w:p w14:paraId="333FB7EA" w14:textId="77777777" w:rsidR="00AA6869" w:rsidRPr="00101E5B" w:rsidRDefault="00AA6869" w:rsidP="00D97ADC">
            <w:pPr>
              <w:pStyle w:val="TableParagraph"/>
              <w:spacing w:line="276" w:lineRule="auto"/>
              <w:ind w:left="134"/>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w w:val="110"/>
                <w:sz w:val="16"/>
                <w:szCs w:val="16"/>
              </w:rPr>
              <w:t>本安型</w:t>
            </w:r>
            <w:proofErr w:type="spellEnd"/>
            <w:r w:rsidRPr="00101E5B">
              <w:rPr>
                <w:rFonts w:ascii="微软雅黑" w:eastAsia="微软雅黑" w:hAnsi="微软雅黑" w:cs="宋体"/>
                <w:color w:val="231F20"/>
                <w:spacing w:val="-84"/>
                <w:w w:val="110"/>
                <w:sz w:val="16"/>
                <w:szCs w:val="16"/>
              </w:rPr>
              <w:t xml:space="preserve"> </w:t>
            </w:r>
            <w:r w:rsidRPr="00101E5B">
              <w:rPr>
                <w:rFonts w:ascii="微软雅黑" w:eastAsia="微软雅黑" w:hAnsi="微软雅黑" w:cs="宋体"/>
                <w:color w:val="231F20"/>
                <w:spacing w:val="-1"/>
                <w:w w:val="110"/>
                <w:sz w:val="16"/>
                <w:szCs w:val="16"/>
              </w:rPr>
              <w:t>HART</w:t>
            </w:r>
            <w:r w:rsidRPr="00101E5B">
              <w:rPr>
                <w:rFonts w:ascii="微软雅黑" w:eastAsia="微软雅黑" w:hAnsi="微软雅黑" w:cs="宋体"/>
                <w:color w:val="231F20"/>
                <w:spacing w:val="-84"/>
                <w:w w:val="110"/>
                <w:sz w:val="16"/>
                <w:szCs w:val="16"/>
              </w:rPr>
              <w:t xml:space="preserve"> </w:t>
            </w:r>
            <w:r w:rsidRPr="00101E5B">
              <w:rPr>
                <w:rFonts w:ascii="微软雅黑" w:eastAsia="微软雅黑" w:hAnsi="微软雅黑" w:cs="宋体"/>
                <w:color w:val="231F20"/>
                <w:w w:val="110"/>
                <w:sz w:val="16"/>
                <w:szCs w:val="16"/>
              </w:rPr>
              <w:t>通讯协议：18.5V~28V</w:t>
            </w:r>
            <w:r w:rsidRPr="00101E5B">
              <w:rPr>
                <w:rFonts w:ascii="微软雅黑" w:eastAsia="微软雅黑" w:hAnsi="微软雅黑" w:cs="宋体"/>
                <w:color w:val="231F20"/>
                <w:spacing w:val="-86"/>
                <w:w w:val="110"/>
                <w:sz w:val="16"/>
                <w:szCs w:val="16"/>
              </w:rPr>
              <w:t xml:space="preserve"> </w:t>
            </w:r>
            <w:r w:rsidRPr="00101E5B">
              <w:rPr>
                <w:rFonts w:ascii="微软雅黑" w:eastAsia="微软雅黑" w:hAnsi="微软雅黑" w:cs="宋体"/>
                <w:color w:val="231F20"/>
                <w:w w:val="110"/>
                <w:sz w:val="16"/>
                <w:szCs w:val="16"/>
              </w:rPr>
              <w:t>DC</w:t>
            </w:r>
          </w:p>
        </w:tc>
        <w:tc>
          <w:tcPr>
            <w:tcW w:w="4111" w:type="dxa"/>
            <w:vMerge/>
            <w:shd w:val="clear" w:color="auto" w:fill="D5E4F5"/>
            <w:vAlign w:val="center"/>
          </w:tcPr>
          <w:p w14:paraId="2E7F6D91" w14:textId="77777777" w:rsidR="00AA6869" w:rsidRPr="00101E5B" w:rsidRDefault="00AA6869" w:rsidP="00D97ADC">
            <w:pPr>
              <w:pStyle w:val="TableParagraph"/>
              <w:spacing w:line="276" w:lineRule="auto"/>
              <w:ind w:left="134"/>
              <w:rPr>
                <w:rFonts w:ascii="微软雅黑" w:eastAsia="微软雅黑" w:hAnsi="微软雅黑" w:cs="宋体" w:hint="eastAsia"/>
                <w:color w:val="231F20"/>
                <w:w w:val="110"/>
                <w:sz w:val="16"/>
                <w:szCs w:val="16"/>
              </w:rPr>
            </w:pPr>
          </w:p>
        </w:tc>
      </w:tr>
      <w:tr w:rsidR="00AA6869" w:rsidRPr="00101E5B" w14:paraId="6BBE6622" w14:textId="77777777" w:rsidTr="002508FE">
        <w:trPr>
          <w:jc w:val="center"/>
        </w:trPr>
        <w:tc>
          <w:tcPr>
            <w:tcW w:w="2268" w:type="dxa"/>
            <w:vMerge/>
            <w:shd w:val="clear" w:color="auto" w:fill="D5E4F5"/>
            <w:vAlign w:val="center"/>
          </w:tcPr>
          <w:p w14:paraId="7E4853FD" w14:textId="77777777" w:rsidR="00AA6869" w:rsidRPr="00101E5B" w:rsidRDefault="00AA6869" w:rsidP="00D97ADC">
            <w:pPr>
              <w:spacing w:line="276" w:lineRule="auto"/>
              <w:rPr>
                <w:rFonts w:ascii="微软雅黑" w:eastAsia="微软雅黑" w:hAnsi="微软雅黑" w:hint="eastAsia"/>
                <w:sz w:val="16"/>
                <w:szCs w:val="16"/>
              </w:rPr>
            </w:pPr>
          </w:p>
        </w:tc>
        <w:tc>
          <w:tcPr>
            <w:tcW w:w="3544" w:type="dxa"/>
            <w:shd w:val="clear" w:color="auto" w:fill="D5E4F5"/>
            <w:vAlign w:val="center"/>
          </w:tcPr>
          <w:p w14:paraId="37CB05B9" w14:textId="77777777" w:rsidR="00AA6869" w:rsidRPr="00101E5B" w:rsidRDefault="00AA6869" w:rsidP="00D97ADC">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15"/>
                <w:sz w:val="16"/>
                <w:szCs w:val="16"/>
              </w:rPr>
              <w:t>Modbus-RTU/RS485：12V~3</w:t>
            </w:r>
            <w:r w:rsidRPr="00101E5B">
              <w:rPr>
                <w:rFonts w:ascii="微软雅黑" w:eastAsia="微软雅黑" w:hAnsi="微软雅黑" w:cs="Palatino Linotype"/>
                <w:color w:val="231F20"/>
                <w:w w:val="115"/>
                <w:sz w:val="16"/>
                <w:szCs w:val="16"/>
              </w:rPr>
              <w:t>6</w:t>
            </w:r>
            <w:r w:rsidRPr="00101E5B">
              <w:rPr>
                <w:rFonts w:ascii="微软雅黑" w:eastAsia="微软雅黑" w:hAnsi="微软雅黑" w:cs="宋体"/>
                <w:color w:val="231F20"/>
                <w:w w:val="115"/>
                <w:sz w:val="16"/>
                <w:szCs w:val="16"/>
              </w:rPr>
              <w:t>V</w:t>
            </w:r>
            <w:r w:rsidRPr="00101E5B">
              <w:rPr>
                <w:rFonts w:ascii="微软雅黑" w:eastAsia="微软雅黑" w:hAnsi="微软雅黑" w:cs="宋体"/>
                <w:color w:val="231F20"/>
                <w:spacing w:val="-71"/>
                <w:w w:val="115"/>
                <w:sz w:val="16"/>
                <w:szCs w:val="16"/>
              </w:rPr>
              <w:t xml:space="preserve"> </w:t>
            </w:r>
            <w:r w:rsidRPr="00101E5B">
              <w:rPr>
                <w:rFonts w:ascii="微软雅黑" w:eastAsia="微软雅黑" w:hAnsi="微软雅黑" w:cs="宋体"/>
                <w:color w:val="231F20"/>
                <w:w w:val="115"/>
                <w:sz w:val="16"/>
                <w:szCs w:val="16"/>
              </w:rPr>
              <w:t>DC</w:t>
            </w:r>
          </w:p>
        </w:tc>
        <w:tc>
          <w:tcPr>
            <w:tcW w:w="4111" w:type="dxa"/>
            <w:vMerge/>
            <w:shd w:val="clear" w:color="auto" w:fill="D5E4F5"/>
            <w:vAlign w:val="center"/>
          </w:tcPr>
          <w:p w14:paraId="02A76AF2" w14:textId="77777777" w:rsidR="00AA6869" w:rsidRPr="00101E5B" w:rsidRDefault="00AA6869" w:rsidP="00D97ADC">
            <w:pPr>
              <w:pStyle w:val="TableParagraph"/>
              <w:spacing w:line="276" w:lineRule="auto"/>
              <w:ind w:left="134"/>
              <w:rPr>
                <w:rFonts w:ascii="微软雅黑" w:eastAsia="微软雅黑" w:hAnsi="微软雅黑" w:cs="宋体" w:hint="eastAsia"/>
                <w:color w:val="231F20"/>
                <w:w w:val="115"/>
                <w:sz w:val="16"/>
                <w:szCs w:val="16"/>
              </w:rPr>
            </w:pPr>
          </w:p>
        </w:tc>
      </w:tr>
      <w:tr w:rsidR="00AA6869" w:rsidRPr="00101E5B" w14:paraId="2D1D422D" w14:textId="77777777" w:rsidTr="002508FE">
        <w:trPr>
          <w:jc w:val="center"/>
        </w:trPr>
        <w:tc>
          <w:tcPr>
            <w:tcW w:w="2268" w:type="dxa"/>
            <w:shd w:val="clear" w:color="auto" w:fill="D5E4F5"/>
            <w:vAlign w:val="center"/>
          </w:tcPr>
          <w:p w14:paraId="0261043E" w14:textId="77777777" w:rsidR="00AA6869" w:rsidRPr="00101E5B" w:rsidRDefault="00AA6869" w:rsidP="00D97AD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负载电阻</w:t>
            </w:r>
            <w:proofErr w:type="spellEnd"/>
          </w:p>
        </w:tc>
        <w:tc>
          <w:tcPr>
            <w:tcW w:w="3544" w:type="dxa"/>
            <w:shd w:val="clear" w:color="auto" w:fill="D5E4F5"/>
            <w:vAlign w:val="center"/>
          </w:tcPr>
          <w:p w14:paraId="5EEC797E" w14:textId="77777777" w:rsidR="00AA6869" w:rsidRPr="00101E5B" w:rsidRDefault="00AA6869" w:rsidP="00D97ADC">
            <w:pPr>
              <w:pStyle w:val="TableParagraph"/>
              <w:spacing w:line="276" w:lineRule="auto"/>
              <w:ind w:left="134"/>
              <w:rPr>
                <w:rFonts w:ascii="微软雅黑" w:eastAsia="微软雅黑" w:hAnsi="微软雅黑" w:cs="宋体" w:hint="eastAsia"/>
                <w:sz w:val="16"/>
                <w:szCs w:val="16"/>
                <w:lang w:eastAsia="zh-CN"/>
              </w:rPr>
            </w:pPr>
            <w:r w:rsidRPr="00101E5B">
              <w:rPr>
                <w:rFonts w:ascii="微软雅黑" w:eastAsia="微软雅黑" w:hAnsi="微软雅黑" w:cs="宋体"/>
                <w:color w:val="231F20"/>
                <w:w w:val="95"/>
                <w:sz w:val="16"/>
                <w:szCs w:val="16"/>
                <w:lang w:eastAsia="zh-CN"/>
              </w:rPr>
              <w:t>0</w:t>
            </w:r>
            <w:r w:rsidRPr="00101E5B">
              <w:rPr>
                <w:rFonts w:ascii="微软雅黑" w:eastAsia="微软雅黑" w:hAnsi="微软雅黑" w:cs="宋体"/>
                <w:color w:val="231F20"/>
                <w:w w:val="95"/>
                <w:sz w:val="16"/>
                <w:szCs w:val="16"/>
              </w:rPr>
              <w:t>Ω</w:t>
            </w:r>
            <w:r w:rsidRPr="00101E5B">
              <w:rPr>
                <w:rFonts w:ascii="微软雅黑" w:eastAsia="微软雅黑" w:hAnsi="微软雅黑" w:cs="宋体"/>
                <w:color w:val="231F20"/>
                <w:w w:val="95"/>
                <w:sz w:val="16"/>
                <w:szCs w:val="16"/>
                <w:lang w:eastAsia="zh-CN"/>
              </w:rPr>
              <w:t>~2119</w:t>
            </w:r>
            <w:r w:rsidRPr="00101E5B">
              <w:rPr>
                <w:rFonts w:ascii="微软雅黑" w:eastAsia="微软雅黑" w:hAnsi="微软雅黑" w:cs="宋体"/>
                <w:color w:val="231F20"/>
                <w:w w:val="95"/>
                <w:sz w:val="16"/>
                <w:szCs w:val="16"/>
              </w:rPr>
              <w:t>Ω</w:t>
            </w:r>
            <w:r w:rsidRPr="00101E5B">
              <w:rPr>
                <w:rFonts w:ascii="微软雅黑" w:eastAsia="微软雅黑" w:hAnsi="微软雅黑" w:cs="宋体"/>
                <w:color w:val="231F20"/>
                <w:spacing w:val="13"/>
                <w:w w:val="95"/>
                <w:sz w:val="16"/>
                <w:szCs w:val="16"/>
                <w:lang w:eastAsia="zh-CN"/>
              </w:rPr>
              <w:t xml:space="preserve"> </w:t>
            </w:r>
            <w:r w:rsidRPr="00101E5B">
              <w:rPr>
                <w:rFonts w:ascii="微软雅黑" w:eastAsia="微软雅黑" w:hAnsi="微软雅黑" w:cs="宋体"/>
                <w:color w:val="231F20"/>
                <w:w w:val="95"/>
                <w:sz w:val="16"/>
                <w:szCs w:val="16"/>
                <w:lang w:eastAsia="zh-CN"/>
              </w:rPr>
              <w:t>为工作状态</w:t>
            </w:r>
          </w:p>
          <w:p w14:paraId="30FDAEBE" w14:textId="77777777" w:rsidR="00AA6869" w:rsidRPr="00101E5B" w:rsidRDefault="00AA6869" w:rsidP="00D97ADC">
            <w:pPr>
              <w:pStyle w:val="TableParagraph"/>
              <w:spacing w:line="276" w:lineRule="auto"/>
              <w:ind w:left="134"/>
              <w:rPr>
                <w:rFonts w:ascii="微软雅黑" w:eastAsia="微软雅黑" w:hAnsi="微软雅黑" w:cs="宋体" w:hint="eastAsia"/>
                <w:sz w:val="16"/>
                <w:szCs w:val="16"/>
                <w:lang w:eastAsia="zh-CN"/>
              </w:rPr>
            </w:pPr>
            <w:r w:rsidRPr="00101E5B">
              <w:rPr>
                <w:rFonts w:ascii="微软雅黑" w:eastAsia="微软雅黑" w:hAnsi="微软雅黑" w:cs="宋体"/>
                <w:color w:val="231F20"/>
                <w:spacing w:val="-1"/>
                <w:w w:val="105"/>
                <w:sz w:val="16"/>
                <w:szCs w:val="16"/>
                <w:lang w:eastAsia="zh-CN"/>
              </w:rPr>
              <w:t>250</w:t>
            </w:r>
            <w:r w:rsidRPr="00101E5B">
              <w:rPr>
                <w:rFonts w:ascii="微软雅黑" w:eastAsia="微软雅黑" w:hAnsi="微软雅黑" w:cs="宋体"/>
                <w:color w:val="231F20"/>
                <w:spacing w:val="-1"/>
                <w:w w:val="105"/>
                <w:sz w:val="16"/>
                <w:szCs w:val="16"/>
              </w:rPr>
              <w:t>Ω</w:t>
            </w:r>
            <w:r w:rsidRPr="00101E5B">
              <w:rPr>
                <w:rFonts w:ascii="微软雅黑" w:eastAsia="微软雅黑" w:hAnsi="微软雅黑" w:cs="宋体"/>
                <w:color w:val="231F20"/>
                <w:spacing w:val="-1"/>
                <w:w w:val="105"/>
                <w:sz w:val="16"/>
                <w:szCs w:val="16"/>
                <w:lang w:eastAsia="zh-CN"/>
              </w:rPr>
              <w:t>~600</w:t>
            </w:r>
            <w:r w:rsidRPr="00101E5B">
              <w:rPr>
                <w:rFonts w:ascii="微软雅黑" w:eastAsia="微软雅黑" w:hAnsi="微软雅黑" w:cs="宋体"/>
                <w:color w:val="231F20"/>
                <w:spacing w:val="-1"/>
                <w:w w:val="105"/>
                <w:sz w:val="16"/>
                <w:szCs w:val="16"/>
              </w:rPr>
              <w:t>Ω</w:t>
            </w:r>
            <w:r w:rsidRPr="00101E5B">
              <w:rPr>
                <w:rFonts w:ascii="微软雅黑" w:eastAsia="微软雅黑" w:hAnsi="微软雅黑" w:cs="宋体"/>
                <w:color w:val="231F20"/>
                <w:spacing w:val="-1"/>
                <w:w w:val="105"/>
                <w:sz w:val="16"/>
                <w:szCs w:val="16"/>
                <w:lang w:eastAsia="zh-CN"/>
              </w:rPr>
              <w:t>HART</w:t>
            </w:r>
            <w:r w:rsidRPr="00101E5B">
              <w:rPr>
                <w:rFonts w:ascii="微软雅黑" w:eastAsia="微软雅黑" w:hAnsi="微软雅黑" w:cs="宋体"/>
                <w:color w:val="231F20"/>
                <w:spacing w:val="-55"/>
                <w:w w:val="105"/>
                <w:sz w:val="16"/>
                <w:szCs w:val="16"/>
                <w:lang w:eastAsia="zh-CN"/>
              </w:rPr>
              <w:t xml:space="preserve"> </w:t>
            </w:r>
            <w:r w:rsidRPr="00101E5B">
              <w:rPr>
                <w:rFonts w:ascii="微软雅黑" w:eastAsia="微软雅黑" w:hAnsi="微软雅黑" w:cs="宋体"/>
                <w:color w:val="231F20"/>
                <w:w w:val="105"/>
                <w:sz w:val="16"/>
                <w:szCs w:val="16"/>
                <w:lang w:eastAsia="zh-CN"/>
              </w:rPr>
              <w:t>通讯</w:t>
            </w:r>
          </w:p>
        </w:tc>
        <w:tc>
          <w:tcPr>
            <w:tcW w:w="4111" w:type="dxa"/>
            <w:vMerge/>
            <w:shd w:val="clear" w:color="auto" w:fill="D5E4F5"/>
            <w:vAlign w:val="center"/>
          </w:tcPr>
          <w:p w14:paraId="0F2582F2" w14:textId="77777777" w:rsidR="00AA6869" w:rsidRPr="00101E5B" w:rsidRDefault="00AA6869" w:rsidP="00D97ADC">
            <w:pPr>
              <w:pStyle w:val="TableParagraph"/>
              <w:spacing w:line="276" w:lineRule="auto"/>
              <w:ind w:left="134"/>
              <w:rPr>
                <w:rFonts w:ascii="微软雅黑" w:eastAsia="微软雅黑" w:hAnsi="微软雅黑" w:cs="宋体" w:hint="eastAsia"/>
                <w:color w:val="231F20"/>
                <w:w w:val="95"/>
                <w:sz w:val="16"/>
                <w:szCs w:val="16"/>
                <w:lang w:eastAsia="zh-CN"/>
              </w:rPr>
            </w:pPr>
          </w:p>
        </w:tc>
      </w:tr>
      <w:tr w:rsidR="00AA6869" w:rsidRPr="00101E5B" w14:paraId="3F454FFE" w14:textId="77777777" w:rsidTr="002508FE">
        <w:trPr>
          <w:jc w:val="center"/>
        </w:trPr>
        <w:tc>
          <w:tcPr>
            <w:tcW w:w="2268" w:type="dxa"/>
            <w:shd w:val="clear" w:color="auto" w:fill="D5E4F5"/>
            <w:vAlign w:val="center"/>
          </w:tcPr>
          <w:p w14:paraId="56807E08" w14:textId="77777777" w:rsidR="00AA6869" w:rsidRPr="00101E5B" w:rsidRDefault="00AA6869" w:rsidP="00D97AD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传输距离</w:t>
            </w:r>
            <w:proofErr w:type="spellEnd"/>
          </w:p>
        </w:tc>
        <w:tc>
          <w:tcPr>
            <w:tcW w:w="3544" w:type="dxa"/>
            <w:shd w:val="clear" w:color="auto" w:fill="D5E4F5"/>
            <w:vAlign w:val="center"/>
          </w:tcPr>
          <w:p w14:paraId="1A6FCFE7" w14:textId="77777777" w:rsidR="00AA6869" w:rsidRPr="00101E5B" w:rsidRDefault="00AA6869" w:rsidP="00D97ADC">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15"/>
                <w:sz w:val="16"/>
                <w:szCs w:val="16"/>
              </w:rPr>
              <w:t>＜</w:t>
            </w:r>
            <w:r w:rsidRPr="00101E5B">
              <w:rPr>
                <w:rFonts w:ascii="微软雅黑" w:eastAsia="微软雅黑" w:hAnsi="微软雅黑" w:cs="宋体"/>
                <w:color w:val="231F20"/>
                <w:spacing w:val="-41"/>
                <w:w w:val="115"/>
                <w:sz w:val="16"/>
                <w:szCs w:val="16"/>
              </w:rPr>
              <w:t xml:space="preserve"> </w:t>
            </w:r>
            <w:r w:rsidRPr="00101E5B">
              <w:rPr>
                <w:rFonts w:ascii="微软雅黑" w:eastAsia="微软雅黑" w:hAnsi="微软雅黑" w:cs="宋体"/>
                <w:color w:val="231F20"/>
                <w:w w:val="115"/>
                <w:sz w:val="16"/>
                <w:szCs w:val="16"/>
              </w:rPr>
              <w:t>1000m</w:t>
            </w:r>
          </w:p>
        </w:tc>
        <w:tc>
          <w:tcPr>
            <w:tcW w:w="4111" w:type="dxa"/>
            <w:vMerge/>
            <w:shd w:val="clear" w:color="auto" w:fill="D5E4F5"/>
            <w:vAlign w:val="center"/>
          </w:tcPr>
          <w:p w14:paraId="4E877FF9" w14:textId="77777777" w:rsidR="00AA6869" w:rsidRPr="00101E5B" w:rsidRDefault="00AA6869" w:rsidP="00D97ADC">
            <w:pPr>
              <w:pStyle w:val="TableParagraph"/>
              <w:spacing w:line="276" w:lineRule="auto"/>
              <w:rPr>
                <w:rFonts w:ascii="微软雅黑" w:eastAsia="微软雅黑" w:hAnsi="微软雅黑" w:cs="宋体" w:hint="eastAsia"/>
                <w:color w:val="231F20"/>
                <w:w w:val="115"/>
                <w:sz w:val="16"/>
                <w:szCs w:val="16"/>
                <w:lang w:eastAsia="zh-CN"/>
              </w:rPr>
            </w:pPr>
          </w:p>
        </w:tc>
      </w:tr>
      <w:tr w:rsidR="00AA6869" w:rsidRPr="00101E5B" w14:paraId="734A6562" w14:textId="77777777" w:rsidTr="002508FE">
        <w:trPr>
          <w:jc w:val="center"/>
        </w:trPr>
        <w:tc>
          <w:tcPr>
            <w:tcW w:w="5812" w:type="dxa"/>
            <w:gridSpan w:val="2"/>
            <w:shd w:val="clear" w:color="auto" w:fill="D5E4F5"/>
            <w:vAlign w:val="center"/>
          </w:tcPr>
          <w:p w14:paraId="611AA9A0" w14:textId="77777777" w:rsidR="00AA6869" w:rsidRPr="00101E5B" w:rsidRDefault="00AA6869" w:rsidP="00D97ADC">
            <w:pPr>
              <w:pStyle w:val="TableParagraph"/>
              <w:spacing w:line="276" w:lineRule="auto"/>
              <w:ind w:left="134"/>
              <w:jc w:val="center"/>
              <w:rPr>
                <w:rFonts w:ascii="微软雅黑" w:eastAsia="微软雅黑" w:hAnsi="微软雅黑" w:cs="宋体" w:hint="eastAsia"/>
                <w:color w:val="231F20"/>
                <w:w w:val="115"/>
                <w:sz w:val="16"/>
                <w:szCs w:val="16"/>
              </w:rPr>
            </w:pPr>
            <w:proofErr w:type="spellStart"/>
            <w:r w:rsidRPr="00101E5B">
              <w:rPr>
                <w:rFonts w:ascii="微软雅黑" w:eastAsia="微软雅黑" w:hAnsi="微软雅黑" w:cs="宋体"/>
                <w:color w:val="231F20"/>
                <w:sz w:val="16"/>
                <w:szCs w:val="16"/>
              </w:rPr>
              <w:t>功耗</w:t>
            </w:r>
            <w:proofErr w:type="spellEnd"/>
          </w:p>
        </w:tc>
        <w:tc>
          <w:tcPr>
            <w:tcW w:w="4111" w:type="dxa"/>
            <w:vMerge/>
            <w:shd w:val="clear" w:color="auto" w:fill="D5E4F5"/>
            <w:vAlign w:val="center"/>
          </w:tcPr>
          <w:p w14:paraId="56EA3D9C" w14:textId="77777777" w:rsidR="00AA6869" w:rsidRPr="00101E5B" w:rsidRDefault="00AA6869" w:rsidP="00D97ADC">
            <w:pPr>
              <w:pStyle w:val="TableParagraph"/>
              <w:spacing w:line="276" w:lineRule="auto"/>
              <w:rPr>
                <w:rFonts w:ascii="微软雅黑" w:eastAsia="微软雅黑" w:hAnsi="微软雅黑" w:cs="宋体" w:hint="eastAsia"/>
                <w:color w:val="231F20"/>
                <w:w w:val="115"/>
                <w:sz w:val="16"/>
                <w:szCs w:val="16"/>
                <w:lang w:eastAsia="zh-CN"/>
              </w:rPr>
            </w:pPr>
          </w:p>
        </w:tc>
      </w:tr>
      <w:tr w:rsidR="00AA6869" w:rsidRPr="00101E5B" w14:paraId="3BF4B3C3" w14:textId="77777777" w:rsidTr="002508FE">
        <w:trPr>
          <w:jc w:val="center"/>
        </w:trPr>
        <w:tc>
          <w:tcPr>
            <w:tcW w:w="2268" w:type="dxa"/>
            <w:shd w:val="clear" w:color="auto" w:fill="D5E4F5"/>
            <w:vAlign w:val="center"/>
          </w:tcPr>
          <w:p w14:paraId="08204708" w14:textId="77777777" w:rsidR="00AA6869" w:rsidRPr="00101E5B" w:rsidRDefault="00AA6869" w:rsidP="00D97ADC">
            <w:pPr>
              <w:pStyle w:val="TableParagraph"/>
              <w:spacing w:line="276" w:lineRule="auto"/>
              <w:jc w:val="center"/>
              <w:rPr>
                <w:rFonts w:ascii="微软雅黑" w:eastAsia="微软雅黑" w:hAnsi="微软雅黑" w:cs="宋体" w:hint="eastAsia"/>
                <w:color w:val="231F20"/>
                <w:sz w:val="16"/>
                <w:szCs w:val="16"/>
              </w:rPr>
            </w:pPr>
            <w:r w:rsidRPr="00101E5B">
              <w:rPr>
                <w:rFonts w:ascii="微软雅黑" w:eastAsia="微软雅黑" w:hAnsi="微软雅黑"/>
                <w:color w:val="231F20"/>
                <w:w w:val="130"/>
                <w:sz w:val="16"/>
                <w:szCs w:val="16"/>
              </w:rPr>
              <w:t>4mA~20mA</w:t>
            </w:r>
          </w:p>
        </w:tc>
        <w:tc>
          <w:tcPr>
            <w:tcW w:w="3544" w:type="dxa"/>
            <w:shd w:val="clear" w:color="auto" w:fill="D5E4F5"/>
            <w:vAlign w:val="center"/>
          </w:tcPr>
          <w:p w14:paraId="5951BD12" w14:textId="77777777" w:rsidR="00AA6869" w:rsidRPr="00101E5B" w:rsidRDefault="00AA6869" w:rsidP="00D97ADC">
            <w:pPr>
              <w:pStyle w:val="TableParagraph"/>
              <w:spacing w:line="276" w:lineRule="auto"/>
              <w:ind w:left="134"/>
              <w:rPr>
                <w:rFonts w:ascii="微软雅黑" w:eastAsia="微软雅黑" w:hAnsi="微软雅黑" w:cs="宋体" w:hint="eastAsia"/>
                <w:color w:val="231F20"/>
                <w:w w:val="115"/>
                <w:sz w:val="16"/>
                <w:szCs w:val="16"/>
              </w:rPr>
            </w:pPr>
            <w:r w:rsidRPr="00101E5B">
              <w:rPr>
                <w:rFonts w:ascii="微软雅黑" w:eastAsia="微软雅黑" w:hAnsi="微软雅黑" w:cs="宋体"/>
                <w:color w:val="231F20"/>
                <w:w w:val="120"/>
                <w:sz w:val="16"/>
                <w:szCs w:val="16"/>
              </w:rPr>
              <w:t>≤</w:t>
            </w:r>
            <w:r w:rsidRPr="00101E5B">
              <w:rPr>
                <w:rFonts w:ascii="微软雅黑" w:eastAsia="微软雅黑" w:hAnsi="微软雅黑" w:cs="宋体"/>
                <w:color w:val="231F20"/>
                <w:spacing w:val="-37"/>
                <w:w w:val="120"/>
                <w:sz w:val="16"/>
                <w:szCs w:val="16"/>
              </w:rPr>
              <w:t xml:space="preserve"> </w:t>
            </w:r>
            <w:r w:rsidRPr="00101E5B">
              <w:rPr>
                <w:rFonts w:ascii="微软雅黑" w:eastAsia="微软雅黑" w:hAnsi="微软雅黑" w:cs="宋体"/>
                <w:color w:val="231F20"/>
                <w:w w:val="120"/>
                <w:sz w:val="16"/>
                <w:szCs w:val="16"/>
              </w:rPr>
              <w:t>500mW@24V</w:t>
            </w:r>
            <w:r w:rsidRPr="00101E5B">
              <w:rPr>
                <w:rFonts w:ascii="微软雅黑" w:eastAsia="微软雅黑" w:hAnsi="微软雅黑" w:cs="宋体"/>
                <w:color w:val="231F20"/>
                <w:spacing w:val="-45"/>
                <w:w w:val="120"/>
                <w:sz w:val="16"/>
                <w:szCs w:val="16"/>
              </w:rPr>
              <w:t xml:space="preserve"> </w:t>
            </w:r>
            <w:r w:rsidRPr="00101E5B">
              <w:rPr>
                <w:rFonts w:ascii="微软雅黑" w:eastAsia="微软雅黑" w:hAnsi="微软雅黑" w:cs="宋体"/>
                <w:color w:val="231F20"/>
                <w:w w:val="120"/>
                <w:sz w:val="16"/>
                <w:szCs w:val="16"/>
              </w:rPr>
              <w:t>DC，20.8mA</w:t>
            </w:r>
          </w:p>
        </w:tc>
        <w:tc>
          <w:tcPr>
            <w:tcW w:w="4111" w:type="dxa"/>
            <w:vMerge/>
            <w:shd w:val="clear" w:color="auto" w:fill="D5E4F5"/>
            <w:vAlign w:val="center"/>
          </w:tcPr>
          <w:p w14:paraId="2FCF3A1A" w14:textId="77777777" w:rsidR="00AA6869" w:rsidRPr="00101E5B" w:rsidRDefault="00AA6869" w:rsidP="00D97ADC">
            <w:pPr>
              <w:pStyle w:val="TableParagraph"/>
              <w:spacing w:line="276" w:lineRule="auto"/>
              <w:rPr>
                <w:rFonts w:ascii="微软雅黑" w:eastAsia="微软雅黑" w:hAnsi="微软雅黑" w:cs="宋体" w:hint="eastAsia"/>
                <w:color w:val="231F20"/>
                <w:w w:val="115"/>
                <w:sz w:val="16"/>
                <w:szCs w:val="16"/>
                <w:lang w:eastAsia="zh-CN"/>
              </w:rPr>
            </w:pPr>
          </w:p>
        </w:tc>
      </w:tr>
      <w:tr w:rsidR="00AA6869" w:rsidRPr="00101E5B" w14:paraId="057C12EB" w14:textId="77777777" w:rsidTr="002508FE">
        <w:trPr>
          <w:jc w:val="center"/>
        </w:trPr>
        <w:tc>
          <w:tcPr>
            <w:tcW w:w="2268" w:type="dxa"/>
            <w:shd w:val="clear" w:color="auto" w:fill="D5E4F5"/>
            <w:vAlign w:val="center"/>
          </w:tcPr>
          <w:p w14:paraId="35A12226" w14:textId="77777777" w:rsidR="00AA6869" w:rsidRPr="00101E5B" w:rsidRDefault="00AA6869" w:rsidP="00D97ADC">
            <w:pPr>
              <w:pStyle w:val="TableParagraph"/>
              <w:spacing w:line="276" w:lineRule="auto"/>
              <w:jc w:val="center"/>
              <w:rPr>
                <w:rFonts w:ascii="微软雅黑" w:eastAsia="微软雅黑" w:hAnsi="微软雅黑" w:cs="宋体" w:hint="eastAsia"/>
                <w:color w:val="231F20"/>
                <w:sz w:val="16"/>
                <w:szCs w:val="16"/>
              </w:rPr>
            </w:pPr>
            <w:r w:rsidRPr="00101E5B">
              <w:rPr>
                <w:rFonts w:ascii="微软雅黑" w:eastAsia="微软雅黑" w:hAnsi="微软雅黑"/>
                <w:color w:val="231F20"/>
                <w:spacing w:val="-1"/>
                <w:w w:val="115"/>
                <w:sz w:val="16"/>
                <w:szCs w:val="16"/>
              </w:rPr>
              <w:t>Modbus</w:t>
            </w:r>
            <w:r>
              <w:rPr>
                <w:rFonts w:ascii="微软雅黑" w:eastAsia="微软雅黑" w:hAnsi="微软雅黑" w:hint="eastAsia"/>
                <w:color w:val="231F20"/>
                <w:spacing w:val="-2"/>
                <w:w w:val="115"/>
                <w:sz w:val="16"/>
                <w:szCs w:val="16"/>
                <w:lang w:eastAsia="zh-CN"/>
              </w:rPr>
              <w:t>-</w:t>
            </w:r>
            <w:r w:rsidRPr="00101E5B">
              <w:rPr>
                <w:rFonts w:ascii="微软雅黑" w:eastAsia="微软雅黑" w:hAnsi="微软雅黑"/>
                <w:color w:val="231F20"/>
                <w:spacing w:val="-2"/>
                <w:w w:val="115"/>
                <w:sz w:val="16"/>
                <w:szCs w:val="16"/>
              </w:rPr>
              <w:t>R</w:t>
            </w:r>
            <w:r w:rsidRPr="00101E5B">
              <w:rPr>
                <w:rFonts w:ascii="微软雅黑" w:eastAsia="微软雅黑" w:hAnsi="微软雅黑"/>
                <w:color w:val="231F20"/>
                <w:spacing w:val="-1"/>
                <w:w w:val="115"/>
                <w:sz w:val="16"/>
                <w:szCs w:val="16"/>
              </w:rPr>
              <w:t>TU</w:t>
            </w:r>
            <w:r w:rsidRPr="00101E5B">
              <w:rPr>
                <w:rFonts w:ascii="微软雅黑" w:eastAsia="微软雅黑" w:hAnsi="微软雅黑"/>
                <w:color w:val="231F20"/>
                <w:spacing w:val="-2"/>
                <w:w w:val="115"/>
                <w:sz w:val="16"/>
                <w:szCs w:val="16"/>
              </w:rPr>
              <w:t>/</w:t>
            </w:r>
            <w:r w:rsidRPr="00101E5B">
              <w:rPr>
                <w:rFonts w:ascii="微软雅黑" w:eastAsia="微软雅黑" w:hAnsi="微软雅黑"/>
                <w:color w:val="231F20"/>
                <w:spacing w:val="-1"/>
                <w:w w:val="115"/>
                <w:sz w:val="16"/>
                <w:szCs w:val="16"/>
              </w:rPr>
              <w:t>RS485</w:t>
            </w:r>
          </w:p>
        </w:tc>
        <w:tc>
          <w:tcPr>
            <w:tcW w:w="3544" w:type="dxa"/>
            <w:shd w:val="clear" w:color="auto" w:fill="D5E4F5"/>
            <w:vAlign w:val="center"/>
          </w:tcPr>
          <w:p w14:paraId="01A7CB46" w14:textId="77777777" w:rsidR="00AA6869" w:rsidRPr="00101E5B" w:rsidRDefault="00AA6869" w:rsidP="00D97ADC">
            <w:pPr>
              <w:pStyle w:val="TableParagraph"/>
              <w:spacing w:line="276" w:lineRule="auto"/>
              <w:ind w:left="134"/>
              <w:rPr>
                <w:rFonts w:ascii="微软雅黑" w:eastAsia="微软雅黑" w:hAnsi="微软雅黑" w:cs="宋体" w:hint="eastAsia"/>
                <w:color w:val="231F20"/>
                <w:w w:val="115"/>
                <w:sz w:val="16"/>
                <w:szCs w:val="16"/>
              </w:rPr>
            </w:pPr>
            <w:r w:rsidRPr="00101E5B">
              <w:rPr>
                <w:rFonts w:ascii="微软雅黑" w:eastAsia="微软雅黑" w:hAnsi="微软雅黑" w:cs="宋体"/>
                <w:color w:val="231F20"/>
                <w:w w:val="120"/>
                <w:sz w:val="16"/>
                <w:szCs w:val="16"/>
              </w:rPr>
              <w:t>≤</w:t>
            </w:r>
            <w:r w:rsidRPr="00101E5B">
              <w:rPr>
                <w:rFonts w:ascii="微软雅黑" w:eastAsia="微软雅黑" w:hAnsi="微软雅黑" w:cs="宋体"/>
                <w:color w:val="231F20"/>
                <w:spacing w:val="-3"/>
                <w:w w:val="120"/>
                <w:sz w:val="16"/>
                <w:szCs w:val="16"/>
              </w:rPr>
              <w:t xml:space="preserve"> </w:t>
            </w:r>
            <w:r w:rsidRPr="00101E5B">
              <w:rPr>
                <w:rFonts w:ascii="微软雅黑" w:eastAsia="微软雅黑" w:hAnsi="微软雅黑" w:cs="宋体"/>
                <w:color w:val="231F20"/>
                <w:w w:val="120"/>
                <w:sz w:val="16"/>
                <w:szCs w:val="16"/>
              </w:rPr>
              <w:t>240mW@24V</w:t>
            </w:r>
            <w:r w:rsidRPr="00101E5B">
              <w:rPr>
                <w:rFonts w:ascii="微软雅黑" w:eastAsia="微软雅黑" w:hAnsi="微软雅黑" w:cs="宋体"/>
                <w:color w:val="231F20"/>
                <w:spacing w:val="-14"/>
                <w:w w:val="120"/>
                <w:sz w:val="16"/>
                <w:szCs w:val="16"/>
              </w:rPr>
              <w:t xml:space="preserve"> </w:t>
            </w:r>
            <w:r w:rsidRPr="00101E5B">
              <w:rPr>
                <w:rFonts w:ascii="微软雅黑" w:eastAsia="微软雅黑" w:hAnsi="微软雅黑" w:cs="宋体"/>
                <w:color w:val="231F20"/>
                <w:w w:val="120"/>
                <w:sz w:val="16"/>
                <w:szCs w:val="16"/>
              </w:rPr>
              <w:t>DC，10mA</w:t>
            </w:r>
          </w:p>
        </w:tc>
        <w:tc>
          <w:tcPr>
            <w:tcW w:w="4111" w:type="dxa"/>
            <w:shd w:val="clear" w:color="auto" w:fill="D5E4F5"/>
            <w:vAlign w:val="center"/>
          </w:tcPr>
          <w:p w14:paraId="1D2DEA23" w14:textId="77777777" w:rsidR="00AA6869" w:rsidRPr="00101E5B" w:rsidRDefault="00AA6869" w:rsidP="00D97ADC">
            <w:pPr>
              <w:pStyle w:val="TableParagraph"/>
              <w:spacing w:line="276" w:lineRule="auto"/>
              <w:rPr>
                <w:rFonts w:ascii="微软雅黑" w:eastAsia="微软雅黑" w:hAnsi="微软雅黑" w:cs="宋体" w:hint="eastAsia"/>
                <w:color w:val="231F20"/>
                <w:w w:val="115"/>
                <w:sz w:val="16"/>
                <w:szCs w:val="16"/>
                <w:lang w:eastAsia="zh-CN"/>
              </w:rPr>
            </w:pPr>
          </w:p>
        </w:tc>
      </w:tr>
    </w:tbl>
    <w:p w14:paraId="170C21B9" w14:textId="77777777" w:rsidR="00AA6869" w:rsidRPr="008D2252" w:rsidRDefault="00AA6869">
      <w:pPr>
        <w:spacing w:before="6"/>
        <w:rPr>
          <w:rFonts w:ascii="微软雅黑" w:eastAsia="微软雅黑" w:hAnsi="微软雅黑" w:cs="Microsoft JhengHei" w:hint="eastAsia"/>
          <w:sz w:val="20"/>
          <w:szCs w:val="20"/>
          <w:lang w:eastAsia="zh-CN"/>
        </w:rPr>
      </w:pPr>
    </w:p>
    <w:p w14:paraId="29099324" w14:textId="77777777" w:rsidR="00FC2557" w:rsidRPr="00AA6869" w:rsidRDefault="004E183C" w:rsidP="00AA6869">
      <w:pPr>
        <w:spacing w:line="313" w:lineRule="exact"/>
        <w:rPr>
          <w:rFonts w:ascii="微软雅黑" w:eastAsia="微软雅黑" w:hAnsi="微软雅黑" w:cs="Microsoft JhengHei" w:hint="eastAsia"/>
          <w:sz w:val="24"/>
          <w:szCs w:val="24"/>
        </w:rPr>
      </w:pPr>
      <w:proofErr w:type="spellStart"/>
      <w:r w:rsidRPr="00AA6869">
        <w:rPr>
          <w:rFonts w:ascii="微软雅黑" w:eastAsia="微软雅黑" w:hAnsi="微软雅黑" w:cs="Microsoft JhengHei"/>
          <w:b/>
          <w:bCs/>
          <w:color w:val="003D68"/>
          <w:sz w:val="24"/>
          <w:szCs w:val="24"/>
        </w:rPr>
        <w:t>选型指南</w:t>
      </w:r>
      <w:proofErr w:type="spellEnd"/>
    </w:p>
    <w:p w14:paraId="76132D4C" w14:textId="77777777" w:rsidR="00FC2557" w:rsidRPr="008D2252" w:rsidRDefault="00FC2557">
      <w:pPr>
        <w:rPr>
          <w:rFonts w:ascii="微软雅黑" w:eastAsia="微软雅黑" w:hAnsi="微软雅黑" w:cs="Microsoft JhengHei" w:hint="eastAsia"/>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332"/>
        <w:gridCol w:w="1134"/>
        <w:gridCol w:w="7457"/>
      </w:tblGrid>
      <w:tr w:rsidR="00230C76" w:rsidRPr="0054567B" w14:paraId="59C211FE" w14:textId="77777777" w:rsidTr="00230C76">
        <w:trPr>
          <w:jc w:val="center"/>
        </w:trPr>
        <w:tc>
          <w:tcPr>
            <w:tcW w:w="1332" w:type="dxa"/>
            <w:shd w:val="clear" w:color="auto" w:fill="4684D3"/>
            <w:vAlign w:val="center"/>
            <w:hideMark/>
          </w:tcPr>
          <w:p w14:paraId="0E1D5CF0"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参数</w:t>
            </w:r>
          </w:p>
        </w:tc>
        <w:tc>
          <w:tcPr>
            <w:tcW w:w="1134" w:type="dxa"/>
            <w:shd w:val="clear" w:color="auto" w:fill="4684D3"/>
            <w:vAlign w:val="center"/>
            <w:hideMark/>
          </w:tcPr>
          <w:p w14:paraId="17832906"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457" w:type="dxa"/>
            <w:shd w:val="clear" w:color="auto" w:fill="4684D3"/>
            <w:vAlign w:val="center"/>
            <w:hideMark/>
          </w:tcPr>
          <w:p w14:paraId="1DC99767"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代码说明</w:t>
            </w:r>
          </w:p>
        </w:tc>
      </w:tr>
      <w:tr w:rsidR="00230C76" w:rsidRPr="0054567B" w14:paraId="2D32526A" w14:textId="77777777" w:rsidTr="00230C76">
        <w:trPr>
          <w:jc w:val="center"/>
        </w:trPr>
        <w:tc>
          <w:tcPr>
            <w:tcW w:w="1332" w:type="dxa"/>
            <w:shd w:val="clear" w:color="auto" w:fill="D5E4F5"/>
            <w:vAlign w:val="center"/>
            <w:hideMark/>
          </w:tcPr>
          <w:p w14:paraId="05392128"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型号</w:t>
            </w:r>
          </w:p>
        </w:tc>
        <w:tc>
          <w:tcPr>
            <w:tcW w:w="1134" w:type="dxa"/>
            <w:shd w:val="clear" w:color="auto" w:fill="D5E4F5"/>
            <w:vAlign w:val="center"/>
            <w:hideMark/>
          </w:tcPr>
          <w:p w14:paraId="7BB9B3E0"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ADDA-P-1P</w:t>
            </w:r>
          </w:p>
        </w:tc>
        <w:tc>
          <w:tcPr>
            <w:tcW w:w="7457" w:type="dxa"/>
            <w:shd w:val="clear" w:color="auto" w:fill="D5E4F5"/>
            <w:vAlign w:val="center"/>
            <w:hideMark/>
          </w:tcPr>
          <w:p w14:paraId="1E3688FF"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压力变送器</w:t>
            </w:r>
          </w:p>
        </w:tc>
      </w:tr>
      <w:tr w:rsidR="00230C76" w:rsidRPr="0054567B" w14:paraId="6A1940B8" w14:textId="77777777" w:rsidTr="00230C76">
        <w:trPr>
          <w:jc w:val="center"/>
        </w:trPr>
        <w:tc>
          <w:tcPr>
            <w:tcW w:w="1332" w:type="dxa"/>
            <w:shd w:val="clear" w:color="auto" w:fill="4684D3"/>
            <w:vAlign w:val="center"/>
            <w:hideMark/>
          </w:tcPr>
          <w:p w14:paraId="7E9073B0"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06B31636"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457" w:type="dxa"/>
            <w:shd w:val="clear" w:color="auto" w:fill="4684D3"/>
            <w:vAlign w:val="center"/>
            <w:hideMark/>
          </w:tcPr>
          <w:p w14:paraId="1F67BF0E"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代码说明</w:t>
            </w:r>
          </w:p>
        </w:tc>
      </w:tr>
      <w:tr w:rsidR="00230C76" w:rsidRPr="0054567B" w14:paraId="08E7BAC4" w14:textId="77777777" w:rsidTr="00230C76">
        <w:trPr>
          <w:jc w:val="center"/>
        </w:trPr>
        <w:tc>
          <w:tcPr>
            <w:tcW w:w="1332" w:type="dxa"/>
            <w:vMerge w:val="restart"/>
            <w:shd w:val="clear" w:color="auto" w:fill="D5E4F5"/>
            <w:vAlign w:val="center"/>
            <w:hideMark/>
          </w:tcPr>
          <w:p w14:paraId="65D4BB5E"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量程</w:t>
            </w:r>
          </w:p>
        </w:tc>
        <w:tc>
          <w:tcPr>
            <w:tcW w:w="1134" w:type="dxa"/>
            <w:shd w:val="clear" w:color="auto" w:fill="D5E4F5"/>
            <w:vAlign w:val="center"/>
            <w:hideMark/>
          </w:tcPr>
          <w:p w14:paraId="2D24EDE6"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01</w:t>
            </w:r>
          </w:p>
        </w:tc>
        <w:tc>
          <w:tcPr>
            <w:tcW w:w="7457" w:type="dxa"/>
            <w:shd w:val="clear" w:color="auto" w:fill="D5E4F5"/>
            <w:vAlign w:val="center"/>
            <w:hideMark/>
          </w:tcPr>
          <w:p w14:paraId="7CC767D8"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标称量程6kPa</w:t>
            </w:r>
          </w:p>
        </w:tc>
      </w:tr>
      <w:tr w:rsidR="00230C76" w:rsidRPr="0054567B" w14:paraId="2C2CBDB1" w14:textId="77777777" w:rsidTr="00230C76">
        <w:trPr>
          <w:jc w:val="center"/>
        </w:trPr>
        <w:tc>
          <w:tcPr>
            <w:tcW w:w="1332" w:type="dxa"/>
            <w:vMerge/>
            <w:shd w:val="clear" w:color="auto" w:fill="D5E4F5"/>
            <w:vAlign w:val="center"/>
            <w:hideMark/>
          </w:tcPr>
          <w:p w14:paraId="3CF496E4"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E4D90AF"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02</w:t>
            </w:r>
          </w:p>
        </w:tc>
        <w:tc>
          <w:tcPr>
            <w:tcW w:w="7457" w:type="dxa"/>
            <w:shd w:val="clear" w:color="auto" w:fill="D5E4F5"/>
            <w:vAlign w:val="center"/>
            <w:hideMark/>
          </w:tcPr>
          <w:p w14:paraId="50B4339C"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标称量程40kPa</w:t>
            </w:r>
          </w:p>
        </w:tc>
      </w:tr>
      <w:tr w:rsidR="00230C76" w:rsidRPr="0054567B" w14:paraId="1A8F17D5" w14:textId="77777777" w:rsidTr="00230C76">
        <w:trPr>
          <w:jc w:val="center"/>
        </w:trPr>
        <w:tc>
          <w:tcPr>
            <w:tcW w:w="1332" w:type="dxa"/>
            <w:vMerge/>
            <w:shd w:val="clear" w:color="auto" w:fill="D5E4F5"/>
            <w:vAlign w:val="center"/>
            <w:hideMark/>
          </w:tcPr>
          <w:p w14:paraId="4B75F6DB"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78C1B4F"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03</w:t>
            </w:r>
          </w:p>
        </w:tc>
        <w:tc>
          <w:tcPr>
            <w:tcW w:w="7457" w:type="dxa"/>
            <w:shd w:val="clear" w:color="auto" w:fill="D5E4F5"/>
            <w:vAlign w:val="center"/>
            <w:hideMark/>
          </w:tcPr>
          <w:p w14:paraId="250060D2"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标称量程250kPa</w:t>
            </w:r>
          </w:p>
        </w:tc>
      </w:tr>
      <w:tr w:rsidR="00230C76" w:rsidRPr="0054567B" w14:paraId="4285F7DD" w14:textId="77777777" w:rsidTr="00230C76">
        <w:trPr>
          <w:jc w:val="center"/>
        </w:trPr>
        <w:tc>
          <w:tcPr>
            <w:tcW w:w="1332" w:type="dxa"/>
            <w:vMerge/>
            <w:shd w:val="clear" w:color="auto" w:fill="D5E4F5"/>
            <w:vAlign w:val="center"/>
            <w:hideMark/>
          </w:tcPr>
          <w:p w14:paraId="7E91FB0D"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1591629"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04</w:t>
            </w:r>
          </w:p>
        </w:tc>
        <w:tc>
          <w:tcPr>
            <w:tcW w:w="7457" w:type="dxa"/>
            <w:shd w:val="clear" w:color="auto" w:fill="D5E4F5"/>
            <w:vAlign w:val="center"/>
            <w:hideMark/>
          </w:tcPr>
          <w:p w14:paraId="11B4073A"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标称量程1000kPa</w:t>
            </w:r>
          </w:p>
        </w:tc>
      </w:tr>
      <w:tr w:rsidR="00230C76" w:rsidRPr="0054567B" w14:paraId="0A4B95F5" w14:textId="77777777" w:rsidTr="00230C76">
        <w:trPr>
          <w:jc w:val="center"/>
        </w:trPr>
        <w:tc>
          <w:tcPr>
            <w:tcW w:w="1332" w:type="dxa"/>
            <w:vMerge/>
            <w:shd w:val="clear" w:color="auto" w:fill="D5E4F5"/>
            <w:vAlign w:val="center"/>
            <w:hideMark/>
          </w:tcPr>
          <w:p w14:paraId="2882B12E"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8D3E7A9"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05</w:t>
            </w:r>
          </w:p>
        </w:tc>
        <w:tc>
          <w:tcPr>
            <w:tcW w:w="7457" w:type="dxa"/>
            <w:shd w:val="clear" w:color="auto" w:fill="D5E4F5"/>
            <w:vAlign w:val="center"/>
            <w:hideMark/>
          </w:tcPr>
          <w:p w14:paraId="346B0FD8"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标称量程3MPa</w:t>
            </w:r>
          </w:p>
        </w:tc>
      </w:tr>
      <w:tr w:rsidR="00230C76" w:rsidRPr="0054567B" w14:paraId="12582F09" w14:textId="77777777" w:rsidTr="00230C76">
        <w:trPr>
          <w:jc w:val="center"/>
        </w:trPr>
        <w:tc>
          <w:tcPr>
            <w:tcW w:w="1332" w:type="dxa"/>
            <w:vMerge/>
            <w:shd w:val="clear" w:color="auto" w:fill="D5E4F5"/>
            <w:vAlign w:val="center"/>
            <w:hideMark/>
          </w:tcPr>
          <w:p w14:paraId="10C48C3B"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F447E10"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06</w:t>
            </w:r>
          </w:p>
        </w:tc>
        <w:tc>
          <w:tcPr>
            <w:tcW w:w="7457" w:type="dxa"/>
            <w:shd w:val="clear" w:color="auto" w:fill="D5E4F5"/>
            <w:vAlign w:val="center"/>
            <w:hideMark/>
          </w:tcPr>
          <w:p w14:paraId="61A5025A"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标称量程10MPa</w:t>
            </w:r>
          </w:p>
        </w:tc>
      </w:tr>
      <w:tr w:rsidR="00230C76" w:rsidRPr="0054567B" w14:paraId="403754BA" w14:textId="77777777" w:rsidTr="00230C76">
        <w:trPr>
          <w:jc w:val="center"/>
        </w:trPr>
        <w:tc>
          <w:tcPr>
            <w:tcW w:w="1332" w:type="dxa"/>
            <w:vMerge/>
            <w:shd w:val="clear" w:color="auto" w:fill="D5E4F5"/>
            <w:vAlign w:val="center"/>
            <w:hideMark/>
          </w:tcPr>
          <w:p w14:paraId="5C1114CE"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65806F1"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07</w:t>
            </w:r>
          </w:p>
        </w:tc>
        <w:tc>
          <w:tcPr>
            <w:tcW w:w="7457" w:type="dxa"/>
            <w:shd w:val="clear" w:color="auto" w:fill="D5E4F5"/>
            <w:vAlign w:val="center"/>
            <w:hideMark/>
          </w:tcPr>
          <w:p w14:paraId="4A0F18CD"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标称量程40MPa</w:t>
            </w:r>
          </w:p>
        </w:tc>
      </w:tr>
      <w:tr w:rsidR="00230C76" w:rsidRPr="0054567B" w14:paraId="57B31A60" w14:textId="77777777" w:rsidTr="00230C76">
        <w:trPr>
          <w:jc w:val="center"/>
        </w:trPr>
        <w:tc>
          <w:tcPr>
            <w:tcW w:w="1332" w:type="dxa"/>
            <w:vMerge w:val="restart"/>
            <w:shd w:val="clear" w:color="auto" w:fill="D5E4F5"/>
            <w:vAlign w:val="center"/>
            <w:hideMark/>
          </w:tcPr>
          <w:p w14:paraId="25BA3EC3"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压力类型</w:t>
            </w:r>
          </w:p>
        </w:tc>
        <w:tc>
          <w:tcPr>
            <w:tcW w:w="1134" w:type="dxa"/>
            <w:shd w:val="clear" w:color="auto" w:fill="D5E4F5"/>
            <w:vAlign w:val="center"/>
            <w:hideMark/>
          </w:tcPr>
          <w:p w14:paraId="7506747C"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G</w:t>
            </w:r>
          </w:p>
        </w:tc>
        <w:tc>
          <w:tcPr>
            <w:tcW w:w="7457" w:type="dxa"/>
            <w:shd w:val="clear" w:color="auto" w:fill="D5E4F5"/>
            <w:vAlign w:val="center"/>
            <w:hideMark/>
          </w:tcPr>
          <w:p w14:paraId="13AFBB5A"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表压</w:t>
            </w:r>
          </w:p>
        </w:tc>
      </w:tr>
      <w:tr w:rsidR="00230C76" w:rsidRPr="0054567B" w14:paraId="3E659E01" w14:textId="77777777" w:rsidTr="00230C76">
        <w:trPr>
          <w:jc w:val="center"/>
        </w:trPr>
        <w:tc>
          <w:tcPr>
            <w:tcW w:w="1332" w:type="dxa"/>
            <w:vMerge/>
            <w:shd w:val="clear" w:color="auto" w:fill="D5E4F5"/>
            <w:vAlign w:val="center"/>
            <w:hideMark/>
          </w:tcPr>
          <w:p w14:paraId="0D07B4F0"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BB5096A"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w:t>
            </w:r>
          </w:p>
        </w:tc>
        <w:tc>
          <w:tcPr>
            <w:tcW w:w="7457" w:type="dxa"/>
            <w:shd w:val="clear" w:color="auto" w:fill="D5E4F5"/>
            <w:vAlign w:val="center"/>
            <w:hideMark/>
          </w:tcPr>
          <w:p w14:paraId="6B372A7B"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绝压（可选量程代码02、03、04、05、06）</w:t>
            </w:r>
          </w:p>
        </w:tc>
      </w:tr>
      <w:tr w:rsidR="00230C76" w:rsidRPr="0054567B" w14:paraId="4E5D5C3D" w14:textId="77777777" w:rsidTr="00230C76">
        <w:trPr>
          <w:jc w:val="center"/>
        </w:trPr>
        <w:tc>
          <w:tcPr>
            <w:tcW w:w="1332" w:type="dxa"/>
            <w:vMerge w:val="restart"/>
            <w:shd w:val="clear" w:color="auto" w:fill="D5E4F5"/>
            <w:vAlign w:val="center"/>
            <w:hideMark/>
          </w:tcPr>
          <w:p w14:paraId="5B6B66CD"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隔离膜片材质</w:t>
            </w:r>
          </w:p>
        </w:tc>
        <w:tc>
          <w:tcPr>
            <w:tcW w:w="1134" w:type="dxa"/>
            <w:shd w:val="clear" w:color="auto" w:fill="D5E4F5"/>
            <w:vAlign w:val="center"/>
            <w:hideMark/>
          </w:tcPr>
          <w:p w14:paraId="4253A987"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7457" w:type="dxa"/>
            <w:shd w:val="clear" w:color="auto" w:fill="D5E4F5"/>
            <w:vAlign w:val="center"/>
            <w:hideMark/>
          </w:tcPr>
          <w:p w14:paraId="1E9B7ED4"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316L不锈钢</w:t>
            </w:r>
          </w:p>
        </w:tc>
      </w:tr>
      <w:tr w:rsidR="00230C76" w:rsidRPr="0054567B" w14:paraId="44CCC2CC" w14:textId="77777777" w:rsidTr="00230C76">
        <w:trPr>
          <w:jc w:val="center"/>
        </w:trPr>
        <w:tc>
          <w:tcPr>
            <w:tcW w:w="1332" w:type="dxa"/>
            <w:vMerge/>
            <w:shd w:val="clear" w:color="auto" w:fill="D5E4F5"/>
            <w:vAlign w:val="center"/>
            <w:hideMark/>
          </w:tcPr>
          <w:p w14:paraId="6EA8661A"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D61DA65"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w:t>
            </w:r>
          </w:p>
        </w:tc>
        <w:tc>
          <w:tcPr>
            <w:tcW w:w="7457" w:type="dxa"/>
            <w:shd w:val="clear" w:color="auto" w:fill="D5E4F5"/>
            <w:vAlign w:val="center"/>
            <w:hideMark/>
          </w:tcPr>
          <w:p w14:paraId="3E0444B6"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哈氏合金C-276</w:t>
            </w:r>
          </w:p>
        </w:tc>
      </w:tr>
      <w:tr w:rsidR="00230C76" w:rsidRPr="0054567B" w14:paraId="38144538" w14:textId="77777777" w:rsidTr="00230C76">
        <w:trPr>
          <w:jc w:val="center"/>
        </w:trPr>
        <w:tc>
          <w:tcPr>
            <w:tcW w:w="1332" w:type="dxa"/>
            <w:vMerge/>
            <w:shd w:val="clear" w:color="auto" w:fill="D5E4F5"/>
            <w:vAlign w:val="center"/>
            <w:hideMark/>
          </w:tcPr>
          <w:p w14:paraId="7E59ED4A"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AF12046"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J</w:t>
            </w:r>
          </w:p>
        </w:tc>
        <w:tc>
          <w:tcPr>
            <w:tcW w:w="7457" w:type="dxa"/>
            <w:shd w:val="clear" w:color="auto" w:fill="D5E4F5"/>
            <w:vAlign w:val="center"/>
            <w:hideMark/>
          </w:tcPr>
          <w:p w14:paraId="6F7008F3"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SUS316+镀金</w:t>
            </w:r>
          </w:p>
        </w:tc>
      </w:tr>
      <w:tr w:rsidR="00230C76" w:rsidRPr="0054567B" w14:paraId="1C6499F4" w14:textId="77777777" w:rsidTr="00230C76">
        <w:trPr>
          <w:jc w:val="center"/>
        </w:trPr>
        <w:tc>
          <w:tcPr>
            <w:tcW w:w="1332" w:type="dxa"/>
            <w:vMerge/>
            <w:shd w:val="clear" w:color="auto" w:fill="D5E4F5"/>
            <w:vAlign w:val="center"/>
            <w:hideMark/>
          </w:tcPr>
          <w:p w14:paraId="7CB04165"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0C9A78C"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T</w:t>
            </w:r>
          </w:p>
        </w:tc>
        <w:tc>
          <w:tcPr>
            <w:tcW w:w="7457" w:type="dxa"/>
            <w:shd w:val="clear" w:color="auto" w:fill="D5E4F5"/>
            <w:vAlign w:val="center"/>
            <w:hideMark/>
          </w:tcPr>
          <w:p w14:paraId="232D500C"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钽膜片</w:t>
            </w:r>
          </w:p>
        </w:tc>
      </w:tr>
      <w:tr w:rsidR="00230C76" w:rsidRPr="0054567B" w14:paraId="38DE6939" w14:textId="77777777" w:rsidTr="00230C76">
        <w:trPr>
          <w:jc w:val="center"/>
        </w:trPr>
        <w:tc>
          <w:tcPr>
            <w:tcW w:w="1332" w:type="dxa"/>
            <w:vMerge w:val="restart"/>
            <w:shd w:val="clear" w:color="auto" w:fill="D5E4F5"/>
            <w:vAlign w:val="center"/>
            <w:hideMark/>
          </w:tcPr>
          <w:p w14:paraId="5A72E4F4"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隔离充灌液</w:t>
            </w:r>
          </w:p>
        </w:tc>
        <w:tc>
          <w:tcPr>
            <w:tcW w:w="1134" w:type="dxa"/>
            <w:shd w:val="clear" w:color="auto" w:fill="D5E4F5"/>
            <w:vAlign w:val="center"/>
            <w:hideMark/>
          </w:tcPr>
          <w:p w14:paraId="04C65124"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7457" w:type="dxa"/>
            <w:shd w:val="clear" w:color="auto" w:fill="D5E4F5"/>
            <w:vAlign w:val="center"/>
            <w:hideMark/>
          </w:tcPr>
          <w:p w14:paraId="47238627"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常温硅油，温度适用范围：-40℃-85℃）</w:t>
            </w:r>
          </w:p>
        </w:tc>
      </w:tr>
      <w:tr w:rsidR="00230C76" w:rsidRPr="0054567B" w14:paraId="6708F8B7" w14:textId="77777777" w:rsidTr="00230C76">
        <w:trPr>
          <w:jc w:val="center"/>
        </w:trPr>
        <w:tc>
          <w:tcPr>
            <w:tcW w:w="1332" w:type="dxa"/>
            <w:vMerge/>
            <w:shd w:val="clear" w:color="auto" w:fill="D5E4F5"/>
            <w:vAlign w:val="center"/>
            <w:hideMark/>
          </w:tcPr>
          <w:p w14:paraId="47778E7E"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0A248FF"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7457" w:type="dxa"/>
            <w:shd w:val="clear" w:color="auto" w:fill="D5E4F5"/>
            <w:vAlign w:val="center"/>
            <w:hideMark/>
          </w:tcPr>
          <w:p w14:paraId="7CD73493"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惰性灌充液(氟油），适用直接接触温度范围-40-85℃</w:t>
            </w:r>
          </w:p>
        </w:tc>
      </w:tr>
      <w:tr w:rsidR="00230C76" w:rsidRPr="0054567B" w14:paraId="2CD3DF39" w14:textId="77777777" w:rsidTr="00230C76">
        <w:trPr>
          <w:jc w:val="center"/>
        </w:trPr>
        <w:tc>
          <w:tcPr>
            <w:tcW w:w="1332" w:type="dxa"/>
            <w:vMerge w:val="restart"/>
            <w:shd w:val="clear" w:color="auto" w:fill="D5E4F5"/>
            <w:vAlign w:val="center"/>
            <w:hideMark/>
          </w:tcPr>
          <w:p w14:paraId="5E3A747F"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密封方式</w:t>
            </w:r>
          </w:p>
        </w:tc>
        <w:tc>
          <w:tcPr>
            <w:tcW w:w="1134" w:type="dxa"/>
            <w:shd w:val="clear" w:color="auto" w:fill="D5E4F5"/>
            <w:vAlign w:val="center"/>
            <w:hideMark/>
          </w:tcPr>
          <w:p w14:paraId="03941B2F"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7457" w:type="dxa"/>
            <w:shd w:val="clear" w:color="auto" w:fill="D5E4F5"/>
            <w:vAlign w:val="center"/>
            <w:hideMark/>
          </w:tcPr>
          <w:p w14:paraId="63E394E4"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氟橡胶（温度适用范围：-20℃~70℃）</w:t>
            </w:r>
          </w:p>
        </w:tc>
      </w:tr>
      <w:tr w:rsidR="00230C76" w:rsidRPr="0054567B" w14:paraId="2CF5295F" w14:textId="77777777" w:rsidTr="00230C76">
        <w:trPr>
          <w:jc w:val="center"/>
        </w:trPr>
        <w:tc>
          <w:tcPr>
            <w:tcW w:w="1332" w:type="dxa"/>
            <w:vMerge/>
            <w:shd w:val="clear" w:color="auto" w:fill="D5E4F5"/>
            <w:vAlign w:val="center"/>
            <w:hideMark/>
          </w:tcPr>
          <w:p w14:paraId="572752DD"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AA2DB3A"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7457" w:type="dxa"/>
            <w:shd w:val="clear" w:color="auto" w:fill="D5E4F5"/>
            <w:vAlign w:val="center"/>
            <w:hideMark/>
          </w:tcPr>
          <w:p w14:paraId="74C10BF8"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丁晴橡胶（温度适用范围：-40℃~70℃）</w:t>
            </w:r>
          </w:p>
        </w:tc>
      </w:tr>
      <w:tr w:rsidR="00230C76" w:rsidRPr="0054567B" w14:paraId="6E39711C" w14:textId="77777777" w:rsidTr="00230C76">
        <w:trPr>
          <w:jc w:val="center"/>
        </w:trPr>
        <w:tc>
          <w:tcPr>
            <w:tcW w:w="1332" w:type="dxa"/>
            <w:vMerge/>
            <w:shd w:val="clear" w:color="auto" w:fill="D5E4F5"/>
            <w:vAlign w:val="center"/>
            <w:hideMark/>
          </w:tcPr>
          <w:p w14:paraId="5440FA27"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BC97F6F"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w:t>
            </w:r>
          </w:p>
        </w:tc>
        <w:tc>
          <w:tcPr>
            <w:tcW w:w="7457" w:type="dxa"/>
            <w:shd w:val="clear" w:color="auto" w:fill="D5E4F5"/>
            <w:vAlign w:val="center"/>
            <w:hideMark/>
          </w:tcPr>
          <w:p w14:paraId="5C2ABA49"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不锈钢焊接密封（温度适用范围：-40℃~85℃）</w:t>
            </w:r>
          </w:p>
        </w:tc>
      </w:tr>
      <w:tr w:rsidR="00230C76" w:rsidRPr="0054567B" w14:paraId="25212CE9" w14:textId="77777777" w:rsidTr="00230C76">
        <w:trPr>
          <w:jc w:val="center"/>
        </w:trPr>
        <w:tc>
          <w:tcPr>
            <w:tcW w:w="1332" w:type="dxa"/>
            <w:shd w:val="clear" w:color="auto" w:fill="4684D3"/>
            <w:vAlign w:val="center"/>
            <w:hideMark/>
          </w:tcPr>
          <w:p w14:paraId="2CB54346"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40E290E6"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457" w:type="dxa"/>
            <w:shd w:val="clear" w:color="auto" w:fill="4684D3"/>
            <w:vAlign w:val="center"/>
            <w:hideMark/>
          </w:tcPr>
          <w:p w14:paraId="4EDD916F"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代码说明</w:t>
            </w:r>
          </w:p>
        </w:tc>
      </w:tr>
      <w:tr w:rsidR="00230C76" w:rsidRPr="0054567B" w14:paraId="3DA0E070" w14:textId="77777777" w:rsidTr="00230C76">
        <w:trPr>
          <w:jc w:val="center"/>
        </w:trPr>
        <w:tc>
          <w:tcPr>
            <w:tcW w:w="1332" w:type="dxa"/>
            <w:shd w:val="clear" w:color="auto" w:fill="D5E4F5"/>
            <w:vAlign w:val="center"/>
            <w:hideMark/>
          </w:tcPr>
          <w:p w14:paraId="04C4BB78"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壳体</w:t>
            </w:r>
          </w:p>
        </w:tc>
        <w:tc>
          <w:tcPr>
            <w:tcW w:w="1134" w:type="dxa"/>
            <w:shd w:val="clear" w:color="auto" w:fill="D5E4F5"/>
            <w:noWrap/>
            <w:vAlign w:val="center"/>
            <w:hideMark/>
          </w:tcPr>
          <w:p w14:paraId="0A588F63"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L</w:t>
            </w:r>
          </w:p>
        </w:tc>
        <w:tc>
          <w:tcPr>
            <w:tcW w:w="7457" w:type="dxa"/>
            <w:shd w:val="clear" w:color="auto" w:fill="D5E4F5"/>
            <w:noWrap/>
            <w:vAlign w:val="center"/>
            <w:hideMark/>
          </w:tcPr>
          <w:p w14:paraId="02818390"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3051铝合金壳体</w:t>
            </w:r>
          </w:p>
        </w:tc>
      </w:tr>
      <w:tr w:rsidR="00230C76" w:rsidRPr="0054567B" w14:paraId="28D0F62A" w14:textId="77777777" w:rsidTr="00230C76">
        <w:trPr>
          <w:jc w:val="center"/>
        </w:trPr>
        <w:tc>
          <w:tcPr>
            <w:tcW w:w="1332" w:type="dxa"/>
            <w:vMerge w:val="restart"/>
            <w:shd w:val="clear" w:color="auto" w:fill="D5E4F5"/>
            <w:vAlign w:val="center"/>
            <w:hideMark/>
          </w:tcPr>
          <w:p w14:paraId="5FCEFA36"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电气连接</w:t>
            </w:r>
          </w:p>
        </w:tc>
        <w:tc>
          <w:tcPr>
            <w:tcW w:w="1134" w:type="dxa"/>
            <w:shd w:val="clear" w:color="auto" w:fill="D5E4F5"/>
            <w:vAlign w:val="center"/>
            <w:hideMark/>
          </w:tcPr>
          <w:p w14:paraId="2261CC13"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7457" w:type="dxa"/>
            <w:shd w:val="clear" w:color="auto" w:fill="D5E4F5"/>
            <w:vAlign w:val="center"/>
            <w:hideMark/>
          </w:tcPr>
          <w:p w14:paraId="1CDEC24E"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一端配M20*1.5防水接头，另一端配堵头，PVC材质，适用线径6-8mm，防护等级IP67（隔爆认证不可选此项）</w:t>
            </w:r>
          </w:p>
        </w:tc>
      </w:tr>
      <w:tr w:rsidR="00230C76" w:rsidRPr="0054567B" w14:paraId="084F402E" w14:textId="77777777" w:rsidTr="00230C76">
        <w:trPr>
          <w:jc w:val="center"/>
        </w:trPr>
        <w:tc>
          <w:tcPr>
            <w:tcW w:w="1332" w:type="dxa"/>
            <w:vMerge/>
            <w:shd w:val="clear" w:color="auto" w:fill="D5E4F5"/>
            <w:vAlign w:val="center"/>
            <w:hideMark/>
          </w:tcPr>
          <w:p w14:paraId="73807C33"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329B3A7"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N</w:t>
            </w:r>
          </w:p>
        </w:tc>
        <w:tc>
          <w:tcPr>
            <w:tcW w:w="7457" w:type="dxa"/>
            <w:shd w:val="clear" w:color="auto" w:fill="D5E4F5"/>
            <w:vAlign w:val="center"/>
            <w:hideMark/>
          </w:tcPr>
          <w:p w14:paraId="11DDE2B7"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一端配内螺纹1/2NPT，另一端配堵头，不锈钢材质，适用线径6-8mm，防护等级IP67</w:t>
            </w:r>
          </w:p>
        </w:tc>
      </w:tr>
      <w:tr w:rsidR="00230C76" w:rsidRPr="0054567B" w14:paraId="209A0659" w14:textId="77777777" w:rsidTr="00230C76">
        <w:trPr>
          <w:jc w:val="center"/>
        </w:trPr>
        <w:tc>
          <w:tcPr>
            <w:tcW w:w="1332" w:type="dxa"/>
            <w:vMerge/>
            <w:shd w:val="clear" w:color="auto" w:fill="D5E4F5"/>
            <w:vAlign w:val="center"/>
            <w:hideMark/>
          </w:tcPr>
          <w:p w14:paraId="635DD2F1"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172442A"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w:t>
            </w:r>
          </w:p>
        </w:tc>
        <w:tc>
          <w:tcPr>
            <w:tcW w:w="7457" w:type="dxa"/>
            <w:shd w:val="clear" w:color="auto" w:fill="D5E4F5"/>
            <w:vAlign w:val="center"/>
            <w:hideMark/>
          </w:tcPr>
          <w:p w14:paraId="37ADC637"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一端配内螺纹M20*1.5，另一端配堵头，不锈钢材质，适用线径6-8mm，防护等级IP67</w:t>
            </w:r>
          </w:p>
        </w:tc>
      </w:tr>
      <w:tr w:rsidR="00230C76" w:rsidRPr="0054567B" w14:paraId="381070BA" w14:textId="77777777" w:rsidTr="00230C76">
        <w:trPr>
          <w:jc w:val="center"/>
        </w:trPr>
        <w:tc>
          <w:tcPr>
            <w:tcW w:w="1332" w:type="dxa"/>
            <w:vMerge/>
            <w:shd w:val="clear" w:color="auto" w:fill="D5E4F5"/>
            <w:vAlign w:val="center"/>
            <w:hideMark/>
          </w:tcPr>
          <w:p w14:paraId="4FF23A0E"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AAA0DFE"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G</w:t>
            </w:r>
          </w:p>
        </w:tc>
        <w:tc>
          <w:tcPr>
            <w:tcW w:w="7457" w:type="dxa"/>
            <w:shd w:val="clear" w:color="auto" w:fill="D5E4F5"/>
            <w:vAlign w:val="center"/>
            <w:hideMark/>
          </w:tcPr>
          <w:p w14:paraId="08E79A20"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一端配内螺纹G1/2，另一端配堵头，不锈钢材质，适用线径6-8mm，防护等级IP67</w:t>
            </w:r>
          </w:p>
        </w:tc>
      </w:tr>
    </w:tbl>
    <w:p w14:paraId="1512008A" w14:textId="77777777" w:rsidR="00230C76" w:rsidRDefault="00230C76" w:rsidP="00B2303B">
      <w:pPr>
        <w:spacing w:line="313" w:lineRule="exact"/>
        <w:rPr>
          <w:rFonts w:ascii="微软雅黑" w:eastAsia="微软雅黑" w:hAnsi="微软雅黑" w:cs="Microsoft JhengHei" w:hint="eastAsia"/>
          <w:b/>
          <w:bCs/>
          <w:color w:val="003D68"/>
          <w:sz w:val="24"/>
          <w:szCs w:val="24"/>
          <w:lang w:eastAsia="zh-CN"/>
        </w:rPr>
      </w:pPr>
    </w:p>
    <w:p w14:paraId="3788DB50" w14:textId="77777777" w:rsidR="00230C76" w:rsidRDefault="00230C76" w:rsidP="00B2303B">
      <w:pPr>
        <w:spacing w:line="313" w:lineRule="exact"/>
        <w:rPr>
          <w:rFonts w:ascii="微软雅黑" w:eastAsia="微软雅黑" w:hAnsi="微软雅黑" w:cs="Microsoft JhengHei" w:hint="eastAsia"/>
          <w:b/>
          <w:bCs/>
          <w:color w:val="003D68"/>
          <w:sz w:val="24"/>
          <w:szCs w:val="24"/>
          <w:lang w:eastAsia="zh-CN"/>
        </w:rPr>
      </w:pPr>
    </w:p>
    <w:p w14:paraId="0531D452" w14:textId="77777777" w:rsidR="001F380E" w:rsidRDefault="001F380E" w:rsidP="00B2303B">
      <w:pPr>
        <w:spacing w:line="313" w:lineRule="exact"/>
        <w:rPr>
          <w:rFonts w:ascii="微软雅黑" w:eastAsia="微软雅黑" w:hAnsi="微软雅黑" w:cs="Microsoft JhengHei" w:hint="eastAsia"/>
          <w:b/>
          <w:bCs/>
          <w:color w:val="003D68"/>
          <w:sz w:val="24"/>
          <w:szCs w:val="24"/>
          <w:lang w:eastAsia="zh-CN"/>
        </w:rPr>
      </w:pPr>
    </w:p>
    <w:p w14:paraId="201167D0" w14:textId="3367180A" w:rsidR="00B2303B" w:rsidRPr="00AA6869" w:rsidRDefault="00B2303B" w:rsidP="00B2303B">
      <w:pPr>
        <w:spacing w:line="313" w:lineRule="exact"/>
        <w:rPr>
          <w:rFonts w:ascii="微软雅黑" w:eastAsia="微软雅黑" w:hAnsi="微软雅黑" w:cs="Microsoft JhengHei" w:hint="eastAsia"/>
          <w:sz w:val="24"/>
          <w:szCs w:val="24"/>
          <w:lang w:eastAsia="zh-CN"/>
        </w:rPr>
      </w:pPr>
      <w:proofErr w:type="spellStart"/>
      <w:r w:rsidRPr="00AA6869">
        <w:rPr>
          <w:rFonts w:ascii="微软雅黑" w:eastAsia="微软雅黑" w:hAnsi="微软雅黑" w:cs="Microsoft JhengHei"/>
          <w:b/>
          <w:bCs/>
          <w:color w:val="003D68"/>
          <w:sz w:val="24"/>
          <w:szCs w:val="24"/>
        </w:rPr>
        <w:lastRenderedPageBreak/>
        <w:t>选型指南</w:t>
      </w:r>
      <w:proofErr w:type="spellEnd"/>
      <w:r>
        <w:rPr>
          <w:rFonts w:ascii="微软雅黑" w:eastAsia="微软雅黑" w:hAnsi="微软雅黑" w:cs="Microsoft JhengHei" w:hint="eastAsia"/>
          <w:b/>
          <w:bCs/>
          <w:color w:val="003D68"/>
          <w:sz w:val="24"/>
          <w:szCs w:val="24"/>
          <w:lang w:eastAsia="zh-CN"/>
        </w:rPr>
        <w:t>（接上页）</w:t>
      </w:r>
    </w:p>
    <w:p w14:paraId="0BA6AFE3" w14:textId="77777777" w:rsidR="00AA6869" w:rsidRPr="008D2252" w:rsidRDefault="00AA6869">
      <w:pPr>
        <w:rPr>
          <w:rFonts w:ascii="微软雅黑" w:eastAsia="微软雅黑" w:hAnsi="微软雅黑" w:cs="Microsoft JhengHei" w:hint="eastAsia"/>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332"/>
        <w:gridCol w:w="1134"/>
        <w:gridCol w:w="7457"/>
      </w:tblGrid>
      <w:tr w:rsidR="00230C76" w:rsidRPr="0054567B" w14:paraId="58C9D019" w14:textId="77777777" w:rsidTr="00230C76">
        <w:trPr>
          <w:jc w:val="center"/>
        </w:trPr>
        <w:tc>
          <w:tcPr>
            <w:tcW w:w="1332" w:type="dxa"/>
            <w:shd w:val="clear" w:color="auto" w:fill="4684D3"/>
            <w:vAlign w:val="center"/>
            <w:hideMark/>
          </w:tcPr>
          <w:p w14:paraId="7DFFBEDE"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574A52F1"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457" w:type="dxa"/>
            <w:shd w:val="clear" w:color="auto" w:fill="4684D3"/>
            <w:vAlign w:val="center"/>
            <w:hideMark/>
          </w:tcPr>
          <w:p w14:paraId="595CD0F9"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代码说明</w:t>
            </w:r>
          </w:p>
        </w:tc>
      </w:tr>
      <w:tr w:rsidR="00230C76" w:rsidRPr="0054567B" w14:paraId="5F4ECB1F" w14:textId="77777777" w:rsidTr="00230C76">
        <w:trPr>
          <w:jc w:val="center"/>
        </w:trPr>
        <w:tc>
          <w:tcPr>
            <w:tcW w:w="1332" w:type="dxa"/>
            <w:vMerge w:val="restart"/>
            <w:shd w:val="clear" w:color="auto" w:fill="D5E4F5"/>
            <w:vAlign w:val="center"/>
            <w:hideMark/>
          </w:tcPr>
          <w:p w14:paraId="514141A6"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输出信号</w:t>
            </w:r>
          </w:p>
        </w:tc>
        <w:tc>
          <w:tcPr>
            <w:tcW w:w="1134" w:type="dxa"/>
            <w:shd w:val="clear" w:color="auto" w:fill="D5E4F5"/>
            <w:vAlign w:val="center"/>
            <w:hideMark/>
          </w:tcPr>
          <w:p w14:paraId="4F804CBA"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w:t>
            </w:r>
          </w:p>
        </w:tc>
        <w:tc>
          <w:tcPr>
            <w:tcW w:w="7457" w:type="dxa"/>
            <w:shd w:val="clear" w:color="auto" w:fill="D5E4F5"/>
            <w:vAlign w:val="center"/>
            <w:hideMark/>
          </w:tcPr>
          <w:p w14:paraId="080C6A18"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4～20mA+HART 二线制，适用供电电压16.5-36VDC</w:t>
            </w:r>
          </w:p>
        </w:tc>
      </w:tr>
      <w:tr w:rsidR="00230C76" w:rsidRPr="0054567B" w14:paraId="241E4564" w14:textId="77777777" w:rsidTr="00230C76">
        <w:trPr>
          <w:jc w:val="center"/>
        </w:trPr>
        <w:tc>
          <w:tcPr>
            <w:tcW w:w="1332" w:type="dxa"/>
            <w:vMerge/>
            <w:shd w:val="clear" w:color="auto" w:fill="D5E4F5"/>
            <w:vAlign w:val="center"/>
            <w:hideMark/>
          </w:tcPr>
          <w:p w14:paraId="6CD34B23"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0F6669E"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w:t>
            </w:r>
          </w:p>
        </w:tc>
        <w:tc>
          <w:tcPr>
            <w:tcW w:w="7457" w:type="dxa"/>
            <w:shd w:val="clear" w:color="auto" w:fill="D5E4F5"/>
            <w:vAlign w:val="center"/>
            <w:hideMark/>
          </w:tcPr>
          <w:p w14:paraId="07CB7A44"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Modbus-RTU/RS485，适用供电电压12~36VDC</w:t>
            </w:r>
          </w:p>
        </w:tc>
      </w:tr>
      <w:tr w:rsidR="00230C76" w:rsidRPr="0054567B" w14:paraId="6D567B58" w14:textId="77777777" w:rsidTr="00230C76">
        <w:trPr>
          <w:jc w:val="center"/>
        </w:trPr>
        <w:tc>
          <w:tcPr>
            <w:tcW w:w="1332" w:type="dxa"/>
            <w:vMerge w:val="restart"/>
            <w:shd w:val="clear" w:color="auto" w:fill="D5E4F5"/>
            <w:vAlign w:val="center"/>
            <w:hideMark/>
          </w:tcPr>
          <w:p w14:paraId="3858E5A2"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显示方式</w:t>
            </w:r>
          </w:p>
        </w:tc>
        <w:tc>
          <w:tcPr>
            <w:tcW w:w="1134" w:type="dxa"/>
            <w:shd w:val="clear" w:color="auto" w:fill="D5E4F5"/>
            <w:vAlign w:val="center"/>
            <w:hideMark/>
          </w:tcPr>
          <w:p w14:paraId="456E40F2"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N</w:t>
            </w:r>
          </w:p>
        </w:tc>
        <w:tc>
          <w:tcPr>
            <w:tcW w:w="7457" w:type="dxa"/>
            <w:shd w:val="clear" w:color="auto" w:fill="D5E4F5"/>
            <w:vAlign w:val="center"/>
            <w:hideMark/>
          </w:tcPr>
          <w:p w14:paraId="31BE51D7"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不带显示</w:t>
            </w:r>
          </w:p>
        </w:tc>
      </w:tr>
      <w:tr w:rsidR="00230C76" w:rsidRPr="0054567B" w14:paraId="56A9C256" w14:textId="77777777" w:rsidTr="00230C76">
        <w:trPr>
          <w:jc w:val="center"/>
        </w:trPr>
        <w:tc>
          <w:tcPr>
            <w:tcW w:w="1332" w:type="dxa"/>
            <w:vMerge/>
            <w:shd w:val="clear" w:color="auto" w:fill="D5E4F5"/>
            <w:vAlign w:val="center"/>
            <w:hideMark/>
          </w:tcPr>
          <w:p w14:paraId="29C6E1CC"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DD10847"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L</w:t>
            </w:r>
          </w:p>
        </w:tc>
        <w:tc>
          <w:tcPr>
            <w:tcW w:w="7457" w:type="dxa"/>
            <w:shd w:val="clear" w:color="auto" w:fill="D5E4F5"/>
            <w:vAlign w:val="center"/>
            <w:hideMark/>
          </w:tcPr>
          <w:p w14:paraId="67377C55"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带LCD显示模块</w:t>
            </w:r>
          </w:p>
        </w:tc>
      </w:tr>
      <w:tr w:rsidR="00230C76" w:rsidRPr="0054567B" w14:paraId="016D34A3" w14:textId="77777777" w:rsidTr="00230C76">
        <w:trPr>
          <w:jc w:val="center"/>
        </w:trPr>
        <w:tc>
          <w:tcPr>
            <w:tcW w:w="1332" w:type="dxa"/>
            <w:shd w:val="clear" w:color="auto" w:fill="4684D3"/>
            <w:vAlign w:val="center"/>
            <w:hideMark/>
          </w:tcPr>
          <w:p w14:paraId="499147F1"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6581B533"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457" w:type="dxa"/>
            <w:shd w:val="clear" w:color="auto" w:fill="4684D3"/>
            <w:vAlign w:val="center"/>
            <w:hideMark/>
          </w:tcPr>
          <w:p w14:paraId="3C115EC3"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代码说明</w:t>
            </w:r>
          </w:p>
        </w:tc>
      </w:tr>
      <w:tr w:rsidR="00230C76" w:rsidRPr="0054567B" w14:paraId="14D7F50B" w14:textId="77777777" w:rsidTr="00230C76">
        <w:trPr>
          <w:jc w:val="center"/>
        </w:trPr>
        <w:tc>
          <w:tcPr>
            <w:tcW w:w="1332" w:type="dxa"/>
            <w:vMerge w:val="restart"/>
            <w:shd w:val="clear" w:color="auto" w:fill="D5E4F5"/>
            <w:noWrap/>
            <w:vAlign w:val="center"/>
            <w:hideMark/>
          </w:tcPr>
          <w:p w14:paraId="558903DE"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材质</w:t>
            </w:r>
          </w:p>
        </w:tc>
        <w:tc>
          <w:tcPr>
            <w:tcW w:w="1134" w:type="dxa"/>
            <w:shd w:val="clear" w:color="auto" w:fill="D5E4F5"/>
            <w:vAlign w:val="center"/>
            <w:hideMark/>
          </w:tcPr>
          <w:p w14:paraId="04662D66"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4</w:t>
            </w:r>
          </w:p>
        </w:tc>
        <w:tc>
          <w:tcPr>
            <w:tcW w:w="7457" w:type="dxa"/>
            <w:shd w:val="clear" w:color="auto" w:fill="D5E4F5"/>
            <w:vAlign w:val="center"/>
            <w:hideMark/>
          </w:tcPr>
          <w:p w14:paraId="5EE86783"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SUS304不锈钢</w:t>
            </w:r>
          </w:p>
        </w:tc>
      </w:tr>
      <w:tr w:rsidR="00230C76" w:rsidRPr="0054567B" w14:paraId="6391BD74" w14:textId="77777777" w:rsidTr="00230C76">
        <w:trPr>
          <w:jc w:val="center"/>
        </w:trPr>
        <w:tc>
          <w:tcPr>
            <w:tcW w:w="1332" w:type="dxa"/>
            <w:vMerge/>
            <w:shd w:val="clear" w:color="auto" w:fill="D5E4F5"/>
            <w:vAlign w:val="center"/>
            <w:hideMark/>
          </w:tcPr>
          <w:p w14:paraId="3BE0626A"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A2C57EC"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6</w:t>
            </w:r>
          </w:p>
        </w:tc>
        <w:tc>
          <w:tcPr>
            <w:tcW w:w="7457" w:type="dxa"/>
            <w:shd w:val="clear" w:color="auto" w:fill="D5E4F5"/>
            <w:vAlign w:val="center"/>
            <w:hideMark/>
          </w:tcPr>
          <w:p w14:paraId="0235C34B"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SUS316不锈钢</w:t>
            </w:r>
          </w:p>
        </w:tc>
      </w:tr>
      <w:tr w:rsidR="00230C76" w:rsidRPr="0054567B" w14:paraId="6FB1869D" w14:textId="77777777" w:rsidTr="00230C76">
        <w:trPr>
          <w:jc w:val="center"/>
        </w:trPr>
        <w:tc>
          <w:tcPr>
            <w:tcW w:w="1332" w:type="dxa"/>
            <w:vMerge w:val="restart"/>
            <w:shd w:val="clear" w:color="auto" w:fill="D5E4F5"/>
            <w:noWrap/>
            <w:vAlign w:val="center"/>
            <w:hideMark/>
          </w:tcPr>
          <w:p w14:paraId="691E0799"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过程连接</w:t>
            </w:r>
          </w:p>
        </w:tc>
        <w:tc>
          <w:tcPr>
            <w:tcW w:w="1134" w:type="dxa"/>
            <w:shd w:val="clear" w:color="auto" w:fill="D5E4F5"/>
            <w:vAlign w:val="center"/>
            <w:hideMark/>
          </w:tcPr>
          <w:p w14:paraId="40165E1C"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M01</w:t>
            </w:r>
          </w:p>
        </w:tc>
        <w:tc>
          <w:tcPr>
            <w:tcW w:w="7457" w:type="dxa"/>
            <w:shd w:val="clear" w:color="auto" w:fill="D5E4F5"/>
            <w:vAlign w:val="center"/>
            <w:hideMark/>
          </w:tcPr>
          <w:p w14:paraId="352536BB"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外螺纹M20*1.5，GB/T193-2003，ISO261</w:t>
            </w:r>
          </w:p>
        </w:tc>
      </w:tr>
      <w:tr w:rsidR="00230C76" w:rsidRPr="0054567B" w14:paraId="73B9ECE3" w14:textId="77777777" w:rsidTr="00230C76">
        <w:trPr>
          <w:jc w:val="center"/>
        </w:trPr>
        <w:tc>
          <w:tcPr>
            <w:tcW w:w="1332" w:type="dxa"/>
            <w:vMerge/>
            <w:shd w:val="clear" w:color="auto" w:fill="D5E4F5"/>
            <w:vAlign w:val="center"/>
            <w:hideMark/>
          </w:tcPr>
          <w:p w14:paraId="08861758"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B3A4A70"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G01</w:t>
            </w:r>
          </w:p>
        </w:tc>
        <w:tc>
          <w:tcPr>
            <w:tcW w:w="7457" w:type="dxa"/>
            <w:shd w:val="clear" w:color="auto" w:fill="D5E4F5"/>
            <w:vAlign w:val="center"/>
            <w:hideMark/>
          </w:tcPr>
          <w:p w14:paraId="26465865"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外螺纹G1/2 ，GB/T7307,ISO228，DIN16288，BS2779</w:t>
            </w:r>
          </w:p>
        </w:tc>
      </w:tr>
      <w:tr w:rsidR="00230C76" w:rsidRPr="0054567B" w14:paraId="5D71DA17" w14:textId="77777777" w:rsidTr="00230C76">
        <w:trPr>
          <w:jc w:val="center"/>
        </w:trPr>
        <w:tc>
          <w:tcPr>
            <w:tcW w:w="1332" w:type="dxa"/>
            <w:vMerge/>
            <w:shd w:val="clear" w:color="auto" w:fill="D5E4F5"/>
            <w:vAlign w:val="center"/>
            <w:hideMark/>
          </w:tcPr>
          <w:p w14:paraId="3EC1A445"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5C7C2CF"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G02</w:t>
            </w:r>
          </w:p>
        </w:tc>
        <w:tc>
          <w:tcPr>
            <w:tcW w:w="7457" w:type="dxa"/>
            <w:shd w:val="clear" w:color="auto" w:fill="D5E4F5"/>
            <w:vAlign w:val="center"/>
            <w:hideMark/>
          </w:tcPr>
          <w:p w14:paraId="7B894D92"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外螺纹G1/4，GB/T7307,ISO228，DIN16288，BS2779</w:t>
            </w:r>
          </w:p>
        </w:tc>
      </w:tr>
      <w:tr w:rsidR="00230C76" w:rsidRPr="0054567B" w14:paraId="65E10EDA" w14:textId="77777777" w:rsidTr="00230C76">
        <w:trPr>
          <w:jc w:val="center"/>
        </w:trPr>
        <w:tc>
          <w:tcPr>
            <w:tcW w:w="1332" w:type="dxa"/>
            <w:vMerge/>
            <w:shd w:val="clear" w:color="auto" w:fill="D5E4F5"/>
            <w:vAlign w:val="center"/>
            <w:hideMark/>
          </w:tcPr>
          <w:p w14:paraId="73C88E87"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010B9A4"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R01</w:t>
            </w:r>
          </w:p>
        </w:tc>
        <w:tc>
          <w:tcPr>
            <w:tcW w:w="7457" w:type="dxa"/>
            <w:shd w:val="clear" w:color="auto" w:fill="D5E4F5"/>
            <w:vAlign w:val="center"/>
            <w:hideMark/>
          </w:tcPr>
          <w:p w14:paraId="4CAEB84C"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外螺纹1/2-14NPT，GB/T12716,ANSI/ASME B1.20.1</w:t>
            </w:r>
          </w:p>
        </w:tc>
      </w:tr>
      <w:tr w:rsidR="00230C76" w:rsidRPr="0054567B" w14:paraId="454E0E1D" w14:textId="77777777" w:rsidTr="00230C76">
        <w:trPr>
          <w:jc w:val="center"/>
        </w:trPr>
        <w:tc>
          <w:tcPr>
            <w:tcW w:w="1332" w:type="dxa"/>
            <w:vMerge/>
            <w:shd w:val="clear" w:color="auto" w:fill="D5E4F5"/>
            <w:vAlign w:val="center"/>
            <w:hideMark/>
          </w:tcPr>
          <w:p w14:paraId="0603B9D5"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7FCE4CA"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R02</w:t>
            </w:r>
          </w:p>
        </w:tc>
        <w:tc>
          <w:tcPr>
            <w:tcW w:w="7457" w:type="dxa"/>
            <w:shd w:val="clear" w:color="auto" w:fill="D5E4F5"/>
            <w:vAlign w:val="center"/>
            <w:hideMark/>
          </w:tcPr>
          <w:p w14:paraId="1BE1ED01"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外螺纹1/4-18NPT，GB/T12716,ANSI/ASME B1.20.1</w:t>
            </w:r>
          </w:p>
        </w:tc>
      </w:tr>
      <w:tr w:rsidR="00230C76" w:rsidRPr="0054567B" w14:paraId="6CBE4B8A" w14:textId="77777777" w:rsidTr="00230C76">
        <w:trPr>
          <w:jc w:val="center"/>
        </w:trPr>
        <w:tc>
          <w:tcPr>
            <w:tcW w:w="1332" w:type="dxa"/>
            <w:vMerge/>
            <w:shd w:val="clear" w:color="auto" w:fill="D5E4F5"/>
            <w:vAlign w:val="center"/>
            <w:hideMark/>
          </w:tcPr>
          <w:p w14:paraId="5E8044B3"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9D882E1"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R03</w:t>
            </w:r>
          </w:p>
        </w:tc>
        <w:tc>
          <w:tcPr>
            <w:tcW w:w="7457" w:type="dxa"/>
            <w:shd w:val="clear" w:color="auto" w:fill="D5E4F5"/>
            <w:vAlign w:val="center"/>
            <w:hideMark/>
          </w:tcPr>
          <w:p w14:paraId="0221FB9C"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内螺纹1/2-14NPT，GB/T12716,ANSI/ASME B1.20.1</w:t>
            </w:r>
          </w:p>
        </w:tc>
      </w:tr>
      <w:tr w:rsidR="00230C76" w:rsidRPr="0054567B" w14:paraId="0F830A60" w14:textId="77777777" w:rsidTr="00230C76">
        <w:trPr>
          <w:jc w:val="center"/>
        </w:trPr>
        <w:tc>
          <w:tcPr>
            <w:tcW w:w="1332" w:type="dxa"/>
            <w:vMerge/>
            <w:shd w:val="clear" w:color="auto" w:fill="D5E4F5"/>
            <w:vAlign w:val="center"/>
            <w:hideMark/>
          </w:tcPr>
          <w:p w14:paraId="5B64CBFE"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4F2BE8B"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R04</w:t>
            </w:r>
          </w:p>
        </w:tc>
        <w:tc>
          <w:tcPr>
            <w:tcW w:w="7457" w:type="dxa"/>
            <w:shd w:val="clear" w:color="auto" w:fill="D5E4F5"/>
            <w:vAlign w:val="center"/>
            <w:hideMark/>
          </w:tcPr>
          <w:p w14:paraId="2F84AA39"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内螺纹1/4-18NPT，GB/T12716,ANSI/ASME B1.20.1</w:t>
            </w:r>
          </w:p>
        </w:tc>
      </w:tr>
      <w:tr w:rsidR="00230C76" w:rsidRPr="0054567B" w14:paraId="0A2CC842" w14:textId="77777777" w:rsidTr="00230C76">
        <w:trPr>
          <w:jc w:val="center"/>
        </w:trPr>
        <w:tc>
          <w:tcPr>
            <w:tcW w:w="1332" w:type="dxa"/>
            <w:vMerge/>
            <w:shd w:val="clear" w:color="auto" w:fill="D5E4F5"/>
            <w:vAlign w:val="center"/>
            <w:hideMark/>
          </w:tcPr>
          <w:p w14:paraId="3131CB29"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E4BA5E8"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XX</w:t>
            </w:r>
          </w:p>
        </w:tc>
        <w:tc>
          <w:tcPr>
            <w:tcW w:w="7457" w:type="dxa"/>
            <w:shd w:val="clear" w:color="auto" w:fill="D5E4F5"/>
            <w:vAlign w:val="center"/>
            <w:hideMark/>
          </w:tcPr>
          <w:p w14:paraId="17289019"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约定，其他连接规格</w:t>
            </w:r>
          </w:p>
        </w:tc>
      </w:tr>
      <w:tr w:rsidR="00230C76" w:rsidRPr="0054567B" w14:paraId="6A497E5B" w14:textId="77777777" w:rsidTr="00230C76">
        <w:trPr>
          <w:jc w:val="center"/>
        </w:trPr>
        <w:tc>
          <w:tcPr>
            <w:tcW w:w="1332" w:type="dxa"/>
            <w:shd w:val="clear" w:color="auto" w:fill="D5E4F5"/>
            <w:vAlign w:val="center"/>
            <w:hideMark/>
          </w:tcPr>
          <w:p w14:paraId="730B2FCA"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引压孔直径</w:t>
            </w:r>
          </w:p>
        </w:tc>
        <w:tc>
          <w:tcPr>
            <w:tcW w:w="1134" w:type="dxa"/>
            <w:shd w:val="clear" w:color="auto" w:fill="D5E4F5"/>
            <w:vAlign w:val="center"/>
            <w:hideMark/>
          </w:tcPr>
          <w:p w14:paraId="0F3551D8"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00</w:t>
            </w:r>
          </w:p>
        </w:tc>
        <w:tc>
          <w:tcPr>
            <w:tcW w:w="7457" w:type="dxa"/>
            <w:shd w:val="clear" w:color="auto" w:fill="D5E4F5"/>
            <w:vAlign w:val="center"/>
            <w:hideMark/>
          </w:tcPr>
          <w:p w14:paraId="0B918FE2"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00默认Φ3mm引压孔，06代表Φ6mm引压孔，12代表Φ12mm引压孔</w:t>
            </w:r>
          </w:p>
        </w:tc>
      </w:tr>
      <w:tr w:rsidR="00230C76" w:rsidRPr="0054567B" w14:paraId="110B43E7" w14:textId="77777777" w:rsidTr="00230C76">
        <w:trPr>
          <w:jc w:val="center"/>
        </w:trPr>
        <w:tc>
          <w:tcPr>
            <w:tcW w:w="1332" w:type="dxa"/>
            <w:vMerge w:val="restart"/>
            <w:shd w:val="clear" w:color="auto" w:fill="D5E4F5"/>
            <w:vAlign w:val="center"/>
            <w:hideMark/>
          </w:tcPr>
          <w:p w14:paraId="20815E2C"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阻尼螺丝</w:t>
            </w:r>
          </w:p>
        </w:tc>
        <w:tc>
          <w:tcPr>
            <w:tcW w:w="1134" w:type="dxa"/>
            <w:shd w:val="clear" w:color="auto" w:fill="D5E4F5"/>
            <w:vAlign w:val="center"/>
            <w:hideMark/>
          </w:tcPr>
          <w:p w14:paraId="1E069428"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N</w:t>
            </w:r>
          </w:p>
        </w:tc>
        <w:tc>
          <w:tcPr>
            <w:tcW w:w="7457" w:type="dxa"/>
            <w:shd w:val="clear" w:color="auto" w:fill="D5E4F5"/>
            <w:vAlign w:val="center"/>
            <w:hideMark/>
          </w:tcPr>
          <w:p w14:paraId="7D6E71A8"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不带阻尼螺丝</w:t>
            </w:r>
          </w:p>
        </w:tc>
      </w:tr>
      <w:tr w:rsidR="00230C76" w:rsidRPr="0054567B" w14:paraId="6B7F4406" w14:textId="77777777" w:rsidTr="00230C76">
        <w:trPr>
          <w:jc w:val="center"/>
        </w:trPr>
        <w:tc>
          <w:tcPr>
            <w:tcW w:w="1332" w:type="dxa"/>
            <w:vMerge/>
            <w:shd w:val="clear" w:color="auto" w:fill="D5E4F5"/>
            <w:vAlign w:val="center"/>
            <w:hideMark/>
          </w:tcPr>
          <w:p w14:paraId="7838B0C8"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1E2EDE1"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7457" w:type="dxa"/>
            <w:shd w:val="clear" w:color="auto" w:fill="D5E4F5"/>
            <w:vAlign w:val="center"/>
            <w:hideMark/>
          </w:tcPr>
          <w:p w14:paraId="69CCA914"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带阻尼螺丝</w:t>
            </w:r>
          </w:p>
        </w:tc>
      </w:tr>
      <w:tr w:rsidR="00230C76" w:rsidRPr="0054567B" w14:paraId="67FBBFC8" w14:textId="77777777" w:rsidTr="00230C76">
        <w:trPr>
          <w:jc w:val="center"/>
        </w:trPr>
        <w:tc>
          <w:tcPr>
            <w:tcW w:w="1332" w:type="dxa"/>
            <w:shd w:val="clear" w:color="auto" w:fill="4684D3"/>
            <w:vAlign w:val="center"/>
            <w:hideMark/>
          </w:tcPr>
          <w:p w14:paraId="0C617944"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1275EC83"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457" w:type="dxa"/>
            <w:shd w:val="clear" w:color="auto" w:fill="4684D3"/>
            <w:vAlign w:val="center"/>
            <w:hideMark/>
          </w:tcPr>
          <w:p w14:paraId="50FF2A04"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代码说明</w:t>
            </w:r>
          </w:p>
        </w:tc>
      </w:tr>
      <w:tr w:rsidR="00230C76" w:rsidRPr="0054567B" w14:paraId="419A4597" w14:textId="77777777" w:rsidTr="00230C76">
        <w:trPr>
          <w:jc w:val="center"/>
        </w:trPr>
        <w:tc>
          <w:tcPr>
            <w:tcW w:w="1332" w:type="dxa"/>
            <w:vMerge w:val="restart"/>
            <w:shd w:val="clear" w:color="auto" w:fill="D5E4F5"/>
            <w:vAlign w:val="center"/>
            <w:hideMark/>
          </w:tcPr>
          <w:p w14:paraId="3FF93DD0"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产品认证标准</w:t>
            </w:r>
          </w:p>
        </w:tc>
        <w:tc>
          <w:tcPr>
            <w:tcW w:w="1134" w:type="dxa"/>
            <w:shd w:val="clear" w:color="auto" w:fill="D5E4F5"/>
            <w:vAlign w:val="center"/>
            <w:hideMark/>
          </w:tcPr>
          <w:p w14:paraId="57C52C74"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7457" w:type="dxa"/>
            <w:shd w:val="clear" w:color="auto" w:fill="D5E4F5"/>
            <w:noWrap/>
            <w:vAlign w:val="center"/>
            <w:hideMark/>
          </w:tcPr>
          <w:p w14:paraId="42473A74" w14:textId="1B35FE20"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隔爆认证（</w:t>
            </w:r>
            <w:r w:rsidR="003A195E" w:rsidRPr="0054567B">
              <w:rPr>
                <w:rFonts w:ascii="微软雅黑" w:eastAsia="微软雅黑" w:hAnsi="微软雅黑" w:cs="宋体" w:hint="eastAsia"/>
                <w:sz w:val="16"/>
                <w:szCs w:val="16"/>
                <w:lang w:eastAsia="zh-CN"/>
              </w:rPr>
              <w:t>PCEC</w:t>
            </w:r>
            <w:r w:rsidRPr="0054567B">
              <w:rPr>
                <w:rFonts w:ascii="微软雅黑" w:eastAsia="微软雅黑" w:hAnsi="微软雅黑" w:cs="宋体" w:hint="eastAsia"/>
                <w:sz w:val="16"/>
                <w:szCs w:val="16"/>
                <w:lang w:eastAsia="zh-CN"/>
              </w:rPr>
              <w:t>）</w:t>
            </w:r>
          </w:p>
        </w:tc>
      </w:tr>
      <w:tr w:rsidR="00230C76" w:rsidRPr="0054567B" w14:paraId="232FBC4A" w14:textId="77777777" w:rsidTr="00230C76">
        <w:trPr>
          <w:jc w:val="center"/>
        </w:trPr>
        <w:tc>
          <w:tcPr>
            <w:tcW w:w="1332" w:type="dxa"/>
            <w:vMerge/>
            <w:shd w:val="clear" w:color="auto" w:fill="D5E4F5"/>
            <w:vAlign w:val="center"/>
            <w:hideMark/>
          </w:tcPr>
          <w:p w14:paraId="566C7657"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noWrap/>
            <w:vAlign w:val="center"/>
            <w:hideMark/>
          </w:tcPr>
          <w:p w14:paraId="1A04C232"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w:t>
            </w:r>
          </w:p>
        </w:tc>
        <w:tc>
          <w:tcPr>
            <w:tcW w:w="7457" w:type="dxa"/>
            <w:shd w:val="clear" w:color="auto" w:fill="D5E4F5"/>
            <w:noWrap/>
            <w:vAlign w:val="center"/>
            <w:hideMark/>
          </w:tcPr>
          <w:p w14:paraId="439AC2CB" w14:textId="71A82A5E"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本安认证（</w:t>
            </w:r>
            <w:r w:rsidR="003A195E" w:rsidRPr="0054567B">
              <w:rPr>
                <w:rFonts w:ascii="微软雅黑" w:eastAsia="微软雅黑" w:hAnsi="微软雅黑" w:cs="宋体" w:hint="eastAsia"/>
                <w:sz w:val="16"/>
                <w:szCs w:val="16"/>
                <w:lang w:eastAsia="zh-CN"/>
              </w:rPr>
              <w:t>PCEC</w:t>
            </w:r>
            <w:r w:rsidRPr="0054567B">
              <w:rPr>
                <w:rFonts w:ascii="微软雅黑" w:eastAsia="微软雅黑" w:hAnsi="微软雅黑" w:cs="宋体" w:hint="eastAsia"/>
                <w:sz w:val="16"/>
                <w:szCs w:val="16"/>
                <w:lang w:eastAsia="zh-CN"/>
              </w:rPr>
              <w:t>)</w:t>
            </w:r>
          </w:p>
        </w:tc>
      </w:tr>
      <w:tr w:rsidR="00230C76" w:rsidRPr="0054567B" w14:paraId="3A82EDCB" w14:textId="77777777" w:rsidTr="00230C76">
        <w:trPr>
          <w:jc w:val="center"/>
        </w:trPr>
        <w:tc>
          <w:tcPr>
            <w:tcW w:w="1332" w:type="dxa"/>
            <w:shd w:val="clear" w:color="auto" w:fill="D5E4F5"/>
            <w:vAlign w:val="center"/>
            <w:hideMark/>
          </w:tcPr>
          <w:p w14:paraId="795734DA"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防雷模块</w:t>
            </w:r>
          </w:p>
        </w:tc>
        <w:tc>
          <w:tcPr>
            <w:tcW w:w="1134" w:type="dxa"/>
            <w:shd w:val="clear" w:color="auto" w:fill="D5E4F5"/>
            <w:noWrap/>
            <w:vAlign w:val="center"/>
            <w:hideMark/>
          </w:tcPr>
          <w:p w14:paraId="21938476"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w:t>
            </w:r>
          </w:p>
        </w:tc>
        <w:tc>
          <w:tcPr>
            <w:tcW w:w="7457" w:type="dxa"/>
            <w:shd w:val="clear" w:color="auto" w:fill="D5E4F5"/>
            <w:noWrap/>
            <w:vAlign w:val="center"/>
            <w:hideMark/>
          </w:tcPr>
          <w:p w14:paraId="334D60AF"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防雷模块，增强EMC性能</w:t>
            </w:r>
          </w:p>
        </w:tc>
      </w:tr>
      <w:tr w:rsidR="00230C76" w:rsidRPr="0054567B" w14:paraId="364D9590" w14:textId="77777777" w:rsidTr="00230C76">
        <w:trPr>
          <w:jc w:val="center"/>
        </w:trPr>
        <w:tc>
          <w:tcPr>
            <w:tcW w:w="1332" w:type="dxa"/>
            <w:shd w:val="clear" w:color="auto" w:fill="D5E4F5"/>
            <w:vAlign w:val="center"/>
            <w:hideMark/>
          </w:tcPr>
          <w:p w14:paraId="4BE964E1"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接触介质部分要求</w:t>
            </w:r>
          </w:p>
        </w:tc>
        <w:tc>
          <w:tcPr>
            <w:tcW w:w="1134" w:type="dxa"/>
            <w:shd w:val="clear" w:color="auto" w:fill="D5E4F5"/>
            <w:noWrap/>
            <w:vAlign w:val="center"/>
            <w:hideMark/>
          </w:tcPr>
          <w:p w14:paraId="53CFE74D"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Q</w:t>
            </w:r>
          </w:p>
        </w:tc>
        <w:tc>
          <w:tcPr>
            <w:tcW w:w="7457" w:type="dxa"/>
            <w:shd w:val="clear" w:color="auto" w:fill="D5E4F5"/>
            <w:noWrap/>
            <w:vAlign w:val="center"/>
            <w:hideMark/>
          </w:tcPr>
          <w:p w14:paraId="69E94D76"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脱脂处理（除去产品表面的油脂）</w:t>
            </w:r>
          </w:p>
        </w:tc>
      </w:tr>
      <w:tr w:rsidR="00230C76" w:rsidRPr="0054567B" w14:paraId="0A69F741" w14:textId="77777777" w:rsidTr="00230C76">
        <w:trPr>
          <w:jc w:val="center"/>
        </w:trPr>
        <w:tc>
          <w:tcPr>
            <w:tcW w:w="1332" w:type="dxa"/>
            <w:vMerge w:val="restart"/>
            <w:shd w:val="clear" w:color="auto" w:fill="D5E4F5"/>
            <w:vAlign w:val="center"/>
            <w:hideMark/>
          </w:tcPr>
          <w:p w14:paraId="596F8C27"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过程连接配件</w:t>
            </w:r>
          </w:p>
        </w:tc>
        <w:tc>
          <w:tcPr>
            <w:tcW w:w="1134" w:type="dxa"/>
            <w:shd w:val="clear" w:color="auto" w:fill="D5E4F5"/>
            <w:noWrap/>
            <w:vAlign w:val="center"/>
            <w:hideMark/>
          </w:tcPr>
          <w:p w14:paraId="2760A204"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L1</w:t>
            </w:r>
          </w:p>
        </w:tc>
        <w:tc>
          <w:tcPr>
            <w:tcW w:w="7457" w:type="dxa"/>
            <w:shd w:val="clear" w:color="auto" w:fill="D5E4F5"/>
            <w:vAlign w:val="center"/>
            <w:hideMark/>
          </w:tcPr>
          <w:p w14:paraId="413431DE"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热交换链接件，M20*1.5内螺纹转M20*1.5外螺纹，SUS304不锈钢（冷凝管）</w:t>
            </w:r>
          </w:p>
        </w:tc>
      </w:tr>
      <w:tr w:rsidR="00230C76" w:rsidRPr="0054567B" w14:paraId="3550EFC2" w14:textId="77777777" w:rsidTr="00230C76">
        <w:trPr>
          <w:jc w:val="center"/>
        </w:trPr>
        <w:tc>
          <w:tcPr>
            <w:tcW w:w="1332" w:type="dxa"/>
            <w:vMerge/>
            <w:shd w:val="clear" w:color="auto" w:fill="D5E4F5"/>
            <w:vAlign w:val="center"/>
            <w:hideMark/>
          </w:tcPr>
          <w:p w14:paraId="1E3F37C8"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noWrap/>
            <w:vAlign w:val="center"/>
            <w:hideMark/>
          </w:tcPr>
          <w:p w14:paraId="7A4BABD9"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S1</w:t>
            </w:r>
          </w:p>
        </w:tc>
        <w:tc>
          <w:tcPr>
            <w:tcW w:w="7457" w:type="dxa"/>
            <w:shd w:val="clear" w:color="auto" w:fill="D5E4F5"/>
            <w:vAlign w:val="center"/>
            <w:hideMark/>
          </w:tcPr>
          <w:p w14:paraId="440CACE0"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热交换链接件，M20*1.5内螺纹转M20*1.5外螺纹，SUS304不锈钢（散热片）</w:t>
            </w:r>
          </w:p>
        </w:tc>
      </w:tr>
      <w:tr w:rsidR="00230C76" w:rsidRPr="0054567B" w14:paraId="526AFB89" w14:textId="77777777" w:rsidTr="00230C76">
        <w:trPr>
          <w:jc w:val="center"/>
        </w:trPr>
        <w:tc>
          <w:tcPr>
            <w:tcW w:w="1332" w:type="dxa"/>
            <w:vMerge/>
            <w:shd w:val="clear" w:color="auto" w:fill="D5E4F5"/>
            <w:vAlign w:val="center"/>
            <w:hideMark/>
          </w:tcPr>
          <w:p w14:paraId="7D0AABE8"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noWrap/>
            <w:vAlign w:val="center"/>
            <w:hideMark/>
          </w:tcPr>
          <w:p w14:paraId="1D71D998"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Z1</w:t>
            </w:r>
          </w:p>
        </w:tc>
        <w:tc>
          <w:tcPr>
            <w:tcW w:w="7457" w:type="dxa"/>
            <w:shd w:val="clear" w:color="auto" w:fill="D5E4F5"/>
            <w:vAlign w:val="center"/>
            <w:hideMark/>
          </w:tcPr>
          <w:p w14:paraId="33B56EDE"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内螺纹M20*1.5带引压管Φ14*3</w:t>
            </w:r>
          </w:p>
        </w:tc>
      </w:tr>
      <w:tr w:rsidR="00230C76" w:rsidRPr="0054567B" w14:paraId="65E62DDF" w14:textId="77777777" w:rsidTr="00230C76">
        <w:trPr>
          <w:jc w:val="center"/>
        </w:trPr>
        <w:tc>
          <w:tcPr>
            <w:tcW w:w="1332" w:type="dxa"/>
            <w:vMerge w:val="restart"/>
            <w:shd w:val="clear" w:color="auto" w:fill="D5E4F5"/>
            <w:vAlign w:val="center"/>
            <w:hideMark/>
          </w:tcPr>
          <w:p w14:paraId="6D409C25"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固定安装配件</w:t>
            </w:r>
          </w:p>
        </w:tc>
        <w:tc>
          <w:tcPr>
            <w:tcW w:w="1134" w:type="dxa"/>
            <w:shd w:val="clear" w:color="auto" w:fill="D5E4F5"/>
            <w:vAlign w:val="center"/>
            <w:hideMark/>
          </w:tcPr>
          <w:p w14:paraId="62B32E6D"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B6</w:t>
            </w:r>
          </w:p>
        </w:tc>
        <w:tc>
          <w:tcPr>
            <w:tcW w:w="7457" w:type="dxa"/>
            <w:shd w:val="clear" w:color="auto" w:fill="D5E4F5"/>
            <w:vAlign w:val="center"/>
            <w:hideMark/>
          </w:tcPr>
          <w:p w14:paraId="0F08F686"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L型支架，2"管子，碳钢</w:t>
            </w:r>
          </w:p>
        </w:tc>
      </w:tr>
      <w:tr w:rsidR="00230C76" w:rsidRPr="0054567B" w14:paraId="2E4A345D" w14:textId="77777777" w:rsidTr="00230C76">
        <w:trPr>
          <w:jc w:val="center"/>
        </w:trPr>
        <w:tc>
          <w:tcPr>
            <w:tcW w:w="1332" w:type="dxa"/>
            <w:vMerge/>
            <w:shd w:val="clear" w:color="auto" w:fill="D5E4F5"/>
            <w:vAlign w:val="center"/>
            <w:hideMark/>
          </w:tcPr>
          <w:p w14:paraId="4A7AB0E2"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FE0A504"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B7</w:t>
            </w:r>
          </w:p>
        </w:tc>
        <w:tc>
          <w:tcPr>
            <w:tcW w:w="7457" w:type="dxa"/>
            <w:shd w:val="clear" w:color="auto" w:fill="D5E4F5"/>
            <w:vAlign w:val="center"/>
            <w:hideMark/>
          </w:tcPr>
          <w:p w14:paraId="48277F44"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L型支架，2"管子，304材质</w:t>
            </w:r>
          </w:p>
        </w:tc>
      </w:tr>
      <w:tr w:rsidR="00230C76" w:rsidRPr="0054567B" w14:paraId="1D42F8C2" w14:textId="77777777" w:rsidTr="00230C76">
        <w:trPr>
          <w:jc w:val="center"/>
        </w:trPr>
        <w:tc>
          <w:tcPr>
            <w:tcW w:w="1332" w:type="dxa"/>
            <w:vMerge w:val="restart"/>
            <w:shd w:val="clear" w:color="auto" w:fill="D5E4F5"/>
            <w:vAlign w:val="center"/>
            <w:hideMark/>
          </w:tcPr>
          <w:p w14:paraId="6FC79366"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校验报告</w:t>
            </w:r>
          </w:p>
        </w:tc>
        <w:tc>
          <w:tcPr>
            <w:tcW w:w="1134" w:type="dxa"/>
            <w:shd w:val="clear" w:color="auto" w:fill="D5E4F5"/>
            <w:vAlign w:val="center"/>
            <w:hideMark/>
          </w:tcPr>
          <w:p w14:paraId="566E920F"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T1</w:t>
            </w:r>
          </w:p>
        </w:tc>
        <w:tc>
          <w:tcPr>
            <w:tcW w:w="7457" w:type="dxa"/>
            <w:shd w:val="clear" w:color="auto" w:fill="D5E4F5"/>
            <w:vAlign w:val="center"/>
            <w:hideMark/>
          </w:tcPr>
          <w:p w14:paraId="6AE639C4"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按用户要求提供本公司校验数据</w:t>
            </w:r>
          </w:p>
        </w:tc>
      </w:tr>
      <w:tr w:rsidR="00230C76" w:rsidRPr="0054567B" w14:paraId="7B1000D9" w14:textId="77777777" w:rsidTr="00230C76">
        <w:trPr>
          <w:jc w:val="center"/>
        </w:trPr>
        <w:tc>
          <w:tcPr>
            <w:tcW w:w="1332" w:type="dxa"/>
            <w:vMerge/>
            <w:shd w:val="clear" w:color="auto" w:fill="D5E4F5"/>
            <w:vAlign w:val="center"/>
            <w:hideMark/>
          </w:tcPr>
          <w:p w14:paraId="2D4DFB53" w14:textId="77777777" w:rsidR="00230C76" w:rsidRPr="0054567B" w:rsidRDefault="00230C76" w:rsidP="00230C7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3AF789E"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T2</w:t>
            </w:r>
          </w:p>
        </w:tc>
        <w:tc>
          <w:tcPr>
            <w:tcW w:w="7457" w:type="dxa"/>
            <w:shd w:val="clear" w:color="auto" w:fill="D5E4F5"/>
            <w:noWrap/>
            <w:vAlign w:val="center"/>
            <w:hideMark/>
          </w:tcPr>
          <w:p w14:paraId="1DB31A98" w14:textId="77777777" w:rsidR="00230C76" w:rsidRPr="0054567B" w:rsidRDefault="00230C76" w:rsidP="00230C76">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按用户要求提供国家认可机构校验数据</w:t>
            </w:r>
          </w:p>
        </w:tc>
      </w:tr>
    </w:tbl>
    <w:p w14:paraId="69987DCD" w14:textId="77777777" w:rsidR="00B2303B" w:rsidRDefault="00B2303B">
      <w:pPr>
        <w:rPr>
          <w:rFonts w:ascii="Microsoft JhengHei" w:hAnsi="Microsoft JhengHei" w:cs="Microsoft JhengHei" w:hint="eastAsia"/>
          <w:b/>
          <w:bCs/>
          <w:sz w:val="20"/>
          <w:szCs w:val="20"/>
          <w:lang w:eastAsia="zh-CN"/>
        </w:rPr>
      </w:pPr>
    </w:p>
    <w:p w14:paraId="44A849E7" w14:textId="77777777" w:rsidR="00A9382C" w:rsidRDefault="00A9382C">
      <w:pPr>
        <w:rPr>
          <w:rFonts w:ascii="Microsoft JhengHei" w:hAnsi="Microsoft JhengHei" w:cs="Microsoft JhengHei" w:hint="eastAsia"/>
          <w:b/>
          <w:bCs/>
          <w:sz w:val="20"/>
          <w:szCs w:val="20"/>
          <w:lang w:eastAsia="zh-CN"/>
        </w:rPr>
      </w:pPr>
    </w:p>
    <w:p w14:paraId="244C2DD3" w14:textId="77777777" w:rsidR="00A9382C" w:rsidRDefault="00A9382C">
      <w:pPr>
        <w:rPr>
          <w:rFonts w:ascii="Microsoft JhengHei" w:hAnsi="Microsoft JhengHei" w:cs="Microsoft JhengHei" w:hint="eastAsia"/>
          <w:b/>
          <w:bCs/>
          <w:sz w:val="20"/>
          <w:szCs w:val="20"/>
          <w:lang w:eastAsia="zh-CN"/>
        </w:rPr>
      </w:pPr>
    </w:p>
    <w:p w14:paraId="5EB05F0A" w14:textId="77777777" w:rsidR="00A9382C" w:rsidRDefault="00A9382C">
      <w:pPr>
        <w:rPr>
          <w:rFonts w:ascii="Microsoft JhengHei" w:hAnsi="Microsoft JhengHei" w:cs="Microsoft JhengHei" w:hint="eastAsia"/>
          <w:b/>
          <w:bCs/>
          <w:sz w:val="20"/>
          <w:szCs w:val="20"/>
          <w:lang w:eastAsia="zh-CN"/>
        </w:rPr>
      </w:pPr>
    </w:p>
    <w:p w14:paraId="000C20ED" w14:textId="77777777" w:rsidR="00A9382C" w:rsidRDefault="00A9382C">
      <w:pPr>
        <w:rPr>
          <w:rFonts w:ascii="Microsoft JhengHei" w:hAnsi="Microsoft JhengHei" w:cs="Microsoft JhengHei" w:hint="eastAsia"/>
          <w:b/>
          <w:bCs/>
          <w:sz w:val="20"/>
          <w:szCs w:val="20"/>
          <w:lang w:eastAsia="zh-CN"/>
        </w:rPr>
      </w:pPr>
    </w:p>
    <w:p w14:paraId="0151EFF1" w14:textId="77777777" w:rsidR="00A9382C" w:rsidRDefault="00A9382C">
      <w:pPr>
        <w:rPr>
          <w:rFonts w:ascii="Microsoft JhengHei" w:hAnsi="Microsoft JhengHei" w:cs="Microsoft JhengHei" w:hint="eastAsia"/>
          <w:b/>
          <w:bCs/>
          <w:sz w:val="20"/>
          <w:szCs w:val="20"/>
          <w:lang w:eastAsia="zh-CN"/>
        </w:rPr>
      </w:pPr>
    </w:p>
    <w:p w14:paraId="1213382B" w14:textId="77777777" w:rsidR="00A9382C" w:rsidRDefault="00A9382C">
      <w:pPr>
        <w:rPr>
          <w:rFonts w:ascii="Microsoft JhengHei" w:hAnsi="Microsoft JhengHei" w:cs="Microsoft JhengHei" w:hint="eastAsia"/>
          <w:b/>
          <w:bCs/>
          <w:sz w:val="20"/>
          <w:szCs w:val="20"/>
          <w:lang w:eastAsia="zh-CN"/>
        </w:rPr>
      </w:pPr>
    </w:p>
    <w:p w14:paraId="73424A9F" w14:textId="77777777" w:rsidR="00A9382C" w:rsidRDefault="00A9382C">
      <w:pPr>
        <w:rPr>
          <w:rFonts w:ascii="Microsoft JhengHei" w:hAnsi="Microsoft JhengHei" w:cs="Microsoft JhengHei" w:hint="eastAsia"/>
          <w:b/>
          <w:bCs/>
          <w:sz w:val="20"/>
          <w:szCs w:val="20"/>
          <w:lang w:eastAsia="zh-CN"/>
        </w:rPr>
      </w:pPr>
    </w:p>
    <w:p w14:paraId="113CDCF7" w14:textId="77777777" w:rsidR="00A9382C" w:rsidRDefault="00A9382C">
      <w:pPr>
        <w:rPr>
          <w:rFonts w:ascii="Microsoft JhengHei" w:hAnsi="Microsoft JhengHei" w:cs="Microsoft JhengHei" w:hint="eastAsia"/>
          <w:b/>
          <w:bCs/>
          <w:sz w:val="20"/>
          <w:szCs w:val="20"/>
          <w:lang w:eastAsia="zh-CN"/>
        </w:rPr>
      </w:pPr>
    </w:p>
    <w:p w14:paraId="79FB88FB" w14:textId="77777777" w:rsidR="00A9382C" w:rsidRDefault="00A9382C">
      <w:pPr>
        <w:rPr>
          <w:rFonts w:ascii="Microsoft JhengHei" w:hAnsi="Microsoft JhengHei" w:cs="Microsoft JhengHei" w:hint="eastAsia"/>
          <w:b/>
          <w:bCs/>
          <w:sz w:val="20"/>
          <w:szCs w:val="20"/>
          <w:lang w:eastAsia="zh-CN"/>
        </w:rPr>
      </w:pPr>
    </w:p>
    <w:p w14:paraId="7136DE32" w14:textId="77777777" w:rsidR="00A9382C" w:rsidRPr="00230C76" w:rsidRDefault="00A9382C">
      <w:pPr>
        <w:rPr>
          <w:rFonts w:ascii="Microsoft JhengHei" w:hAnsi="Microsoft JhengHei" w:cs="Microsoft JhengHei" w:hint="eastAsia"/>
          <w:b/>
          <w:bCs/>
          <w:sz w:val="20"/>
          <w:szCs w:val="20"/>
          <w:lang w:eastAsia="zh-CN"/>
        </w:rPr>
      </w:pPr>
    </w:p>
    <w:p w14:paraId="46274659" w14:textId="77777777" w:rsidR="00FC2557" w:rsidRDefault="00FC2557">
      <w:pPr>
        <w:spacing w:line="270" w:lineRule="exact"/>
        <w:rPr>
          <w:rFonts w:ascii="微软雅黑" w:eastAsia="微软雅黑" w:hAnsi="微软雅黑" w:cs="微软雅黑" w:hint="eastAsia"/>
          <w:sz w:val="16"/>
          <w:szCs w:val="16"/>
          <w:lang w:eastAsia="zh-CN"/>
        </w:rPr>
        <w:sectPr w:rsidR="00FC2557" w:rsidSect="001F380E">
          <w:pgSz w:w="11906" w:h="16838" w:code="9"/>
          <w:pgMar w:top="1361" w:right="1077" w:bottom="1361" w:left="1077" w:header="720" w:footer="720" w:gutter="0"/>
          <w:cols w:space="720"/>
          <w:docGrid w:linePitch="299"/>
        </w:sectPr>
      </w:pPr>
    </w:p>
    <w:p w14:paraId="1E4782E2" w14:textId="046742C4" w:rsidR="00A9382C" w:rsidRDefault="004E183C" w:rsidP="00A9382C">
      <w:pPr>
        <w:jc w:val="center"/>
        <w:rPr>
          <w:rFonts w:ascii="微软雅黑" w:eastAsia="微软雅黑" w:hAnsi="微软雅黑" w:cs="Microsoft JhengHei" w:hint="eastAsia"/>
          <w:b/>
          <w:bCs/>
          <w:color w:val="003D68"/>
          <w:sz w:val="24"/>
          <w:szCs w:val="24"/>
          <w:lang w:eastAsia="zh-CN"/>
        </w:rPr>
      </w:pPr>
      <w:r w:rsidRPr="00A9382C">
        <w:rPr>
          <w:rFonts w:ascii="微软雅黑" w:eastAsia="微软雅黑" w:hAnsi="微软雅黑" w:cs="Microsoft JhengHei"/>
          <w:b/>
          <w:bCs/>
          <w:color w:val="003D68"/>
          <w:sz w:val="68"/>
          <w:szCs w:val="68"/>
          <w:lang w:eastAsia="zh-CN"/>
        </w:rPr>
        <w:lastRenderedPageBreak/>
        <w:t>ADDA-P-</w:t>
      </w:r>
      <w:r w:rsidR="00A9382C">
        <w:rPr>
          <w:rFonts w:ascii="微软雅黑" w:eastAsia="微软雅黑" w:hAnsi="微软雅黑" w:cs="Microsoft JhengHei" w:hint="eastAsia"/>
          <w:b/>
          <w:bCs/>
          <w:color w:val="003D68"/>
          <w:sz w:val="68"/>
          <w:szCs w:val="68"/>
          <w:lang w:eastAsia="zh-CN"/>
        </w:rPr>
        <w:t>1</w:t>
      </w:r>
      <w:r w:rsidRPr="00A9382C">
        <w:rPr>
          <w:rFonts w:ascii="微软雅黑" w:eastAsia="微软雅黑" w:hAnsi="微软雅黑" w:cs="Microsoft JhengHei"/>
          <w:b/>
          <w:bCs/>
          <w:color w:val="003D68"/>
          <w:sz w:val="68"/>
          <w:szCs w:val="68"/>
          <w:lang w:eastAsia="zh-CN"/>
        </w:rPr>
        <w:t>G</w:t>
      </w:r>
    </w:p>
    <w:p w14:paraId="1C4C4560" w14:textId="47F20AEA" w:rsidR="00FC2557" w:rsidRPr="00A9382C" w:rsidRDefault="004E183C" w:rsidP="00A9382C">
      <w:pPr>
        <w:jc w:val="center"/>
        <w:rPr>
          <w:rFonts w:ascii="微软雅黑" w:eastAsia="微软雅黑" w:hAnsi="微软雅黑" w:cs="Microsoft JhengHei" w:hint="eastAsia"/>
          <w:b/>
          <w:bCs/>
          <w:color w:val="003D68"/>
          <w:sz w:val="24"/>
          <w:szCs w:val="24"/>
          <w:lang w:eastAsia="zh-CN"/>
        </w:rPr>
      </w:pPr>
      <w:r w:rsidRPr="00A9382C">
        <w:rPr>
          <w:rFonts w:ascii="微软雅黑" w:eastAsia="微软雅黑" w:hAnsi="微软雅黑" w:cs="Microsoft JhengHei"/>
          <w:b/>
          <w:bCs/>
          <w:sz w:val="48"/>
          <w:szCs w:val="48"/>
          <w:lang w:eastAsia="zh-CN"/>
        </w:rPr>
        <w:t>型智能</w:t>
      </w:r>
      <w:r w:rsidR="00A9382C">
        <w:rPr>
          <w:rFonts w:ascii="微软雅黑" w:eastAsia="微软雅黑" w:hAnsi="微软雅黑" w:cs="Microsoft JhengHei" w:hint="eastAsia"/>
          <w:b/>
          <w:bCs/>
          <w:sz w:val="48"/>
          <w:szCs w:val="48"/>
          <w:lang w:eastAsia="zh-CN"/>
        </w:rPr>
        <w:t>单</w:t>
      </w:r>
      <w:r w:rsidRPr="00A9382C">
        <w:rPr>
          <w:rFonts w:ascii="微软雅黑" w:eastAsia="微软雅黑" w:hAnsi="微软雅黑" w:cs="Microsoft JhengHei"/>
          <w:b/>
          <w:bCs/>
          <w:sz w:val="48"/>
          <w:szCs w:val="48"/>
          <w:lang w:eastAsia="zh-CN"/>
        </w:rPr>
        <w:t>法兰表压 / 绝压变送器</w:t>
      </w:r>
    </w:p>
    <w:p w14:paraId="6C3CEF05" w14:textId="4CEBA6E8" w:rsidR="000811F9" w:rsidRPr="00EE5BD2" w:rsidRDefault="00EE5BD2" w:rsidP="00EE5BD2">
      <w:pPr>
        <w:jc w:val="center"/>
        <w:rPr>
          <w:rFonts w:ascii="Microsoft JhengHei" w:hAnsi="Microsoft JhengHei" w:cs="Microsoft JhengHei" w:hint="eastAsia"/>
          <w:b/>
          <w:bCs/>
          <w:sz w:val="48"/>
          <w:szCs w:val="48"/>
          <w:lang w:eastAsia="zh-CN"/>
        </w:rPr>
      </w:pPr>
      <w:r>
        <w:rPr>
          <w:noProof/>
        </w:rPr>
        <w:drawing>
          <wp:inline distT="0" distB="0" distL="0" distR="0" wp14:anchorId="74F2D5D2" wp14:editId="27FCD4C7">
            <wp:extent cx="1806274" cy="2250440"/>
            <wp:effectExtent l="0" t="0" r="0" b="0"/>
            <wp:docPr id="59837358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t="6428" b="10512"/>
                    <a:stretch/>
                  </pic:blipFill>
                  <pic:spPr bwMode="auto">
                    <a:xfrm>
                      <a:off x="0" y="0"/>
                      <a:ext cx="1844620" cy="2298215"/>
                    </a:xfrm>
                    <a:prstGeom prst="rect">
                      <a:avLst/>
                    </a:prstGeom>
                    <a:noFill/>
                    <a:ln>
                      <a:noFill/>
                    </a:ln>
                    <a:extLst>
                      <a:ext uri="{53640926-AAD7-44D8-BBD7-CCE9431645EC}">
                        <a14:shadowObscured xmlns:a14="http://schemas.microsoft.com/office/drawing/2010/main"/>
                      </a:ext>
                    </a:extLst>
                  </pic:spPr>
                </pic:pic>
              </a:graphicData>
            </a:graphic>
          </wp:inline>
        </w:drawing>
      </w:r>
    </w:p>
    <w:p w14:paraId="52D14340" w14:textId="77777777" w:rsidR="000811F9" w:rsidRPr="00F1436F" w:rsidRDefault="000811F9" w:rsidP="000811F9">
      <w:pPr>
        <w:pStyle w:val="a3"/>
        <w:spacing w:before="154" w:line="287" w:lineRule="auto"/>
        <w:ind w:left="17" w:right="3427" w:hanging="17"/>
        <w:rPr>
          <w:rFonts w:ascii="微软雅黑" w:eastAsia="微软雅黑" w:hAnsi="微软雅黑" w:cs="华文中宋" w:hint="eastAsia"/>
          <w:b/>
          <w:bCs/>
          <w:color w:val="1F497D" w:themeColor="text2"/>
          <w:sz w:val="24"/>
          <w:szCs w:val="24"/>
          <w:lang w:eastAsia="zh-CN"/>
        </w:rPr>
      </w:pPr>
      <w:r w:rsidRPr="00F1436F">
        <w:rPr>
          <w:rFonts w:ascii="微软雅黑" w:eastAsia="微软雅黑" w:hAnsi="微软雅黑" w:cs="华文中宋" w:hint="eastAsia"/>
          <w:b/>
          <w:bCs/>
          <w:color w:val="1F497D" w:themeColor="text2"/>
          <w:sz w:val="24"/>
          <w:szCs w:val="24"/>
          <w:lang w:eastAsia="zh-CN"/>
        </w:rPr>
        <w:t>产品特点</w:t>
      </w:r>
      <w:r>
        <w:rPr>
          <w:rFonts w:ascii="微软雅黑" w:eastAsia="微软雅黑" w:hAnsi="微软雅黑" w:cs="华文中宋" w:hint="eastAsia"/>
          <w:b/>
          <w:bCs/>
          <w:color w:val="1F497D" w:themeColor="text2"/>
          <w:sz w:val="24"/>
          <w:szCs w:val="24"/>
          <w:lang w:eastAsia="zh-CN"/>
        </w:rPr>
        <w:t xml:space="preserve">                                                         性能指标</w:t>
      </w:r>
    </w:p>
    <w:tbl>
      <w:tblPr>
        <w:tblStyle w:val="TableNormal"/>
        <w:tblpPr w:leftFromText="180" w:rightFromText="180" w:vertAnchor="text" w:horzAnchor="page" w:tblpX="6170" w:tblpY="215"/>
        <w:tblOverlap w:val="never"/>
        <w:tblW w:w="4683"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4A0" w:firstRow="1" w:lastRow="0" w:firstColumn="1" w:lastColumn="0" w:noHBand="0" w:noVBand="1"/>
      </w:tblPr>
      <w:tblGrid>
        <w:gridCol w:w="1085"/>
        <w:gridCol w:w="3598"/>
      </w:tblGrid>
      <w:tr w:rsidR="000811F9" w:rsidRPr="00A9382C" w14:paraId="5E6E6EBE" w14:textId="77777777" w:rsidTr="002508FE">
        <w:tc>
          <w:tcPr>
            <w:tcW w:w="1085" w:type="dxa"/>
            <w:shd w:val="clear" w:color="auto" w:fill="D5E4F5"/>
            <w:vAlign w:val="center"/>
          </w:tcPr>
          <w:p w14:paraId="410DC4CB" w14:textId="77777777" w:rsidR="000811F9" w:rsidRPr="00A9382C" w:rsidRDefault="000811F9" w:rsidP="00D97ADC">
            <w:pPr>
              <w:pStyle w:val="TableText"/>
              <w:spacing w:line="276" w:lineRule="auto"/>
              <w:ind w:firstLineChars="50" w:firstLine="99"/>
              <w:jc w:val="left"/>
              <w:rPr>
                <w:rFonts w:cs="华文中宋" w:hint="eastAsia"/>
                <w:sz w:val="20"/>
                <w:szCs w:val="20"/>
              </w:rPr>
            </w:pPr>
            <w:proofErr w:type="spellStart"/>
            <w:r w:rsidRPr="00A9382C">
              <w:rPr>
                <w:rFonts w:cs="华文中宋" w:hint="eastAsia"/>
                <w:color w:val="231F20"/>
                <w:spacing w:val="-2"/>
                <w:sz w:val="20"/>
                <w:szCs w:val="20"/>
              </w:rPr>
              <w:t>精度</w:t>
            </w:r>
            <w:proofErr w:type="spellEnd"/>
          </w:p>
        </w:tc>
        <w:tc>
          <w:tcPr>
            <w:tcW w:w="3598" w:type="dxa"/>
            <w:shd w:val="clear" w:color="auto" w:fill="D5E4F5"/>
            <w:vAlign w:val="center"/>
          </w:tcPr>
          <w:p w14:paraId="484371B8" w14:textId="470C38AB" w:rsidR="000811F9" w:rsidRPr="00A9382C" w:rsidRDefault="000811F9" w:rsidP="00D97ADC">
            <w:pPr>
              <w:pStyle w:val="TableText"/>
              <w:spacing w:line="276" w:lineRule="auto"/>
              <w:ind w:left="143" w:right="55" w:firstLine="16"/>
              <w:jc w:val="left"/>
              <w:rPr>
                <w:rFonts w:cs="华文中宋" w:hint="eastAsia"/>
                <w:sz w:val="20"/>
                <w:szCs w:val="20"/>
                <w:lang w:eastAsia="zh-CN"/>
              </w:rPr>
            </w:pPr>
            <w:r w:rsidRPr="00A9382C">
              <w:rPr>
                <w:rFonts w:cs="华文中宋" w:hint="eastAsia"/>
                <w:color w:val="231F20"/>
                <w:spacing w:val="-3"/>
                <w:sz w:val="20"/>
                <w:szCs w:val="20"/>
                <w:lang w:eastAsia="zh-CN"/>
              </w:rPr>
              <w:t>±0.075%、±0.1%、±0.2%</w:t>
            </w:r>
            <w:r w:rsidRPr="00A9382C">
              <w:rPr>
                <w:rFonts w:cs="华文中宋" w:hint="eastAsia"/>
                <w:color w:val="231F20"/>
                <w:spacing w:val="1"/>
                <w:sz w:val="20"/>
                <w:szCs w:val="20"/>
                <w:lang w:eastAsia="zh-CN"/>
              </w:rPr>
              <w:t xml:space="preserve"> 量程上限，</w:t>
            </w:r>
            <w:r w:rsidRPr="00A9382C">
              <w:rPr>
                <w:rFonts w:cs="华文中宋" w:hint="eastAsia"/>
                <w:color w:val="231F20"/>
                <w:spacing w:val="-2"/>
                <w:sz w:val="20"/>
                <w:szCs w:val="20"/>
                <w:lang w:eastAsia="zh-CN"/>
              </w:rPr>
              <w:t>详见规格参数</w:t>
            </w:r>
          </w:p>
        </w:tc>
      </w:tr>
      <w:tr w:rsidR="000811F9" w:rsidRPr="00A9382C" w14:paraId="1B1D966B" w14:textId="77777777" w:rsidTr="002508FE">
        <w:tc>
          <w:tcPr>
            <w:tcW w:w="1085" w:type="dxa"/>
            <w:shd w:val="clear" w:color="auto" w:fill="D5E4F5"/>
            <w:vAlign w:val="center"/>
          </w:tcPr>
          <w:p w14:paraId="4D9B5321" w14:textId="77777777" w:rsidR="000811F9" w:rsidRPr="00A9382C" w:rsidRDefault="000811F9" w:rsidP="00D97ADC">
            <w:pPr>
              <w:pStyle w:val="TableText"/>
              <w:spacing w:line="276" w:lineRule="auto"/>
              <w:ind w:firstLineChars="50" w:firstLine="99"/>
              <w:jc w:val="left"/>
              <w:rPr>
                <w:rFonts w:cs="华文中宋" w:hint="eastAsia"/>
                <w:sz w:val="20"/>
                <w:szCs w:val="20"/>
              </w:rPr>
            </w:pPr>
            <w:proofErr w:type="spellStart"/>
            <w:r w:rsidRPr="00A9382C">
              <w:rPr>
                <w:rFonts w:cs="华文中宋" w:hint="eastAsia"/>
                <w:color w:val="231F20"/>
                <w:spacing w:val="-3"/>
                <w:sz w:val="20"/>
                <w:szCs w:val="20"/>
              </w:rPr>
              <w:t>量程</w:t>
            </w:r>
            <w:proofErr w:type="spellEnd"/>
          </w:p>
        </w:tc>
        <w:tc>
          <w:tcPr>
            <w:tcW w:w="3598" w:type="dxa"/>
            <w:shd w:val="clear" w:color="auto" w:fill="D5E4F5"/>
            <w:vAlign w:val="center"/>
          </w:tcPr>
          <w:p w14:paraId="5AD0E63D" w14:textId="7C0757A3" w:rsidR="000811F9" w:rsidRPr="00A9382C" w:rsidRDefault="000811F9" w:rsidP="00D97ADC">
            <w:pPr>
              <w:pStyle w:val="TableText"/>
              <w:spacing w:line="276" w:lineRule="auto"/>
              <w:ind w:left="145"/>
              <w:jc w:val="left"/>
              <w:rPr>
                <w:rFonts w:cs="华文中宋" w:hint="eastAsia"/>
                <w:sz w:val="20"/>
                <w:szCs w:val="20"/>
                <w:lang w:eastAsia="zh-CN"/>
              </w:rPr>
            </w:pPr>
            <w:r w:rsidRPr="00A9382C">
              <w:rPr>
                <w:rFonts w:cs="华文中宋" w:hint="eastAsia"/>
                <w:color w:val="231F20"/>
                <w:spacing w:val="-9"/>
                <w:sz w:val="20"/>
                <w:szCs w:val="20"/>
                <w:lang w:eastAsia="zh-CN"/>
              </w:rPr>
              <w:t>40kPa~10MPa，详见选型表</w:t>
            </w:r>
          </w:p>
        </w:tc>
      </w:tr>
      <w:tr w:rsidR="000811F9" w:rsidRPr="00A9382C" w14:paraId="219083C9" w14:textId="77777777" w:rsidTr="002508FE">
        <w:tc>
          <w:tcPr>
            <w:tcW w:w="1085" w:type="dxa"/>
            <w:shd w:val="clear" w:color="auto" w:fill="D5E4F5"/>
            <w:vAlign w:val="center"/>
          </w:tcPr>
          <w:p w14:paraId="59203BB2" w14:textId="77777777" w:rsidR="000811F9" w:rsidRPr="00A9382C" w:rsidRDefault="000811F9" w:rsidP="00D97ADC">
            <w:pPr>
              <w:pStyle w:val="TableText"/>
              <w:spacing w:line="276" w:lineRule="auto"/>
              <w:ind w:firstLineChars="50" w:firstLine="99"/>
              <w:jc w:val="left"/>
              <w:rPr>
                <w:rFonts w:cs="华文中宋" w:hint="eastAsia"/>
                <w:sz w:val="20"/>
                <w:szCs w:val="20"/>
              </w:rPr>
            </w:pPr>
            <w:proofErr w:type="spellStart"/>
            <w:r w:rsidRPr="00A9382C">
              <w:rPr>
                <w:rFonts w:cs="华文中宋" w:hint="eastAsia"/>
                <w:color w:val="231F20"/>
                <w:spacing w:val="-2"/>
                <w:sz w:val="20"/>
                <w:szCs w:val="20"/>
              </w:rPr>
              <w:t>年稳定性</w:t>
            </w:r>
            <w:proofErr w:type="spellEnd"/>
          </w:p>
        </w:tc>
        <w:tc>
          <w:tcPr>
            <w:tcW w:w="3598" w:type="dxa"/>
            <w:shd w:val="clear" w:color="auto" w:fill="D5E4F5"/>
            <w:vAlign w:val="center"/>
          </w:tcPr>
          <w:p w14:paraId="449EF7AD" w14:textId="7CB5FD01" w:rsidR="000811F9" w:rsidRPr="00A9382C" w:rsidRDefault="000811F9" w:rsidP="00D97ADC">
            <w:pPr>
              <w:pStyle w:val="TableText"/>
              <w:spacing w:line="276" w:lineRule="auto"/>
              <w:ind w:left="160"/>
              <w:jc w:val="left"/>
              <w:rPr>
                <w:rFonts w:cs="华文中宋" w:hint="eastAsia"/>
                <w:sz w:val="20"/>
                <w:szCs w:val="20"/>
              </w:rPr>
            </w:pPr>
            <w:r w:rsidRPr="00A9382C">
              <w:rPr>
                <w:rFonts w:cs="华文中宋" w:hint="eastAsia"/>
                <w:color w:val="231F20"/>
                <w:spacing w:val="-3"/>
                <w:sz w:val="20"/>
                <w:szCs w:val="20"/>
              </w:rPr>
              <w:t>±0.2%</w:t>
            </w:r>
            <w:r w:rsidR="00495D68" w:rsidRPr="001E4BCF">
              <w:rPr>
                <w:rFonts w:cs="华文中宋" w:hint="eastAsia"/>
                <w:color w:val="231F20"/>
                <w:spacing w:val="-3"/>
                <w:sz w:val="20"/>
                <w:szCs w:val="20"/>
              </w:rPr>
              <w:t xml:space="preserve"> S</w:t>
            </w:r>
            <w:r w:rsidR="00495D68">
              <w:rPr>
                <w:rFonts w:cs="华文中宋" w:hint="eastAsia"/>
                <w:color w:val="231F20"/>
                <w:spacing w:val="-3"/>
                <w:sz w:val="20"/>
                <w:szCs w:val="20"/>
                <w:lang w:eastAsia="zh-CN"/>
              </w:rPr>
              <w:t>pan</w:t>
            </w:r>
            <w:r w:rsidRPr="00A9382C">
              <w:rPr>
                <w:rFonts w:cs="华文中宋" w:hint="eastAsia"/>
                <w:color w:val="231F20"/>
                <w:spacing w:val="-3"/>
                <w:sz w:val="20"/>
                <w:szCs w:val="20"/>
              </w:rPr>
              <w:t>/5年</w:t>
            </w:r>
          </w:p>
        </w:tc>
      </w:tr>
      <w:tr w:rsidR="000811F9" w:rsidRPr="00A9382C" w14:paraId="63BA09B7" w14:textId="77777777" w:rsidTr="002508FE">
        <w:tc>
          <w:tcPr>
            <w:tcW w:w="1085" w:type="dxa"/>
            <w:shd w:val="clear" w:color="auto" w:fill="D5E4F5"/>
            <w:vAlign w:val="center"/>
          </w:tcPr>
          <w:p w14:paraId="401C8AFD" w14:textId="77777777" w:rsidR="000811F9" w:rsidRPr="00A9382C" w:rsidRDefault="000811F9" w:rsidP="00D97ADC">
            <w:pPr>
              <w:pStyle w:val="TableText"/>
              <w:spacing w:line="276" w:lineRule="auto"/>
              <w:ind w:leftChars="50" w:left="110"/>
              <w:jc w:val="left"/>
              <w:rPr>
                <w:rFonts w:cs="华文中宋" w:hint="eastAsia"/>
                <w:sz w:val="20"/>
                <w:szCs w:val="20"/>
              </w:rPr>
            </w:pPr>
            <w:proofErr w:type="spellStart"/>
            <w:r w:rsidRPr="00A9382C">
              <w:rPr>
                <w:rFonts w:cs="华文中宋" w:hint="eastAsia"/>
                <w:color w:val="231F20"/>
                <w:spacing w:val="-1"/>
                <w:sz w:val="20"/>
                <w:szCs w:val="20"/>
              </w:rPr>
              <w:t>环境温度影响</w:t>
            </w:r>
            <w:proofErr w:type="spellEnd"/>
          </w:p>
        </w:tc>
        <w:tc>
          <w:tcPr>
            <w:tcW w:w="3598" w:type="dxa"/>
            <w:shd w:val="clear" w:color="auto" w:fill="D5E4F5"/>
            <w:vAlign w:val="center"/>
          </w:tcPr>
          <w:p w14:paraId="220CE501" w14:textId="77777777" w:rsidR="000811F9" w:rsidRPr="00A9382C" w:rsidRDefault="000811F9" w:rsidP="00D97ADC">
            <w:pPr>
              <w:pStyle w:val="TableText"/>
              <w:spacing w:line="276" w:lineRule="auto"/>
              <w:ind w:firstLineChars="100" w:firstLine="198"/>
              <w:jc w:val="left"/>
              <w:rPr>
                <w:rFonts w:cs="华文中宋" w:hint="eastAsia"/>
                <w:sz w:val="20"/>
                <w:szCs w:val="20"/>
              </w:rPr>
            </w:pPr>
            <w:proofErr w:type="spellStart"/>
            <w:r w:rsidRPr="00A9382C">
              <w:rPr>
                <w:rFonts w:cs="华文中宋" w:hint="eastAsia"/>
                <w:color w:val="231F20"/>
                <w:spacing w:val="-2"/>
                <w:sz w:val="20"/>
                <w:szCs w:val="20"/>
              </w:rPr>
              <w:t>详见规格参数</w:t>
            </w:r>
            <w:proofErr w:type="spellEnd"/>
          </w:p>
        </w:tc>
      </w:tr>
      <w:tr w:rsidR="000811F9" w:rsidRPr="00A9382C" w14:paraId="7303B6E8" w14:textId="77777777" w:rsidTr="002508FE">
        <w:tc>
          <w:tcPr>
            <w:tcW w:w="1085" w:type="dxa"/>
            <w:shd w:val="clear" w:color="auto" w:fill="D5E4F5"/>
            <w:vAlign w:val="center"/>
          </w:tcPr>
          <w:p w14:paraId="73138DB7" w14:textId="77777777" w:rsidR="000811F9" w:rsidRPr="00A9382C" w:rsidRDefault="000811F9" w:rsidP="00D97ADC">
            <w:pPr>
              <w:pStyle w:val="TableText"/>
              <w:spacing w:line="276" w:lineRule="auto"/>
              <w:ind w:firstLineChars="50" w:firstLine="98"/>
              <w:jc w:val="left"/>
              <w:rPr>
                <w:rFonts w:cs="华文中宋" w:hint="eastAsia"/>
                <w:sz w:val="20"/>
                <w:szCs w:val="20"/>
              </w:rPr>
            </w:pPr>
            <w:proofErr w:type="spellStart"/>
            <w:r w:rsidRPr="00A9382C">
              <w:rPr>
                <w:rFonts w:cs="华文中宋" w:hint="eastAsia"/>
                <w:color w:val="231F20"/>
                <w:spacing w:val="-5"/>
                <w:sz w:val="20"/>
                <w:szCs w:val="20"/>
              </w:rPr>
              <w:t>电压影响</w:t>
            </w:r>
            <w:proofErr w:type="spellEnd"/>
          </w:p>
        </w:tc>
        <w:tc>
          <w:tcPr>
            <w:tcW w:w="3598" w:type="dxa"/>
            <w:shd w:val="clear" w:color="auto" w:fill="D5E4F5"/>
            <w:vAlign w:val="center"/>
          </w:tcPr>
          <w:p w14:paraId="50309652" w14:textId="5C60CBF6" w:rsidR="000811F9" w:rsidRPr="00A9382C" w:rsidRDefault="000811F9" w:rsidP="00D97ADC">
            <w:pPr>
              <w:pStyle w:val="TableText"/>
              <w:spacing w:line="276" w:lineRule="auto"/>
              <w:ind w:left="145" w:right="318" w:firstLine="11"/>
              <w:jc w:val="left"/>
              <w:rPr>
                <w:rFonts w:cs="华文中宋" w:hint="eastAsia"/>
                <w:sz w:val="20"/>
                <w:szCs w:val="20"/>
                <w:lang w:eastAsia="zh-CN"/>
              </w:rPr>
            </w:pPr>
            <w:r w:rsidRPr="00A9382C">
              <w:rPr>
                <w:rFonts w:cs="华文中宋" w:hint="eastAsia"/>
                <w:color w:val="231F20"/>
                <w:spacing w:val="-8"/>
                <w:sz w:val="20"/>
                <w:szCs w:val="20"/>
                <w:lang w:eastAsia="zh-CN"/>
              </w:rPr>
              <w:t>当供电电压在 10.5V/16.5V~36V DC 内</w:t>
            </w:r>
            <w:r w:rsidRPr="00A9382C">
              <w:rPr>
                <w:rFonts w:cs="华文中宋" w:hint="eastAsia"/>
                <w:color w:val="231F20"/>
                <w:spacing w:val="-1"/>
                <w:sz w:val="20"/>
                <w:szCs w:val="20"/>
                <w:lang w:eastAsia="zh-CN"/>
              </w:rPr>
              <w:t>变化，其零点和量程的变化应不超过</w:t>
            </w:r>
            <w:r w:rsidRPr="00A9382C">
              <w:rPr>
                <w:rFonts w:cs="华文中宋" w:hint="eastAsia"/>
                <w:color w:val="231F20"/>
                <w:spacing w:val="1"/>
                <w:sz w:val="20"/>
                <w:szCs w:val="20"/>
                <w:lang w:eastAsia="zh-CN"/>
              </w:rPr>
              <w:t xml:space="preserve"> </w:t>
            </w:r>
            <w:r w:rsidRPr="00A9382C">
              <w:rPr>
                <w:rFonts w:cs="华文中宋" w:hint="eastAsia"/>
                <w:color w:val="231F20"/>
                <w:sz w:val="20"/>
                <w:szCs w:val="20"/>
                <w:lang w:eastAsia="zh-CN"/>
              </w:rPr>
              <w:t>±0.001%URL/V</w:t>
            </w:r>
          </w:p>
        </w:tc>
      </w:tr>
      <w:tr w:rsidR="000811F9" w:rsidRPr="00A9382C" w14:paraId="57E6E525" w14:textId="77777777" w:rsidTr="002508FE">
        <w:tc>
          <w:tcPr>
            <w:tcW w:w="1085" w:type="dxa"/>
            <w:shd w:val="clear" w:color="auto" w:fill="D5E4F5"/>
            <w:vAlign w:val="center"/>
          </w:tcPr>
          <w:p w14:paraId="708CCA6E" w14:textId="77777777" w:rsidR="000811F9" w:rsidRPr="00A9382C" w:rsidRDefault="000811F9" w:rsidP="00D97ADC">
            <w:pPr>
              <w:pStyle w:val="TableText"/>
              <w:spacing w:line="276" w:lineRule="auto"/>
              <w:ind w:leftChars="50" w:left="110"/>
              <w:jc w:val="left"/>
              <w:rPr>
                <w:rFonts w:cs="华文中宋" w:hint="eastAsia"/>
                <w:sz w:val="20"/>
                <w:szCs w:val="20"/>
              </w:rPr>
            </w:pPr>
            <w:proofErr w:type="spellStart"/>
            <w:r w:rsidRPr="00A9382C">
              <w:rPr>
                <w:rFonts w:cs="华文中宋" w:hint="eastAsia"/>
                <w:color w:val="231F20"/>
                <w:spacing w:val="-2"/>
                <w:sz w:val="20"/>
                <w:szCs w:val="20"/>
              </w:rPr>
              <w:t>安装位置影响</w:t>
            </w:r>
            <w:proofErr w:type="spellEnd"/>
          </w:p>
        </w:tc>
        <w:tc>
          <w:tcPr>
            <w:tcW w:w="3598" w:type="dxa"/>
            <w:shd w:val="clear" w:color="auto" w:fill="D5E4F5"/>
            <w:vAlign w:val="center"/>
          </w:tcPr>
          <w:p w14:paraId="643ECA61" w14:textId="177474B7" w:rsidR="000811F9" w:rsidRPr="00A9382C" w:rsidRDefault="000811F9" w:rsidP="00D97ADC">
            <w:pPr>
              <w:spacing w:line="276" w:lineRule="auto"/>
              <w:ind w:left="143" w:right="231" w:hanging="1"/>
              <w:rPr>
                <w:rFonts w:ascii="微软雅黑" w:eastAsia="微软雅黑" w:hAnsi="微软雅黑" w:cs="华文中宋" w:hint="eastAsia"/>
                <w:sz w:val="20"/>
                <w:szCs w:val="20"/>
                <w:lang w:eastAsia="zh-CN"/>
              </w:rPr>
            </w:pPr>
            <w:r w:rsidRPr="00A9382C">
              <w:rPr>
                <w:rFonts w:ascii="微软雅黑" w:eastAsia="微软雅黑" w:hAnsi="微软雅黑" w:cs="华文中宋" w:hint="eastAsia"/>
                <w:color w:val="231F20"/>
                <w:spacing w:val="-3"/>
                <w:sz w:val="20"/>
                <w:szCs w:val="20"/>
                <w:lang w:eastAsia="zh-CN"/>
              </w:rPr>
              <w:t>变送器安装可能会产生零点误差，此误差可通过清零修正，无精度影响</w:t>
            </w:r>
          </w:p>
        </w:tc>
      </w:tr>
      <w:tr w:rsidR="000811F9" w:rsidRPr="00A9382C" w14:paraId="3AB8CBC7" w14:textId="77777777" w:rsidTr="002508FE">
        <w:tc>
          <w:tcPr>
            <w:tcW w:w="1085" w:type="dxa"/>
            <w:shd w:val="clear" w:color="auto" w:fill="D5E4F5"/>
            <w:vAlign w:val="center"/>
          </w:tcPr>
          <w:p w14:paraId="4FF1AA96" w14:textId="77777777" w:rsidR="000811F9" w:rsidRPr="00A9382C" w:rsidRDefault="000811F9" w:rsidP="00D97ADC">
            <w:pPr>
              <w:pStyle w:val="TableText"/>
              <w:spacing w:line="276" w:lineRule="auto"/>
              <w:ind w:firstLineChars="50" w:firstLine="99"/>
              <w:jc w:val="left"/>
              <w:rPr>
                <w:rFonts w:cs="华文中宋" w:hint="eastAsia"/>
                <w:sz w:val="20"/>
                <w:szCs w:val="20"/>
              </w:rPr>
            </w:pPr>
            <w:proofErr w:type="spellStart"/>
            <w:r w:rsidRPr="00A9382C">
              <w:rPr>
                <w:rFonts w:cs="华文中宋" w:hint="eastAsia"/>
                <w:color w:val="231F20"/>
                <w:spacing w:val="-2"/>
                <w:sz w:val="20"/>
                <w:szCs w:val="20"/>
              </w:rPr>
              <w:t>振动影响</w:t>
            </w:r>
            <w:proofErr w:type="spellEnd"/>
          </w:p>
        </w:tc>
        <w:tc>
          <w:tcPr>
            <w:tcW w:w="3598" w:type="dxa"/>
            <w:shd w:val="clear" w:color="auto" w:fill="D5E4F5"/>
            <w:vAlign w:val="center"/>
          </w:tcPr>
          <w:p w14:paraId="052A16C9" w14:textId="76EE9930" w:rsidR="000811F9" w:rsidRPr="00A9382C" w:rsidRDefault="000811F9" w:rsidP="00D97ADC">
            <w:pPr>
              <w:pStyle w:val="TableText"/>
              <w:spacing w:line="276" w:lineRule="auto"/>
              <w:ind w:left="153" w:right="440" w:hanging="12"/>
              <w:jc w:val="left"/>
              <w:rPr>
                <w:rFonts w:cs="华文中宋" w:hint="eastAsia"/>
                <w:sz w:val="20"/>
                <w:szCs w:val="20"/>
              </w:rPr>
            </w:pPr>
            <w:r w:rsidRPr="00A9382C">
              <w:rPr>
                <w:rFonts w:cs="华文中宋" w:hint="eastAsia"/>
                <w:color w:val="231F20"/>
                <w:spacing w:val="-5"/>
                <w:sz w:val="20"/>
                <w:szCs w:val="20"/>
              </w:rPr>
              <w:t>按 GB/T18271.3/IEC6129</w:t>
            </w:r>
            <w:r w:rsidRPr="00A9382C">
              <w:rPr>
                <w:rFonts w:cs="华文中宋" w:hint="eastAsia"/>
                <w:color w:val="231F20"/>
                <w:spacing w:val="-6"/>
                <w:sz w:val="20"/>
                <w:szCs w:val="20"/>
              </w:rPr>
              <w:t xml:space="preserve">8-3 </w:t>
            </w:r>
            <w:proofErr w:type="spellStart"/>
            <w:r w:rsidRPr="00A9382C">
              <w:rPr>
                <w:rFonts w:cs="华文中宋" w:hint="eastAsia"/>
                <w:color w:val="231F20"/>
                <w:spacing w:val="-6"/>
                <w:sz w:val="20"/>
                <w:szCs w:val="20"/>
              </w:rPr>
              <w:t>测试</w:t>
            </w:r>
            <w:proofErr w:type="spellEnd"/>
            <w:r w:rsidRPr="00A9382C">
              <w:rPr>
                <w:rFonts w:cs="华文中宋" w:hint="eastAsia"/>
                <w:color w:val="231F20"/>
                <w:spacing w:val="-6"/>
                <w:sz w:val="20"/>
                <w:szCs w:val="20"/>
              </w:rPr>
              <w:t>，</w:t>
            </w:r>
            <w:r w:rsidRPr="00A9382C">
              <w:rPr>
                <w:rFonts w:cs="华文中宋" w:hint="eastAsia"/>
                <w:color w:val="231F20"/>
                <w:spacing w:val="-2"/>
                <w:sz w:val="20"/>
                <w:szCs w:val="20"/>
              </w:rPr>
              <w:t>＜</w:t>
            </w:r>
            <w:r w:rsidRPr="00A9382C">
              <w:rPr>
                <w:rFonts w:cs="华文中宋" w:hint="eastAsia"/>
                <w:color w:val="231F20"/>
                <w:spacing w:val="-18"/>
                <w:sz w:val="20"/>
                <w:szCs w:val="20"/>
              </w:rPr>
              <w:t xml:space="preserve"> </w:t>
            </w:r>
            <w:r w:rsidRPr="00A9382C">
              <w:rPr>
                <w:rFonts w:cs="华文中宋" w:hint="eastAsia"/>
                <w:color w:val="231F20"/>
                <w:spacing w:val="-2"/>
                <w:sz w:val="20"/>
                <w:szCs w:val="20"/>
              </w:rPr>
              <w:t>0.1%</w:t>
            </w:r>
          </w:p>
        </w:tc>
      </w:tr>
      <w:tr w:rsidR="000811F9" w:rsidRPr="00A9382C" w14:paraId="5B91C94E" w14:textId="77777777" w:rsidTr="002508FE">
        <w:tc>
          <w:tcPr>
            <w:tcW w:w="1085" w:type="dxa"/>
            <w:shd w:val="clear" w:color="auto" w:fill="D5E4F5"/>
            <w:vAlign w:val="center"/>
          </w:tcPr>
          <w:p w14:paraId="5E6E51F4" w14:textId="77777777" w:rsidR="000811F9" w:rsidRPr="00A9382C" w:rsidRDefault="000811F9" w:rsidP="00D97ADC">
            <w:pPr>
              <w:pStyle w:val="TableText"/>
              <w:spacing w:line="276" w:lineRule="auto"/>
              <w:ind w:firstLineChars="50" w:firstLine="99"/>
              <w:jc w:val="left"/>
              <w:rPr>
                <w:rFonts w:cs="华文中宋" w:hint="eastAsia"/>
                <w:sz w:val="20"/>
                <w:szCs w:val="20"/>
              </w:rPr>
            </w:pPr>
            <w:proofErr w:type="spellStart"/>
            <w:r w:rsidRPr="00A9382C">
              <w:rPr>
                <w:rFonts w:cs="华文中宋" w:hint="eastAsia"/>
                <w:color w:val="231F20"/>
                <w:spacing w:val="-2"/>
                <w:sz w:val="20"/>
                <w:szCs w:val="20"/>
              </w:rPr>
              <w:t>输出信号</w:t>
            </w:r>
            <w:proofErr w:type="spellEnd"/>
          </w:p>
        </w:tc>
        <w:tc>
          <w:tcPr>
            <w:tcW w:w="3598" w:type="dxa"/>
            <w:shd w:val="clear" w:color="auto" w:fill="D5E4F5"/>
            <w:vAlign w:val="center"/>
          </w:tcPr>
          <w:p w14:paraId="494AF47A" w14:textId="77777777" w:rsidR="000811F9" w:rsidRPr="00A9382C" w:rsidRDefault="000811F9" w:rsidP="00D97ADC">
            <w:pPr>
              <w:pStyle w:val="TableText"/>
              <w:spacing w:line="276" w:lineRule="auto"/>
              <w:ind w:left="153" w:right="1272" w:hanging="14"/>
              <w:jc w:val="left"/>
              <w:rPr>
                <w:rFonts w:cs="华文中宋" w:hint="eastAsia"/>
                <w:sz w:val="20"/>
                <w:szCs w:val="20"/>
              </w:rPr>
            </w:pPr>
            <w:r w:rsidRPr="00A9382C">
              <w:rPr>
                <w:rFonts w:cs="华文中宋" w:hint="eastAsia"/>
                <w:color w:val="231F20"/>
                <w:spacing w:val="-12"/>
                <w:sz w:val="20"/>
                <w:szCs w:val="20"/>
              </w:rPr>
              <w:t>4mA~20mADC+HART</w:t>
            </w:r>
            <w:r w:rsidRPr="00A9382C">
              <w:rPr>
                <w:rFonts w:cs="华文中宋" w:hint="eastAsia"/>
                <w:color w:val="231F20"/>
                <w:spacing w:val="5"/>
                <w:sz w:val="20"/>
                <w:szCs w:val="20"/>
              </w:rPr>
              <w:t xml:space="preserve"> </w:t>
            </w:r>
            <w:r w:rsidRPr="00A9382C">
              <w:rPr>
                <w:rFonts w:cs="华文中宋" w:hint="eastAsia"/>
                <w:color w:val="231F20"/>
                <w:spacing w:val="-7"/>
                <w:sz w:val="20"/>
                <w:szCs w:val="20"/>
              </w:rPr>
              <w:t>Modbus-RTU/RS485</w:t>
            </w:r>
          </w:p>
        </w:tc>
      </w:tr>
      <w:tr w:rsidR="000811F9" w:rsidRPr="001E4BCF" w14:paraId="4D264AEB" w14:textId="77777777" w:rsidTr="002508FE">
        <w:tc>
          <w:tcPr>
            <w:tcW w:w="1085" w:type="dxa"/>
            <w:shd w:val="clear" w:color="auto" w:fill="D5E4F5"/>
            <w:vAlign w:val="center"/>
          </w:tcPr>
          <w:p w14:paraId="02E49F24" w14:textId="77777777" w:rsidR="000811F9" w:rsidRPr="00A9382C" w:rsidRDefault="000811F9" w:rsidP="00D97ADC">
            <w:pPr>
              <w:pStyle w:val="TableText"/>
              <w:spacing w:line="276" w:lineRule="auto"/>
              <w:ind w:firstLineChars="50" w:firstLine="99"/>
              <w:jc w:val="left"/>
              <w:rPr>
                <w:rFonts w:cs="华文中宋" w:hint="eastAsia"/>
                <w:sz w:val="20"/>
                <w:szCs w:val="20"/>
              </w:rPr>
            </w:pPr>
            <w:proofErr w:type="spellStart"/>
            <w:r w:rsidRPr="00A9382C">
              <w:rPr>
                <w:rFonts w:cs="华文中宋" w:hint="eastAsia"/>
                <w:color w:val="231F20"/>
                <w:spacing w:val="-3"/>
                <w:sz w:val="20"/>
                <w:szCs w:val="20"/>
              </w:rPr>
              <w:t>防护等级</w:t>
            </w:r>
            <w:proofErr w:type="spellEnd"/>
          </w:p>
        </w:tc>
        <w:tc>
          <w:tcPr>
            <w:tcW w:w="3598" w:type="dxa"/>
            <w:shd w:val="clear" w:color="auto" w:fill="D5E4F5"/>
            <w:vAlign w:val="center"/>
          </w:tcPr>
          <w:p w14:paraId="17B9C77A" w14:textId="77777777" w:rsidR="000811F9" w:rsidRPr="001E4BCF" w:rsidRDefault="000811F9" w:rsidP="00D97ADC">
            <w:pPr>
              <w:pStyle w:val="TableText"/>
              <w:spacing w:line="276" w:lineRule="auto"/>
              <w:ind w:left="153"/>
              <w:jc w:val="left"/>
              <w:rPr>
                <w:rFonts w:cs="华文中宋" w:hint="eastAsia"/>
                <w:sz w:val="20"/>
                <w:szCs w:val="20"/>
              </w:rPr>
            </w:pPr>
            <w:r w:rsidRPr="00A9382C">
              <w:rPr>
                <w:rFonts w:cs="华文中宋" w:hint="eastAsia"/>
                <w:color w:val="231F20"/>
                <w:spacing w:val="-5"/>
                <w:sz w:val="20"/>
                <w:szCs w:val="20"/>
              </w:rPr>
              <w:t>IP67</w:t>
            </w:r>
          </w:p>
        </w:tc>
      </w:tr>
    </w:tbl>
    <w:p w14:paraId="511501AC" w14:textId="1A0C6113" w:rsidR="000811F9" w:rsidRDefault="000811F9" w:rsidP="002508FE">
      <w:pPr>
        <w:pStyle w:val="a3"/>
        <w:spacing w:line="287" w:lineRule="auto"/>
        <w:ind w:left="17" w:right="5412" w:firstLine="394"/>
        <w:rPr>
          <w:rFonts w:ascii="微软雅黑" w:eastAsia="微软雅黑" w:hAnsi="微软雅黑" w:cs="华文中宋" w:hint="eastAsia"/>
          <w:color w:val="231F20"/>
          <w:spacing w:val="-6"/>
          <w:lang w:eastAsia="zh-CN"/>
        </w:rPr>
      </w:pPr>
      <w:r w:rsidRPr="00F1436F">
        <w:rPr>
          <w:rFonts w:ascii="微软雅黑" w:eastAsia="微软雅黑" w:hAnsi="微软雅黑" w:cs="华文中宋" w:hint="eastAsia"/>
          <w:color w:val="231F20"/>
          <w:lang w:eastAsia="zh-CN"/>
        </w:rPr>
        <w:t>ADDA</w:t>
      </w:r>
      <w:r w:rsidRPr="00F1436F">
        <w:rPr>
          <w:rFonts w:ascii="微软雅黑" w:eastAsia="微软雅黑" w:hAnsi="微软雅黑" w:cs="华文中宋" w:hint="eastAsia"/>
          <w:color w:val="231F20"/>
          <w:spacing w:val="19"/>
          <w:lang w:eastAsia="zh-CN"/>
        </w:rPr>
        <w:t>-P系列单晶硅传感器采用德国先进</w:t>
      </w:r>
      <w:r w:rsidRPr="00F1436F">
        <w:rPr>
          <w:rFonts w:ascii="微软雅黑" w:eastAsia="微软雅黑" w:hAnsi="微软雅黑" w:cs="华文中宋" w:hint="eastAsia"/>
          <w:color w:val="231F20"/>
          <w:spacing w:val="12"/>
          <w:lang w:eastAsia="zh-CN"/>
        </w:rPr>
        <w:t xml:space="preserve">的 </w:t>
      </w:r>
      <w:r w:rsidRPr="00F1436F">
        <w:rPr>
          <w:rFonts w:ascii="微软雅黑" w:eastAsia="微软雅黑" w:hAnsi="微软雅黑" w:cs="华文中宋" w:hint="eastAsia"/>
          <w:color w:val="231F20"/>
          <w:lang w:eastAsia="zh-CN"/>
        </w:rPr>
        <w:t>MEMS</w:t>
      </w:r>
      <w:r w:rsidRPr="00F1436F">
        <w:rPr>
          <w:rFonts w:ascii="微软雅黑" w:eastAsia="微软雅黑" w:hAnsi="微软雅黑" w:cs="华文中宋" w:hint="eastAsia"/>
          <w:color w:val="231F20"/>
          <w:spacing w:val="16"/>
          <w:w w:val="102"/>
          <w:lang w:eastAsia="zh-CN"/>
        </w:rPr>
        <w:t xml:space="preserve">  </w:t>
      </w:r>
      <w:r w:rsidRPr="00F1436F">
        <w:rPr>
          <w:rFonts w:ascii="微软雅黑" w:eastAsia="微软雅黑" w:hAnsi="微软雅黑" w:cs="华文中宋" w:hint="eastAsia"/>
          <w:color w:val="231F20"/>
          <w:spacing w:val="12"/>
          <w:lang w:eastAsia="zh-CN"/>
        </w:rPr>
        <w:t>技术制成的单晶硅传感器芯片、全</w:t>
      </w:r>
      <w:r w:rsidRPr="00F1436F">
        <w:rPr>
          <w:rFonts w:ascii="微软雅黑" w:eastAsia="微软雅黑" w:hAnsi="微软雅黑" w:cs="华文中宋" w:hint="eastAsia"/>
          <w:color w:val="231F20"/>
          <w:spacing w:val="9"/>
          <w:lang w:eastAsia="zh-CN"/>
        </w:rPr>
        <w:t>球独创的单晶硅双梁悬浮式设计，实现了国</w:t>
      </w:r>
      <w:r w:rsidRPr="00A9382C">
        <w:rPr>
          <w:rFonts w:ascii="微软雅黑" w:eastAsia="微软雅黑" w:hAnsi="微软雅黑" w:cs="华文中宋" w:hint="eastAsia"/>
          <w:color w:val="231F20"/>
          <w:spacing w:val="9"/>
          <w:lang w:eastAsia="zh-CN"/>
        </w:rPr>
        <w:t>际领先的</w:t>
      </w:r>
      <w:r w:rsidRPr="00F1436F">
        <w:rPr>
          <w:rFonts w:ascii="微软雅黑" w:eastAsia="微软雅黑" w:hAnsi="微软雅黑" w:cs="华文中宋" w:hint="eastAsia"/>
          <w:color w:val="231F20"/>
          <w:spacing w:val="9"/>
          <w:lang w:eastAsia="zh-CN"/>
        </w:rPr>
        <w:t>高准确度、超高过压性能优异的稳定性。内嵌</w:t>
      </w:r>
      <w:r w:rsidRPr="00A9382C">
        <w:rPr>
          <w:rFonts w:ascii="微软雅黑" w:eastAsia="微软雅黑" w:hAnsi="微软雅黑" w:cs="华文中宋" w:hint="eastAsia"/>
          <w:color w:val="231F20"/>
          <w:spacing w:val="9"/>
          <w:lang w:eastAsia="zh-CN"/>
        </w:rPr>
        <w:t>信号处理</w:t>
      </w:r>
      <w:r w:rsidRPr="00F1436F">
        <w:rPr>
          <w:rFonts w:ascii="微软雅黑" w:eastAsia="微软雅黑" w:hAnsi="微软雅黑" w:cs="华文中宋" w:hint="eastAsia"/>
          <w:color w:val="231F20"/>
          <w:spacing w:val="9"/>
          <w:lang w:eastAsia="zh-CN"/>
        </w:rPr>
        <w:t>模块，实现静压与温度补偿的完美结合，可在大范围内的静压和温度变化下提供极高的测量精度和长期稳定</w:t>
      </w:r>
      <w:r w:rsidRPr="00F1436F">
        <w:rPr>
          <w:rFonts w:ascii="微软雅黑" w:eastAsia="微软雅黑" w:hAnsi="微软雅黑" w:cs="华文中宋" w:hint="eastAsia"/>
          <w:color w:val="231F20"/>
          <w:spacing w:val="-6"/>
          <w:lang w:eastAsia="zh-CN"/>
        </w:rPr>
        <w:t>性</w:t>
      </w:r>
    </w:p>
    <w:p w14:paraId="2DEDF755" w14:textId="77777777" w:rsidR="000811F9" w:rsidRPr="00F1436F" w:rsidRDefault="000811F9" w:rsidP="002508FE">
      <w:pPr>
        <w:pStyle w:val="a3"/>
        <w:numPr>
          <w:ilvl w:val="1"/>
          <w:numId w:val="2"/>
        </w:numPr>
        <w:ind w:left="426" w:right="5270"/>
        <w:rPr>
          <w:rFonts w:ascii="微软雅黑" w:eastAsia="微软雅黑" w:hAnsi="微软雅黑" w:cs="华文中宋" w:hint="eastAsia"/>
          <w:color w:val="231F20"/>
          <w:spacing w:val="-4"/>
          <w:lang w:eastAsia="zh-CN"/>
        </w:rPr>
      </w:pPr>
      <w:r w:rsidRPr="00F1436F">
        <w:rPr>
          <w:rFonts w:ascii="微软雅黑" w:eastAsia="微软雅黑" w:hAnsi="微软雅黑" w:cs="华文中宋" w:hint="eastAsia"/>
          <w:color w:val="231F20"/>
          <w:spacing w:val="-2"/>
          <w:lang w:eastAsia="zh-CN"/>
        </w:rPr>
        <w:t>采用单晶硅压阻技术，性能稳定，精度可达</w:t>
      </w:r>
      <w:r w:rsidRPr="00F1436F">
        <w:rPr>
          <w:rFonts w:ascii="微软雅黑" w:eastAsia="微软雅黑" w:hAnsi="微软雅黑" w:cs="华文中宋" w:hint="eastAsia"/>
          <w:color w:val="231F20"/>
          <w:spacing w:val="14"/>
          <w:lang w:eastAsia="zh-CN"/>
        </w:rPr>
        <w:t xml:space="preserve"> </w:t>
      </w:r>
      <w:r w:rsidRPr="00F1436F">
        <w:rPr>
          <w:rFonts w:ascii="微软雅黑" w:eastAsia="微软雅黑" w:hAnsi="微软雅黑" w:cs="华文中宋" w:hint="eastAsia"/>
          <w:color w:val="231F20"/>
          <w:spacing w:val="-4"/>
          <w:lang w:eastAsia="zh-CN"/>
        </w:rPr>
        <w:t>0.075%F.S.</w:t>
      </w:r>
    </w:p>
    <w:p w14:paraId="1D36352C" w14:textId="77777777" w:rsidR="000811F9" w:rsidRPr="00F1436F" w:rsidRDefault="000811F9" w:rsidP="002508FE">
      <w:pPr>
        <w:pStyle w:val="a3"/>
        <w:numPr>
          <w:ilvl w:val="1"/>
          <w:numId w:val="2"/>
        </w:numPr>
        <w:ind w:left="426"/>
        <w:jc w:val="both"/>
        <w:rPr>
          <w:rFonts w:ascii="微软雅黑" w:eastAsia="微软雅黑" w:hAnsi="微软雅黑" w:cs="华文中宋" w:hint="eastAsia"/>
        </w:rPr>
      </w:pPr>
      <w:proofErr w:type="spellStart"/>
      <w:r w:rsidRPr="00F1436F">
        <w:rPr>
          <w:rFonts w:ascii="微软雅黑" w:eastAsia="微软雅黑" w:hAnsi="微软雅黑" w:cs="华文中宋" w:hint="eastAsia"/>
          <w:color w:val="231F20"/>
          <w:spacing w:val="-9"/>
        </w:rPr>
        <w:t>量程比最高</w:t>
      </w:r>
      <w:proofErr w:type="spellEnd"/>
      <w:r w:rsidRPr="00F1436F">
        <w:rPr>
          <w:rFonts w:ascii="微软雅黑" w:eastAsia="微软雅黑" w:hAnsi="微软雅黑" w:cs="华文中宋" w:hint="eastAsia"/>
          <w:color w:val="231F20"/>
          <w:spacing w:val="-30"/>
        </w:rPr>
        <w:t xml:space="preserve"> </w:t>
      </w:r>
      <w:r w:rsidRPr="00F1436F">
        <w:rPr>
          <w:rFonts w:ascii="微软雅黑" w:eastAsia="微软雅黑" w:hAnsi="微软雅黑" w:cs="华文中宋" w:hint="eastAsia"/>
          <w:color w:val="231F20"/>
          <w:spacing w:val="-9"/>
        </w:rPr>
        <w:t>100 ：1</w:t>
      </w:r>
    </w:p>
    <w:p w14:paraId="43A2A2CA" w14:textId="3A3B73A0" w:rsidR="000811F9" w:rsidRPr="00F1436F" w:rsidRDefault="000811F9" w:rsidP="002508FE">
      <w:pPr>
        <w:pStyle w:val="a3"/>
        <w:numPr>
          <w:ilvl w:val="1"/>
          <w:numId w:val="2"/>
        </w:numPr>
        <w:ind w:left="426" w:right="5270"/>
        <w:rPr>
          <w:rFonts w:ascii="微软雅黑" w:eastAsia="微软雅黑" w:hAnsi="微软雅黑" w:cs="华文中宋" w:hint="eastAsia"/>
          <w:color w:val="231F20"/>
          <w:spacing w:val="-2"/>
          <w:lang w:eastAsia="zh-CN"/>
        </w:rPr>
      </w:pPr>
      <w:r w:rsidRPr="00F1436F">
        <w:rPr>
          <w:rFonts w:ascii="微软雅黑" w:eastAsia="微软雅黑" w:hAnsi="微软雅黑" w:cs="华文中宋" w:hint="eastAsia"/>
          <w:color w:val="231F20"/>
          <w:lang w:eastAsia="zh-CN"/>
        </w:rPr>
        <w:t>采用高性能</w:t>
      </w:r>
      <w:r w:rsidRPr="00F1436F">
        <w:rPr>
          <w:rFonts w:ascii="微软雅黑" w:eastAsia="微软雅黑" w:hAnsi="微软雅黑" w:cs="华文中宋" w:hint="eastAsia"/>
          <w:color w:val="231F20"/>
          <w:spacing w:val="28"/>
          <w:w w:val="101"/>
          <w:lang w:eastAsia="zh-CN"/>
        </w:rPr>
        <w:t xml:space="preserve"> </w:t>
      </w:r>
      <w:r w:rsidRPr="00F1436F">
        <w:rPr>
          <w:rFonts w:ascii="微软雅黑" w:eastAsia="微软雅黑" w:hAnsi="微软雅黑" w:cs="华文中宋" w:hint="eastAsia"/>
          <w:color w:val="231F20"/>
          <w:lang w:eastAsia="zh-CN"/>
        </w:rPr>
        <w:t>EMC</w:t>
      </w:r>
      <w:r w:rsidRPr="00F1436F">
        <w:rPr>
          <w:rFonts w:ascii="微软雅黑" w:eastAsia="微软雅黑" w:hAnsi="微软雅黑" w:cs="华文中宋" w:hint="eastAsia"/>
          <w:color w:val="231F20"/>
          <w:spacing w:val="17"/>
          <w:lang w:eastAsia="zh-CN"/>
        </w:rPr>
        <w:t xml:space="preserve"> </w:t>
      </w:r>
      <w:r w:rsidRPr="00F1436F">
        <w:rPr>
          <w:rFonts w:ascii="微软雅黑" w:eastAsia="微软雅黑" w:hAnsi="微软雅黑" w:cs="华文中宋" w:hint="eastAsia"/>
          <w:color w:val="231F20"/>
          <w:lang w:eastAsia="zh-CN"/>
        </w:rPr>
        <w:t>防护电路模块，有效降</w:t>
      </w:r>
      <w:r w:rsidRPr="00F1436F">
        <w:rPr>
          <w:rFonts w:ascii="微软雅黑" w:eastAsia="微软雅黑" w:hAnsi="微软雅黑" w:cs="华文中宋" w:hint="eastAsia"/>
          <w:color w:val="231F20"/>
          <w:spacing w:val="-2"/>
          <w:lang w:eastAsia="zh-CN"/>
        </w:rPr>
        <w:t>低电磁干扰对输出的影响</w:t>
      </w:r>
    </w:p>
    <w:p w14:paraId="514BF600" w14:textId="2051C9C3" w:rsidR="000811F9" w:rsidRPr="00F1436F" w:rsidRDefault="000811F9" w:rsidP="002508FE">
      <w:pPr>
        <w:pStyle w:val="a3"/>
        <w:numPr>
          <w:ilvl w:val="1"/>
          <w:numId w:val="2"/>
        </w:numPr>
        <w:ind w:left="426" w:right="5270"/>
        <w:rPr>
          <w:rFonts w:ascii="微软雅黑" w:eastAsia="微软雅黑" w:hAnsi="微软雅黑" w:cs="华文中宋" w:hint="eastAsia"/>
          <w:color w:val="231F20"/>
          <w:spacing w:val="-4"/>
          <w:lang w:eastAsia="zh-CN"/>
        </w:rPr>
      </w:pPr>
      <w:proofErr w:type="spellStart"/>
      <w:r w:rsidRPr="00F1436F">
        <w:rPr>
          <w:rFonts w:ascii="微软雅黑" w:eastAsia="微软雅黑" w:hAnsi="微软雅黑" w:cs="华文中宋" w:hint="eastAsia"/>
          <w:color w:val="231F20"/>
          <w:spacing w:val="-3"/>
        </w:rPr>
        <w:t>高稳定性</w:t>
      </w:r>
      <w:proofErr w:type="spellEnd"/>
      <w:r w:rsidRPr="00F1436F">
        <w:rPr>
          <w:rFonts w:ascii="微软雅黑" w:eastAsia="微软雅黑" w:hAnsi="微软雅黑" w:cs="华文中宋" w:hint="eastAsia"/>
          <w:color w:val="231F20"/>
          <w:spacing w:val="-23"/>
        </w:rPr>
        <w:t xml:space="preserve"> </w:t>
      </w:r>
      <w:r w:rsidRPr="00F1436F">
        <w:rPr>
          <w:rFonts w:ascii="微软雅黑" w:eastAsia="微软雅黑" w:hAnsi="微软雅黑" w:cs="华文中宋" w:hint="eastAsia"/>
          <w:color w:val="231F20"/>
          <w:spacing w:val="-3"/>
        </w:rPr>
        <w:t>，±0.2%</w:t>
      </w:r>
      <w:r w:rsidR="00495D68" w:rsidRPr="00495D68">
        <w:rPr>
          <w:rFonts w:ascii="微软雅黑" w:eastAsia="微软雅黑" w:hAnsi="微软雅黑" w:cs="华文中宋" w:hint="eastAsia"/>
          <w:color w:val="231F20"/>
          <w:spacing w:val="-3"/>
        </w:rPr>
        <w:t xml:space="preserve"> S</w:t>
      </w:r>
      <w:r w:rsidR="00495D68" w:rsidRPr="00495D68">
        <w:rPr>
          <w:rFonts w:ascii="微软雅黑" w:eastAsia="微软雅黑" w:hAnsi="微软雅黑" w:cs="华文中宋" w:hint="eastAsia"/>
          <w:color w:val="231F20"/>
          <w:spacing w:val="-3"/>
          <w:lang w:eastAsia="zh-CN"/>
        </w:rPr>
        <w:t>pan</w:t>
      </w:r>
      <w:r w:rsidRPr="00F1436F">
        <w:rPr>
          <w:rFonts w:ascii="微软雅黑" w:eastAsia="微软雅黑" w:hAnsi="微软雅黑" w:cs="华文中宋" w:hint="eastAsia"/>
          <w:color w:val="231F20"/>
          <w:spacing w:val="-3"/>
        </w:rPr>
        <w:t>/5年</w:t>
      </w:r>
    </w:p>
    <w:p w14:paraId="2FB949F5" w14:textId="77777777" w:rsidR="00D90C26" w:rsidRPr="006B12E1" w:rsidRDefault="00D90C26" w:rsidP="000811F9">
      <w:pPr>
        <w:jc w:val="both"/>
        <w:rPr>
          <w:rFonts w:ascii="微软雅黑" w:eastAsia="微软雅黑" w:hAnsi="微软雅黑" w:cs="华文中宋" w:hint="eastAsia"/>
          <w:color w:val="1F497D" w:themeColor="text2"/>
          <w:sz w:val="20"/>
          <w:szCs w:val="20"/>
          <w:lang w:eastAsia="zh-CN"/>
        </w:rPr>
      </w:pPr>
    </w:p>
    <w:p w14:paraId="4A2D8654" w14:textId="7C5A4FEE" w:rsidR="000811F9" w:rsidRPr="001E4BCF" w:rsidRDefault="000811F9" w:rsidP="000811F9">
      <w:pPr>
        <w:jc w:val="both"/>
        <w:rPr>
          <w:rFonts w:ascii="微软雅黑" w:eastAsia="微软雅黑" w:hAnsi="微软雅黑" w:cs="华文中宋" w:hint="eastAsia"/>
          <w:b/>
          <w:bCs/>
          <w:color w:val="1F497D" w:themeColor="text2"/>
          <w:sz w:val="24"/>
          <w:szCs w:val="24"/>
          <w:lang w:eastAsia="zh-CN"/>
        </w:rPr>
      </w:pPr>
      <w:r w:rsidRPr="001E4BCF">
        <w:rPr>
          <w:rFonts w:ascii="微软雅黑" w:eastAsia="微软雅黑" w:hAnsi="微软雅黑" w:cs="华文中宋" w:hint="eastAsia"/>
          <w:b/>
          <w:bCs/>
          <w:color w:val="1F497D" w:themeColor="text2"/>
          <w:sz w:val="24"/>
          <w:szCs w:val="24"/>
          <w:lang w:eastAsia="zh-CN"/>
        </w:rPr>
        <w:t>应用场合</w:t>
      </w:r>
    </w:p>
    <w:p w14:paraId="4F8728FE" w14:textId="77777777" w:rsidR="000811F9" w:rsidRPr="001E4BCF" w:rsidRDefault="000811F9" w:rsidP="000811F9">
      <w:pPr>
        <w:spacing w:before="70" w:line="184" w:lineRule="auto"/>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spacing w:val="9"/>
          <w:sz w:val="20"/>
          <w:szCs w:val="20"/>
          <w:lang w:eastAsia="zh-CN"/>
        </w:rPr>
        <w:t>压力、液位</w:t>
      </w:r>
    </w:p>
    <w:p w14:paraId="0F3C885F" w14:textId="77777777" w:rsidR="000811F9" w:rsidRPr="006B12E1" w:rsidRDefault="000811F9" w:rsidP="000811F9">
      <w:pPr>
        <w:spacing w:line="270" w:lineRule="exact"/>
        <w:ind w:right="160"/>
        <w:rPr>
          <w:rFonts w:ascii="微软雅黑" w:eastAsia="微软雅黑" w:hAnsi="微软雅黑" w:cs="微软雅黑" w:hint="eastAsia"/>
          <w:sz w:val="20"/>
          <w:szCs w:val="20"/>
          <w:lang w:eastAsia="zh-CN"/>
        </w:rPr>
      </w:pPr>
    </w:p>
    <w:p w14:paraId="20484DCD" w14:textId="77777777" w:rsidR="000811F9" w:rsidRPr="001E4BCF" w:rsidRDefault="000811F9" w:rsidP="000811F9">
      <w:pPr>
        <w:ind w:right="160"/>
        <w:rPr>
          <w:rFonts w:ascii="微软雅黑" w:eastAsia="微软雅黑" w:hAnsi="微软雅黑" w:cs="微软雅黑" w:hint="eastAsia"/>
          <w:b/>
          <w:bCs/>
          <w:color w:val="1F497D" w:themeColor="text2"/>
          <w:sz w:val="24"/>
          <w:szCs w:val="24"/>
          <w:lang w:eastAsia="zh-CN"/>
        </w:rPr>
      </w:pPr>
      <w:r w:rsidRPr="001E4BCF">
        <w:rPr>
          <w:rFonts w:ascii="微软雅黑" w:eastAsia="微软雅黑" w:hAnsi="微软雅黑" w:cs="微软雅黑" w:hint="eastAsia"/>
          <w:b/>
          <w:bCs/>
          <w:color w:val="1F497D" w:themeColor="text2"/>
          <w:sz w:val="24"/>
          <w:szCs w:val="24"/>
          <w:lang w:eastAsia="zh-CN"/>
        </w:rPr>
        <w:t>测量介质</w:t>
      </w:r>
    </w:p>
    <w:p w14:paraId="10DD682C" w14:textId="77777777" w:rsidR="000811F9" w:rsidRPr="00ED4DF5" w:rsidRDefault="000811F9" w:rsidP="000811F9">
      <w:pPr>
        <w:rPr>
          <w:rFonts w:ascii="微软雅黑" w:eastAsia="微软雅黑" w:hAnsi="微软雅黑" w:cs="华文中宋" w:hint="eastAsia"/>
          <w:sz w:val="20"/>
          <w:szCs w:val="20"/>
          <w:lang w:eastAsia="zh-CN"/>
        </w:rPr>
        <w:sectPr w:rsidR="000811F9" w:rsidRPr="00ED4DF5" w:rsidSect="001F380E">
          <w:pgSz w:w="11906" w:h="16838" w:code="9"/>
          <w:pgMar w:top="1361" w:right="1077" w:bottom="1361" w:left="1077" w:header="720" w:footer="720" w:gutter="0"/>
          <w:cols w:space="720"/>
          <w:docGrid w:linePitch="299"/>
        </w:sectPr>
      </w:pPr>
      <w:r w:rsidRPr="001E4BCF">
        <w:rPr>
          <w:rFonts w:ascii="微软雅黑" w:eastAsia="微软雅黑" w:hAnsi="微软雅黑" w:cs="华文中宋" w:hint="eastAsia"/>
          <w:sz w:val="20"/>
          <w:szCs w:val="20"/>
          <w:lang w:eastAsia="zh-CN"/>
        </w:rPr>
        <w:t>与接触材质兼容的介质</w:t>
      </w:r>
    </w:p>
    <w:p w14:paraId="3678B39C" w14:textId="77777777" w:rsidR="000811F9" w:rsidRPr="000811F9" w:rsidRDefault="000811F9" w:rsidP="000811F9">
      <w:pPr>
        <w:pStyle w:val="4"/>
        <w:spacing w:line="302" w:lineRule="exact"/>
        <w:ind w:left="0"/>
        <w:rPr>
          <w:rFonts w:ascii="微软雅黑" w:eastAsia="微软雅黑" w:hAnsi="微软雅黑" w:hint="eastAsia"/>
          <w:b w:val="0"/>
          <w:bCs w:val="0"/>
        </w:rPr>
      </w:pPr>
      <w:proofErr w:type="spellStart"/>
      <w:r w:rsidRPr="000811F9">
        <w:rPr>
          <w:rFonts w:ascii="微软雅黑" w:eastAsia="微软雅黑" w:hAnsi="微软雅黑"/>
          <w:color w:val="00427A"/>
        </w:rPr>
        <w:lastRenderedPageBreak/>
        <w:t>量程范围</w:t>
      </w:r>
      <w:proofErr w:type="spellEnd"/>
    </w:p>
    <w:p w14:paraId="4F8F38BE" w14:textId="77777777" w:rsidR="000811F9" w:rsidRPr="00F20712" w:rsidRDefault="000811F9" w:rsidP="000811F9">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232"/>
        <w:gridCol w:w="1459"/>
        <w:gridCol w:w="1608"/>
        <w:gridCol w:w="2054"/>
        <w:gridCol w:w="2054"/>
        <w:gridCol w:w="1516"/>
      </w:tblGrid>
      <w:tr w:rsidR="000811F9" w:rsidRPr="0054567B" w14:paraId="60CAC614" w14:textId="77777777" w:rsidTr="00A9382C">
        <w:trPr>
          <w:jc w:val="center"/>
        </w:trPr>
        <w:tc>
          <w:tcPr>
            <w:tcW w:w="1232" w:type="dxa"/>
            <w:shd w:val="clear" w:color="auto" w:fill="D5E4F5"/>
            <w:vAlign w:val="center"/>
          </w:tcPr>
          <w:p w14:paraId="4480BF65" w14:textId="05D35B26" w:rsidR="000811F9" w:rsidRPr="0054567B" w:rsidRDefault="001F380E"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hint="eastAsia"/>
                <w:color w:val="231F20"/>
                <w:sz w:val="16"/>
                <w:szCs w:val="16"/>
                <w:lang w:eastAsia="zh-CN"/>
              </w:rPr>
              <w:t>压力</w:t>
            </w:r>
            <w:proofErr w:type="spellStart"/>
            <w:r w:rsidR="000811F9" w:rsidRPr="0054567B">
              <w:rPr>
                <w:rFonts w:ascii="微软雅黑" w:eastAsia="微软雅黑" w:hAnsi="微软雅黑" w:cs="宋体"/>
                <w:color w:val="231F20"/>
                <w:sz w:val="16"/>
                <w:szCs w:val="16"/>
              </w:rPr>
              <w:t>类型</w:t>
            </w:r>
            <w:proofErr w:type="spellEnd"/>
          </w:p>
        </w:tc>
        <w:tc>
          <w:tcPr>
            <w:tcW w:w="1459" w:type="dxa"/>
            <w:shd w:val="clear" w:color="auto" w:fill="D5E4F5"/>
            <w:vAlign w:val="center"/>
          </w:tcPr>
          <w:p w14:paraId="1A3B4E86"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标称量程</w:t>
            </w:r>
            <w:proofErr w:type="spellEnd"/>
          </w:p>
        </w:tc>
        <w:tc>
          <w:tcPr>
            <w:tcW w:w="1608" w:type="dxa"/>
            <w:shd w:val="clear" w:color="auto" w:fill="D5E4F5"/>
            <w:vAlign w:val="center"/>
          </w:tcPr>
          <w:p w14:paraId="7040336F"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最小量程</w:t>
            </w:r>
            <w:proofErr w:type="spellEnd"/>
          </w:p>
        </w:tc>
        <w:tc>
          <w:tcPr>
            <w:tcW w:w="2054" w:type="dxa"/>
            <w:shd w:val="clear" w:color="auto" w:fill="D5E4F5"/>
            <w:vAlign w:val="center"/>
          </w:tcPr>
          <w:p w14:paraId="6A021179"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lang w:eastAsia="zh-CN"/>
              </w:rPr>
            </w:pPr>
            <w:r w:rsidRPr="0054567B">
              <w:rPr>
                <w:rFonts w:ascii="微软雅黑" w:eastAsia="微软雅黑" w:hAnsi="微软雅黑" w:cs="宋体"/>
                <w:color w:val="231F20"/>
                <w:sz w:val="16"/>
                <w:szCs w:val="16"/>
                <w:lang w:eastAsia="zh-CN"/>
              </w:rPr>
              <w:t>测量范围下限（LRL）</w:t>
            </w:r>
          </w:p>
        </w:tc>
        <w:tc>
          <w:tcPr>
            <w:tcW w:w="2054" w:type="dxa"/>
            <w:shd w:val="clear" w:color="auto" w:fill="D5E4F5"/>
            <w:vAlign w:val="center"/>
          </w:tcPr>
          <w:p w14:paraId="6C653B60"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lang w:eastAsia="zh-CN"/>
              </w:rPr>
            </w:pPr>
            <w:r w:rsidRPr="0054567B">
              <w:rPr>
                <w:rFonts w:ascii="微软雅黑" w:eastAsia="微软雅黑" w:hAnsi="微软雅黑" w:cs="宋体"/>
                <w:color w:val="231F20"/>
                <w:sz w:val="16"/>
                <w:szCs w:val="16"/>
                <w:lang w:eastAsia="zh-CN"/>
              </w:rPr>
              <w:t>测量范围上限（URL)</w:t>
            </w:r>
          </w:p>
        </w:tc>
        <w:tc>
          <w:tcPr>
            <w:tcW w:w="1516" w:type="dxa"/>
            <w:shd w:val="clear" w:color="auto" w:fill="D5E4F5"/>
            <w:vAlign w:val="center"/>
          </w:tcPr>
          <w:p w14:paraId="02A3CBB6" w14:textId="49BC854A"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过载</w:t>
            </w:r>
            <w:proofErr w:type="spellEnd"/>
            <w:r w:rsidR="00EC7F0E" w:rsidRPr="0054567B">
              <w:rPr>
                <w:rFonts w:ascii="微软雅黑" w:eastAsia="微软雅黑" w:hAnsi="微软雅黑" w:cs="宋体" w:hint="eastAsia"/>
                <w:color w:val="231F20"/>
                <w:sz w:val="16"/>
                <w:szCs w:val="16"/>
                <w:lang w:eastAsia="zh-CN"/>
              </w:rPr>
              <w:t>*</w:t>
            </w:r>
          </w:p>
        </w:tc>
      </w:tr>
      <w:tr w:rsidR="000811F9" w:rsidRPr="0054567B" w14:paraId="06C37239" w14:textId="77777777" w:rsidTr="00A9382C">
        <w:trPr>
          <w:jc w:val="center"/>
        </w:trPr>
        <w:tc>
          <w:tcPr>
            <w:tcW w:w="1232" w:type="dxa"/>
            <w:vMerge w:val="restart"/>
            <w:shd w:val="clear" w:color="auto" w:fill="D5E4F5"/>
            <w:vAlign w:val="center"/>
          </w:tcPr>
          <w:p w14:paraId="3CA295A5" w14:textId="7F7BA7F7" w:rsidR="000811F9" w:rsidRPr="0054567B" w:rsidRDefault="000811F9" w:rsidP="00D97ADC">
            <w:pPr>
              <w:pStyle w:val="TableParagraph"/>
              <w:spacing w:line="276" w:lineRule="auto"/>
              <w:ind w:right="5"/>
              <w:jc w:val="center"/>
              <w:rPr>
                <w:rFonts w:ascii="微软雅黑" w:eastAsia="微软雅黑" w:hAnsi="微软雅黑" w:cs="Lucida Sans Unicode" w:hint="eastAsia"/>
                <w:sz w:val="16"/>
                <w:szCs w:val="16"/>
              </w:rPr>
            </w:pPr>
            <w:r w:rsidRPr="0054567B">
              <w:rPr>
                <w:rFonts w:ascii="微软雅黑" w:eastAsia="微软雅黑" w:hAnsi="微软雅黑"/>
                <w:color w:val="231F20"/>
                <w:sz w:val="16"/>
                <w:szCs w:val="16"/>
              </w:rPr>
              <w:t>G</w:t>
            </w:r>
          </w:p>
        </w:tc>
        <w:tc>
          <w:tcPr>
            <w:tcW w:w="1459" w:type="dxa"/>
            <w:shd w:val="clear" w:color="auto" w:fill="D5E4F5"/>
            <w:vAlign w:val="center"/>
          </w:tcPr>
          <w:p w14:paraId="4453B322" w14:textId="77777777" w:rsidR="000811F9" w:rsidRPr="0054567B" w:rsidRDefault="000811F9" w:rsidP="00D97ADC">
            <w:pPr>
              <w:pStyle w:val="TableParagraph"/>
              <w:spacing w:line="276" w:lineRule="auto"/>
              <w:ind w:left="447"/>
              <w:rPr>
                <w:rFonts w:ascii="微软雅黑" w:eastAsia="微软雅黑" w:hAnsi="微软雅黑" w:cs="宋体" w:hint="eastAsia"/>
                <w:sz w:val="16"/>
                <w:szCs w:val="16"/>
              </w:rPr>
            </w:pPr>
            <w:r w:rsidRPr="0054567B">
              <w:rPr>
                <w:rFonts w:ascii="微软雅黑" w:eastAsia="微软雅黑" w:hAnsi="微软雅黑"/>
                <w:color w:val="231F20"/>
                <w:spacing w:val="-2"/>
                <w:w w:val="115"/>
                <w:sz w:val="16"/>
                <w:szCs w:val="16"/>
              </w:rPr>
              <w:t>40kP</w:t>
            </w:r>
            <w:r w:rsidRPr="0054567B">
              <w:rPr>
                <w:rFonts w:ascii="微软雅黑" w:eastAsia="微软雅黑" w:hAnsi="微软雅黑"/>
                <w:color w:val="231F20"/>
                <w:spacing w:val="-3"/>
                <w:w w:val="115"/>
                <w:sz w:val="16"/>
                <w:szCs w:val="16"/>
              </w:rPr>
              <w:t>a</w:t>
            </w:r>
          </w:p>
        </w:tc>
        <w:tc>
          <w:tcPr>
            <w:tcW w:w="1608" w:type="dxa"/>
            <w:shd w:val="clear" w:color="auto" w:fill="D5E4F5"/>
            <w:vAlign w:val="center"/>
          </w:tcPr>
          <w:p w14:paraId="5A0BF12C" w14:textId="39F964CA" w:rsidR="000811F9" w:rsidRPr="0054567B" w:rsidRDefault="00EC7F0E"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15"/>
                <w:sz w:val="16"/>
                <w:szCs w:val="16"/>
                <w:lang w:eastAsia="zh-CN"/>
              </w:rPr>
              <w:t>5</w:t>
            </w:r>
            <w:r w:rsidR="000811F9" w:rsidRPr="0054567B">
              <w:rPr>
                <w:rFonts w:ascii="微软雅黑" w:eastAsia="微软雅黑" w:hAnsi="微软雅黑"/>
                <w:color w:val="231F20"/>
                <w:spacing w:val="-3"/>
                <w:w w:val="115"/>
                <w:sz w:val="16"/>
                <w:szCs w:val="16"/>
              </w:rPr>
              <w:t>kP</w:t>
            </w:r>
            <w:r w:rsidR="000811F9" w:rsidRPr="0054567B">
              <w:rPr>
                <w:rFonts w:ascii="微软雅黑" w:eastAsia="微软雅黑" w:hAnsi="微软雅黑"/>
                <w:color w:val="231F20"/>
                <w:spacing w:val="-4"/>
                <w:w w:val="115"/>
                <w:sz w:val="16"/>
                <w:szCs w:val="16"/>
              </w:rPr>
              <w:t>a</w:t>
            </w:r>
          </w:p>
        </w:tc>
        <w:tc>
          <w:tcPr>
            <w:tcW w:w="2054" w:type="dxa"/>
            <w:shd w:val="clear" w:color="auto" w:fill="D5E4F5"/>
            <w:vAlign w:val="center"/>
          </w:tcPr>
          <w:p w14:paraId="17300C50"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05"/>
                <w:sz w:val="16"/>
                <w:szCs w:val="16"/>
              </w:rPr>
              <w:t>-40kPa</w:t>
            </w:r>
          </w:p>
        </w:tc>
        <w:tc>
          <w:tcPr>
            <w:tcW w:w="2054" w:type="dxa"/>
            <w:shd w:val="clear" w:color="auto" w:fill="D5E4F5"/>
            <w:vAlign w:val="center"/>
          </w:tcPr>
          <w:p w14:paraId="29551F0C"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15"/>
                <w:sz w:val="16"/>
                <w:szCs w:val="16"/>
              </w:rPr>
              <w:t>40kP</w:t>
            </w:r>
            <w:r w:rsidRPr="0054567B">
              <w:rPr>
                <w:rFonts w:ascii="微软雅黑" w:eastAsia="微软雅黑" w:hAnsi="微软雅黑"/>
                <w:color w:val="231F20"/>
                <w:spacing w:val="-3"/>
                <w:w w:val="115"/>
                <w:sz w:val="16"/>
                <w:szCs w:val="16"/>
              </w:rPr>
              <w:t>a</w:t>
            </w:r>
          </w:p>
        </w:tc>
        <w:tc>
          <w:tcPr>
            <w:tcW w:w="1516" w:type="dxa"/>
            <w:shd w:val="clear" w:color="auto" w:fill="D5E4F5"/>
            <w:vAlign w:val="center"/>
          </w:tcPr>
          <w:p w14:paraId="4194DBDD"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1MP</w:t>
            </w:r>
            <w:r w:rsidRPr="0054567B">
              <w:rPr>
                <w:rFonts w:ascii="微软雅黑" w:eastAsia="微软雅黑" w:hAnsi="微软雅黑"/>
                <w:color w:val="231F20"/>
                <w:spacing w:val="-4"/>
                <w:w w:val="130"/>
                <w:sz w:val="16"/>
                <w:szCs w:val="16"/>
              </w:rPr>
              <w:t>a</w:t>
            </w:r>
          </w:p>
        </w:tc>
      </w:tr>
      <w:tr w:rsidR="000811F9" w:rsidRPr="0054567B" w14:paraId="2250E999" w14:textId="77777777" w:rsidTr="00A9382C">
        <w:trPr>
          <w:jc w:val="center"/>
        </w:trPr>
        <w:tc>
          <w:tcPr>
            <w:tcW w:w="1232" w:type="dxa"/>
            <w:vMerge/>
            <w:shd w:val="clear" w:color="auto" w:fill="D5E4F5"/>
            <w:vAlign w:val="center"/>
          </w:tcPr>
          <w:p w14:paraId="1301AC62" w14:textId="77777777" w:rsidR="000811F9" w:rsidRPr="0054567B" w:rsidRDefault="000811F9" w:rsidP="00D97AD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423EDD81" w14:textId="77777777" w:rsidR="000811F9" w:rsidRPr="0054567B" w:rsidRDefault="000811F9" w:rsidP="00D97ADC">
            <w:pPr>
              <w:pStyle w:val="TableParagraph"/>
              <w:spacing w:line="276" w:lineRule="auto"/>
              <w:ind w:left="397"/>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250kPa</w:t>
            </w:r>
          </w:p>
        </w:tc>
        <w:tc>
          <w:tcPr>
            <w:tcW w:w="1608" w:type="dxa"/>
            <w:shd w:val="clear" w:color="auto" w:fill="D5E4F5"/>
            <w:vAlign w:val="center"/>
          </w:tcPr>
          <w:p w14:paraId="00C476A8" w14:textId="54D0BB98" w:rsidR="000811F9" w:rsidRPr="0054567B" w:rsidRDefault="00A9382C" w:rsidP="00EC7F0E">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2"/>
                <w:w w:val="105"/>
                <w:sz w:val="16"/>
                <w:szCs w:val="16"/>
                <w:lang w:eastAsia="zh-CN"/>
              </w:rPr>
              <w:t>25</w:t>
            </w:r>
            <w:r w:rsidR="000811F9" w:rsidRPr="0054567B">
              <w:rPr>
                <w:rFonts w:ascii="微软雅黑" w:eastAsia="微软雅黑" w:hAnsi="微软雅黑"/>
                <w:color w:val="231F20"/>
                <w:spacing w:val="-2"/>
                <w:w w:val="105"/>
                <w:sz w:val="16"/>
                <w:szCs w:val="16"/>
              </w:rPr>
              <w:t>kPa</w:t>
            </w:r>
          </w:p>
        </w:tc>
        <w:tc>
          <w:tcPr>
            <w:tcW w:w="2054" w:type="dxa"/>
            <w:shd w:val="clear" w:color="auto" w:fill="D5E4F5"/>
            <w:vAlign w:val="center"/>
          </w:tcPr>
          <w:p w14:paraId="0C08C7E0" w14:textId="77777777" w:rsidR="000811F9" w:rsidRPr="0054567B" w:rsidRDefault="000811F9" w:rsidP="00D97ADC">
            <w:pPr>
              <w:pStyle w:val="TableParagraph"/>
              <w:spacing w:line="276" w:lineRule="auto"/>
              <w:ind w:left="655"/>
              <w:rPr>
                <w:rFonts w:ascii="微软雅黑" w:eastAsia="微软雅黑" w:hAnsi="微软雅黑" w:cs="宋体" w:hint="eastAsia"/>
                <w:sz w:val="16"/>
                <w:szCs w:val="16"/>
              </w:rPr>
            </w:pPr>
            <w:r w:rsidRPr="0054567B">
              <w:rPr>
                <w:rFonts w:ascii="微软雅黑" w:eastAsia="微软雅黑" w:hAnsi="微软雅黑"/>
                <w:color w:val="231F20"/>
                <w:spacing w:val="-2"/>
                <w:w w:val="105"/>
                <w:sz w:val="16"/>
                <w:szCs w:val="16"/>
              </w:rPr>
              <w:t>-100kPa</w:t>
            </w:r>
          </w:p>
        </w:tc>
        <w:tc>
          <w:tcPr>
            <w:tcW w:w="2054" w:type="dxa"/>
            <w:shd w:val="clear" w:color="auto" w:fill="D5E4F5"/>
            <w:vAlign w:val="center"/>
          </w:tcPr>
          <w:p w14:paraId="47E8A2BC"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250kPa</w:t>
            </w:r>
          </w:p>
        </w:tc>
        <w:tc>
          <w:tcPr>
            <w:tcW w:w="1516" w:type="dxa"/>
            <w:shd w:val="clear" w:color="auto" w:fill="D5E4F5"/>
            <w:vAlign w:val="center"/>
          </w:tcPr>
          <w:p w14:paraId="42B7DAC7"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4MP</w:t>
            </w:r>
            <w:r w:rsidRPr="0054567B">
              <w:rPr>
                <w:rFonts w:ascii="微软雅黑" w:eastAsia="微软雅黑" w:hAnsi="微软雅黑"/>
                <w:color w:val="231F20"/>
                <w:spacing w:val="-4"/>
                <w:w w:val="130"/>
                <w:sz w:val="16"/>
                <w:szCs w:val="16"/>
              </w:rPr>
              <w:t>a</w:t>
            </w:r>
          </w:p>
        </w:tc>
      </w:tr>
      <w:tr w:rsidR="000811F9" w:rsidRPr="0054567B" w14:paraId="7E7D3D6D" w14:textId="77777777" w:rsidTr="00A9382C">
        <w:trPr>
          <w:jc w:val="center"/>
        </w:trPr>
        <w:tc>
          <w:tcPr>
            <w:tcW w:w="1232" w:type="dxa"/>
            <w:vMerge/>
            <w:shd w:val="clear" w:color="auto" w:fill="D5E4F5"/>
            <w:vAlign w:val="center"/>
          </w:tcPr>
          <w:p w14:paraId="151E5C3D" w14:textId="77777777" w:rsidR="000811F9" w:rsidRPr="0054567B" w:rsidRDefault="000811F9" w:rsidP="00D97AD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48C558D7"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1MP</w:t>
            </w:r>
            <w:r w:rsidRPr="0054567B">
              <w:rPr>
                <w:rFonts w:ascii="微软雅黑" w:eastAsia="微软雅黑" w:hAnsi="微软雅黑"/>
                <w:color w:val="231F20"/>
                <w:spacing w:val="-4"/>
                <w:w w:val="130"/>
                <w:sz w:val="16"/>
                <w:szCs w:val="16"/>
              </w:rPr>
              <w:t>a</w:t>
            </w:r>
          </w:p>
        </w:tc>
        <w:tc>
          <w:tcPr>
            <w:tcW w:w="1608" w:type="dxa"/>
            <w:shd w:val="clear" w:color="auto" w:fill="D5E4F5"/>
            <w:vAlign w:val="center"/>
          </w:tcPr>
          <w:p w14:paraId="55EE1149" w14:textId="5C344244" w:rsidR="000811F9" w:rsidRPr="0054567B" w:rsidRDefault="00EC7F0E"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2"/>
                <w:w w:val="115"/>
                <w:sz w:val="16"/>
                <w:szCs w:val="16"/>
                <w:lang w:eastAsia="zh-CN"/>
              </w:rPr>
              <w:t>5</w:t>
            </w:r>
            <w:r w:rsidR="000811F9" w:rsidRPr="0054567B">
              <w:rPr>
                <w:rFonts w:ascii="微软雅黑" w:eastAsia="微软雅黑" w:hAnsi="微软雅黑"/>
                <w:color w:val="231F20"/>
                <w:spacing w:val="-2"/>
                <w:w w:val="115"/>
                <w:sz w:val="16"/>
                <w:szCs w:val="16"/>
              </w:rPr>
              <w:t>0kP</w:t>
            </w:r>
            <w:r w:rsidR="000811F9" w:rsidRPr="0054567B">
              <w:rPr>
                <w:rFonts w:ascii="微软雅黑" w:eastAsia="微软雅黑" w:hAnsi="微软雅黑"/>
                <w:color w:val="231F20"/>
                <w:spacing w:val="-3"/>
                <w:w w:val="115"/>
                <w:sz w:val="16"/>
                <w:szCs w:val="16"/>
              </w:rPr>
              <w:t>a</w:t>
            </w:r>
          </w:p>
        </w:tc>
        <w:tc>
          <w:tcPr>
            <w:tcW w:w="2054" w:type="dxa"/>
            <w:shd w:val="clear" w:color="auto" w:fill="D5E4F5"/>
            <w:vAlign w:val="center"/>
          </w:tcPr>
          <w:p w14:paraId="291A0DEA" w14:textId="77777777" w:rsidR="000811F9" w:rsidRPr="0054567B" w:rsidRDefault="000811F9" w:rsidP="00D97ADC">
            <w:pPr>
              <w:pStyle w:val="TableParagraph"/>
              <w:spacing w:line="276" w:lineRule="auto"/>
              <w:ind w:left="655"/>
              <w:rPr>
                <w:rFonts w:ascii="微软雅黑" w:eastAsia="微软雅黑" w:hAnsi="微软雅黑" w:cs="宋体" w:hint="eastAsia"/>
                <w:sz w:val="16"/>
                <w:szCs w:val="16"/>
              </w:rPr>
            </w:pPr>
            <w:r w:rsidRPr="0054567B">
              <w:rPr>
                <w:rFonts w:ascii="微软雅黑" w:eastAsia="微软雅黑" w:hAnsi="微软雅黑"/>
                <w:color w:val="231F20"/>
                <w:spacing w:val="-2"/>
                <w:w w:val="105"/>
                <w:sz w:val="16"/>
                <w:szCs w:val="16"/>
              </w:rPr>
              <w:t>-100kPa</w:t>
            </w:r>
          </w:p>
        </w:tc>
        <w:tc>
          <w:tcPr>
            <w:tcW w:w="2054" w:type="dxa"/>
            <w:shd w:val="clear" w:color="auto" w:fill="D5E4F5"/>
            <w:vAlign w:val="center"/>
          </w:tcPr>
          <w:p w14:paraId="67948F2A"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1MP</w:t>
            </w:r>
            <w:r w:rsidRPr="0054567B">
              <w:rPr>
                <w:rFonts w:ascii="微软雅黑" w:eastAsia="微软雅黑" w:hAnsi="微软雅黑"/>
                <w:color w:val="231F20"/>
                <w:spacing w:val="-4"/>
                <w:w w:val="130"/>
                <w:sz w:val="16"/>
                <w:szCs w:val="16"/>
              </w:rPr>
              <w:t>a</w:t>
            </w:r>
          </w:p>
        </w:tc>
        <w:tc>
          <w:tcPr>
            <w:tcW w:w="1516" w:type="dxa"/>
            <w:shd w:val="clear" w:color="auto" w:fill="D5E4F5"/>
            <w:vAlign w:val="center"/>
          </w:tcPr>
          <w:p w14:paraId="49453133"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6MP</w:t>
            </w:r>
            <w:r w:rsidRPr="0054567B">
              <w:rPr>
                <w:rFonts w:ascii="微软雅黑" w:eastAsia="微软雅黑" w:hAnsi="微软雅黑"/>
                <w:color w:val="231F20"/>
                <w:spacing w:val="-4"/>
                <w:w w:val="130"/>
                <w:sz w:val="16"/>
                <w:szCs w:val="16"/>
              </w:rPr>
              <w:t>a</w:t>
            </w:r>
          </w:p>
        </w:tc>
      </w:tr>
      <w:tr w:rsidR="000811F9" w:rsidRPr="0054567B" w14:paraId="1815BA7F" w14:textId="77777777" w:rsidTr="00A9382C">
        <w:trPr>
          <w:jc w:val="center"/>
        </w:trPr>
        <w:tc>
          <w:tcPr>
            <w:tcW w:w="1232" w:type="dxa"/>
            <w:vMerge/>
            <w:shd w:val="clear" w:color="auto" w:fill="D5E4F5"/>
            <w:vAlign w:val="center"/>
          </w:tcPr>
          <w:p w14:paraId="25AA7EE0" w14:textId="77777777" w:rsidR="000811F9" w:rsidRPr="0054567B" w:rsidRDefault="000811F9" w:rsidP="00D97AD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18D23005"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3MP</w:t>
            </w:r>
            <w:r w:rsidRPr="0054567B">
              <w:rPr>
                <w:rFonts w:ascii="微软雅黑" w:eastAsia="微软雅黑" w:hAnsi="微软雅黑"/>
                <w:color w:val="231F20"/>
                <w:spacing w:val="-4"/>
                <w:w w:val="130"/>
                <w:sz w:val="16"/>
                <w:szCs w:val="16"/>
              </w:rPr>
              <w:t>a</w:t>
            </w:r>
          </w:p>
        </w:tc>
        <w:tc>
          <w:tcPr>
            <w:tcW w:w="1608" w:type="dxa"/>
            <w:shd w:val="clear" w:color="auto" w:fill="D5E4F5"/>
            <w:vAlign w:val="center"/>
          </w:tcPr>
          <w:p w14:paraId="5288DEB9" w14:textId="2114024D" w:rsidR="000811F9" w:rsidRPr="0054567B" w:rsidRDefault="000811F9" w:rsidP="00D97ADC">
            <w:pPr>
              <w:pStyle w:val="TableParagraph"/>
              <w:spacing w:line="276" w:lineRule="auto"/>
              <w:ind w:left="470"/>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1</w:t>
            </w:r>
            <w:r w:rsidR="00EC7F0E" w:rsidRPr="0054567B">
              <w:rPr>
                <w:rFonts w:ascii="微软雅黑" w:eastAsia="微软雅黑" w:hAnsi="微软雅黑" w:hint="eastAsia"/>
                <w:color w:val="231F20"/>
                <w:spacing w:val="-3"/>
                <w:w w:val="115"/>
                <w:sz w:val="16"/>
                <w:szCs w:val="16"/>
                <w:lang w:eastAsia="zh-CN"/>
              </w:rPr>
              <w:t>0</w:t>
            </w:r>
            <w:r w:rsidRPr="0054567B">
              <w:rPr>
                <w:rFonts w:ascii="微软雅黑" w:eastAsia="微软雅黑" w:hAnsi="微软雅黑"/>
                <w:color w:val="231F20"/>
                <w:spacing w:val="-3"/>
                <w:w w:val="115"/>
                <w:sz w:val="16"/>
                <w:szCs w:val="16"/>
              </w:rPr>
              <w:t>0kPa</w:t>
            </w:r>
          </w:p>
        </w:tc>
        <w:tc>
          <w:tcPr>
            <w:tcW w:w="2054" w:type="dxa"/>
            <w:shd w:val="clear" w:color="auto" w:fill="D5E4F5"/>
            <w:vAlign w:val="center"/>
          </w:tcPr>
          <w:p w14:paraId="67D52DCE" w14:textId="77777777" w:rsidR="000811F9" w:rsidRPr="0054567B" w:rsidRDefault="000811F9" w:rsidP="00D97ADC">
            <w:pPr>
              <w:pStyle w:val="TableParagraph"/>
              <w:spacing w:line="276" w:lineRule="auto"/>
              <w:ind w:left="656"/>
              <w:rPr>
                <w:rFonts w:ascii="微软雅黑" w:eastAsia="微软雅黑" w:hAnsi="微软雅黑" w:cs="宋体" w:hint="eastAsia"/>
                <w:sz w:val="16"/>
                <w:szCs w:val="16"/>
              </w:rPr>
            </w:pPr>
            <w:r w:rsidRPr="0054567B">
              <w:rPr>
                <w:rFonts w:ascii="微软雅黑" w:eastAsia="微软雅黑" w:hAnsi="微软雅黑"/>
                <w:color w:val="231F20"/>
                <w:spacing w:val="-2"/>
                <w:w w:val="105"/>
                <w:sz w:val="16"/>
                <w:szCs w:val="16"/>
              </w:rPr>
              <w:t>-0.1MPa</w:t>
            </w:r>
          </w:p>
        </w:tc>
        <w:tc>
          <w:tcPr>
            <w:tcW w:w="2054" w:type="dxa"/>
            <w:shd w:val="clear" w:color="auto" w:fill="D5E4F5"/>
            <w:vAlign w:val="center"/>
          </w:tcPr>
          <w:p w14:paraId="784B266D"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3MP</w:t>
            </w:r>
            <w:r w:rsidRPr="0054567B">
              <w:rPr>
                <w:rFonts w:ascii="微软雅黑" w:eastAsia="微软雅黑" w:hAnsi="微软雅黑"/>
                <w:color w:val="231F20"/>
                <w:spacing w:val="-4"/>
                <w:w w:val="130"/>
                <w:sz w:val="16"/>
                <w:szCs w:val="16"/>
              </w:rPr>
              <w:t>a</w:t>
            </w:r>
          </w:p>
        </w:tc>
        <w:tc>
          <w:tcPr>
            <w:tcW w:w="1516" w:type="dxa"/>
            <w:shd w:val="clear" w:color="auto" w:fill="D5E4F5"/>
            <w:vAlign w:val="center"/>
          </w:tcPr>
          <w:p w14:paraId="760E27B1" w14:textId="77777777" w:rsidR="000811F9" w:rsidRPr="0054567B" w:rsidRDefault="000811F9" w:rsidP="00D97ADC">
            <w:pPr>
              <w:pStyle w:val="TableParagraph"/>
              <w:spacing w:line="276" w:lineRule="auto"/>
              <w:ind w:left="451"/>
              <w:rPr>
                <w:rFonts w:ascii="微软雅黑" w:eastAsia="微软雅黑" w:hAnsi="微软雅黑" w:cs="宋体" w:hint="eastAsia"/>
                <w:sz w:val="16"/>
                <w:szCs w:val="16"/>
              </w:rPr>
            </w:pPr>
            <w:r w:rsidRPr="0054567B">
              <w:rPr>
                <w:rFonts w:ascii="微软雅黑" w:eastAsia="微软雅黑" w:hAnsi="微软雅黑"/>
                <w:color w:val="231F20"/>
                <w:spacing w:val="-2"/>
                <w:w w:val="125"/>
                <w:sz w:val="16"/>
                <w:szCs w:val="16"/>
              </w:rPr>
              <w:t>15MP</w:t>
            </w:r>
            <w:r w:rsidRPr="0054567B">
              <w:rPr>
                <w:rFonts w:ascii="微软雅黑" w:eastAsia="微软雅黑" w:hAnsi="微软雅黑"/>
                <w:color w:val="231F20"/>
                <w:spacing w:val="-3"/>
                <w:w w:val="125"/>
                <w:sz w:val="16"/>
                <w:szCs w:val="16"/>
              </w:rPr>
              <w:t>a</w:t>
            </w:r>
          </w:p>
        </w:tc>
      </w:tr>
      <w:tr w:rsidR="000811F9" w:rsidRPr="0054567B" w14:paraId="196C5B11" w14:textId="77777777" w:rsidTr="00A9382C">
        <w:trPr>
          <w:jc w:val="center"/>
        </w:trPr>
        <w:tc>
          <w:tcPr>
            <w:tcW w:w="1232" w:type="dxa"/>
            <w:vMerge/>
            <w:shd w:val="clear" w:color="auto" w:fill="D5E4F5"/>
            <w:vAlign w:val="center"/>
          </w:tcPr>
          <w:p w14:paraId="14A06418" w14:textId="77777777" w:rsidR="000811F9" w:rsidRPr="0054567B" w:rsidRDefault="000811F9" w:rsidP="00D97AD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682CAAE8" w14:textId="77777777" w:rsidR="000811F9" w:rsidRPr="0054567B" w:rsidRDefault="000811F9" w:rsidP="00D97ADC">
            <w:pPr>
              <w:pStyle w:val="TableParagraph"/>
              <w:spacing w:line="276" w:lineRule="auto"/>
              <w:ind w:left="423"/>
              <w:rPr>
                <w:rFonts w:ascii="微软雅黑" w:eastAsia="微软雅黑" w:hAnsi="微软雅黑" w:cs="宋体" w:hint="eastAsia"/>
                <w:sz w:val="16"/>
                <w:szCs w:val="16"/>
              </w:rPr>
            </w:pPr>
            <w:r w:rsidRPr="0054567B">
              <w:rPr>
                <w:rFonts w:ascii="微软雅黑" w:eastAsia="微软雅黑" w:hAnsi="微软雅黑"/>
                <w:color w:val="231F20"/>
                <w:spacing w:val="-2"/>
                <w:w w:val="125"/>
                <w:sz w:val="16"/>
                <w:szCs w:val="16"/>
              </w:rPr>
              <w:t>10MP</w:t>
            </w:r>
            <w:r w:rsidRPr="0054567B">
              <w:rPr>
                <w:rFonts w:ascii="微软雅黑" w:eastAsia="微软雅黑" w:hAnsi="微软雅黑"/>
                <w:color w:val="231F20"/>
                <w:spacing w:val="-3"/>
                <w:w w:val="125"/>
                <w:sz w:val="16"/>
                <w:szCs w:val="16"/>
              </w:rPr>
              <w:t>a</w:t>
            </w:r>
          </w:p>
        </w:tc>
        <w:tc>
          <w:tcPr>
            <w:tcW w:w="1608" w:type="dxa"/>
            <w:shd w:val="clear" w:color="auto" w:fill="D5E4F5"/>
            <w:vAlign w:val="center"/>
          </w:tcPr>
          <w:p w14:paraId="14A57D58" w14:textId="4A3AB0A7" w:rsidR="000811F9" w:rsidRPr="0054567B" w:rsidRDefault="00EC7F0E" w:rsidP="00D97ADC">
            <w:pPr>
              <w:pStyle w:val="TableParagraph"/>
              <w:spacing w:line="276" w:lineRule="auto"/>
              <w:ind w:left="470"/>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15"/>
                <w:sz w:val="16"/>
                <w:szCs w:val="16"/>
                <w:lang w:eastAsia="zh-CN"/>
              </w:rPr>
              <w:t>3</w:t>
            </w:r>
            <w:r w:rsidR="000811F9" w:rsidRPr="0054567B">
              <w:rPr>
                <w:rFonts w:ascii="微软雅黑" w:eastAsia="微软雅黑" w:hAnsi="微软雅黑"/>
                <w:color w:val="231F20"/>
                <w:spacing w:val="-3"/>
                <w:w w:val="115"/>
                <w:sz w:val="16"/>
                <w:szCs w:val="16"/>
              </w:rPr>
              <w:t>00kPa</w:t>
            </w:r>
          </w:p>
        </w:tc>
        <w:tc>
          <w:tcPr>
            <w:tcW w:w="2054" w:type="dxa"/>
            <w:shd w:val="clear" w:color="auto" w:fill="D5E4F5"/>
            <w:vAlign w:val="center"/>
          </w:tcPr>
          <w:p w14:paraId="2BC6647F" w14:textId="77777777" w:rsidR="000811F9" w:rsidRPr="0054567B" w:rsidRDefault="000811F9" w:rsidP="00D97ADC">
            <w:pPr>
              <w:pStyle w:val="TableParagraph"/>
              <w:spacing w:line="276" w:lineRule="auto"/>
              <w:ind w:left="656"/>
              <w:rPr>
                <w:rFonts w:ascii="微软雅黑" w:eastAsia="微软雅黑" w:hAnsi="微软雅黑" w:cs="宋体" w:hint="eastAsia"/>
                <w:sz w:val="16"/>
                <w:szCs w:val="16"/>
              </w:rPr>
            </w:pPr>
            <w:r w:rsidRPr="0054567B">
              <w:rPr>
                <w:rFonts w:ascii="微软雅黑" w:eastAsia="微软雅黑" w:hAnsi="微软雅黑"/>
                <w:color w:val="231F20"/>
                <w:spacing w:val="-2"/>
                <w:w w:val="105"/>
                <w:sz w:val="16"/>
                <w:szCs w:val="16"/>
              </w:rPr>
              <w:t>-0.1MPa</w:t>
            </w:r>
          </w:p>
        </w:tc>
        <w:tc>
          <w:tcPr>
            <w:tcW w:w="2054" w:type="dxa"/>
            <w:shd w:val="clear" w:color="auto" w:fill="D5E4F5"/>
            <w:vAlign w:val="center"/>
          </w:tcPr>
          <w:p w14:paraId="750A3992"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25"/>
                <w:sz w:val="16"/>
                <w:szCs w:val="16"/>
              </w:rPr>
              <w:t>10MP</w:t>
            </w:r>
            <w:r w:rsidRPr="0054567B">
              <w:rPr>
                <w:rFonts w:ascii="微软雅黑" w:eastAsia="微软雅黑" w:hAnsi="微软雅黑"/>
                <w:color w:val="231F20"/>
                <w:spacing w:val="-3"/>
                <w:w w:val="125"/>
                <w:sz w:val="16"/>
                <w:szCs w:val="16"/>
              </w:rPr>
              <w:t>a</w:t>
            </w:r>
          </w:p>
        </w:tc>
        <w:tc>
          <w:tcPr>
            <w:tcW w:w="1516" w:type="dxa"/>
            <w:shd w:val="clear" w:color="auto" w:fill="D5E4F5"/>
            <w:vAlign w:val="center"/>
          </w:tcPr>
          <w:p w14:paraId="244F8349" w14:textId="77777777" w:rsidR="000811F9" w:rsidRPr="0054567B" w:rsidRDefault="000811F9" w:rsidP="00D97ADC">
            <w:pPr>
              <w:pStyle w:val="TableParagraph"/>
              <w:spacing w:line="276" w:lineRule="auto"/>
              <w:ind w:left="451"/>
              <w:rPr>
                <w:rFonts w:ascii="微软雅黑" w:eastAsia="微软雅黑" w:hAnsi="微软雅黑" w:cs="宋体" w:hint="eastAsia"/>
                <w:sz w:val="16"/>
                <w:szCs w:val="16"/>
              </w:rPr>
            </w:pPr>
            <w:r w:rsidRPr="0054567B">
              <w:rPr>
                <w:rFonts w:ascii="微软雅黑" w:eastAsia="微软雅黑" w:hAnsi="微软雅黑"/>
                <w:color w:val="231F20"/>
                <w:spacing w:val="-2"/>
                <w:w w:val="125"/>
                <w:sz w:val="16"/>
                <w:szCs w:val="16"/>
              </w:rPr>
              <w:t>20MP</w:t>
            </w:r>
            <w:r w:rsidRPr="0054567B">
              <w:rPr>
                <w:rFonts w:ascii="微软雅黑" w:eastAsia="微软雅黑" w:hAnsi="微软雅黑"/>
                <w:color w:val="231F20"/>
                <w:spacing w:val="-3"/>
                <w:w w:val="125"/>
                <w:sz w:val="16"/>
                <w:szCs w:val="16"/>
              </w:rPr>
              <w:t>a</w:t>
            </w:r>
          </w:p>
        </w:tc>
      </w:tr>
      <w:tr w:rsidR="000811F9" w:rsidRPr="0054567B" w14:paraId="315BA7C8" w14:textId="77777777" w:rsidTr="00A9382C">
        <w:trPr>
          <w:jc w:val="center"/>
        </w:trPr>
        <w:tc>
          <w:tcPr>
            <w:tcW w:w="1232" w:type="dxa"/>
            <w:vMerge/>
            <w:shd w:val="clear" w:color="auto" w:fill="D5E4F5"/>
            <w:vAlign w:val="center"/>
          </w:tcPr>
          <w:p w14:paraId="6CEE62F4" w14:textId="77777777" w:rsidR="000811F9" w:rsidRPr="0054567B" w:rsidRDefault="000811F9" w:rsidP="00D97AD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10572B4C" w14:textId="77777777" w:rsidR="000811F9" w:rsidRPr="0054567B" w:rsidRDefault="000811F9" w:rsidP="00D97ADC">
            <w:pPr>
              <w:pStyle w:val="TableParagraph"/>
              <w:spacing w:line="276" w:lineRule="auto"/>
              <w:ind w:left="423"/>
              <w:rPr>
                <w:rFonts w:ascii="微软雅黑" w:eastAsia="微软雅黑" w:hAnsi="微软雅黑" w:cs="宋体" w:hint="eastAsia"/>
                <w:sz w:val="16"/>
                <w:szCs w:val="16"/>
              </w:rPr>
            </w:pPr>
            <w:r w:rsidRPr="0054567B">
              <w:rPr>
                <w:rFonts w:ascii="微软雅黑" w:eastAsia="微软雅黑" w:hAnsi="微软雅黑"/>
                <w:color w:val="231F20"/>
                <w:spacing w:val="-2"/>
                <w:w w:val="125"/>
                <w:sz w:val="16"/>
                <w:szCs w:val="16"/>
              </w:rPr>
              <w:t>40MP</w:t>
            </w:r>
            <w:r w:rsidRPr="0054567B">
              <w:rPr>
                <w:rFonts w:ascii="微软雅黑" w:eastAsia="微软雅黑" w:hAnsi="微软雅黑"/>
                <w:color w:val="231F20"/>
                <w:spacing w:val="-3"/>
                <w:w w:val="125"/>
                <w:sz w:val="16"/>
                <w:szCs w:val="16"/>
              </w:rPr>
              <w:t>a</w:t>
            </w:r>
          </w:p>
        </w:tc>
        <w:tc>
          <w:tcPr>
            <w:tcW w:w="1608" w:type="dxa"/>
            <w:shd w:val="clear" w:color="auto" w:fill="D5E4F5"/>
            <w:vAlign w:val="center"/>
          </w:tcPr>
          <w:p w14:paraId="7B24B170" w14:textId="5BDF09C9" w:rsidR="000811F9" w:rsidRPr="0054567B" w:rsidRDefault="00EC7F0E"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30"/>
                <w:sz w:val="16"/>
                <w:szCs w:val="16"/>
                <w:lang w:eastAsia="zh-CN"/>
              </w:rPr>
              <w:t>1</w:t>
            </w:r>
            <w:r w:rsidR="000811F9" w:rsidRPr="0054567B">
              <w:rPr>
                <w:rFonts w:ascii="微软雅黑" w:eastAsia="微软雅黑" w:hAnsi="微软雅黑"/>
                <w:color w:val="231F20"/>
                <w:spacing w:val="-3"/>
                <w:w w:val="130"/>
                <w:sz w:val="16"/>
                <w:szCs w:val="16"/>
              </w:rPr>
              <w:t>MP</w:t>
            </w:r>
            <w:r w:rsidR="000811F9" w:rsidRPr="0054567B">
              <w:rPr>
                <w:rFonts w:ascii="微软雅黑" w:eastAsia="微软雅黑" w:hAnsi="微软雅黑"/>
                <w:color w:val="231F20"/>
                <w:spacing w:val="-4"/>
                <w:w w:val="130"/>
                <w:sz w:val="16"/>
                <w:szCs w:val="16"/>
              </w:rPr>
              <w:t>a</w:t>
            </w:r>
          </w:p>
        </w:tc>
        <w:tc>
          <w:tcPr>
            <w:tcW w:w="2054" w:type="dxa"/>
            <w:shd w:val="clear" w:color="auto" w:fill="D5E4F5"/>
            <w:vAlign w:val="center"/>
          </w:tcPr>
          <w:p w14:paraId="49B803AF" w14:textId="77777777" w:rsidR="000811F9" w:rsidRPr="0054567B" w:rsidRDefault="000811F9" w:rsidP="00D97ADC">
            <w:pPr>
              <w:pStyle w:val="TableParagraph"/>
              <w:spacing w:line="276" w:lineRule="auto"/>
              <w:ind w:left="656"/>
              <w:rPr>
                <w:rFonts w:ascii="微软雅黑" w:eastAsia="微软雅黑" w:hAnsi="微软雅黑" w:cs="宋体" w:hint="eastAsia"/>
                <w:sz w:val="16"/>
                <w:szCs w:val="16"/>
              </w:rPr>
            </w:pPr>
            <w:r w:rsidRPr="0054567B">
              <w:rPr>
                <w:rFonts w:ascii="微软雅黑" w:eastAsia="微软雅黑" w:hAnsi="微软雅黑"/>
                <w:color w:val="231F20"/>
                <w:spacing w:val="-2"/>
                <w:w w:val="105"/>
                <w:sz w:val="16"/>
                <w:szCs w:val="16"/>
              </w:rPr>
              <w:t>-0.1MPa</w:t>
            </w:r>
          </w:p>
        </w:tc>
        <w:tc>
          <w:tcPr>
            <w:tcW w:w="2054" w:type="dxa"/>
            <w:shd w:val="clear" w:color="auto" w:fill="D5E4F5"/>
            <w:vAlign w:val="center"/>
          </w:tcPr>
          <w:p w14:paraId="33721CED"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25"/>
                <w:sz w:val="16"/>
                <w:szCs w:val="16"/>
              </w:rPr>
              <w:t>40MP</w:t>
            </w:r>
            <w:r w:rsidRPr="0054567B">
              <w:rPr>
                <w:rFonts w:ascii="微软雅黑" w:eastAsia="微软雅黑" w:hAnsi="微软雅黑"/>
                <w:color w:val="231F20"/>
                <w:spacing w:val="-3"/>
                <w:w w:val="125"/>
                <w:sz w:val="16"/>
                <w:szCs w:val="16"/>
              </w:rPr>
              <w:t>a</w:t>
            </w:r>
          </w:p>
        </w:tc>
        <w:tc>
          <w:tcPr>
            <w:tcW w:w="1516" w:type="dxa"/>
            <w:shd w:val="clear" w:color="auto" w:fill="D5E4F5"/>
            <w:vAlign w:val="center"/>
          </w:tcPr>
          <w:p w14:paraId="3BCC8D75" w14:textId="77777777" w:rsidR="000811F9" w:rsidRPr="0054567B" w:rsidRDefault="000811F9" w:rsidP="00D97ADC">
            <w:pPr>
              <w:pStyle w:val="TableParagraph"/>
              <w:spacing w:line="276" w:lineRule="auto"/>
              <w:ind w:left="451"/>
              <w:rPr>
                <w:rFonts w:ascii="微软雅黑" w:eastAsia="微软雅黑" w:hAnsi="微软雅黑" w:cs="宋体" w:hint="eastAsia"/>
                <w:sz w:val="16"/>
                <w:szCs w:val="16"/>
              </w:rPr>
            </w:pPr>
            <w:r w:rsidRPr="0054567B">
              <w:rPr>
                <w:rFonts w:ascii="微软雅黑" w:eastAsia="微软雅黑" w:hAnsi="微软雅黑"/>
                <w:color w:val="231F20"/>
                <w:spacing w:val="-2"/>
                <w:w w:val="125"/>
                <w:sz w:val="16"/>
                <w:szCs w:val="16"/>
              </w:rPr>
              <w:t>80MP</w:t>
            </w:r>
            <w:r w:rsidRPr="0054567B">
              <w:rPr>
                <w:rFonts w:ascii="微软雅黑" w:eastAsia="微软雅黑" w:hAnsi="微软雅黑"/>
                <w:color w:val="231F20"/>
                <w:spacing w:val="-3"/>
                <w:w w:val="125"/>
                <w:sz w:val="16"/>
                <w:szCs w:val="16"/>
              </w:rPr>
              <w:t>a</w:t>
            </w:r>
          </w:p>
        </w:tc>
      </w:tr>
      <w:tr w:rsidR="000811F9" w:rsidRPr="0054567B" w14:paraId="33640590" w14:textId="77777777" w:rsidTr="00A9382C">
        <w:trPr>
          <w:jc w:val="center"/>
        </w:trPr>
        <w:tc>
          <w:tcPr>
            <w:tcW w:w="1232" w:type="dxa"/>
            <w:vMerge w:val="restart"/>
            <w:shd w:val="clear" w:color="auto" w:fill="D5E4F5"/>
            <w:vAlign w:val="center"/>
          </w:tcPr>
          <w:p w14:paraId="2B5805FB" w14:textId="45E79D8D" w:rsidR="000811F9" w:rsidRPr="0054567B" w:rsidRDefault="000811F9" w:rsidP="00D97ADC">
            <w:pPr>
              <w:pStyle w:val="TableParagraph"/>
              <w:spacing w:line="276" w:lineRule="auto"/>
              <w:jc w:val="center"/>
              <w:rPr>
                <w:rFonts w:ascii="微软雅黑" w:eastAsia="微软雅黑" w:hAnsi="微软雅黑" w:cs="Lucida Sans Unicode" w:hint="eastAsia"/>
                <w:sz w:val="16"/>
                <w:szCs w:val="16"/>
              </w:rPr>
            </w:pPr>
            <w:r w:rsidRPr="0054567B">
              <w:rPr>
                <w:rFonts w:ascii="微软雅黑" w:eastAsia="微软雅黑" w:hAnsi="微软雅黑"/>
                <w:color w:val="231F20"/>
                <w:sz w:val="16"/>
                <w:szCs w:val="16"/>
              </w:rPr>
              <w:t>A</w:t>
            </w:r>
          </w:p>
        </w:tc>
        <w:tc>
          <w:tcPr>
            <w:tcW w:w="1459" w:type="dxa"/>
            <w:shd w:val="clear" w:color="auto" w:fill="D5E4F5"/>
            <w:vAlign w:val="center"/>
          </w:tcPr>
          <w:p w14:paraId="6AEA30CB" w14:textId="77777777" w:rsidR="000811F9" w:rsidRPr="0054567B" w:rsidRDefault="000811F9" w:rsidP="00D97ADC">
            <w:pPr>
              <w:pStyle w:val="TableParagraph"/>
              <w:spacing w:line="276" w:lineRule="auto"/>
              <w:ind w:left="447"/>
              <w:rPr>
                <w:rFonts w:ascii="微软雅黑" w:eastAsia="微软雅黑" w:hAnsi="微软雅黑" w:cs="宋体" w:hint="eastAsia"/>
                <w:sz w:val="16"/>
                <w:szCs w:val="16"/>
              </w:rPr>
            </w:pPr>
            <w:r w:rsidRPr="0054567B">
              <w:rPr>
                <w:rFonts w:ascii="微软雅黑" w:eastAsia="微软雅黑" w:hAnsi="微软雅黑"/>
                <w:color w:val="231F20"/>
                <w:spacing w:val="-2"/>
                <w:w w:val="115"/>
                <w:sz w:val="16"/>
                <w:szCs w:val="16"/>
              </w:rPr>
              <w:t>40kP</w:t>
            </w:r>
            <w:r w:rsidRPr="0054567B">
              <w:rPr>
                <w:rFonts w:ascii="微软雅黑" w:eastAsia="微软雅黑" w:hAnsi="微软雅黑"/>
                <w:color w:val="231F20"/>
                <w:spacing w:val="-3"/>
                <w:w w:val="115"/>
                <w:sz w:val="16"/>
                <w:szCs w:val="16"/>
              </w:rPr>
              <w:t>a</w:t>
            </w:r>
          </w:p>
        </w:tc>
        <w:tc>
          <w:tcPr>
            <w:tcW w:w="1608" w:type="dxa"/>
            <w:shd w:val="clear" w:color="auto" w:fill="D5E4F5"/>
            <w:vAlign w:val="center"/>
          </w:tcPr>
          <w:p w14:paraId="355EC7F2"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15"/>
                <w:sz w:val="16"/>
                <w:szCs w:val="16"/>
              </w:rPr>
              <w:t>20kP</w:t>
            </w:r>
            <w:r w:rsidRPr="0054567B">
              <w:rPr>
                <w:rFonts w:ascii="微软雅黑" w:eastAsia="微软雅黑" w:hAnsi="微软雅黑"/>
                <w:color w:val="231F20"/>
                <w:spacing w:val="-3"/>
                <w:w w:val="115"/>
                <w:sz w:val="16"/>
                <w:szCs w:val="16"/>
              </w:rPr>
              <w:t>a</w:t>
            </w:r>
          </w:p>
        </w:tc>
        <w:tc>
          <w:tcPr>
            <w:tcW w:w="2054" w:type="dxa"/>
            <w:shd w:val="clear" w:color="auto" w:fill="D5E4F5"/>
            <w:vAlign w:val="center"/>
          </w:tcPr>
          <w:p w14:paraId="10294D7C"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0kP</w:t>
            </w:r>
            <w:r w:rsidRPr="0054567B">
              <w:rPr>
                <w:rFonts w:ascii="微软雅黑" w:eastAsia="微软雅黑" w:hAnsi="微软雅黑"/>
                <w:color w:val="231F20"/>
                <w:spacing w:val="-4"/>
                <w:w w:val="115"/>
                <w:sz w:val="16"/>
                <w:szCs w:val="16"/>
              </w:rPr>
              <w:t>a</w:t>
            </w:r>
          </w:p>
        </w:tc>
        <w:tc>
          <w:tcPr>
            <w:tcW w:w="2054" w:type="dxa"/>
            <w:shd w:val="clear" w:color="auto" w:fill="D5E4F5"/>
            <w:vAlign w:val="center"/>
          </w:tcPr>
          <w:p w14:paraId="1B8E34DD"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15"/>
                <w:sz w:val="16"/>
                <w:szCs w:val="16"/>
              </w:rPr>
              <w:t>40kP</w:t>
            </w:r>
            <w:r w:rsidRPr="0054567B">
              <w:rPr>
                <w:rFonts w:ascii="微软雅黑" w:eastAsia="微软雅黑" w:hAnsi="微软雅黑"/>
                <w:color w:val="231F20"/>
                <w:spacing w:val="-3"/>
                <w:w w:val="115"/>
                <w:sz w:val="16"/>
                <w:szCs w:val="16"/>
              </w:rPr>
              <w:t>a</w:t>
            </w:r>
          </w:p>
        </w:tc>
        <w:tc>
          <w:tcPr>
            <w:tcW w:w="1516" w:type="dxa"/>
            <w:shd w:val="clear" w:color="auto" w:fill="D5E4F5"/>
            <w:vAlign w:val="center"/>
          </w:tcPr>
          <w:p w14:paraId="398EB935"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1MP</w:t>
            </w:r>
            <w:r w:rsidRPr="0054567B">
              <w:rPr>
                <w:rFonts w:ascii="微软雅黑" w:eastAsia="微软雅黑" w:hAnsi="微软雅黑"/>
                <w:color w:val="231F20"/>
                <w:spacing w:val="-4"/>
                <w:w w:val="130"/>
                <w:sz w:val="16"/>
                <w:szCs w:val="16"/>
              </w:rPr>
              <w:t>a</w:t>
            </w:r>
          </w:p>
        </w:tc>
      </w:tr>
      <w:tr w:rsidR="000811F9" w:rsidRPr="0054567B" w14:paraId="3BF036F7" w14:textId="77777777" w:rsidTr="00A9382C">
        <w:trPr>
          <w:jc w:val="center"/>
        </w:trPr>
        <w:tc>
          <w:tcPr>
            <w:tcW w:w="1232" w:type="dxa"/>
            <w:vMerge/>
            <w:shd w:val="clear" w:color="auto" w:fill="D5E4F5"/>
            <w:vAlign w:val="center"/>
          </w:tcPr>
          <w:p w14:paraId="1F3640F4" w14:textId="77777777" w:rsidR="000811F9" w:rsidRPr="0054567B" w:rsidRDefault="000811F9" w:rsidP="00D97ADC">
            <w:pPr>
              <w:spacing w:line="276" w:lineRule="auto"/>
              <w:rPr>
                <w:rFonts w:ascii="微软雅黑" w:eastAsia="微软雅黑" w:hAnsi="微软雅黑" w:hint="eastAsia"/>
                <w:sz w:val="16"/>
                <w:szCs w:val="16"/>
              </w:rPr>
            </w:pPr>
          </w:p>
        </w:tc>
        <w:tc>
          <w:tcPr>
            <w:tcW w:w="1459" w:type="dxa"/>
            <w:shd w:val="clear" w:color="auto" w:fill="D5E4F5"/>
            <w:vAlign w:val="center"/>
          </w:tcPr>
          <w:p w14:paraId="7F6689BC" w14:textId="77777777" w:rsidR="000811F9" w:rsidRPr="0054567B" w:rsidRDefault="000811F9" w:rsidP="00D97ADC">
            <w:pPr>
              <w:pStyle w:val="TableParagraph"/>
              <w:spacing w:line="276" w:lineRule="auto"/>
              <w:ind w:left="397"/>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250kPa</w:t>
            </w:r>
          </w:p>
        </w:tc>
        <w:tc>
          <w:tcPr>
            <w:tcW w:w="1608" w:type="dxa"/>
            <w:shd w:val="clear" w:color="auto" w:fill="D5E4F5"/>
            <w:vAlign w:val="center"/>
          </w:tcPr>
          <w:p w14:paraId="1BBEDAE0"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15"/>
                <w:sz w:val="16"/>
                <w:szCs w:val="16"/>
              </w:rPr>
              <w:t>50kP</w:t>
            </w:r>
            <w:r w:rsidRPr="0054567B">
              <w:rPr>
                <w:rFonts w:ascii="微软雅黑" w:eastAsia="微软雅黑" w:hAnsi="微软雅黑"/>
                <w:color w:val="231F20"/>
                <w:spacing w:val="-3"/>
                <w:w w:val="115"/>
                <w:sz w:val="16"/>
                <w:szCs w:val="16"/>
              </w:rPr>
              <w:t>a</w:t>
            </w:r>
          </w:p>
        </w:tc>
        <w:tc>
          <w:tcPr>
            <w:tcW w:w="2054" w:type="dxa"/>
            <w:shd w:val="clear" w:color="auto" w:fill="D5E4F5"/>
            <w:vAlign w:val="center"/>
          </w:tcPr>
          <w:p w14:paraId="03DF744F"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0kP</w:t>
            </w:r>
            <w:r w:rsidRPr="0054567B">
              <w:rPr>
                <w:rFonts w:ascii="微软雅黑" w:eastAsia="微软雅黑" w:hAnsi="微软雅黑"/>
                <w:color w:val="231F20"/>
                <w:spacing w:val="-4"/>
                <w:w w:val="115"/>
                <w:sz w:val="16"/>
                <w:szCs w:val="16"/>
              </w:rPr>
              <w:t>a</w:t>
            </w:r>
          </w:p>
        </w:tc>
        <w:tc>
          <w:tcPr>
            <w:tcW w:w="2054" w:type="dxa"/>
            <w:shd w:val="clear" w:color="auto" w:fill="D5E4F5"/>
            <w:vAlign w:val="center"/>
          </w:tcPr>
          <w:p w14:paraId="2E7D9F44"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250kPa</w:t>
            </w:r>
          </w:p>
        </w:tc>
        <w:tc>
          <w:tcPr>
            <w:tcW w:w="1516" w:type="dxa"/>
            <w:shd w:val="clear" w:color="auto" w:fill="D5E4F5"/>
            <w:vAlign w:val="center"/>
          </w:tcPr>
          <w:p w14:paraId="2453BFC2"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4MP</w:t>
            </w:r>
            <w:r w:rsidRPr="0054567B">
              <w:rPr>
                <w:rFonts w:ascii="微软雅黑" w:eastAsia="微软雅黑" w:hAnsi="微软雅黑"/>
                <w:color w:val="231F20"/>
                <w:spacing w:val="-4"/>
                <w:w w:val="130"/>
                <w:sz w:val="16"/>
                <w:szCs w:val="16"/>
              </w:rPr>
              <w:t>a</w:t>
            </w:r>
          </w:p>
        </w:tc>
      </w:tr>
      <w:tr w:rsidR="000811F9" w:rsidRPr="0054567B" w14:paraId="43BD05EA" w14:textId="77777777" w:rsidTr="00A9382C">
        <w:trPr>
          <w:jc w:val="center"/>
        </w:trPr>
        <w:tc>
          <w:tcPr>
            <w:tcW w:w="1232" w:type="dxa"/>
            <w:vMerge/>
            <w:shd w:val="clear" w:color="auto" w:fill="D5E4F5"/>
            <w:vAlign w:val="center"/>
          </w:tcPr>
          <w:p w14:paraId="09797222" w14:textId="77777777" w:rsidR="000811F9" w:rsidRPr="0054567B" w:rsidRDefault="000811F9" w:rsidP="00D97ADC">
            <w:pPr>
              <w:spacing w:line="276" w:lineRule="auto"/>
              <w:rPr>
                <w:rFonts w:ascii="微软雅黑" w:eastAsia="微软雅黑" w:hAnsi="微软雅黑" w:hint="eastAsia"/>
                <w:sz w:val="16"/>
                <w:szCs w:val="16"/>
              </w:rPr>
            </w:pPr>
          </w:p>
        </w:tc>
        <w:tc>
          <w:tcPr>
            <w:tcW w:w="1459" w:type="dxa"/>
            <w:shd w:val="clear" w:color="auto" w:fill="D5E4F5"/>
            <w:vAlign w:val="center"/>
          </w:tcPr>
          <w:p w14:paraId="131C3202"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1MP</w:t>
            </w:r>
            <w:r w:rsidRPr="0054567B">
              <w:rPr>
                <w:rFonts w:ascii="微软雅黑" w:eastAsia="微软雅黑" w:hAnsi="微软雅黑"/>
                <w:color w:val="231F20"/>
                <w:spacing w:val="-4"/>
                <w:w w:val="130"/>
                <w:sz w:val="16"/>
                <w:szCs w:val="16"/>
              </w:rPr>
              <w:t>a</w:t>
            </w:r>
          </w:p>
        </w:tc>
        <w:tc>
          <w:tcPr>
            <w:tcW w:w="1608" w:type="dxa"/>
            <w:shd w:val="clear" w:color="auto" w:fill="D5E4F5"/>
            <w:vAlign w:val="center"/>
          </w:tcPr>
          <w:p w14:paraId="3BB73E49" w14:textId="202EF4A2" w:rsidR="000811F9" w:rsidRPr="0054567B" w:rsidRDefault="00EC7F0E" w:rsidP="00D97ADC">
            <w:pPr>
              <w:pStyle w:val="TableParagraph"/>
              <w:spacing w:line="276" w:lineRule="auto"/>
              <w:ind w:left="470"/>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15"/>
                <w:sz w:val="16"/>
                <w:szCs w:val="16"/>
                <w:lang w:eastAsia="zh-CN"/>
              </w:rPr>
              <w:t>1</w:t>
            </w:r>
            <w:r w:rsidR="000811F9" w:rsidRPr="0054567B">
              <w:rPr>
                <w:rFonts w:ascii="微软雅黑" w:eastAsia="微软雅黑" w:hAnsi="微软雅黑"/>
                <w:color w:val="231F20"/>
                <w:spacing w:val="-3"/>
                <w:w w:val="115"/>
                <w:sz w:val="16"/>
                <w:szCs w:val="16"/>
              </w:rPr>
              <w:t>00kPa</w:t>
            </w:r>
          </w:p>
        </w:tc>
        <w:tc>
          <w:tcPr>
            <w:tcW w:w="2054" w:type="dxa"/>
            <w:shd w:val="clear" w:color="auto" w:fill="D5E4F5"/>
            <w:vAlign w:val="center"/>
          </w:tcPr>
          <w:p w14:paraId="7FDD3BE6"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0kP</w:t>
            </w:r>
            <w:r w:rsidRPr="0054567B">
              <w:rPr>
                <w:rFonts w:ascii="微软雅黑" w:eastAsia="微软雅黑" w:hAnsi="微软雅黑"/>
                <w:color w:val="231F20"/>
                <w:spacing w:val="-4"/>
                <w:w w:val="115"/>
                <w:sz w:val="16"/>
                <w:szCs w:val="16"/>
              </w:rPr>
              <w:t>a</w:t>
            </w:r>
          </w:p>
        </w:tc>
        <w:tc>
          <w:tcPr>
            <w:tcW w:w="2054" w:type="dxa"/>
            <w:shd w:val="clear" w:color="auto" w:fill="D5E4F5"/>
            <w:vAlign w:val="center"/>
          </w:tcPr>
          <w:p w14:paraId="654FEE66"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1MP</w:t>
            </w:r>
            <w:r w:rsidRPr="0054567B">
              <w:rPr>
                <w:rFonts w:ascii="微软雅黑" w:eastAsia="微软雅黑" w:hAnsi="微软雅黑"/>
                <w:color w:val="231F20"/>
                <w:spacing w:val="-4"/>
                <w:w w:val="130"/>
                <w:sz w:val="16"/>
                <w:szCs w:val="16"/>
              </w:rPr>
              <w:t>a</w:t>
            </w:r>
          </w:p>
        </w:tc>
        <w:tc>
          <w:tcPr>
            <w:tcW w:w="1516" w:type="dxa"/>
            <w:shd w:val="clear" w:color="auto" w:fill="D5E4F5"/>
            <w:vAlign w:val="center"/>
          </w:tcPr>
          <w:p w14:paraId="4679A508"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6MP</w:t>
            </w:r>
            <w:r w:rsidRPr="0054567B">
              <w:rPr>
                <w:rFonts w:ascii="微软雅黑" w:eastAsia="微软雅黑" w:hAnsi="微软雅黑"/>
                <w:color w:val="231F20"/>
                <w:spacing w:val="-4"/>
                <w:w w:val="130"/>
                <w:sz w:val="16"/>
                <w:szCs w:val="16"/>
              </w:rPr>
              <w:t>a</w:t>
            </w:r>
          </w:p>
        </w:tc>
      </w:tr>
      <w:tr w:rsidR="00A9382C" w:rsidRPr="0054567B" w14:paraId="17FB6652" w14:textId="77777777" w:rsidTr="00A9382C">
        <w:trPr>
          <w:jc w:val="center"/>
        </w:trPr>
        <w:tc>
          <w:tcPr>
            <w:tcW w:w="1232" w:type="dxa"/>
            <w:vMerge/>
            <w:shd w:val="clear" w:color="auto" w:fill="D5E4F5"/>
            <w:vAlign w:val="center"/>
          </w:tcPr>
          <w:p w14:paraId="5633DAA7" w14:textId="77777777" w:rsidR="00A9382C" w:rsidRPr="0054567B" w:rsidRDefault="00A9382C" w:rsidP="00A9382C">
            <w:pPr>
              <w:spacing w:line="276" w:lineRule="auto"/>
              <w:rPr>
                <w:rFonts w:ascii="微软雅黑" w:eastAsia="微软雅黑" w:hAnsi="微软雅黑" w:hint="eastAsia"/>
                <w:sz w:val="16"/>
                <w:szCs w:val="16"/>
              </w:rPr>
            </w:pPr>
          </w:p>
        </w:tc>
        <w:tc>
          <w:tcPr>
            <w:tcW w:w="1459" w:type="dxa"/>
            <w:shd w:val="clear" w:color="auto" w:fill="D5E4F5"/>
            <w:vAlign w:val="center"/>
          </w:tcPr>
          <w:p w14:paraId="1E581B5A" w14:textId="60DFA28D" w:rsidR="00A9382C" w:rsidRPr="0054567B" w:rsidRDefault="00A9382C" w:rsidP="00A9382C">
            <w:pPr>
              <w:pStyle w:val="TableParagraph"/>
              <w:spacing w:line="276" w:lineRule="auto"/>
              <w:jc w:val="center"/>
              <w:rPr>
                <w:rFonts w:ascii="微软雅黑" w:eastAsia="微软雅黑" w:hAnsi="微软雅黑" w:hint="eastAsia"/>
                <w:color w:val="231F20"/>
                <w:spacing w:val="-3"/>
                <w:w w:val="130"/>
                <w:sz w:val="16"/>
                <w:szCs w:val="16"/>
              </w:rPr>
            </w:pPr>
            <w:r w:rsidRPr="0054567B">
              <w:rPr>
                <w:rFonts w:ascii="微软雅黑" w:eastAsia="微软雅黑" w:hAnsi="微软雅黑" w:hint="eastAsia"/>
                <w:color w:val="231F20"/>
                <w:spacing w:val="-3"/>
                <w:w w:val="130"/>
                <w:sz w:val="16"/>
                <w:szCs w:val="16"/>
                <w:lang w:eastAsia="zh-CN"/>
              </w:rPr>
              <w:t>3</w:t>
            </w:r>
            <w:r w:rsidRPr="0054567B">
              <w:rPr>
                <w:rFonts w:ascii="微软雅黑" w:eastAsia="微软雅黑" w:hAnsi="微软雅黑"/>
                <w:color w:val="231F20"/>
                <w:spacing w:val="-3"/>
                <w:w w:val="130"/>
                <w:sz w:val="16"/>
                <w:szCs w:val="16"/>
              </w:rPr>
              <w:t>MP</w:t>
            </w:r>
            <w:r w:rsidRPr="0054567B">
              <w:rPr>
                <w:rFonts w:ascii="微软雅黑" w:eastAsia="微软雅黑" w:hAnsi="微软雅黑"/>
                <w:color w:val="231F20"/>
                <w:spacing w:val="-4"/>
                <w:w w:val="130"/>
                <w:sz w:val="16"/>
                <w:szCs w:val="16"/>
              </w:rPr>
              <w:t>a</w:t>
            </w:r>
          </w:p>
        </w:tc>
        <w:tc>
          <w:tcPr>
            <w:tcW w:w="1608" w:type="dxa"/>
            <w:shd w:val="clear" w:color="auto" w:fill="D5E4F5"/>
            <w:vAlign w:val="center"/>
          </w:tcPr>
          <w:p w14:paraId="351E07A4" w14:textId="0B15D503" w:rsidR="00A9382C" w:rsidRPr="0054567B" w:rsidRDefault="00EC7F0E" w:rsidP="00A9382C">
            <w:pPr>
              <w:pStyle w:val="TableParagraph"/>
              <w:spacing w:line="276" w:lineRule="auto"/>
              <w:ind w:left="470"/>
              <w:rPr>
                <w:rFonts w:ascii="微软雅黑" w:eastAsia="微软雅黑" w:hAnsi="微软雅黑" w:hint="eastAsia"/>
                <w:color w:val="231F20"/>
                <w:spacing w:val="-3"/>
                <w:w w:val="115"/>
                <w:sz w:val="16"/>
                <w:szCs w:val="16"/>
              </w:rPr>
            </w:pPr>
            <w:r w:rsidRPr="0054567B">
              <w:rPr>
                <w:rFonts w:ascii="微软雅黑" w:eastAsia="微软雅黑" w:hAnsi="微软雅黑" w:hint="eastAsia"/>
                <w:color w:val="231F20"/>
                <w:spacing w:val="-3"/>
                <w:w w:val="115"/>
                <w:sz w:val="16"/>
                <w:szCs w:val="16"/>
                <w:lang w:eastAsia="zh-CN"/>
              </w:rPr>
              <w:t>3</w:t>
            </w:r>
            <w:r w:rsidR="00A9382C" w:rsidRPr="0054567B">
              <w:rPr>
                <w:rFonts w:ascii="微软雅黑" w:eastAsia="微软雅黑" w:hAnsi="微软雅黑"/>
                <w:color w:val="231F20"/>
                <w:spacing w:val="-3"/>
                <w:w w:val="115"/>
                <w:sz w:val="16"/>
                <w:szCs w:val="16"/>
              </w:rPr>
              <w:t>00kPa</w:t>
            </w:r>
          </w:p>
        </w:tc>
        <w:tc>
          <w:tcPr>
            <w:tcW w:w="2054" w:type="dxa"/>
            <w:shd w:val="clear" w:color="auto" w:fill="D5E4F5"/>
            <w:vAlign w:val="center"/>
          </w:tcPr>
          <w:p w14:paraId="5C17DE0A" w14:textId="4C86B131" w:rsidR="00A9382C" w:rsidRPr="0054567B" w:rsidRDefault="00A9382C" w:rsidP="00A9382C">
            <w:pPr>
              <w:pStyle w:val="TableParagraph"/>
              <w:spacing w:line="276" w:lineRule="auto"/>
              <w:jc w:val="center"/>
              <w:rPr>
                <w:rFonts w:ascii="微软雅黑" w:eastAsia="微软雅黑" w:hAnsi="微软雅黑" w:hint="eastAsia"/>
                <w:color w:val="231F20"/>
                <w:spacing w:val="-3"/>
                <w:w w:val="115"/>
                <w:sz w:val="16"/>
                <w:szCs w:val="16"/>
              </w:rPr>
            </w:pPr>
            <w:r w:rsidRPr="0054567B">
              <w:rPr>
                <w:rFonts w:ascii="微软雅黑" w:eastAsia="微软雅黑" w:hAnsi="微软雅黑"/>
                <w:color w:val="231F20"/>
                <w:spacing w:val="-3"/>
                <w:w w:val="115"/>
                <w:sz w:val="16"/>
                <w:szCs w:val="16"/>
              </w:rPr>
              <w:t>0kP</w:t>
            </w:r>
            <w:r w:rsidRPr="0054567B">
              <w:rPr>
                <w:rFonts w:ascii="微软雅黑" w:eastAsia="微软雅黑" w:hAnsi="微软雅黑"/>
                <w:color w:val="231F20"/>
                <w:spacing w:val="-4"/>
                <w:w w:val="115"/>
                <w:sz w:val="16"/>
                <w:szCs w:val="16"/>
              </w:rPr>
              <w:t>a</w:t>
            </w:r>
          </w:p>
        </w:tc>
        <w:tc>
          <w:tcPr>
            <w:tcW w:w="2054" w:type="dxa"/>
            <w:shd w:val="clear" w:color="auto" w:fill="D5E4F5"/>
            <w:vAlign w:val="center"/>
          </w:tcPr>
          <w:p w14:paraId="1AAE2011" w14:textId="0EFE1D42" w:rsidR="00A9382C" w:rsidRPr="0054567B" w:rsidRDefault="00A9382C" w:rsidP="00A9382C">
            <w:pPr>
              <w:pStyle w:val="TableParagraph"/>
              <w:spacing w:line="276" w:lineRule="auto"/>
              <w:jc w:val="center"/>
              <w:rPr>
                <w:rFonts w:ascii="微软雅黑" w:eastAsia="微软雅黑" w:hAnsi="微软雅黑" w:hint="eastAsia"/>
                <w:color w:val="231F20"/>
                <w:spacing w:val="-3"/>
                <w:w w:val="130"/>
                <w:sz w:val="16"/>
                <w:szCs w:val="16"/>
              </w:rPr>
            </w:pPr>
            <w:r w:rsidRPr="0054567B">
              <w:rPr>
                <w:rFonts w:ascii="微软雅黑" w:eastAsia="微软雅黑" w:hAnsi="微软雅黑" w:hint="eastAsia"/>
                <w:color w:val="231F20"/>
                <w:spacing w:val="-3"/>
                <w:w w:val="130"/>
                <w:sz w:val="16"/>
                <w:szCs w:val="16"/>
                <w:lang w:eastAsia="zh-CN"/>
              </w:rPr>
              <w:t>3</w:t>
            </w:r>
            <w:r w:rsidRPr="0054567B">
              <w:rPr>
                <w:rFonts w:ascii="微软雅黑" w:eastAsia="微软雅黑" w:hAnsi="微软雅黑"/>
                <w:color w:val="231F20"/>
                <w:spacing w:val="-3"/>
                <w:w w:val="130"/>
                <w:sz w:val="16"/>
                <w:szCs w:val="16"/>
              </w:rPr>
              <w:t>MP</w:t>
            </w:r>
            <w:r w:rsidRPr="0054567B">
              <w:rPr>
                <w:rFonts w:ascii="微软雅黑" w:eastAsia="微软雅黑" w:hAnsi="微软雅黑"/>
                <w:color w:val="231F20"/>
                <w:spacing w:val="-4"/>
                <w:w w:val="130"/>
                <w:sz w:val="16"/>
                <w:szCs w:val="16"/>
              </w:rPr>
              <w:t>a</w:t>
            </w:r>
          </w:p>
        </w:tc>
        <w:tc>
          <w:tcPr>
            <w:tcW w:w="1516" w:type="dxa"/>
            <w:shd w:val="clear" w:color="auto" w:fill="D5E4F5"/>
            <w:vAlign w:val="center"/>
          </w:tcPr>
          <w:p w14:paraId="2510FE60" w14:textId="3ED7FFC3" w:rsidR="00A9382C" w:rsidRPr="0054567B" w:rsidRDefault="00A9382C" w:rsidP="00A9382C">
            <w:pPr>
              <w:pStyle w:val="TableParagraph"/>
              <w:spacing w:line="276" w:lineRule="auto"/>
              <w:jc w:val="center"/>
              <w:rPr>
                <w:rFonts w:ascii="微软雅黑" w:eastAsia="微软雅黑" w:hAnsi="微软雅黑" w:hint="eastAsia"/>
                <w:color w:val="231F20"/>
                <w:spacing w:val="-3"/>
                <w:w w:val="130"/>
                <w:sz w:val="16"/>
                <w:szCs w:val="16"/>
              </w:rPr>
            </w:pPr>
            <w:r w:rsidRPr="0054567B">
              <w:rPr>
                <w:rFonts w:ascii="微软雅黑" w:eastAsia="微软雅黑" w:hAnsi="微软雅黑" w:hint="eastAsia"/>
                <w:color w:val="231F20"/>
                <w:spacing w:val="-3"/>
                <w:w w:val="130"/>
                <w:sz w:val="16"/>
                <w:szCs w:val="16"/>
                <w:lang w:eastAsia="zh-CN"/>
              </w:rPr>
              <w:t>10</w:t>
            </w:r>
            <w:r w:rsidRPr="0054567B">
              <w:rPr>
                <w:rFonts w:ascii="微软雅黑" w:eastAsia="微软雅黑" w:hAnsi="微软雅黑"/>
                <w:color w:val="231F20"/>
                <w:spacing w:val="-3"/>
                <w:w w:val="130"/>
                <w:sz w:val="16"/>
                <w:szCs w:val="16"/>
              </w:rPr>
              <w:t>MP</w:t>
            </w:r>
            <w:r w:rsidRPr="0054567B">
              <w:rPr>
                <w:rFonts w:ascii="微软雅黑" w:eastAsia="微软雅黑" w:hAnsi="微软雅黑"/>
                <w:color w:val="231F20"/>
                <w:spacing w:val="-4"/>
                <w:w w:val="130"/>
                <w:sz w:val="16"/>
                <w:szCs w:val="16"/>
              </w:rPr>
              <w:t>a</w:t>
            </w:r>
          </w:p>
        </w:tc>
      </w:tr>
      <w:tr w:rsidR="00A9382C" w:rsidRPr="0054567B" w14:paraId="26EB8FB2" w14:textId="77777777" w:rsidTr="00A9382C">
        <w:trPr>
          <w:jc w:val="center"/>
        </w:trPr>
        <w:tc>
          <w:tcPr>
            <w:tcW w:w="1232" w:type="dxa"/>
            <w:vMerge/>
            <w:shd w:val="clear" w:color="auto" w:fill="D5E4F5"/>
            <w:vAlign w:val="center"/>
          </w:tcPr>
          <w:p w14:paraId="4598ABF6" w14:textId="77777777" w:rsidR="00A9382C" w:rsidRPr="0054567B" w:rsidRDefault="00A9382C" w:rsidP="00A9382C">
            <w:pPr>
              <w:spacing w:line="276" w:lineRule="auto"/>
              <w:rPr>
                <w:rFonts w:ascii="微软雅黑" w:eastAsia="微软雅黑" w:hAnsi="微软雅黑" w:hint="eastAsia"/>
                <w:sz w:val="16"/>
                <w:szCs w:val="16"/>
              </w:rPr>
            </w:pPr>
          </w:p>
        </w:tc>
        <w:tc>
          <w:tcPr>
            <w:tcW w:w="1459" w:type="dxa"/>
            <w:shd w:val="clear" w:color="auto" w:fill="D5E4F5"/>
            <w:vAlign w:val="center"/>
          </w:tcPr>
          <w:p w14:paraId="0D09E0ED" w14:textId="77777777" w:rsidR="00A9382C" w:rsidRPr="0054567B" w:rsidRDefault="00A9382C" w:rsidP="00A9382C">
            <w:pPr>
              <w:pStyle w:val="TableParagraph"/>
              <w:spacing w:line="276" w:lineRule="auto"/>
              <w:ind w:left="423"/>
              <w:rPr>
                <w:rFonts w:ascii="微软雅黑" w:eastAsia="微软雅黑" w:hAnsi="微软雅黑" w:cs="宋体" w:hint="eastAsia"/>
                <w:sz w:val="16"/>
                <w:szCs w:val="16"/>
              </w:rPr>
            </w:pPr>
            <w:r w:rsidRPr="0054567B">
              <w:rPr>
                <w:rFonts w:ascii="微软雅黑" w:eastAsia="微软雅黑" w:hAnsi="微软雅黑"/>
                <w:color w:val="231F20"/>
                <w:spacing w:val="-2"/>
                <w:w w:val="125"/>
                <w:sz w:val="16"/>
                <w:szCs w:val="16"/>
              </w:rPr>
              <w:t>10MP</w:t>
            </w:r>
            <w:r w:rsidRPr="0054567B">
              <w:rPr>
                <w:rFonts w:ascii="微软雅黑" w:eastAsia="微软雅黑" w:hAnsi="微软雅黑"/>
                <w:color w:val="231F20"/>
                <w:spacing w:val="-3"/>
                <w:w w:val="125"/>
                <w:sz w:val="16"/>
                <w:szCs w:val="16"/>
              </w:rPr>
              <w:t>a</w:t>
            </w:r>
          </w:p>
        </w:tc>
        <w:tc>
          <w:tcPr>
            <w:tcW w:w="1608" w:type="dxa"/>
            <w:shd w:val="clear" w:color="auto" w:fill="D5E4F5"/>
            <w:vAlign w:val="center"/>
          </w:tcPr>
          <w:p w14:paraId="4F068E6E" w14:textId="77777777" w:rsidR="00A9382C" w:rsidRPr="0054567B" w:rsidRDefault="00A9382C" w:rsidP="00A9382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30"/>
                <w:sz w:val="16"/>
                <w:szCs w:val="16"/>
              </w:rPr>
              <w:t>1MP</w:t>
            </w:r>
            <w:r w:rsidRPr="0054567B">
              <w:rPr>
                <w:rFonts w:ascii="微软雅黑" w:eastAsia="微软雅黑" w:hAnsi="微软雅黑"/>
                <w:color w:val="231F20"/>
                <w:spacing w:val="-4"/>
                <w:w w:val="130"/>
                <w:sz w:val="16"/>
                <w:szCs w:val="16"/>
              </w:rPr>
              <w:t>a</w:t>
            </w:r>
          </w:p>
        </w:tc>
        <w:tc>
          <w:tcPr>
            <w:tcW w:w="2054" w:type="dxa"/>
            <w:shd w:val="clear" w:color="auto" w:fill="D5E4F5"/>
            <w:vAlign w:val="center"/>
          </w:tcPr>
          <w:p w14:paraId="499303DA" w14:textId="77777777" w:rsidR="00A9382C" w:rsidRPr="0054567B" w:rsidRDefault="00A9382C" w:rsidP="00A9382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0kP</w:t>
            </w:r>
            <w:r w:rsidRPr="0054567B">
              <w:rPr>
                <w:rFonts w:ascii="微软雅黑" w:eastAsia="微软雅黑" w:hAnsi="微软雅黑"/>
                <w:color w:val="231F20"/>
                <w:spacing w:val="-4"/>
                <w:w w:val="115"/>
                <w:sz w:val="16"/>
                <w:szCs w:val="16"/>
              </w:rPr>
              <w:t>a</w:t>
            </w:r>
          </w:p>
        </w:tc>
        <w:tc>
          <w:tcPr>
            <w:tcW w:w="2054" w:type="dxa"/>
            <w:shd w:val="clear" w:color="auto" w:fill="D5E4F5"/>
            <w:vAlign w:val="center"/>
          </w:tcPr>
          <w:p w14:paraId="28079FA2" w14:textId="77777777" w:rsidR="00A9382C" w:rsidRPr="0054567B" w:rsidRDefault="00A9382C" w:rsidP="00A9382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25"/>
                <w:sz w:val="16"/>
                <w:szCs w:val="16"/>
              </w:rPr>
              <w:t>10MP</w:t>
            </w:r>
            <w:r w:rsidRPr="0054567B">
              <w:rPr>
                <w:rFonts w:ascii="微软雅黑" w:eastAsia="微软雅黑" w:hAnsi="微软雅黑"/>
                <w:color w:val="231F20"/>
                <w:spacing w:val="-3"/>
                <w:w w:val="125"/>
                <w:sz w:val="16"/>
                <w:szCs w:val="16"/>
              </w:rPr>
              <w:t>a</w:t>
            </w:r>
          </w:p>
        </w:tc>
        <w:tc>
          <w:tcPr>
            <w:tcW w:w="1516" w:type="dxa"/>
            <w:shd w:val="clear" w:color="auto" w:fill="D5E4F5"/>
            <w:vAlign w:val="center"/>
          </w:tcPr>
          <w:p w14:paraId="4783D0BC" w14:textId="77777777" w:rsidR="00A9382C" w:rsidRPr="0054567B" w:rsidRDefault="00A9382C" w:rsidP="00A9382C">
            <w:pPr>
              <w:pStyle w:val="TableParagraph"/>
              <w:spacing w:line="276" w:lineRule="auto"/>
              <w:ind w:left="450"/>
              <w:rPr>
                <w:rFonts w:ascii="微软雅黑" w:eastAsia="微软雅黑" w:hAnsi="微软雅黑" w:cs="宋体" w:hint="eastAsia"/>
                <w:sz w:val="16"/>
                <w:szCs w:val="16"/>
              </w:rPr>
            </w:pPr>
            <w:r w:rsidRPr="0054567B">
              <w:rPr>
                <w:rFonts w:ascii="微软雅黑" w:eastAsia="微软雅黑" w:hAnsi="微软雅黑"/>
                <w:color w:val="231F20"/>
                <w:spacing w:val="-2"/>
                <w:w w:val="125"/>
                <w:sz w:val="16"/>
                <w:szCs w:val="16"/>
              </w:rPr>
              <w:t>20MP</w:t>
            </w:r>
            <w:r w:rsidRPr="0054567B">
              <w:rPr>
                <w:rFonts w:ascii="微软雅黑" w:eastAsia="微软雅黑" w:hAnsi="微软雅黑"/>
                <w:color w:val="231F20"/>
                <w:spacing w:val="-3"/>
                <w:w w:val="125"/>
                <w:sz w:val="16"/>
                <w:szCs w:val="16"/>
              </w:rPr>
              <w:t>a</w:t>
            </w:r>
          </w:p>
        </w:tc>
      </w:tr>
      <w:tr w:rsidR="00A9382C" w:rsidRPr="0054567B" w14:paraId="6D4890D8" w14:textId="77777777" w:rsidTr="00A9382C">
        <w:trPr>
          <w:jc w:val="center"/>
        </w:trPr>
        <w:tc>
          <w:tcPr>
            <w:tcW w:w="9923" w:type="dxa"/>
            <w:gridSpan w:val="6"/>
            <w:shd w:val="clear" w:color="auto" w:fill="D5E4F5"/>
            <w:vAlign w:val="center"/>
          </w:tcPr>
          <w:p w14:paraId="5008FDD3" w14:textId="77777777" w:rsidR="00A9382C" w:rsidRPr="0054567B" w:rsidRDefault="00A9382C" w:rsidP="00A9382C">
            <w:pPr>
              <w:pStyle w:val="TableParagraph"/>
              <w:spacing w:line="276" w:lineRule="auto"/>
              <w:ind w:firstLineChars="50" w:firstLine="84"/>
              <w:rPr>
                <w:rFonts w:ascii="微软雅黑" w:eastAsia="微软雅黑" w:hAnsi="微软雅黑" w:cs="微软雅黑" w:hint="eastAsia"/>
                <w:color w:val="231916"/>
                <w:spacing w:val="6"/>
                <w:sz w:val="16"/>
                <w:szCs w:val="16"/>
                <w:lang w:eastAsia="zh-CN"/>
              </w:rPr>
            </w:pPr>
            <w:r w:rsidRPr="0054567B">
              <w:rPr>
                <w:rFonts w:ascii="微软雅黑" w:eastAsia="微软雅黑" w:hAnsi="微软雅黑" w:cs="微软雅黑"/>
                <w:color w:val="231916"/>
                <w:spacing w:val="7"/>
                <w:sz w:val="16"/>
                <w:szCs w:val="16"/>
                <w:lang w:eastAsia="zh-CN"/>
              </w:rPr>
              <w:t>设置高、低限值要求：低限值（LRV）与高限值（URV）在量程上下限范围内取值，｜URV-LRV｜≥</w:t>
            </w:r>
            <w:r w:rsidRPr="0054567B">
              <w:rPr>
                <w:rFonts w:ascii="微软雅黑" w:eastAsia="微软雅黑" w:hAnsi="微软雅黑" w:cs="微软雅黑"/>
                <w:color w:val="231916"/>
                <w:sz w:val="16"/>
                <w:szCs w:val="16"/>
                <w:lang w:eastAsia="zh-CN"/>
              </w:rPr>
              <w:t xml:space="preserve"> </w:t>
            </w:r>
            <w:r w:rsidRPr="0054567B">
              <w:rPr>
                <w:rFonts w:ascii="微软雅黑" w:eastAsia="微软雅黑" w:hAnsi="微软雅黑" w:cs="微软雅黑"/>
                <w:color w:val="231916"/>
                <w:spacing w:val="6"/>
                <w:sz w:val="16"/>
                <w:szCs w:val="16"/>
                <w:lang w:eastAsia="zh-CN"/>
              </w:rPr>
              <w:t>最小量程</w:t>
            </w:r>
          </w:p>
          <w:p w14:paraId="7A1AB2C1" w14:textId="7C92CF83" w:rsidR="00EC7F0E" w:rsidRPr="0054567B" w:rsidRDefault="00EC7F0E" w:rsidP="00A9382C">
            <w:pPr>
              <w:pStyle w:val="TableParagraph"/>
              <w:spacing w:line="276" w:lineRule="auto"/>
              <w:ind w:firstLineChars="50" w:firstLine="80"/>
              <w:rPr>
                <w:rFonts w:ascii="微软雅黑" w:eastAsia="微软雅黑" w:hAnsi="微软雅黑" w:cs="微软雅黑" w:hint="eastAsia"/>
                <w:sz w:val="16"/>
                <w:szCs w:val="16"/>
                <w:lang w:eastAsia="zh-CN"/>
              </w:rPr>
            </w:pPr>
            <w:r w:rsidRPr="0054567B">
              <w:rPr>
                <w:rFonts w:ascii="微软雅黑" w:eastAsia="微软雅黑" w:hAnsi="微软雅黑" w:cs="微软雅黑" w:hint="eastAsia"/>
                <w:sz w:val="16"/>
                <w:szCs w:val="16"/>
                <w:lang w:eastAsia="zh-CN"/>
              </w:rPr>
              <w:t>*指传感器的最大过载范围，变送器的最大过载范围最终取决法兰的耐压等级</w:t>
            </w:r>
          </w:p>
        </w:tc>
      </w:tr>
    </w:tbl>
    <w:p w14:paraId="7F660651" w14:textId="77777777" w:rsidR="000811F9" w:rsidRPr="00F20712" w:rsidRDefault="000811F9" w:rsidP="000811F9">
      <w:pPr>
        <w:spacing w:line="313" w:lineRule="exact"/>
        <w:ind w:left="137"/>
        <w:rPr>
          <w:rFonts w:ascii="微软雅黑" w:eastAsia="微软雅黑" w:hAnsi="微软雅黑" w:cs="Microsoft JhengHei" w:hint="eastAsia"/>
          <w:color w:val="00427A"/>
          <w:sz w:val="20"/>
          <w:szCs w:val="20"/>
          <w:lang w:eastAsia="zh-CN"/>
        </w:rPr>
      </w:pPr>
    </w:p>
    <w:p w14:paraId="4A8073B8" w14:textId="7F1C6545" w:rsidR="000811F9" w:rsidRPr="000811F9" w:rsidRDefault="000811F9" w:rsidP="000811F9">
      <w:pPr>
        <w:spacing w:line="313" w:lineRule="exact"/>
        <w:rPr>
          <w:rFonts w:ascii="微软雅黑" w:eastAsia="微软雅黑" w:hAnsi="微软雅黑" w:cs="Microsoft JhengHei" w:hint="eastAsia"/>
          <w:sz w:val="24"/>
          <w:szCs w:val="24"/>
        </w:rPr>
      </w:pPr>
      <w:proofErr w:type="spellStart"/>
      <w:r w:rsidRPr="000811F9">
        <w:rPr>
          <w:rFonts w:ascii="微软雅黑" w:eastAsia="微软雅黑" w:hAnsi="微软雅黑" w:cs="Microsoft JhengHei"/>
          <w:b/>
          <w:bCs/>
          <w:color w:val="00427A"/>
          <w:sz w:val="24"/>
          <w:szCs w:val="24"/>
        </w:rPr>
        <w:t>精度</w:t>
      </w:r>
      <w:proofErr w:type="spellEnd"/>
    </w:p>
    <w:p w14:paraId="3CE4345C" w14:textId="77777777" w:rsidR="000811F9" w:rsidRPr="00F20712" w:rsidRDefault="000811F9" w:rsidP="000811F9">
      <w:pPr>
        <w:spacing w:before="8"/>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290"/>
        <w:gridCol w:w="1107"/>
        <w:gridCol w:w="1166"/>
        <w:gridCol w:w="2623"/>
        <w:gridCol w:w="3737"/>
      </w:tblGrid>
      <w:tr w:rsidR="000811F9" w:rsidRPr="0054567B" w14:paraId="39EEC7D8" w14:textId="77777777" w:rsidTr="00EC7F0E">
        <w:trPr>
          <w:jc w:val="center"/>
        </w:trPr>
        <w:tc>
          <w:tcPr>
            <w:tcW w:w="9923" w:type="dxa"/>
            <w:gridSpan w:val="5"/>
            <w:shd w:val="clear" w:color="auto" w:fill="D5E4F5"/>
            <w:vAlign w:val="center"/>
          </w:tcPr>
          <w:p w14:paraId="7A340D4A" w14:textId="77777777" w:rsidR="000811F9" w:rsidRPr="0054567B" w:rsidRDefault="000811F9" w:rsidP="00D97ADC">
            <w:pPr>
              <w:pStyle w:val="TableParagraph"/>
              <w:spacing w:line="276" w:lineRule="auto"/>
              <w:ind w:firstLineChars="50" w:firstLine="80"/>
              <w:rPr>
                <w:rFonts w:ascii="微软雅黑" w:eastAsia="微软雅黑" w:hAnsi="微软雅黑" w:cs="宋体" w:hint="eastAsia"/>
                <w:sz w:val="16"/>
                <w:szCs w:val="16"/>
                <w:lang w:eastAsia="zh-CN"/>
              </w:rPr>
            </w:pPr>
            <w:r w:rsidRPr="0054567B">
              <w:rPr>
                <w:rFonts w:ascii="微软雅黑" w:eastAsia="微软雅黑" w:hAnsi="微软雅黑" w:cs="宋体"/>
                <w:color w:val="231F20"/>
                <w:sz w:val="16"/>
                <w:szCs w:val="16"/>
                <w:lang w:eastAsia="zh-CN"/>
              </w:rPr>
              <w:t>依据标准和测试基准条件，包括最佳拟合直线</w:t>
            </w:r>
            <w:r w:rsidRPr="0054567B">
              <w:rPr>
                <w:rFonts w:ascii="微软雅黑" w:eastAsia="微软雅黑" w:hAnsi="微软雅黑" w:cs="宋体"/>
                <w:color w:val="231F20"/>
                <w:spacing w:val="-56"/>
                <w:sz w:val="16"/>
                <w:szCs w:val="16"/>
                <w:lang w:eastAsia="zh-CN"/>
              </w:rPr>
              <w:t xml:space="preserve"> </w:t>
            </w:r>
            <w:r w:rsidRPr="0054567B">
              <w:rPr>
                <w:rFonts w:ascii="微软雅黑" w:eastAsia="微软雅黑" w:hAnsi="微软雅黑" w:cs="宋体"/>
                <w:color w:val="231F20"/>
                <w:sz w:val="16"/>
                <w:szCs w:val="16"/>
                <w:lang w:eastAsia="zh-CN"/>
              </w:rPr>
              <w:t>(BFSL)、迟滞、重复性。校准温度</w:t>
            </w:r>
            <w:r w:rsidRPr="0054567B">
              <w:rPr>
                <w:rFonts w:ascii="微软雅黑" w:eastAsia="微软雅黑" w:hAnsi="微软雅黑" w:cs="宋体"/>
                <w:color w:val="231F20"/>
                <w:spacing w:val="-55"/>
                <w:sz w:val="16"/>
                <w:szCs w:val="16"/>
                <w:lang w:eastAsia="zh-CN"/>
              </w:rPr>
              <w:t xml:space="preserve"> </w:t>
            </w:r>
            <w:r w:rsidRPr="0054567B">
              <w:rPr>
                <w:rFonts w:ascii="微软雅黑" w:eastAsia="微软雅黑" w:hAnsi="微软雅黑" w:cs="宋体"/>
                <w:color w:val="231F20"/>
                <w:sz w:val="16"/>
                <w:szCs w:val="16"/>
                <w:lang w:eastAsia="zh-CN"/>
              </w:rPr>
              <w:t>:20℃</w:t>
            </w:r>
            <w:r w:rsidRPr="0054567B">
              <w:rPr>
                <w:rFonts w:ascii="微软雅黑" w:eastAsia="微软雅黑" w:hAnsi="微软雅黑" w:cs="宋体"/>
                <w:color w:val="231F20"/>
                <w:spacing w:val="-56"/>
                <w:sz w:val="16"/>
                <w:szCs w:val="16"/>
                <w:lang w:eastAsia="zh-CN"/>
              </w:rPr>
              <w:t xml:space="preserve"> </w:t>
            </w:r>
            <w:r w:rsidRPr="0054567B">
              <w:rPr>
                <w:rFonts w:ascii="微软雅黑" w:eastAsia="微软雅黑" w:hAnsi="微软雅黑" w:cs="宋体"/>
                <w:color w:val="231F20"/>
                <w:sz w:val="16"/>
                <w:szCs w:val="16"/>
                <w:lang w:eastAsia="zh-CN"/>
              </w:rPr>
              <w:t>±5℃。</w:t>
            </w:r>
          </w:p>
        </w:tc>
      </w:tr>
      <w:tr w:rsidR="00EC7F0E" w:rsidRPr="0054567B" w14:paraId="524AADB5" w14:textId="77777777" w:rsidTr="00EC7F0E">
        <w:trPr>
          <w:jc w:val="center"/>
        </w:trPr>
        <w:tc>
          <w:tcPr>
            <w:tcW w:w="1290" w:type="dxa"/>
            <w:vMerge w:val="restart"/>
            <w:shd w:val="clear" w:color="auto" w:fill="D5E4F5"/>
            <w:vAlign w:val="center"/>
          </w:tcPr>
          <w:p w14:paraId="4FE9B8E7" w14:textId="77777777" w:rsidR="00EC7F0E" w:rsidRPr="0054567B" w:rsidRDefault="00EC7F0E" w:rsidP="00EC7F0E">
            <w:pPr>
              <w:pStyle w:val="TableParagraph"/>
              <w:spacing w:line="276" w:lineRule="auto"/>
              <w:jc w:val="center"/>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线性输出精度</w:t>
            </w:r>
            <w:proofErr w:type="spellEnd"/>
          </w:p>
        </w:tc>
        <w:tc>
          <w:tcPr>
            <w:tcW w:w="1107" w:type="dxa"/>
            <w:vMerge w:val="restart"/>
            <w:shd w:val="clear" w:color="auto" w:fill="D5E4F5"/>
            <w:vAlign w:val="center"/>
          </w:tcPr>
          <w:p w14:paraId="3839F8CB" w14:textId="70C9C414" w:rsidR="00EC7F0E" w:rsidRPr="0054567B" w:rsidRDefault="00EC7F0E" w:rsidP="00EC7F0E">
            <w:pPr>
              <w:pStyle w:val="TableParagraph"/>
              <w:spacing w:line="276" w:lineRule="auto"/>
              <w:ind w:right="7"/>
              <w:jc w:val="center"/>
              <w:rPr>
                <w:rFonts w:ascii="微软雅黑" w:eastAsia="微软雅黑" w:hAnsi="微软雅黑" w:cs="Lucida Sans Unicode" w:hint="eastAsia"/>
                <w:sz w:val="16"/>
                <w:szCs w:val="16"/>
              </w:rPr>
            </w:pPr>
            <w:r w:rsidRPr="0054567B">
              <w:rPr>
                <w:rFonts w:ascii="微软雅黑" w:eastAsia="微软雅黑" w:hAnsi="微软雅黑"/>
                <w:color w:val="231F20"/>
                <w:sz w:val="16"/>
                <w:szCs w:val="16"/>
              </w:rPr>
              <w:t>G</w:t>
            </w:r>
          </w:p>
        </w:tc>
        <w:tc>
          <w:tcPr>
            <w:tcW w:w="1166" w:type="dxa"/>
            <w:vMerge w:val="restart"/>
            <w:shd w:val="clear" w:color="auto" w:fill="D5E4F5"/>
            <w:vAlign w:val="center"/>
          </w:tcPr>
          <w:p w14:paraId="5D0BD3D0" w14:textId="7FABE5A9" w:rsidR="00EC7F0E" w:rsidRPr="0054567B" w:rsidRDefault="00EC7F0E" w:rsidP="00EC7F0E">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5"/>
                <w:sz w:val="16"/>
                <w:szCs w:val="16"/>
              </w:rPr>
              <w:t>T</w:t>
            </w:r>
            <w:r w:rsidRPr="0054567B">
              <w:rPr>
                <w:rFonts w:ascii="微软雅黑" w:eastAsia="微软雅黑" w:hAnsi="微软雅黑" w:cs="宋体"/>
                <w:color w:val="231F20"/>
                <w:spacing w:val="46"/>
                <w:w w:val="115"/>
                <w:sz w:val="16"/>
                <w:szCs w:val="16"/>
              </w:rPr>
              <w:t>D≤</w:t>
            </w:r>
            <w:r w:rsidRPr="0054567B">
              <w:rPr>
                <w:rFonts w:ascii="微软雅黑" w:eastAsia="微软雅黑" w:hAnsi="微软雅黑" w:cs="宋体"/>
                <w:color w:val="231F20"/>
                <w:w w:val="115"/>
                <w:sz w:val="16"/>
                <w:szCs w:val="16"/>
              </w:rPr>
              <w:t>5</w:t>
            </w:r>
          </w:p>
        </w:tc>
        <w:tc>
          <w:tcPr>
            <w:tcW w:w="2623" w:type="dxa"/>
            <w:shd w:val="clear" w:color="auto" w:fill="D5E4F5"/>
            <w:vAlign w:val="center"/>
          </w:tcPr>
          <w:p w14:paraId="29C9BD90" w14:textId="39B17C41" w:rsidR="00EC7F0E" w:rsidRPr="0054567B" w:rsidRDefault="00EC7F0E" w:rsidP="00EC7F0E">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0"/>
                <w:sz w:val="16"/>
                <w:szCs w:val="16"/>
              </w:rPr>
              <w:t>±0.</w:t>
            </w:r>
            <w:r w:rsidRPr="0054567B">
              <w:rPr>
                <w:rFonts w:ascii="微软雅黑" w:eastAsia="微软雅黑" w:hAnsi="微软雅黑" w:cs="宋体" w:hint="eastAsia"/>
                <w:color w:val="231F20"/>
                <w:w w:val="110"/>
                <w:sz w:val="16"/>
                <w:szCs w:val="16"/>
                <w:lang w:eastAsia="zh-CN"/>
              </w:rPr>
              <w:t>2</w:t>
            </w:r>
            <w:r w:rsidRPr="0054567B">
              <w:rPr>
                <w:rFonts w:ascii="微软雅黑" w:eastAsia="微软雅黑" w:hAnsi="微软雅黑" w:cs="宋体"/>
                <w:color w:val="231F20"/>
                <w:w w:val="110"/>
                <w:sz w:val="16"/>
                <w:szCs w:val="16"/>
              </w:rPr>
              <w:t>%</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3B79FF7A" w14:textId="77777777" w:rsidR="00EC7F0E" w:rsidRPr="0054567B" w:rsidRDefault="00EC7F0E" w:rsidP="00EC7F0E">
            <w:pPr>
              <w:pStyle w:val="TableParagraph"/>
              <w:spacing w:line="276" w:lineRule="auto"/>
              <w:ind w:right="62"/>
              <w:jc w:val="center"/>
              <w:rPr>
                <w:rFonts w:ascii="微软雅黑" w:eastAsia="微软雅黑" w:hAnsi="微软雅黑" w:cs="宋体" w:hint="eastAsia"/>
                <w:sz w:val="16"/>
                <w:szCs w:val="16"/>
              </w:rPr>
            </w:pPr>
            <w:r w:rsidRPr="0054567B">
              <w:rPr>
                <w:rFonts w:ascii="微软雅黑" w:eastAsia="微软雅黑" w:hAnsi="微软雅黑"/>
                <w:color w:val="231F20"/>
                <w:w w:val="115"/>
                <w:sz w:val="16"/>
                <w:szCs w:val="16"/>
              </w:rPr>
              <w:t>40kPa</w:t>
            </w:r>
          </w:p>
        </w:tc>
      </w:tr>
      <w:tr w:rsidR="00EC7F0E" w:rsidRPr="0054567B" w14:paraId="133FA8E8" w14:textId="77777777" w:rsidTr="00EC7F0E">
        <w:trPr>
          <w:jc w:val="center"/>
        </w:trPr>
        <w:tc>
          <w:tcPr>
            <w:tcW w:w="1290" w:type="dxa"/>
            <w:vMerge/>
            <w:shd w:val="clear" w:color="auto" w:fill="D5E4F5"/>
            <w:vAlign w:val="center"/>
          </w:tcPr>
          <w:p w14:paraId="15F6D00C" w14:textId="77777777" w:rsidR="00EC7F0E" w:rsidRPr="0054567B" w:rsidRDefault="00EC7F0E" w:rsidP="00EC7F0E">
            <w:pPr>
              <w:spacing w:line="276" w:lineRule="auto"/>
              <w:jc w:val="center"/>
              <w:rPr>
                <w:rFonts w:ascii="微软雅黑" w:eastAsia="微软雅黑" w:hAnsi="微软雅黑" w:hint="eastAsia"/>
                <w:sz w:val="16"/>
                <w:szCs w:val="16"/>
              </w:rPr>
            </w:pPr>
          </w:p>
        </w:tc>
        <w:tc>
          <w:tcPr>
            <w:tcW w:w="1107" w:type="dxa"/>
            <w:vMerge/>
            <w:shd w:val="clear" w:color="auto" w:fill="D5E4F5"/>
            <w:vAlign w:val="center"/>
          </w:tcPr>
          <w:p w14:paraId="3898274A" w14:textId="77777777" w:rsidR="00EC7F0E" w:rsidRPr="0054567B" w:rsidRDefault="00EC7F0E" w:rsidP="00EC7F0E">
            <w:pPr>
              <w:spacing w:line="276" w:lineRule="auto"/>
              <w:jc w:val="center"/>
              <w:rPr>
                <w:rFonts w:ascii="微软雅黑" w:eastAsia="微软雅黑" w:hAnsi="微软雅黑" w:hint="eastAsia"/>
                <w:sz w:val="16"/>
                <w:szCs w:val="16"/>
              </w:rPr>
            </w:pPr>
          </w:p>
        </w:tc>
        <w:tc>
          <w:tcPr>
            <w:tcW w:w="1166" w:type="dxa"/>
            <w:vMerge/>
            <w:shd w:val="clear" w:color="auto" w:fill="D5E4F5"/>
            <w:vAlign w:val="center"/>
          </w:tcPr>
          <w:p w14:paraId="40280DEF" w14:textId="77777777" w:rsidR="00EC7F0E" w:rsidRPr="0054567B" w:rsidRDefault="00EC7F0E" w:rsidP="00EC7F0E">
            <w:pPr>
              <w:spacing w:line="276" w:lineRule="auto"/>
              <w:jc w:val="center"/>
              <w:rPr>
                <w:rFonts w:ascii="微软雅黑" w:eastAsia="微软雅黑" w:hAnsi="微软雅黑" w:hint="eastAsia"/>
                <w:sz w:val="16"/>
                <w:szCs w:val="16"/>
              </w:rPr>
            </w:pPr>
          </w:p>
        </w:tc>
        <w:tc>
          <w:tcPr>
            <w:tcW w:w="2623" w:type="dxa"/>
            <w:shd w:val="clear" w:color="auto" w:fill="D5E4F5"/>
            <w:vAlign w:val="center"/>
          </w:tcPr>
          <w:p w14:paraId="5BAB71AC" w14:textId="2262866B" w:rsidR="00EC7F0E" w:rsidRPr="0054567B" w:rsidRDefault="00EC7F0E" w:rsidP="00EC7F0E">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0"/>
                <w:sz w:val="16"/>
                <w:szCs w:val="16"/>
              </w:rPr>
              <w:t>±0.</w:t>
            </w:r>
            <w:r w:rsidRPr="0054567B">
              <w:rPr>
                <w:rFonts w:ascii="微软雅黑" w:eastAsia="微软雅黑" w:hAnsi="微软雅黑" w:cs="宋体" w:hint="eastAsia"/>
                <w:color w:val="231F20"/>
                <w:w w:val="110"/>
                <w:sz w:val="16"/>
                <w:szCs w:val="16"/>
                <w:lang w:eastAsia="zh-CN"/>
              </w:rPr>
              <w:t>075</w:t>
            </w:r>
            <w:r w:rsidRPr="0054567B">
              <w:rPr>
                <w:rFonts w:ascii="微软雅黑" w:eastAsia="微软雅黑" w:hAnsi="微软雅黑" w:cs="宋体"/>
                <w:color w:val="231F20"/>
                <w:w w:val="110"/>
                <w:sz w:val="16"/>
                <w:szCs w:val="16"/>
              </w:rPr>
              <w:t>%</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5B34CA3F" w14:textId="77777777" w:rsidR="00EC7F0E" w:rsidRPr="0054567B" w:rsidRDefault="00EC7F0E" w:rsidP="00EC7F0E">
            <w:pPr>
              <w:pStyle w:val="TableParagraph"/>
              <w:spacing w:line="276" w:lineRule="auto"/>
              <w:ind w:left="96"/>
              <w:rPr>
                <w:rFonts w:ascii="微软雅黑" w:eastAsia="微软雅黑" w:hAnsi="微软雅黑" w:cs="宋体" w:hint="eastAsia"/>
                <w:sz w:val="16"/>
                <w:szCs w:val="16"/>
              </w:rPr>
            </w:pPr>
            <w:r w:rsidRPr="0054567B">
              <w:rPr>
                <w:rFonts w:ascii="微软雅黑" w:eastAsia="微软雅黑" w:hAnsi="微软雅黑" w:cs="宋体"/>
                <w:color w:val="231F20"/>
                <w:spacing w:val="-3"/>
                <w:w w:val="115"/>
                <w:sz w:val="16"/>
                <w:szCs w:val="16"/>
              </w:rPr>
              <w:t>250kPa</w:t>
            </w:r>
            <w:r w:rsidRPr="0054567B">
              <w:rPr>
                <w:rFonts w:ascii="微软雅黑" w:eastAsia="微软雅黑" w:hAnsi="微软雅黑" w:cs="宋体"/>
                <w:color w:val="231F20"/>
                <w:spacing w:val="-37"/>
                <w:w w:val="115"/>
                <w:sz w:val="16"/>
                <w:szCs w:val="16"/>
              </w:rPr>
              <w:t xml:space="preserve"> </w:t>
            </w:r>
            <w:r w:rsidRPr="0054567B">
              <w:rPr>
                <w:rFonts w:ascii="微软雅黑" w:eastAsia="微软雅黑" w:hAnsi="微软雅黑" w:cs="宋体"/>
                <w:color w:val="231F20"/>
                <w:w w:val="115"/>
                <w:sz w:val="16"/>
                <w:szCs w:val="16"/>
              </w:rPr>
              <w:t>、1</w:t>
            </w:r>
            <w:r w:rsidRPr="0054567B">
              <w:rPr>
                <w:rFonts w:ascii="微软雅黑" w:eastAsia="微软雅黑" w:hAnsi="微软雅黑" w:cs="宋体"/>
                <w:color w:val="231F20"/>
                <w:spacing w:val="-37"/>
                <w:w w:val="115"/>
                <w:sz w:val="16"/>
                <w:szCs w:val="16"/>
              </w:rPr>
              <w:t xml:space="preserve"> </w:t>
            </w:r>
            <w:r w:rsidRPr="0054567B">
              <w:rPr>
                <w:rFonts w:ascii="微软雅黑" w:eastAsia="微软雅黑" w:hAnsi="微软雅黑" w:cs="宋体"/>
                <w:color w:val="231F20"/>
                <w:spacing w:val="-2"/>
                <w:w w:val="115"/>
                <w:sz w:val="16"/>
                <w:szCs w:val="16"/>
              </w:rPr>
              <w:t>MPa、3MPa、10MPa、40MP</w:t>
            </w:r>
            <w:r w:rsidRPr="0054567B">
              <w:rPr>
                <w:rFonts w:ascii="微软雅黑" w:eastAsia="微软雅黑" w:hAnsi="微软雅黑" w:cs="宋体"/>
                <w:color w:val="231F20"/>
                <w:spacing w:val="-3"/>
                <w:w w:val="115"/>
                <w:sz w:val="16"/>
                <w:szCs w:val="16"/>
              </w:rPr>
              <w:t>a</w:t>
            </w:r>
          </w:p>
        </w:tc>
      </w:tr>
      <w:tr w:rsidR="00EC7F0E" w:rsidRPr="0054567B" w14:paraId="4AA39BCA" w14:textId="77777777" w:rsidTr="00EC7F0E">
        <w:trPr>
          <w:jc w:val="center"/>
        </w:trPr>
        <w:tc>
          <w:tcPr>
            <w:tcW w:w="1290" w:type="dxa"/>
            <w:vMerge/>
            <w:shd w:val="clear" w:color="auto" w:fill="D5E4F5"/>
            <w:vAlign w:val="center"/>
          </w:tcPr>
          <w:p w14:paraId="0C3F93D7" w14:textId="77777777" w:rsidR="00EC7F0E" w:rsidRPr="0054567B" w:rsidRDefault="00EC7F0E" w:rsidP="00EC7F0E">
            <w:pPr>
              <w:spacing w:line="276" w:lineRule="auto"/>
              <w:jc w:val="center"/>
              <w:rPr>
                <w:rFonts w:ascii="微软雅黑" w:eastAsia="微软雅黑" w:hAnsi="微软雅黑" w:hint="eastAsia"/>
                <w:sz w:val="16"/>
                <w:szCs w:val="16"/>
              </w:rPr>
            </w:pPr>
          </w:p>
        </w:tc>
        <w:tc>
          <w:tcPr>
            <w:tcW w:w="1107" w:type="dxa"/>
            <w:vMerge/>
            <w:shd w:val="clear" w:color="auto" w:fill="D5E4F5"/>
            <w:vAlign w:val="center"/>
          </w:tcPr>
          <w:p w14:paraId="7E17647C" w14:textId="77777777" w:rsidR="00EC7F0E" w:rsidRPr="0054567B" w:rsidRDefault="00EC7F0E" w:rsidP="00EC7F0E">
            <w:pPr>
              <w:spacing w:line="276" w:lineRule="auto"/>
              <w:jc w:val="center"/>
              <w:rPr>
                <w:rFonts w:ascii="微软雅黑" w:eastAsia="微软雅黑" w:hAnsi="微软雅黑" w:hint="eastAsia"/>
                <w:sz w:val="16"/>
                <w:szCs w:val="16"/>
              </w:rPr>
            </w:pPr>
          </w:p>
        </w:tc>
        <w:tc>
          <w:tcPr>
            <w:tcW w:w="1166" w:type="dxa"/>
            <w:vMerge w:val="restart"/>
            <w:shd w:val="clear" w:color="auto" w:fill="D5E4F5"/>
            <w:vAlign w:val="center"/>
          </w:tcPr>
          <w:p w14:paraId="080440CF" w14:textId="77777777" w:rsidR="00EC7F0E" w:rsidRPr="0054567B" w:rsidRDefault="00EC7F0E" w:rsidP="00EC7F0E">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w w:val="120"/>
                <w:sz w:val="16"/>
                <w:szCs w:val="16"/>
              </w:rPr>
              <w:t>TD&gt;5</w:t>
            </w:r>
          </w:p>
        </w:tc>
        <w:tc>
          <w:tcPr>
            <w:tcW w:w="2623" w:type="dxa"/>
            <w:shd w:val="clear" w:color="auto" w:fill="D5E4F5"/>
            <w:vAlign w:val="center"/>
          </w:tcPr>
          <w:p w14:paraId="263700D8" w14:textId="3819FFD5" w:rsidR="00EC7F0E" w:rsidRPr="0054567B" w:rsidRDefault="00EC7F0E" w:rsidP="00EC7F0E">
            <w:pPr>
              <w:pStyle w:val="TableParagraph"/>
              <w:spacing w:line="276" w:lineRule="auto"/>
              <w:ind w:left="336"/>
              <w:rPr>
                <w:rFonts w:ascii="微软雅黑" w:eastAsia="微软雅黑" w:hAnsi="微软雅黑" w:cs="宋体" w:hint="eastAsia"/>
                <w:sz w:val="16"/>
                <w:szCs w:val="16"/>
              </w:rPr>
            </w:pPr>
            <w:r w:rsidRPr="0054567B">
              <w:rPr>
                <w:rFonts w:ascii="微软雅黑" w:eastAsia="微软雅黑" w:hAnsi="微软雅黑" w:cs="宋体"/>
                <w:color w:val="231F20"/>
                <w:w w:val="105"/>
                <w:sz w:val="16"/>
                <w:szCs w:val="16"/>
              </w:rPr>
              <w:t>±（0.0</w:t>
            </w:r>
            <w:r w:rsidRPr="0054567B">
              <w:rPr>
                <w:rFonts w:ascii="微软雅黑" w:eastAsia="微软雅黑" w:hAnsi="微软雅黑" w:cs="宋体" w:hint="eastAsia"/>
                <w:color w:val="231F20"/>
                <w:w w:val="105"/>
                <w:sz w:val="16"/>
                <w:szCs w:val="16"/>
                <w:lang w:eastAsia="zh-CN"/>
              </w:rPr>
              <w:t>05</w:t>
            </w:r>
            <w:r w:rsidRPr="0054567B">
              <w:rPr>
                <w:rFonts w:ascii="微软雅黑" w:eastAsia="微软雅黑" w:hAnsi="微软雅黑" w:cs="宋体"/>
                <w:color w:val="231F20"/>
                <w:w w:val="105"/>
                <w:sz w:val="16"/>
                <w:szCs w:val="16"/>
              </w:rPr>
              <w:t>+0.0</w:t>
            </w:r>
            <w:r w:rsidR="00390315" w:rsidRPr="0054567B">
              <w:rPr>
                <w:rFonts w:ascii="微软雅黑" w:eastAsia="微软雅黑" w:hAnsi="微软雅黑" w:cs="宋体" w:hint="eastAsia"/>
                <w:color w:val="231F20"/>
                <w:w w:val="105"/>
                <w:sz w:val="16"/>
                <w:szCs w:val="16"/>
                <w:lang w:eastAsia="zh-CN"/>
              </w:rPr>
              <w:t>35</w:t>
            </w:r>
            <w:r w:rsidRPr="0054567B">
              <w:rPr>
                <w:rFonts w:ascii="微软雅黑" w:eastAsia="微软雅黑" w:hAnsi="微软雅黑" w:cs="宋体"/>
                <w:color w:val="231F20"/>
                <w:w w:val="105"/>
                <w:sz w:val="16"/>
                <w:szCs w:val="16"/>
              </w:rPr>
              <w:t>TD)</w:t>
            </w:r>
            <w:r w:rsidRPr="0054567B">
              <w:rPr>
                <w:rFonts w:ascii="微软雅黑" w:eastAsia="微软雅黑" w:hAnsi="微软雅黑" w:cs="宋体"/>
                <w:color w:val="231F20"/>
                <w:spacing w:val="-36"/>
                <w:w w:val="105"/>
                <w:sz w:val="16"/>
                <w:szCs w:val="16"/>
              </w:rPr>
              <w:t xml:space="preserve"> </w:t>
            </w:r>
            <w:r w:rsidRPr="0054567B">
              <w:rPr>
                <w:rFonts w:ascii="微软雅黑" w:eastAsia="微软雅黑" w:hAnsi="微软雅黑" w:cs="宋体"/>
                <w:color w:val="231F20"/>
                <w:w w:val="105"/>
                <w:sz w:val="16"/>
                <w:szCs w:val="16"/>
              </w:rPr>
              <w:t>%</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2728286D" w14:textId="77777777" w:rsidR="00EC7F0E" w:rsidRPr="0054567B" w:rsidRDefault="00EC7F0E" w:rsidP="00EC7F0E">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15"/>
                <w:sz w:val="16"/>
                <w:szCs w:val="16"/>
              </w:rPr>
              <w:t>40kP</w:t>
            </w:r>
            <w:r w:rsidRPr="0054567B">
              <w:rPr>
                <w:rFonts w:ascii="微软雅黑" w:eastAsia="微软雅黑" w:hAnsi="微软雅黑"/>
                <w:color w:val="231F20"/>
                <w:spacing w:val="-3"/>
                <w:w w:val="115"/>
                <w:sz w:val="16"/>
                <w:szCs w:val="16"/>
              </w:rPr>
              <w:t>a</w:t>
            </w:r>
          </w:p>
        </w:tc>
      </w:tr>
      <w:tr w:rsidR="00EC7F0E" w:rsidRPr="0054567B" w14:paraId="07374277" w14:textId="77777777" w:rsidTr="00EC7F0E">
        <w:trPr>
          <w:jc w:val="center"/>
        </w:trPr>
        <w:tc>
          <w:tcPr>
            <w:tcW w:w="1290" w:type="dxa"/>
            <w:vMerge/>
            <w:shd w:val="clear" w:color="auto" w:fill="D5E4F5"/>
            <w:vAlign w:val="center"/>
          </w:tcPr>
          <w:p w14:paraId="019C6516" w14:textId="77777777" w:rsidR="00EC7F0E" w:rsidRPr="0054567B" w:rsidRDefault="00EC7F0E" w:rsidP="00EC7F0E">
            <w:pPr>
              <w:spacing w:line="276" w:lineRule="auto"/>
              <w:jc w:val="center"/>
              <w:rPr>
                <w:rFonts w:ascii="微软雅黑" w:eastAsia="微软雅黑" w:hAnsi="微软雅黑" w:hint="eastAsia"/>
                <w:sz w:val="16"/>
                <w:szCs w:val="16"/>
              </w:rPr>
            </w:pPr>
          </w:p>
        </w:tc>
        <w:tc>
          <w:tcPr>
            <w:tcW w:w="1107" w:type="dxa"/>
            <w:vMerge/>
            <w:shd w:val="clear" w:color="auto" w:fill="D5E4F5"/>
            <w:vAlign w:val="center"/>
          </w:tcPr>
          <w:p w14:paraId="67DEA228" w14:textId="77777777" w:rsidR="00EC7F0E" w:rsidRPr="0054567B" w:rsidRDefault="00EC7F0E" w:rsidP="00EC7F0E">
            <w:pPr>
              <w:spacing w:line="276" w:lineRule="auto"/>
              <w:jc w:val="center"/>
              <w:rPr>
                <w:rFonts w:ascii="微软雅黑" w:eastAsia="微软雅黑" w:hAnsi="微软雅黑" w:hint="eastAsia"/>
                <w:sz w:val="16"/>
                <w:szCs w:val="16"/>
              </w:rPr>
            </w:pPr>
          </w:p>
        </w:tc>
        <w:tc>
          <w:tcPr>
            <w:tcW w:w="1166" w:type="dxa"/>
            <w:vMerge/>
            <w:shd w:val="clear" w:color="auto" w:fill="D5E4F5"/>
            <w:vAlign w:val="center"/>
          </w:tcPr>
          <w:p w14:paraId="62FFB5F7" w14:textId="77777777" w:rsidR="00EC7F0E" w:rsidRPr="0054567B" w:rsidRDefault="00EC7F0E" w:rsidP="00EC7F0E">
            <w:pPr>
              <w:spacing w:line="276" w:lineRule="auto"/>
              <w:jc w:val="center"/>
              <w:rPr>
                <w:rFonts w:ascii="微软雅黑" w:eastAsia="微软雅黑" w:hAnsi="微软雅黑" w:hint="eastAsia"/>
                <w:sz w:val="16"/>
                <w:szCs w:val="16"/>
              </w:rPr>
            </w:pPr>
          </w:p>
        </w:tc>
        <w:tc>
          <w:tcPr>
            <w:tcW w:w="2623" w:type="dxa"/>
            <w:shd w:val="clear" w:color="auto" w:fill="D5E4F5"/>
            <w:vAlign w:val="center"/>
          </w:tcPr>
          <w:p w14:paraId="06F4BD72" w14:textId="3AB32EDF" w:rsidR="00EC7F0E" w:rsidRPr="0054567B" w:rsidRDefault="00EC7F0E" w:rsidP="00EC7F0E">
            <w:pPr>
              <w:pStyle w:val="TableParagraph"/>
              <w:spacing w:before="32" w:line="276" w:lineRule="auto"/>
              <w:ind w:left="236"/>
              <w:rPr>
                <w:rFonts w:ascii="微软雅黑" w:eastAsia="微软雅黑" w:hAnsi="微软雅黑" w:cs="宋体" w:hint="eastAsia"/>
                <w:sz w:val="16"/>
                <w:szCs w:val="16"/>
              </w:rPr>
            </w:pPr>
            <w:r w:rsidRPr="0054567B">
              <w:rPr>
                <w:rFonts w:ascii="微软雅黑" w:eastAsia="微软雅黑" w:hAnsi="微软雅黑" w:cs="宋体"/>
                <w:color w:val="231F20"/>
                <w:w w:val="105"/>
                <w:sz w:val="16"/>
                <w:szCs w:val="16"/>
              </w:rPr>
              <w:t>±（0.002+0.0</w:t>
            </w:r>
            <w:r w:rsidR="00390315" w:rsidRPr="0054567B">
              <w:rPr>
                <w:rFonts w:ascii="微软雅黑" w:eastAsia="微软雅黑" w:hAnsi="微软雅黑" w:cs="宋体" w:hint="eastAsia"/>
                <w:color w:val="231F20"/>
                <w:w w:val="105"/>
                <w:sz w:val="16"/>
                <w:szCs w:val="16"/>
                <w:lang w:eastAsia="zh-CN"/>
              </w:rPr>
              <w:t>2</w:t>
            </w:r>
            <w:r w:rsidRPr="0054567B">
              <w:rPr>
                <w:rFonts w:ascii="微软雅黑" w:eastAsia="微软雅黑" w:hAnsi="微软雅黑" w:cs="宋体"/>
                <w:color w:val="231F20"/>
                <w:w w:val="105"/>
                <w:sz w:val="16"/>
                <w:szCs w:val="16"/>
              </w:rPr>
              <w:t>TD)</w:t>
            </w:r>
            <w:r w:rsidRPr="0054567B">
              <w:rPr>
                <w:rFonts w:ascii="微软雅黑" w:eastAsia="微软雅黑" w:hAnsi="微软雅黑" w:cs="宋体"/>
                <w:color w:val="231F20"/>
                <w:spacing w:val="-25"/>
                <w:w w:val="105"/>
                <w:sz w:val="16"/>
                <w:szCs w:val="16"/>
              </w:rPr>
              <w:t xml:space="preserve"> </w:t>
            </w:r>
            <w:r w:rsidRPr="0054567B">
              <w:rPr>
                <w:rFonts w:ascii="微软雅黑" w:eastAsia="微软雅黑" w:hAnsi="微软雅黑" w:cs="宋体"/>
                <w:color w:val="231F20"/>
                <w:w w:val="105"/>
                <w:sz w:val="16"/>
                <w:szCs w:val="16"/>
              </w:rPr>
              <w:t>%</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7614636D" w14:textId="77777777" w:rsidR="00EC7F0E" w:rsidRPr="0054567B" w:rsidRDefault="00EC7F0E" w:rsidP="00EC7F0E">
            <w:pPr>
              <w:pStyle w:val="TableParagraph"/>
              <w:spacing w:before="32" w:line="276" w:lineRule="auto"/>
              <w:ind w:left="96"/>
              <w:rPr>
                <w:rFonts w:ascii="微软雅黑" w:eastAsia="微软雅黑" w:hAnsi="微软雅黑" w:cs="宋体" w:hint="eastAsia"/>
                <w:sz w:val="16"/>
                <w:szCs w:val="16"/>
              </w:rPr>
            </w:pPr>
            <w:r w:rsidRPr="0054567B">
              <w:rPr>
                <w:rFonts w:ascii="微软雅黑" w:eastAsia="微软雅黑" w:hAnsi="微软雅黑" w:cs="宋体"/>
                <w:color w:val="231F20"/>
                <w:spacing w:val="-3"/>
                <w:w w:val="115"/>
                <w:sz w:val="16"/>
                <w:szCs w:val="16"/>
              </w:rPr>
              <w:t>250kPa、</w:t>
            </w:r>
            <w:r w:rsidRPr="0054567B">
              <w:rPr>
                <w:rFonts w:ascii="微软雅黑" w:eastAsia="微软雅黑" w:hAnsi="微软雅黑" w:cs="宋体"/>
                <w:color w:val="231F20"/>
                <w:spacing w:val="-36"/>
                <w:w w:val="115"/>
                <w:sz w:val="16"/>
                <w:szCs w:val="16"/>
              </w:rPr>
              <w:t xml:space="preserve"> </w:t>
            </w:r>
            <w:r w:rsidRPr="0054567B">
              <w:rPr>
                <w:rFonts w:ascii="微软雅黑" w:eastAsia="微软雅黑" w:hAnsi="微软雅黑" w:cs="宋体"/>
                <w:color w:val="231F20"/>
                <w:w w:val="115"/>
                <w:sz w:val="16"/>
                <w:szCs w:val="16"/>
              </w:rPr>
              <w:t>1</w:t>
            </w:r>
            <w:r w:rsidRPr="0054567B">
              <w:rPr>
                <w:rFonts w:ascii="微软雅黑" w:eastAsia="微软雅黑" w:hAnsi="微软雅黑" w:cs="宋体"/>
                <w:color w:val="231F20"/>
                <w:spacing w:val="-35"/>
                <w:w w:val="115"/>
                <w:sz w:val="16"/>
                <w:szCs w:val="16"/>
              </w:rPr>
              <w:t xml:space="preserve"> </w:t>
            </w:r>
            <w:r w:rsidRPr="0054567B">
              <w:rPr>
                <w:rFonts w:ascii="微软雅黑" w:eastAsia="微软雅黑" w:hAnsi="微软雅黑" w:cs="宋体"/>
                <w:color w:val="231F20"/>
                <w:spacing w:val="-2"/>
                <w:w w:val="115"/>
                <w:sz w:val="16"/>
                <w:szCs w:val="16"/>
              </w:rPr>
              <w:t>MPa、3MPa、10MPa、40MP</w:t>
            </w:r>
            <w:r w:rsidRPr="0054567B">
              <w:rPr>
                <w:rFonts w:ascii="微软雅黑" w:eastAsia="微软雅黑" w:hAnsi="微软雅黑" w:cs="宋体"/>
                <w:color w:val="231F20"/>
                <w:spacing w:val="-3"/>
                <w:w w:val="115"/>
                <w:sz w:val="16"/>
                <w:szCs w:val="16"/>
              </w:rPr>
              <w:t>a</w:t>
            </w:r>
          </w:p>
        </w:tc>
      </w:tr>
      <w:tr w:rsidR="00EC7F0E" w:rsidRPr="0054567B" w14:paraId="5C74978D" w14:textId="77777777" w:rsidTr="00EC7F0E">
        <w:trPr>
          <w:jc w:val="center"/>
        </w:trPr>
        <w:tc>
          <w:tcPr>
            <w:tcW w:w="1290" w:type="dxa"/>
            <w:vMerge/>
            <w:shd w:val="clear" w:color="auto" w:fill="D5E4F5"/>
            <w:vAlign w:val="center"/>
          </w:tcPr>
          <w:p w14:paraId="6DFD7810" w14:textId="77777777" w:rsidR="00EC7F0E" w:rsidRPr="0054567B" w:rsidRDefault="00EC7F0E" w:rsidP="00EC7F0E">
            <w:pPr>
              <w:spacing w:line="276" w:lineRule="auto"/>
              <w:jc w:val="center"/>
              <w:rPr>
                <w:rFonts w:ascii="微软雅黑" w:eastAsia="微软雅黑" w:hAnsi="微软雅黑" w:hint="eastAsia"/>
                <w:sz w:val="16"/>
                <w:szCs w:val="16"/>
              </w:rPr>
            </w:pPr>
          </w:p>
        </w:tc>
        <w:tc>
          <w:tcPr>
            <w:tcW w:w="1107" w:type="dxa"/>
            <w:vMerge w:val="restart"/>
            <w:shd w:val="clear" w:color="auto" w:fill="D5E4F5"/>
            <w:vAlign w:val="center"/>
          </w:tcPr>
          <w:p w14:paraId="6D18B457" w14:textId="272FD34C" w:rsidR="00EC7F0E" w:rsidRPr="0054567B" w:rsidRDefault="00EC7F0E" w:rsidP="00EC7F0E">
            <w:pPr>
              <w:pStyle w:val="TableParagraph"/>
              <w:spacing w:line="276" w:lineRule="auto"/>
              <w:jc w:val="center"/>
              <w:rPr>
                <w:rFonts w:ascii="微软雅黑" w:eastAsia="微软雅黑" w:hAnsi="微软雅黑" w:cs="Lucida Sans Unicode" w:hint="eastAsia"/>
                <w:sz w:val="16"/>
                <w:szCs w:val="16"/>
              </w:rPr>
            </w:pPr>
            <w:r w:rsidRPr="0054567B">
              <w:rPr>
                <w:rFonts w:ascii="微软雅黑" w:eastAsia="微软雅黑" w:hAnsi="微软雅黑"/>
                <w:color w:val="231F20"/>
                <w:sz w:val="16"/>
                <w:szCs w:val="16"/>
              </w:rPr>
              <w:t>A</w:t>
            </w:r>
          </w:p>
        </w:tc>
        <w:tc>
          <w:tcPr>
            <w:tcW w:w="1166" w:type="dxa"/>
            <w:vMerge w:val="restart"/>
            <w:shd w:val="clear" w:color="auto" w:fill="D5E4F5"/>
            <w:vAlign w:val="center"/>
          </w:tcPr>
          <w:p w14:paraId="0057C5F0" w14:textId="00968CB1" w:rsidR="00EC7F0E" w:rsidRPr="0054567B" w:rsidRDefault="00EC7F0E" w:rsidP="00EC7F0E">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5"/>
                <w:sz w:val="16"/>
                <w:szCs w:val="16"/>
              </w:rPr>
              <w:t>T</w:t>
            </w:r>
            <w:r w:rsidRPr="0054567B">
              <w:rPr>
                <w:rFonts w:ascii="微软雅黑" w:eastAsia="微软雅黑" w:hAnsi="微软雅黑" w:cs="宋体"/>
                <w:color w:val="231F20"/>
                <w:spacing w:val="46"/>
                <w:w w:val="115"/>
                <w:sz w:val="16"/>
                <w:szCs w:val="16"/>
              </w:rPr>
              <w:t>D≤</w:t>
            </w:r>
            <w:r w:rsidRPr="0054567B">
              <w:rPr>
                <w:rFonts w:ascii="微软雅黑" w:eastAsia="微软雅黑" w:hAnsi="微软雅黑" w:cs="宋体"/>
                <w:color w:val="231F20"/>
                <w:w w:val="115"/>
                <w:sz w:val="16"/>
                <w:szCs w:val="16"/>
              </w:rPr>
              <w:t>5</w:t>
            </w:r>
          </w:p>
        </w:tc>
        <w:tc>
          <w:tcPr>
            <w:tcW w:w="2623" w:type="dxa"/>
            <w:shd w:val="clear" w:color="auto" w:fill="D5E4F5"/>
            <w:vAlign w:val="center"/>
          </w:tcPr>
          <w:p w14:paraId="425125DC" w14:textId="393E3ED7" w:rsidR="00EC7F0E" w:rsidRPr="0054567B" w:rsidRDefault="00EC7F0E" w:rsidP="00EC7F0E">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0"/>
                <w:sz w:val="16"/>
                <w:szCs w:val="16"/>
              </w:rPr>
              <w:t>±0.2%</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3E264011" w14:textId="77777777" w:rsidR="00EC7F0E" w:rsidRPr="0054567B" w:rsidRDefault="00EC7F0E" w:rsidP="00EC7F0E">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15"/>
                <w:sz w:val="16"/>
                <w:szCs w:val="16"/>
              </w:rPr>
              <w:t>40kP</w:t>
            </w:r>
            <w:r w:rsidRPr="0054567B">
              <w:rPr>
                <w:rFonts w:ascii="微软雅黑" w:eastAsia="微软雅黑" w:hAnsi="微软雅黑"/>
                <w:color w:val="231F20"/>
                <w:spacing w:val="-3"/>
                <w:w w:val="115"/>
                <w:sz w:val="16"/>
                <w:szCs w:val="16"/>
              </w:rPr>
              <w:t>a</w:t>
            </w:r>
          </w:p>
        </w:tc>
      </w:tr>
      <w:tr w:rsidR="00EC7F0E" w:rsidRPr="0054567B" w14:paraId="1F89A0D4" w14:textId="77777777" w:rsidTr="00EC7F0E">
        <w:trPr>
          <w:jc w:val="center"/>
        </w:trPr>
        <w:tc>
          <w:tcPr>
            <w:tcW w:w="1290" w:type="dxa"/>
            <w:vMerge/>
            <w:shd w:val="clear" w:color="auto" w:fill="D5E4F5"/>
            <w:vAlign w:val="center"/>
          </w:tcPr>
          <w:p w14:paraId="7FE6F215" w14:textId="77777777" w:rsidR="00EC7F0E" w:rsidRPr="0054567B" w:rsidRDefault="00EC7F0E" w:rsidP="00EC7F0E">
            <w:pPr>
              <w:spacing w:line="276" w:lineRule="auto"/>
              <w:jc w:val="center"/>
              <w:rPr>
                <w:rFonts w:ascii="微软雅黑" w:eastAsia="微软雅黑" w:hAnsi="微软雅黑" w:hint="eastAsia"/>
                <w:sz w:val="16"/>
                <w:szCs w:val="16"/>
              </w:rPr>
            </w:pPr>
          </w:p>
        </w:tc>
        <w:tc>
          <w:tcPr>
            <w:tcW w:w="1107" w:type="dxa"/>
            <w:vMerge/>
            <w:shd w:val="clear" w:color="auto" w:fill="D5E4F5"/>
            <w:vAlign w:val="center"/>
          </w:tcPr>
          <w:p w14:paraId="59E2051D" w14:textId="77777777" w:rsidR="00EC7F0E" w:rsidRPr="0054567B" w:rsidRDefault="00EC7F0E" w:rsidP="00EC7F0E">
            <w:pPr>
              <w:spacing w:line="276" w:lineRule="auto"/>
              <w:jc w:val="center"/>
              <w:rPr>
                <w:rFonts w:ascii="微软雅黑" w:eastAsia="微软雅黑" w:hAnsi="微软雅黑" w:hint="eastAsia"/>
                <w:sz w:val="16"/>
                <w:szCs w:val="16"/>
              </w:rPr>
            </w:pPr>
          </w:p>
        </w:tc>
        <w:tc>
          <w:tcPr>
            <w:tcW w:w="1166" w:type="dxa"/>
            <w:vMerge/>
            <w:shd w:val="clear" w:color="auto" w:fill="D5E4F5"/>
            <w:vAlign w:val="center"/>
          </w:tcPr>
          <w:p w14:paraId="4EEB228B" w14:textId="77777777" w:rsidR="00EC7F0E" w:rsidRPr="0054567B" w:rsidRDefault="00EC7F0E" w:rsidP="00EC7F0E">
            <w:pPr>
              <w:spacing w:line="276" w:lineRule="auto"/>
              <w:jc w:val="center"/>
              <w:rPr>
                <w:rFonts w:ascii="微软雅黑" w:eastAsia="微软雅黑" w:hAnsi="微软雅黑" w:hint="eastAsia"/>
                <w:sz w:val="16"/>
                <w:szCs w:val="16"/>
              </w:rPr>
            </w:pPr>
          </w:p>
        </w:tc>
        <w:tc>
          <w:tcPr>
            <w:tcW w:w="2623" w:type="dxa"/>
            <w:shd w:val="clear" w:color="auto" w:fill="D5E4F5"/>
            <w:vAlign w:val="center"/>
          </w:tcPr>
          <w:p w14:paraId="2D9915C0" w14:textId="7DCC3289" w:rsidR="00EC7F0E" w:rsidRPr="0054567B" w:rsidRDefault="00EC7F0E" w:rsidP="00EC7F0E">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0"/>
                <w:sz w:val="16"/>
                <w:szCs w:val="16"/>
              </w:rPr>
              <w:t>±0.1%</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64E425C3" w14:textId="7D100A7C" w:rsidR="00EC7F0E" w:rsidRPr="0054567B" w:rsidRDefault="00EC7F0E" w:rsidP="0039031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spacing w:val="-3"/>
                <w:w w:val="115"/>
                <w:sz w:val="16"/>
                <w:szCs w:val="16"/>
              </w:rPr>
              <w:t>250kP</w:t>
            </w:r>
            <w:r w:rsidRPr="0054567B">
              <w:rPr>
                <w:rFonts w:ascii="微软雅黑" w:eastAsia="微软雅黑" w:hAnsi="微软雅黑" w:cs="宋体"/>
                <w:color w:val="231F20"/>
                <w:spacing w:val="-2"/>
                <w:w w:val="115"/>
                <w:sz w:val="16"/>
                <w:szCs w:val="16"/>
              </w:rPr>
              <w:t>a、1MPa、</w:t>
            </w:r>
            <w:r w:rsidR="00390315" w:rsidRPr="0054567B">
              <w:rPr>
                <w:rFonts w:ascii="微软雅黑" w:eastAsia="微软雅黑" w:hAnsi="微软雅黑" w:cs="宋体"/>
                <w:color w:val="231F20"/>
                <w:spacing w:val="-2"/>
                <w:w w:val="115"/>
                <w:sz w:val="16"/>
                <w:szCs w:val="16"/>
              </w:rPr>
              <w:t>3MPa、</w:t>
            </w:r>
            <w:r w:rsidRPr="0054567B">
              <w:rPr>
                <w:rFonts w:ascii="微软雅黑" w:eastAsia="微软雅黑" w:hAnsi="微软雅黑" w:cs="宋体"/>
                <w:color w:val="231F20"/>
                <w:spacing w:val="-2"/>
                <w:w w:val="115"/>
                <w:sz w:val="16"/>
                <w:szCs w:val="16"/>
              </w:rPr>
              <w:t>10MP</w:t>
            </w:r>
            <w:r w:rsidRPr="0054567B">
              <w:rPr>
                <w:rFonts w:ascii="微软雅黑" w:eastAsia="微软雅黑" w:hAnsi="微软雅黑" w:cs="宋体"/>
                <w:color w:val="231F20"/>
                <w:spacing w:val="-3"/>
                <w:w w:val="115"/>
                <w:sz w:val="16"/>
                <w:szCs w:val="16"/>
              </w:rPr>
              <w:t>a</w:t>
            </w:r>
          </w:p>
        </w:tc>
      </w:tr>
      <w:tr w:rsidR="00EC7F0E" w:rsidRPr="0054567B" w14:paraId="30EE1E81" w14:textId="77777777" w:rsidTr="00EC7F0E">
        <w:trPr>
          <w:jc w:val="center"/>
        </w:trPr>
        <w:tc>
          <w:tcPr>
            <w:tcW w:w="1290" w:type="dxa"/>
            <w:vMerge/>
            <w:shd w:val="clear" w:color="auto" w:fill="D5E4F5"/>
            <w:vAlign w:val="center"/>
          </w:tcPr>
          <w:p w14:paraId="7DEBA992" w14:textId="77777777" w:rsidR="00EC7F0E" w:rsidRPr="0054567B" w:rsidRDefault="00EC7F0E" w:rsidP="00EC7F0E">
            <w:pPr>
              <w:spacing w:line="276" w:lineRule="auto"/>
              <w:jc w:val="center"/>
              <w:rPr>
                <w:rFonts w:ascii="微软雅黑" w:eastAsia="微软雅黑" w:hAnsi="微软雅黑" w:hint="eastAsia"/>
                <w:sz w:val="16"/>
                <w:szCs w:val="16"/>
              </w:rPr>
            </w:pPr>
          </w:p>
        </w:tc>
        <w:tc>
          <w:tcPr>
            <w:tcW w:w="1107" w:type="dxa"/>
            <w:vMerge/>
            <w:shd w:val="clear" w:color="auto" w:fill="D5E4F5"/>
            <w:vAlign w:val="center"/>
          </w:tcPr>
          <w:p w14:paraId="54D54DF5" w14:textId="77777777" w:rsidR="00EC7F0E" w:rsidRPr="0054567B" w:rsidRDefault="00EC7F0E" w:rsidP="00EC7F0E">
            <w:pPr>
              <w:spacing w:line="276" w:lineRule="auto"/>
              <w:jc w:val="center"/>
              <w:rPr>
                <w:rFonts w:ascii="微软雅黑" w:eastAsia="微软雅黑" w:hAnsi="微软雅黑" w:hint="eastAsia"/>
                <w:sz w:val="16"/>
                <w:szCs w:val="16"/>
              </w:rPr>
            </w:pPr>
          </w:p>
        </w:tc>
        <w:tc>
          <w:tcPr>
            <w:tcW w:w="1166" w:type="dxa"/>
            <w:vMerge w:val="restart"/>
            <w:shd w:val="clear" w:color="auto" w:fill="D5E4F5"/>
            <w:vAlign w:val="center"/>
          </w:tcPr>
          <w:p w14:paraId="62C0D408" w14:textId="77777777" w:rsidR="00EC7F0E" w:rsidRPr="0054567B" w:rsidRDefault="00EC7F0E" w:rsidP="00EC7F0E">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w w:val="120"/>
                <w:sz w:val="16"/>
                <w:szCs w:val="16"/>
              </w:rPr>
              <w:t>TD&gt;5</w:t>
            </w:r>
          </w:p>
        </w:tc>
        <w:tc>
          <w:tcPr>
            <w:tcW w:w="2623" w:type="dxa"/>
            <w:shd w:val="clear" w:color="auto" w:fill="D5E4F5"/>
            <w:vAlign w:val="center"/>
          </w:tcPr>
          <w:p w14:paraId="1A93237B" w14:textId="4ADAF34C" w:rsidR="00EC7F0E" w:rsidRPr="0054567B" w:rsidRDefault="00EC7F0E" w:rsidP="00EC7F0E">
            <w:pPr>
              <w:pStyle w:val="TableParagraph"/>
              <w:spacing w:line="276" w:lineRule="auto"/>
              <w:ind w:left="336"/>
              <w:rPr>
                <w:rFonts w:ascii="微软雅黑" w:eastAsia="微软雅黑" w:hAnsi="微软雅黑" w:cs="宋体" w:hint="eastAsia"/>
                <w:sz w:val="16"/>
                <w:szCs w:val="16"/>
              </w:rPr>
            </w:pPr>
            <w:r w:rsidRPr="0054567B">
              <w:rPr>
                <w:rFonts w:ascii="微软雅黑" w:eastAsia="微软雅黑" w:hAnsi="微软雅黑" w:cs="宋体"/>
                <w:color w:val="231F20"/>
                <w:w w:val="105"/>
                <w:sz w:val="16"/>
                <w:szCs w:val="16"/>
              </w:rPr>
              <w:t>±（0.0</w:t>
            </w:r>
            <w:r w:rsidRPr="0054567B">
              <w:rPr>
                <w:rFonts w:ascii="微软雅黑" w:eastAsia="微软雅黑" w:hAnsi="微软雅黑" w:cs="宋体" w:hint="eastAsia"/>
                <w:color w:val="231F20"/>
                <w:w w:val="105"/>
                <w:sz w:val="16"/>
                <w:szCs w:val="16"/>
                <w:lang w:eastAsia="zh-CN"/>
              </w:rPr>
              <w:t>0</w:t>
            </w:r>
            <w:r w:rsidRPr="0054567B">
              <w:rPr>
                <w:rFonts w:ascii="微软雅黑" w:eastAsia="微软雅黑" w:hAnsi="微软雅黑" w:cs="宋体"/>
                <w:color w:val="231F20"/>
                <w:w w:val="105"/>
                <w:sz w:val="16"/>
                <w:szCs w:val="16"/>
              </w:rPr>
              <w:t>5+0.035TD)</w:t>
            </w:r>
            <w:r w:rsidRPr="0054567B">
              <w:rPr>
                <w:rFonts w:ascii="微软雅黑" w:eastAsia="微软雅黑" w:hAnsi="微软雅黑" w:cs="宋体"/>
                <w:color w:val="231F20"/>
                <w:spacing w:val="-36"/>
                <w:w w:val="105"/>
                <w:sz w:val="16"/>
                <w:szCs w:val="16"/>
              </w:rPr>
              <w:t xml:space="preserve"> </w:t>
            </w:r>
            <w:r w:rsidRPr="0054567B">
              <w:rPr>
                <w:rFonts w:ascii="微软雅黑" w:eastAsia="微软雅黑" w:hAnsi="微软雅黑" w:cs="宋体"/>
                <w:color w:val="231F20"/>
                <w:w w:val="105"/>
                <w:sz w:val="16"/>
                <w:szCs w:val="16"/>
              </w:rPr>
              <w:t>%</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19C4E0BB" w14:textId="77777777" w:rsidR="00EC7F0E" w:rsidRPr="0054567B" w:rsidRDefault="00EC7F0E" w:rsidP="00EC7F0E">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15"/>
                <w:sz w:val="16"/>
                <w:szCs w:val="16"/>
              </w:rPr>
              <w:t>40kP</w:t>
            </w:r>
            <w:r w:rsidRPr="0054567B">
              <w:rPr>
                <w:rFonts w:ascii="微软雅黑" w:eastAsia="微软雅黑" w:hAnsi="微软雅黑"/>
                <w:color w:val="231F20"/>
                <w:spacing w:val="-3"/>
                <w:w w:val="115"/>
                <w:sz w:val="16"/>
                <w:szCs w:val="16"/>
              </w:rPr>
              <w:t>a</w:t>
            </w:r>
          </w:p>
        </w:tc>
      </w:tr>
      <w:tr w:rsidR="00EC7F0E" w:rsidRPr="0054567B" w14:paraId="78C8DE00" w14:textId="77777777" w:rsidTr="00EC7F0E">
        <w:trPr>
          <w:jc w:val="center"/>
        </w:trPr>
        <w:tc>
          <w:tcPr>
            <w:tcW w:w="1290" w:type="dxa"/>
            <w:vMerge/>
            <w:shd w:val="clear" w:color="auto" w:fill="D5E4F5"/>
            <w:vAlign w:val="center"/>
          </w:tcPr>
          <w:p w14:paraId="3A151A06" w14:textId="77777777" w:rsidR="00EC7F0E" w:rsidRPr="0054567B" w:rsidRDefault="00EC7F0E" w:rsidP="00EC7F0E">
            <w:pPr>
              <w:spacing w:line="276" w:lineRule="auto"/>
              <w:rPr>
                <w:rFonts w:ascii="微软雅黑" w:eastAsia="微软雅黑" w:hAnsi="微软雅黑" w:hint="eastAsia"/>
                <w:sz w:val="16"/>
                <w:szCs w:val="16"/>
              </w:rPr>
            </w:pPr>
          </w:p>
        </w:tc>
        <w:tc>
          <w:tcPr>
            <w:tcW w:w="1107" w:type="dxa"/>
            <w:vMerge/>
            <w:shd w:val="clear" w:color="auto" w:fill="D5E4F5"/>
            <w:vAlign w:val="center"/>
          </w:tcPr>
          <w:p w14:paraId="569425E1" w14:textId="77777777" w:rsidR="00EC7F0E" w:rsidRPr="0054567B" w:rsidRDefault="00EC7F0E" w:rsidP="00EC7F0E">
            <w:pPr>
              <w:spacing w:line="276" w:lineRule="auto"/>
              <w:rPr>
                <w:rFonts w:ascii="微软雅黑" w:eastAsia="微软雅黑" w:hAnsi="微软雅黑" w:hint="eastAsia"/>
                <w:sz w:val="16"/>
                <w:szCs w:val="16"/>
              </w:rPr>
            </w:pPr>
          </w:p>
        </w:tc>
        <w:tc>
          <w:tcPr>
            <w:tcW w:w="1166" w:type="dxa"/>
            <w:vMerge/>
            <w:shd w:val="clear" w:color="auto" w:fill="D5E4F5"/>
            <w:vAlign w:val="center"/>
          </w:tcPr>
          <w:p w14:paraId="0C7E1071" w14:textId="77777777" w:rsidR="00EC7F0E" w:rsidRPr="0054567B" w:rsidRDefault="00EC7F0E" w:rsidP="00EC7F0E">
            <w:pPr>
              <w:spacing w:line="276" w:lineRule="auto"/>
              <w:rPr>
                <w:rFonts w:ascii="微软雅黑" w:eastAsia="微软雅黑" w:hAnsi="微软雅黑" w:hint="eastAsia"/>
                <w:sz w:val="16"/>
                <w:szCs w:val="16"/>
              </w:rPr>
            </w:pPr>
          </w:p>
        </w:tc>
        <w:tc>
          <w:tcPr>
            <w:tcW w:w="2623" w:type="dxa"/>
            <w:shd w:val="clear" w:color="auto" w:fill="D5E4F5"/>
            <w:vAlign w:val="center"/>
          </w:tcPr>
          <w:p w14:paraId="5B498183" w14:textId="6AFCF30E" w:rsidR="00EC7F0E" w:rsidRPr="0054567B" w:rsidRDefault="00EC7F0E" w:rsidP="00EC7F0E">
            <w:pPr>
              <w:pStyle w:val="TableParagraph"/>
              <w:spacing w:line="276" w:lineRule="auto"/>
              <w:ind w:left="336"/>
              <w:rPr>
                <w:rFonts w:ascii="微软雅黑" w:eastAsia="微软雅黑" w:hAnsi="微软雅黑" w:cs="宋体" w:hint="eastAsia"/>
                <w:sz w:val="16"/>
                <w:szCs w:val="16"/>
              </w:rPr>
            </w:pPr>
            <w:r w:rsidRPr="0054567B">
              <w:rPr>
                <w:rFonts w:ascii="微软雅黑" w:eastAsia="微软雅黑" w:hAnsi="微软雅黑" w:cs="宋体"/>
                <w:color w:val="231F20"/>
                <w:w w:val="105"/>
                <w:sz w:val="16"/>
                <w:szCs w:val="16"/>
              </w:rPr>
              <w:t>±（0.0</w:t>
            </w:r>
            <w:r w:rsidRPr="0054567B">
              <w:rPr>
                <w:rFonts w:ascii="微软雅黑" w:eastAsia="微软雅黑" w:hAnsi="微软雅黑" w:cs="宋体" w:hint="eastAsia"/>
                <w:color w:val="231F20"/>
                <w:w w:val="105"/>
                <w:sz w:val="16"/>
                <w:szCs w:val="16"/>
                <w:lang w:eastAsia="zh-CN"/>
              </w:rPr>
              <w:t>0</w:t>
            </w:r>
            <w:r w:rsidRPr="0054567B">
              <w:rPr>
                <w:rFonts w:ascii="微软雅黑" w:eastAsia="微软雅黑" w:hAnsi="微软雅黑" w:cs="宋体"/>
                <w:color w:val="231F20"/>
                <w:w w:val="105"/>
                <w:sz w:val="16"/>
                <w:szCs w:val="16"/>
              </w:rPr>
              <w:t>5+0.0</w:t>
            </w:r>
            <w:r w:rsidRPr="0054567B">
              <w:rPr>
                <w:rFonts w:ascii="微软雅黑" w:eastAsia="微软雅黑" w:hAnsi="微软雅黑" w:cs="宋体" w:hint="eastAsia"/>
                <w:color w:val="231F20"/>
                <w:w w:val="105"/>
                <w:sz w:val="16"/>
                <w:szCs w:val="16"/>
                <w:lang w:eastAsia="zh-CN"/>
              </w:rPr>
              <w:t>2</w:t>
            </w:r>
            <w:r w:rsidRPr="0054567B">
              <w:rPr>
                <w:rFonts w:ascii="微软雅黑" w:eastAsia="微软雅黑" w:hAnsi="微软雅黑" w:cs="宋体"/>
                <w:color w:val="231F20"/>
                <w:w w:val="105"/>
                <w:sz w:val="16"/>
                <w:szCs w:val="16"/>
              </w:rPr>
              <w:t>5TD)</w:t>
            </w:r>
            <w:r w:rsidRPr="0054567B">
              <w:rPr>
                <w:rFonts w:ascii="微软雅黑" w:eastAsia="微软雅黑" w:hAnsi="微软雅黑" w:cs="宋体"/>
                <w:color w:val="231F20"/>
                <w:spacing w:val="-36"/>
                <w:w w:val="105"/>
                <w:sz w:val="16"/>
                <w:szCs w:val="16"/>
              </w:rPr>
              <w:t xml:space="preserve"> </w:t>
            </w:r>
            <w:r w:rsidRPr="0054567B">
              <w:rPr>
                <w:rFonts w:ascii="微软雅黑" w:eastAsia="微软雅黑" w:hAnsi="微软雅黑" w:cs="宋体"/>
                <w:color w:val="231F20"/>
                <w:w w:val="105"/>
                <w:sz w:val="16"/>
                <w:szCs w:val="16"/>
              </w:rPr>
              <w:t>%</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2DFA5CDA" w14:textId="7D642CDD" w:rsidR="00EC7F0E" w:rsidRPr="0054567B" w:rsidRDefault="00EC7F0E" w:rsidP="0039031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spacing w:val="-3"/>
                <w:w w:val="115"/>
                <w:sz w:val="16"/>
                <w:szCs w:val="16"/>
              </w:rPr>
              <w:t>250kP</w:t>
            </w:r>
            <w:r w:rsidRPr="0054567B">
              <w:rPr>
                <w:rFonts w:ascii="微软雅黑" w:eastAsia="微软雅黑" w:hAnsi="微软雅黑" w:cs="宋体"/>
                <w:color w:val="231F20"/>
                <w:spacing w:val="-2"/>
                <w:w w:val="115"/>
                <w:sz w:val="16"/>
                <w:szCs w:val="16"/>
              </w:rPr>
              <w:t>a、1MPa、</w:t>
            </w:r>
            <w:r w:rsidR="00390315" w:rsidRPr="0054567B">
              <w:rPr>
                <w:rFonts w:ascii="微软雅黑" w:eastAsia="微软雅黑" w:hAnsi="微软雅黑" w:cs="宋体"/>
                <w:color w:val="231F20"/>
                <w:spacing w:val="-2"/>
                <w:w w:val="115"/>
                <w:sz w:val="16"/>
                <w:szCs w:val="16"/>
              </w:rPr>
              <w:t>3MPa、</w:t>
            </w:r>
            <w:r w:rsidRPr="0054567B">
              <w:rPr>
                <w:rFonts w:ascii="微软雅黑" w:eastAsia="微软雅黑" w:hAnsi="微软雅黑" w:cs="宋体"/>
                <w:color w:val="231F20"/>
                <w:spacing w:val="-2"/>
                <w:w w:val="115"/>
                <w:sz w:val="16"/>
                <w:szCs w:val="16"/>
              </w:rPr>
              <w:t>10MP</w:t>
            </w:r>
            <w:r w:rsidRPr="0054567B">
              <w:rPr>
                <w:rFonts w:ascii="微软雅黑" w:eastAsia="微软雅黑" w:hAnsi="微软雅黑" w:cs="宋体"/>
                <w:color w:val="231F20"/>
                <w:spacing w:val="-3"/>
                <w:w w:val="115"/>
                <w:sz w:val="16"/>
                <w:szCs w:val="16"/>
              </w:rPr>
              <w:t>a</w:t>
            </w:r>
          </w:p>
        </w:tc>
      </w:tr>
      <w:tr w:rsidR="000811F9" w:rsidRPr="0054567B" w14:paraId="1E6761B7" w14:textId="77777777" w:rsidTr="00EC7F0E">
        <w:trPr>
          <w:jc w:val="center"/>
        </w:trPr>
        <w:tc>
          <w:tcPr>
            <w:tcW w:w="9923" w:type="dxa"/>
            <w:gridSpan w:val="5"/>
            <w:shd w:val="clear" w:color="auto" w:fill="D5E4F5"/>
            <w:vAlign w:val="center"/>
          </w:tcPr>
          <w:p w14:paraId="4CF998CA" w14:textId="77777777" w:rsidR="000811F9" w:rsidRPr="0054567B" w:rsidRDefault="000811F9" w:rsidP="00D97ADC">
            <w:pPr>
              <w:pStyle w:val="TableParagraph"/>
              <w:spacing w:line="276" w:lineRule="auto"/>
              <w:ind w:left="21" w:firstLineChars="50" w:firstLine="80"/>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注：TD</w:t>
            </w:r>
            <w:proofErr w:type="spellEnd"/>
            <w:r w:rsidRPr="0054567B">
              <w:rPr>
                <w:rFonts w:ascii="微软雅黑" w:eastAsia="微软雅黑" w:hAnsi="微软雅黑" w:cs="宋体"/>
                <w:color w:val="231F20"/>
                <w:spacing w:val="-34"/>
                <w:sz w:val="16"/>
                <w:szCs w:val="16"/>
              </w:rPr>
              <w:t xml:space="preserve"> </w:t>
            </w:r>
            <w:r w:rsidRPr="0054567B">
              <w:rPr>
                <w:rFonts w:ascii="微软雅黑" w:eastAsia="微软雅黑" w:hAnsi="微软雅黑" w:cs="宋体"/>
                <w:color w:val="231F20"/>
                <w:sz w:val="16"/>
                <w:szCs w:val="16"/>
              </w:rPr>
              <w:t>(Turn</w:t>
            </w:r>
            <w:r w:rsidRPr="0054567B">
              <w:rPr>
                <w:rFonts w:ascii="微软雅黑" w:eastAsia="微软雅黑" w:hAnsi="微软雅黑" w:cs="宋体"/>
                <w:color w:val="231F20"/>
                <w:spacing w:val="-33"/>
                <w:sz w:val="16"/>
                <w:szCs w:val="16"/>
              </w:rPr>
              <w:t xml:space="preserve"> </w:t>
            </w:r>
            <w:r w:rsidRPr="0054567B">
              <w:rPr>
                <w:rFonts w:ascii="微软雅黑" w:eastAsia="微软雅黑" w:hAnsi="微软雅黑" w:cs="宋体"/>
                <w:color w:val="231F20"/>
                <w:sz w:val="16"/>
                <w:szCs w:val="16"/>
              </w:rPr>
              <w:t>down)</w:t>
            </w:r>
            <w:r w:rsidRPr="0054567B">
              <w:rPr>
                <w:rFonts w:ascii="微软雅黑" w:eastAsia="微软雅黑" w:hAnsi="微软雅黑" w:cs="宋体"/>
                <w:color w:val="231F20"/>
                <w:spacing w:val="-28"/>
                <w:sz w:val="16"/>
                <w:szCs w:val="16"/>
              </w:rPr>
              <w:t xml:space="preserve"> </w:t>
            </w:r>
            <w:proofErr w:type="spellStart"/>
            <w:r w:rsidRPr="0054567B">
              <w:rPr>
                <w:rFonts w:ascii="微软雅黑" w:eastAsia="微软雅黑" w:hAnsi="微软雅黑" w:cs="宋体"/>
                <w:color w:val="231F20"/>
                <w:sz w:val="16"/>
                <w:szCs w:val="16"/>
              </w:rPr>
              <w:t>是指量程比</w:t>
            </w:r>
            <w:proofErr w:type="spellEnd"/>
            <w:r w:rsidRPr="0054567B">
              <w:rPr>
                <w:rFonts w:ascii="微软雅黑" w:eastAsia="微软雅黑" w:hAnsi="微软雅黑" w:cs="宋体"/>
                <w:color w:val="231F20"/>
                <w:spacing w:val="-26"/>
                <w:sz w:val="16"/>
                <w:szCs w:val="16"/>
              </w:rPr>
              <w:t xml:space="preserve"> </w:t>
            </w:r>
            <w:r w:rsidRPr="0054567B">
              <w:rPr>
                <w:rFonts w:ascii="微软雅黑" w:eastAsia="微软雅黑" w:hAnsi="微软雅黑" w:cs="宋体"/>
                <w:color w:val="231F20"/>
                <w:w w:val="95"/>
                <w:sz w:val="16"/>
                <w:szCs w:val="16"/>
              </w:rPr>
              <w:t>,</w:t>
            </w:r>
            <w:r w:rsidRPr="0054567B">
              <w:rPr>
                <w:rFonts w:ascii="微软雅黑" w:eastAsia="微软雅黑" w:hAnsi="微软雅黑" w:cs="宋体"/>
                <w:color w:val="231F20"/>
                <w:spacing w:val="-28"/>
                <w:w w:val="95"/>
                <w:sz w:val="16"/>
                <w:szCs w:val="16"/>
              </w:rPr>
              <w:t xml:space="preserve"> </w:t>
            </w:r>
            <w:r w:rsidRPr="0054567B">
              <w:rPr>
                <w:rFonts w:ascii="微软雅黑" w:eastAsia="微软雅黑" w:hAnsi="微软雅黑" w:cs="宋体"/>
                <w:color w:val="231F20"/>
                <w:sz w:val="16"/>
                <w:szCs w:val="16"/>
              </w:rPr>
              <w:t>TD=</w:t>
            </w:r>
            <w:r w:rsidRPr="0054567B">
              <w:rPr>
                <w:rFonts w:ascii="微软雅黑" w:eastAsia="微软雅黑" w:hAnsi="微软雅黑" w:cs="宋体"/>
                <w:color w:val="231F20"/>
                <w:spacing w:val="-27"/>
                <w:sz w:val="16"/>
                <w:szCs w:val="16"/>
              </w:rPr>
              <w:t xml:space="preserve"> </w:t>
            </w:r>
            <w:proofErr w:type="spellStart"/>
            <w:r w:rsidRPr="0054567B">
              <w:rPr>
                <w:rFonts w:ascii="微软雅黑" w:eastAsia="微软雅黑" w:hAnsi="微软雅黑" w:cs="宋体"/>
                <w:color w:val="231F20"/>
                <w:sz w:val="16"/>
                <w:szCs w:val="16"/>
              </w:rPr>
              <w:t>最大量程</w:t>
            </w:r>
            <w:proofErr w:type="spellEnd"/>
            <w:r w:rsidRPr="0054567B">
              <w:rPr>
                <w:rFonts w:ascii="微软雅黑" w:eastAsia="微软雅黑" w:hAnsi="微软雅黑" w:cs="宋体"/>
                <w:color w:val="231F20"/>
                <w:spacing w:val="-26"/>
                <w:sz w:val="16"/>
                <w:szCs w:val="16"/>
              </w:rPr>
              <w:t xml:space="preserve"> </w:t>
            </w:r>
            <w:r w:rsidRPr="0054567B">
              <w:rPr>
                <w:rFonts w:ascii="微软雅黑" w:eastAsia="微软雅黑" w:hAnsi="微软雅黑" w:cs="宋体"/>
                <w:color w:val="231F20"/>
                <w:sz w:val="16"/>
                <w:szCs w:val="16"/>
              </w:rPr>
              <w:t>/</w:t>
            </w:r>
            <w:r w:rsidRPr="0054567B">
              <w:rPr>
                <w:rFonts w:ascii="微软雅黑" w:eastAsia="微软雅黑" w:hAnsi="微软雅黑" w:cs="宋体"/>
                <w:color w:val="231F20"/>
                <w:spacing w:val="-26"/>
                <w:sz w:val="16"/>
                <w:szCs w:val="16"/>
              </w:rPr>
              <w:t xml:space="preserve"> </w:t>
            </w:r>
            <w:proofErr w:type="spellStart"/>
            <w:r w:rsidRPr="0054567B">
              <w:rPr>
                <w:rFonts w:ascii="微软雅黑" w:eastAsia="微软雅黑" w:hAnsi="微软雅黑" w:cs="宋体"/>
                <w:color w:val="231F20"/>
                <w:sz w:val="16"/>
                <w:szCs w:val="16"/>
              </w:rPr>
              <w:t>当前量程</w:t>
            </w:r>
            <w:proofErr w:type="spellEnd"/>
          </w:p>
        </w:tc>
      </w:tr>
    </w:tbl>
    <w:p w14:paraId="4752B1D3" w14:textId="77777777" w:rsidR="000811F9" w:rsidRPr="00F20712" w:rsidRDefault="000811F9" w:rsidP="000811F9">
      <w:pPr>
        <w:rPr>
          <w:rFonts w:ascii="微软雅黑" w:eastAsia="微软雅黑" w:hAnsi="微软雅黑" w:cs="Microsoft JhengHei" w:hint="eastAsia"/>
          <w:sz w:val="20"/>
          <w:szCs w:val="20"/>
        </w:rPr>
      </w:pPr>
    </w:p>
    <w:p w14:paraId="4A7CBD40" w14:textId="77777777" w:rsidR="000811F9" w:rsidRPr="004A077D" w:rsidRDefault="000811F9" w:rsidP="004A077D">
      <w:pPr>
        <w:spacing w:line="313" w:lineRule="exact"/>
        <w:rPr>
          <w:rFonts w:ascii="微软雅黑" w:eastAsia="微软雅黑" w:hAnsi="微软雅黑" w:cs="Microsoft JhengHei" w:hint="eastAsia"/>
          <w:sz w:val="24"/>
          <w:szCs w:val="24"/>
        </w:rPr>
      </w:pPr>
      <w:proofErr w:type="spellStart"/>
      <w:r w:rsidRPr="004A077D">
        <w:rPr>
          <w:rFonts w:ascii="微软雅黑" w:eastAsia="微软雅黑" w:hAnsi="微软雅黑" w:cs="Microsoft JhengHei"/>
          <w:b/>
          <w:bCs/>
          <w:color w:val="00427A"/>
          <w:sz w:val="24"/>
          <w:szCs w:val="24"/>
        </w:rPr>
        <w:t>环境温度影响</w:t>
      </w:r>
      <w:proofErr w:type="spellEnd"/>
    </w:p>
    <w:p w14:paraId="2E7512AC" w14:textId="77777777" w:rsidR="000811F9" w:rsidRPr="00F20712" w:rsidRDefault="000811F9" w:rsidP="000811F9">
      <w:pPr>
        <w:spacing w:before="8"/>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669"/>
        <w:gridCol w:w="4127"/>
        <w:gridCol w:w="4127"/>
      </w:tblGrid>
      <w:tr w:rsidR="000811F9" w:rsidRPr="0054567B" w14:paraId="119A92F3" w14:textId="77777777" w:rsidTr="00390315">
        <w:trPr>
          <w:jc w:val="center"/>
        </w:trPr>
        <w:tc>
          <w:tcPr>
            <w:tcW w:w="1669" w:type="dxa"/>
            <w:shd w:val="clear" w:color="auto" w:fill="D5E4F5"/>
            <w:vAlign w:val="center"/>
          </w:tcPr>
          <w:p w14:paraId="5C5A22D4" w14:textId="5B99121C" w:rsidR="000811F9" w:rsidRPr="0054567B" w:rsidRDefault="00C33EEB" w:rsidP="00D97ADC">
            <w:pPr>
              <w:pStyle w:val="TableParagraph"/>
              <w:spacing w:line="276" w:lineRule="auto"/>
              <w:ind w:left="441"/>
              <w:rPr>
                <w:rFonts w:ascii="微软雅黑" w:eastAsia="微软雅黑" w:hAnsi="微软雅黑" w:cs="宋体" w:hint="eastAsia"/>
                <w:sz w:val="16"/>
                <w:szCs w:val="16"/>
              </w:rPr>
            </w:pPr>
            <w:r w:rsidRPr="0054567B">
              <w:rPr>
                <w:rFonts w:ascii="微软雅黑" w:eastAsia="微软雅黑" w:hAnsi="微软雅黑" w:cs="宋体" w:hint="eastAsia"/>
                <w:color w:val="231F20"/>
                <w:sz w:val="16"/>
                <w:szCs w:val="16"/>
                <w:lang w:eastAsia="zh-CN"/>
              </w:rPr>
              <w:t>压力</w:t>
            </w:r>
            <w:proofErr w:type="spellStart"/>
            <w:r w:rsidR="000811F9" w:rsidRPr="0054567B">
              <w:rPr>
                <w:rFonts w:ascii="微软雅黑" w:eastAsia="微软雅黑" w:hAnsi="微软雅黑" w:cs="宋体"/>
                <w:color w:val="231F20"/>
                <w:sz w:val="16"/>
                <w:szCs w:val="16"/>
              </w:rPr>
              <w:t>类型</w:t>
            </w:r>
            <w:proofErr w:type="spellEnd"/>
          </w:p>
        </w:tc>
        <w:tc>
          <w:tcPr>
            <w:tcW w:w="4127" w:type="dxa"/>
            <w:shd w:val="clear" w:color="auto" w:fill="D5E4F5"/>
            <w:vAlign w:val="center"/>
          </w:tcPr>
          <w:p w14:paraId="08F710C3"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影响量</w:t>
            </w:r>
            <w:proofErr w:type="spellEnd"/>
          </w:p>
        </w:tc>
        <w:tc>
          <w:tcPr>
            <w:tcW w:w="4127" w:type="dxa"/>
            <w:shd w:val="clear" w:color="auto" w:fill="D5E4F5"/>
            <w:vAlign w:val="center"/>
          </w:tcPr>
          <w:p w14:paraId="094AB1FB"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量程</w:t>
            </w:r>
            <w:proofErr w:type="spellEnd"/>
          </w:p>
        </w:tc>
      </w:tr>
      <w:tr w:rsidR="000811F9" w:rsidRPr="0054567B" w14:paraId="5ED415B4" w14:textId="77777777" w:rsidTr="00390315">
        <w:trPr>
          <w:jc w:val="center"/>
        </w:trPr>
        <w:tc>
          <w:tcPr>
            <w:tcW w:w="1669" w:type="dxa"/>
            <w:shd w:val="clear" w:color="auto" w:fill="D5E4F5"/>
            <w:vAlign w:val="center"/>
          </w:tcPr>
          <w:p w14:paraId="2361F534" w14:textId="7D3A8793" w:rsidR="000811F9" w:rsidRPr="0054567B" w:rsidRDefault="000811F9" w:rsidP="00D97ADC">
            <w:pPr>
              <w:pStyle w:val="TableParagraph"/>
              <w:spacing w:line="276" w:lineRule="auto"/>
              <w:ind w:right="5"/>
              <w:jc w:val="center"/>
              <w:rPr>
                <w:rFonts w:ascii="微软雅黑" w:eastAsia="微软雅黑" w:hAnsi="微软雅黑" w:cs="Lucida Sans Unicode" w:hint="eastAsia"/>
                <w:sz w:val="16"/>
                <w:szCs w:val="16"/>
              </w:rPr>
            </w:pPr>
            <w:r w:rsidRPr="0054567B">
              <w:rPr>
                <w:rFonts w:ascii="微软雅黑" w:eastAsia="微软雅黑" w:hAnsi="微软雅黑"/>
                <w:color w:val="231F20"/>
                <w:sz w:val="16"/>
                <w:szCs w:val="16"/>
              </w:rPr>
              <w:t>G</w:t>
            </w:r>
          </w:p>
        </w:tc>
        <w:tc>
          <w:tcPr>
            <w:tcW w:w="4127" w:type="dxa"/>
            <w:shd w:val="clear" w:color="auto" w:fill="D5E4F5"/>
            <w:vAlign w:val="center"/>
          </w:tcPr>
          <w:p w14:paraId="00088B0F" w14:textId="35825A97" w:rsidR="000811F9" w:rsidRPr="0054567B" w:rsidRDefault="000811F9" w:rsidP="00D97ADC">
            <w:pPr>
              <w:pStyle w:val="TableParagraph"/>
              <w:spacing w:line="276" w:lineRule="auto"/>
              <w:ind w:left="503"/>
              <w:rPr>
                <w:rFonts w:ascii="微软雅黑" w:eastAsia="微软雅黑" w:hAnsi="微软雅黑" w:cs="宋体" w:hint="eastAsia"/>
                <w:sz w:val="16"/>
                <w:szCs w:val="16"/>
              </w:rPr>
            </w:pPr>
            <w:r w:rsidRPr="0054567B">
              <w:rPr>
                <w:rFonts w:ascii="微软雅黑" w:eastAsia="微软雅黑" w:hAnsi="微软雅黑" w:cs="宋体"/>
                <w:color w:val="231F20"/>
                <w:w w:val="110"/>
                <w:sz w:val="16"/>
                <w:szCs w:val="16"/>
              </w:rPr>
              <w:t>±（0.075+0.0</w:t>
            </w:r>
            <w:r w:rsidR="00556645" w:rsidRPr="0054567B">
              <w:rPr>
                <w:rFonts w:ascii="微软雅黑" w:eastAsia="微软雅黑" w:hAnsi="微软雅黑" w:cs="宋体" w:hint="eastAsia"/>
                <w:color w:val="231F20"/>
                <w:w w:val="110"/>
                <w:sz w:val="16"/>
                <w:szCs w:val="16"/>
                <w:lang w:eastAsia="zh-CN"/>
              </w:rPr>
              <w:t>0</w:t>
            </w:r>
            <w:r w:rsidRPr="0054567B">
              <w:rPr>
                <w:rFonts w:ascii="微软雅黑" w:eastAsia="微软雅黑" w:hAnsi="微软雅黑" w:cs="宋体"/>
                <w:color w:val="231F20"/>
                <w:w w:val="110"/>
                <w:sz w:val="16"/>
                <w:szCs w:val="16"/>
              </w:rPr>
              <w:t>5TD)</w:t>
            </w:r>
            <w:r w:rsidRPr="0054567B">
              <w:rPr>
                <w:rFonts w:ascii="微软雅黑" w:eastAsia="微软雅黑" w:hAnsi="微软雅黑" w:cs="宋体"/>
                <w:color w:val="231F20"/>
                <w:spacing w:val="-85"/>
                <w:w w:val="110"/>
                <w:sz w:val="16"/>
                <w:szCs w:val="16"/>
              </w:rPr>
              <w:t xml:space="preserve"> </w:t>
            </w:r>
            <w:r w:rsidR="00844888" w:rsidRPr="0054567B">
              <w:rPr>
                <w:rFonts w:ascii="微软雅黑" w:eastAsia="微软雅黑" w:hAnsi="微软雅黑" w:cs="宋体"/>
                <w:color w:val="231F20"/>
                <w:w w:val="105"/>
                <w:sz w:val="16"/>
                <w:szCs w:val="16"/>
              </w:rPr>
              <w:t>%</w:t>
            </w:r>
            <w:r w:rsidR="00390315" w:rsidRPr="0054567B">
              <w:rPr>
                <w:rFonts w:ascii="微软雅黑" w:eastAsia="微软雅黑" w:hAnsi="微软雅黑" w:cs="宋体" w:hint="eastAsia"/>
                <w:color w:val="231F20"/>
                <w:w w:val="110"/>
                <w:sz w:val="16"/>
                <w:szCs w:val="16"/>
                <w:lang w:eastAsia="zh-CN"/>
              </w:rPr>
              <w:t>2</w:t>
            </w:r>
            <w:r w:rsidRPr="0054567B">
              <w:rPr>
                <w:rFonts w:ascii="微软雅黑" w:eastAsia="微软雅黑" w:hAnsi="微软雅黑" w:cs="宋体"/>
                <w:color w:val="231F20"/>
                <w:w w:val="110"/>
                <w:sz w:val="16"/>
                <w:szCs w:val="16"/>
              </w:rPr>
              <w:t>0℃</w:t>
            </w:r>
            <w:r w:rsidRPr="0054567B">
              <w:rPr>
                <w:rFonts w:ascii="微软雅黑" w:eastAsia="微软雅黑" w:hAnsi="微软雅黑" w:cs="宋体"/>
                <w:color w:val="231F20"/>
                <w:spacing w:val="-83"/>
                <w:w w:val="110"/>
                <w:sz w:val="16"/>
                <w:szCs w:val="16"/>
              </w:rPr>
              <w:t xml:space="preserve"> </w:t>
            </w:r>
            <w:r w:rsidRPr="0054567B">
              <w:rPr>
                <w:rFonts w:ascii="微软雅黑" w:eastAsia="微软雅黑" w:hAnsi="微软雅黑" w:cs="宋体"/>
                <w:color w:val="231F20"/>
                <w:w w:val="110"/>
                <w:sz w:val="16"/>
                <w:szCs w:val="16"/>
              </w:rPr>
              <w:t>of</w:t>
            </w:r>
            <w:r w:rsidR="00844888" w:rsidRPr="0054567B">
              <w:rPr>
                <w:rFonts w:ascii="微软雅黑" w:eastAsia="微软雅黑" w:hAnsi="微软雅黑" w:cs="宋体"/>
                <w:color w:val="231F20"/>
                <w:spacing w:val="-3"/>
                <w:w w:val="110"/>
                <w:sz w:val="16"/>
                <w:szCs w:val="16"/>
              </w:rPr>
              <w:t xml:space="preserve"> </w:t>
            </w:r>
            <w:r w:rsidR="00495D68" w:rsidRPr="0054567B">
              <w:rPr>
                <w:rFonts w:ascii="微软雅黑" w:eastAsia="微软雅黑" w:hAnsi="微软雅黑" w:cs="华文中宋" w:hint="eastAsia"/>
                <w:color w:val="231F20"/>
                <w:spacing w:val="-3"/>
                <w:sz w:val="16"/>
                <w:szCs w:val="16"/>
              </w:rPr>
              <w:t>S</w:t>
            </w:r>
            <w:r w:rsidR="00495D68" w:rsidRPr="0054567B">
              <w:rPr>
                <w:rFonts w:ascii="微软雅黑" w:eastAsia="微软雅黑" w:hAnsi="微软雅黑" w:cs="华文中宋" w:hint="eastAsia"/>
                <w:color w:val="231F20"/>
                <w:spacing w:val="-3"/>
                <w:sz w:val="16"/>
                <w:szCs w:val="16"/>
                <w:lang w:eastAsia="zh-CN"/>
              </w:rPr>
              <w:t>pan</w:t>
            </w:r>
          </w:p>
        </w:tc>
        <w:tc>
          <w:tcPr>
            <w:tcW w:w="4127" w:type="dxa"/>
            <w:shd w:val="clear" w:color="auto" w:fill="D5E4F5"/>
            <w:vAlign w:val="center"/>
          </w:tcPr>
          <w:p w14:paraId="62CB76A5"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spacing w:val="-2"/>
                <w:w w:val="110"/>
                <w:sz w:val="16"/>
                <w:szCs w:val="16"/>
              </w:rPr>
              <w:t>40kPa、250kPa</w:t>
            </w:r>
          </w:p>
          <w:p w14:paraId="32937AA0" w14:textId="77777777"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5"/>
                <w:sz w:val="16"/>
                <w:szCs w:val="16"/>
              </w:rPr>
              <w:t>1</w:t>
            </w:r>
            <w:r w:rsidRPr="0054567B">
              <w:rPr>
                <w:rFonts w:ascii="微软雅黑" w:eastAsia="微软雅黑" w:hAnsi="微软雅黑" w:cs="宋体"/>
                <w:color w:val="231F20"/>
                <w:spacing w:val="24"/>
                <w:w w:val="115"/>
                <w:sz w:val="16"/>
                <w:szCs w:val="16"/>
              </w:rPr>
              <w:t xml:space="preserve"> </w:t>
            </w:r>
            <w:r w:rsidRPr="0054567B">
              <w:rPr>
                <w:rFonts w:ascii="微软雅黑" w:eastAsia="微软雅黑" w:hAnsi="微软雅黑" w:cs="宋体"/>
                <w:color w:val="231F20"/>
                <w:spacing w:val="-2"/>
                <w:w w:val="115"/>
                <w:sz w:val="16"/>
                <w:szCs w:val="16"/>
              </w:rPr>
              <w:t>MPa、3MPa、10MPa、40MP</w:t>
            </w:r>
            <w:r w:rsidRPr="0054567B">
              <w:rPr>
                <w:rFonts w:ascii="微软雅黑" w:eastAsia="微软雅黑" w:hAnsi="微软雅黑" w:cs="宋体"/>
                <w:color w:val="231F20"/>
                <w:spacing w:val="-3"/>
                <w:w w:val="115"/>
                <w:sz w:val="16"/>
                <w:szCs w:val="16"/>
              </w:rPr>
              <w:t>a</w:t>
            </w:r>
          </w:p>
        </w:tc>
      </w:tr>
      <w:tr w:rsidR="000811F9" w:rsidRPr="0054567B" w14:paraId="19D7C7FB" w14:textId="77777777" w:rsidTr="00390315">
        <w:trPr>
          <w:jc w:val="center"/>
        </w:trPr>
        <w:tc>
          <w:tcPr>
            <w:tcW w:w="1669" w:type="dxa"/>
            <w:shd w:val="clear" w:color="auto" w:fill="D5E4F5"/>
            <w:vAlign w:val="center"/>
          </w:tcPr>
          <w:p w14:paraId="1706F489" w14:textId="496FFE99" w:rsidR="000811F9" w:rsidRPr="0054567B" w:rsidRDefault="000811F9" w:rsidP="00D97ADC">
            <w:pPr>
              <w:pStyle w:val="TableParagraph"/>
              <w:spacing w:line="276" w:lineRule="auto"/>
              <w:jc w:val="center"/>
              <w:rPr>
                <w:rFonts w:ascii="微软雅黑" w:eastAsia="微软雅黑" w:hAnsi="微软雅黑" w:cs="Lucida Sans Unicode" w:hint="eastAsia"/>
                <w:sz w:val="16"/>
                <w:szCs w:val="16"/>
              </w:rPr>
            </w:pPr>
            <w:r w:rsidRPr="0054567B">
              <w:rPr>
                <w:rFonts w:ascii="微软雅黑" w:eastAsia="微软雅黑" w:hAnsi="微软雅黑"/>
                <w:color w:val="231F20"/>
                <w:sz w:val="16"/>
                <w:szCs w:val="16"/>
              </w:rPr>
              <w:t>A</w:t>
            </w:r>
          </w:p>
        </w:tc>
        <w:tc>
          <w:tcPr>
            <w:tcW w:w="4127" w:type="dxa"/>
            <w:shd w:val="clear" w:color="auto" w:fill="D5E4F5"/>
            <w:vAlign w:val="center"/>
          </w:tcPr>
          <w:p w14:paraId="00DFF56E" w14:textId="779104D7" w:rsidR="000811F9" w:rsidRPr="0054567B" w:rsidRDefault="000811F9" w:rsidP="00D97ADC">
            <w:pPr>
              <w:pStyle w:val="TableParagraph"/>
              <w:spacing w:line="276" w:lineRule="auto"/>
              <w:ind w:left="503"/>
              <w:rPr>
                <w:rFonts w:ascii="微软雅黑" w:eastAsia="微软雅黑" w:hAnsi="微软雅黑" w:cs="宋体" w:hint="eastAsia"/>
                <w:sz w:val="16"/>
                <w:szCs w:val="16"/>
              </w:rPr>
            </w:pPr>
            <w:r w:rsidRPr="0054567B">
              <w:rPr>
                <w:rFonts w:ascii="微软雅黑" w:eastAsia="微软雅黑" w:hAnsi="微软雅黑" w:cs="宋体"/>
                <w:color w:val="231F20"/>
                <w:w w:val="110"/>
                <w:sz w:val="16"/>
                <w:szCs w:val="16"/>
              </w:rPr>
              <w:t>±（0.125+0.0</w:t>
            </w:r>
            <w:r w:rsidR="00556645" w:rsidRPr="0054567B">
              <w:rPr>
                <w:rFonts w:ascii="微软雅黑" w:eastAsia="微软雅黑" w:hAnsi="微软雅黑" w:cs="宋体" w:hint="eastAsia"/>
                <w:color w:val="231F20"/>
                <w:w w:val="110"/>
                <w:sz w:val="16"/>
                <w:szCs w:val="16"/>
                <w:lang w:eastAsia="zh-CN"/>
              </w:rPr>
              <w:t>0</w:t>
            </w:r>
            <w:r w:rsidRPr="0054567B">
              <w:rPr>
                <w:rFonts w:ascii="微软雅黑" w:eastAsia="微软雅黑" w:hAnsi="微软雅黑" w:cs="宋体"/>
                <w:color w:val="231F20"/>
                <w:w w:val="110"/>
                <w:sz w:val="16"/>
                <w:szCs w:val="16"/>
              </w:rPr>
              <w:t>5TD)</w:t>
            </w:r>
            <w:r w:rsidRPr="0054567B">
              <w:rPr>
                <w:rFonts w:ascii="微软雅黑" w:eastAsia="微软雅黑" w:hAnsi="微软雅黑" w:cs="宋体"/>
                <w:color w:val="231F20"/>
                <w:spacing w:val="-85"/>
                <w:w w:val="110"/>
                <w:sz w:val="16"/>
                <w:szCs w:val="16"/>
              </w:rPr>
              <w:t xml:space="preserve"> </w:t>
            </w:r>
            <w:r w:rsidR="00844888" w:rsidRPr="0054567B">
              <w:rPr>
                <w:rFonts w:ascii="微软雅黑" w:eastAsia="微软雅黑" w:hAnsi="微软雅黑" w:cs="宋体"/>
                <w:color w:val="231F20"/>
                <w:w w:val="105"/>
                <w:sz w:val="16"/>
                <w:szCs w:val="16"/>
              </w:rPr>
              <w:t>%</w:t>
            </w:r>
            <w:r w:rsidRPr="0054567B">
              <w:rPr>
                <w:rFonts w:ascii="微软雅黑" w:eastAsia="微软雅黑" w:hAnsi="微软雅黑" w:cs="宋体"/>
                <w:color w:val="231F20"/>
                <w:spacing w:val="-126"/>
                <w:w w:val="155"/>
                <w:sz w:val="16"/>
                <w:szCs w:val="16"/>
              </w:rPr>
              <w:t xml:space="preserve"> </w:t>
            </w:r>
            <w:r w:rsidR="00390315" w:rsidRPr="0054567B">
              <w:rPr>
                <w:rFonts w:ascii="微软雅黑" w:eastAsia="微软雅黑" w:hAnsi="微软雅黑" w:cs="宋体" w:hint="eastAsia"/>
                <w:color w:val="231F20"/>
                <w:w w:val="110"/>
                <w:sz w:val="16"/>
                <w:szCs w:val="16"/>
                <w:lang w:eastAsia="zh-CN"/>
              </w:rPr>
              <w:t>2</w:t>
            </w:r>
            <w:r w:rsidRPr="0054567B">
              <w:rPr>
                <w:rFonts w:ascii="微软雅黑" w:eastAsia="微软雅黑" w:hAnsi="微软雅黑" w:cs="宋体"/>
                <w:color w:val="231F20"/>
                <w:w w:val="110"/>
                <w:sz w:val="16"/>
                <w:szCs w:val="16"/>
              </w:rPr>
              <w:t>0℃</w:t>
            </w:r>
            <w:r w:rsidRPr="0054567B">
              <w:rPr>
                <w:rFonts w:ascii="微软雅黑" w:eastAsia="微软雅黑" w:hAnsi="微软雅黑" w:cs="宋体"/>
                <w:color w:val="231F20"/>
                <w:spacing w:val="-83"/>
                <w:w w:val="110"/>
                <w:sz w:val="16"/>
                <w:szCs w:val="16"/>
              </w:rPr>
              <w:t xml:space="preserve"> </w:t>
            </w:r>
            <w:r w:rsidRPr="0054567B">
              <w:rPr>
                <w:rFonts w:ascii="微软雅黑" w:eastAsia="微软雅黑" w:hAnsi="微软雅黑" w:cs="宋体"/>
                <w:color w:val="231F20"/>
                <w:w w:val="110"/>
                <w:sz w:val="16"/>
                <w:szCs w:val="16"/>
              </w:rPr>
              <w:t>of</w:t>
            </w:r>
            <w:r w:rsidR="00844888" w:rsidRPr="0054567B">
              <w:rPr>
                <w:rFonts w:ascii="微软雅黑" w:eastAsia="微软雅黑" w:hAnsi="微软雅黑" w:cs="宋体" w:hint="eastAsia"/>
                <w:color w:val="231F20"/>
                <w:w w:val="110"/>
                <w:sz w:val="16"/>
                <w:szCs w:val="16"/>
                <w:lang w:eastAsia="zh-CN"/>
              </w:rPr>
              <w:t xml:space="preserve"> </w:t>
            </w:r>
            <w:r w:rsidRPr="0054567B">
              <w:rPr>
                <w:rFonts w:ascii="微软雅黑" w:eastAsia="微软雅黑" w:hAnsi="微软雅黑" w:cs="宋体"/>
                <w:color w:val="231F20"/>
                <w:spacing w:val="-85"/>
                <w:w w:val="110"/>
                <w:sz w:val="16"/>
                <w:szCs w:val="16"/>
              </w:rPr>
              <w:t xml:space="preserve"> </w:t>
            </w:r>
            <w:r w:rsidR="00495D68" w:rsidRPr="0054567B">
              <w:rPr>
                <w:rFonts w:ascii="微软雅黑" w:eastAsia="微软雅黑" w:hAnsi="微软雅黑" w:cs="华文中宋" w:hint="eastAsia"/>
                <w:color w:val="231F20"/>
                <w:spacing w:val="-3"/>
                <w:sz w:val="16"/>
                <w:szCs w:val="16"/>
              </w:rPr>
              <w:t>S</w:t>
            </w:r>
            <w:r w:rsidR="00495D68" w:rsidRPr="0054567B">
              <w:rPr>
                <w:rFonts w:ascii="微软雅黑" w:eastAsia="微软雅黑" w:hAnsi="微软雅黑" w:cs="华文中宋" w:hint="eastAsia"/>
                <w:color w:val="231F20"/>
                <w:spacing w:val="-3"/>
                <w:sz w:val="16"/>
                <w:szCs w:val="16"/>
                <w:lang w:eastAsia="zh-CN"/>
              </w:rPr>
              <w:t>pan</w:t>
            </w:r>
          </w:p>
        </w:tc>
        <w:tc>
          <w:tcPr>
            <w:tcW w:w="4127" w:type="dxa"/>
            <w:shd w:val="clear" w:color="auto" w:fill="D5E4F5"/>
            <w:vAlign w:val="center"/>
          </w:tcPr>
          <w:p w14:paraId="2AD71F48" w14:textId="007ADE03" w:rsidR="000811F9" w:rsidRPr="0054567B" w:rsidRDefault="000811F9"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15"/>
                <w:sz w:val="16"/>
                <w:szCs w:val="16"/>
              </w:rPr>
              <w:t>40kP</w:t>
            </w:r>
            <w:r w:rsidRPr="0054567B">
              <w:rPr>
                <w:rFonts w:ascii="微软雅黑" w:eastAsia="微软雅黑" w:hAnsi="微软雅黑"/>
                <w:color w:val="231F20"/>
                <w:spacing w:val="-3"/>
                <w:w w:val="115"/>
                <w:sz w:val="16"/>
                <w:szCs w:val="16"/>
              </w:rPr>
              <w:t>a</w:t>
            </w:r>
            <w:r w:rsidR="00390315" w:rsidRPr="0054567B">
              <w:rPr>
                <w:rFonts w:ascii="微软雅黑" w:eastAsia="微软雅黑" w:hAnsi="微软雅黑" w:hint="eastAsia"/>
                <w:color w:val="231F20"/>
                <w:spacing w:val="-3"/>
                <w:w w:val="115"/>
                <w:sz w:val="16"/>
                <w:szCs w:val="16"/>
                <w:lang w:eastAsia="zh-CN"/>
              </w:rPr>
              <w:t>、</w:t>
            </w:r>
            <w:r w:rsidR="00390315" w:rsidRPr="0054567B">
              <w:rPr>
                <w:rFonts w:ascii="微软雅黑" w:eastAsia="微软雅黑" w:hAnsi="微软雅黑" w:cs="宋体"/>
                <w:color w:val="231F20"/>
                <w:spacing w:val="-3"/>
                <w:w w:val="115"/>
                <w:sz w:val="16"/>
                <w:szCs w:val="16"/>
              </w:rPr>
              <w:t>250kPa、1</w:t>
            </w:r>
            <w:r w:rsidR="00390315" w:rsidRPr="0054567B">
              <w:rPr>
                <w:rFonts w:ascii="微软雅黑" w:eastAsia="微软雅黑" w:hAnsi="微软雅黑" w:cs="宋体"/>
                <w:color w:val="231F20"/>
                <w:spacing w:val="-38"/>
                <w:w w:val="115"/>
                <w:sz w:val="16"/>
                <w:szCs w:val="16"/>
              </w:rPr>
              <w:t xml:space="preserve"> </w:t>
            </w:r>
            <w:r w:rsidR="00390315" w:rsidRPr="0054567B">
              <w:rPr>
                <w:rFonts w:ascii="微软雅黑" w:eastAsia="微软雅黑" w:hAnsi="微软雅黑" w:cs="宋体"/>
                <w:color w:val="231F20"/>
                <w:spacing w:val="-2"/>
                <w:w w:val="115"/>
                <w:sz w:val="16"/>
                <w:szCs w:val="16"/>
              </w:rPr>
              <w:t>MPa、3MPa、10MP</w:t>
            </w:r>
            <w:r w:rsidR="00390315" w:rsidRPr="0054567B">
              <w:rPr>
                <w:rFonts w:ascii="微软雅黑" w:eastAsia="微软雅黑" w:hAnsi="微软雅黑" w:cs="宋体"/>
                <w:color w:val="231F20"/>
                <w:spacing w:val="-3"/>
                <w:w w:val="115"/>
                <w:sz w:val="16"/>
                <w:szCs w:val="16"/>
              </w:rPr>
              <w:t>a</w:t>
            </w:r>
          </w:p>
        </w:tc>
      </w:tr>
    </w:tbl>
    <w:p w14:paraId="17AFFC89" w14:textId="77777777" w:rsidR="000811F9" w:rsidRPr="000811F9" w:rsidRDefault="000811F9">
      <w:pPr>
        <w:spacing w:before="6"/>
        <w:rPr>
          <w:rFonts w:ascii="宋体" w:eastAsia="宋体" w:hAnsi="宋体" w:cs="宋体" w:hint="eastAsia"/>
          <w:lang w:eastAsia="zh-CN"/>
        </w:rPr>
      </w:pPr>
    </w:p>
    <w:p w14:paraId="3760DA75" w14:textId="77777777" w:rsidR="00FC2557" w:rsidRDefault="00FC2557">
      <w:pPr>
        <w:spacing w:line="270" w:lineRule="exact"/>
        <w:jc w:val="right"/>
        <w:rPr>
          <w:rFonts w:ascii="微软雅黑" w:eastAsia="微软雅黑" w:hAnsi="微软雅黑" w:cs="微软雅黑" w:hint="eastAsia"/>
          <w:sz w:val="16"/>
          <w:szCs w:val="16"/>
          <w:lang w:eastAsia="zh-CN"/>
        </w:rPr>
      </w:pPr>
    </w:p>
    <w:p w14:paraId="70C91216" w14:textId="77777777" w:rsidR="000811F9" w:rsidRDefault="000811F9" w:rsidP="000811F9">
      <w:pPr>
        <w:spacing w:line="270" w:lineRule="exact"/>
        <w:ind w:right="240"/>
        <w:jc w:val="right"/>
        <w:rPr>
          <w:rFonts w:ascii="微软雅黑" w:eastAsia="微软雅黑" w:hAnsi="微软雅黑" w:cs="微软雅黑" w:hint="eastAsia"/>
          <w:sz w:val="16"/>
          <w:szCs w:val="16"/>
          <w:lang w:eastAsia="zh-CN"/>
        </w:rPr>
        <w:sectPr w:rsidR="000811F9" w:rsidSect="00FA53DB">
          <w:pgSz w:w="11906" w:h="16838" w:code="9"/>
          <w:pgMar w:top="1361" w:right="1077" w:bottom="1361" w:left="1077" w:header="720" w:footer="720" w:gutter="0"/>
          <w:cols w:space="720"/>
          <w:docGrid w:linePitch="299"/>
        </w:sectPr>
      </w:pPr>
    </w:p>
    <w:p w14:paraId="58C6AF63" w14:textId="77777777" w:rsidR="004A077D" w:rsidRPr="004A077D" w:rsidRDefault="004A077D" w:rsidP="004A077D">
      <w:pPr>
        <w:pStyle w:val="4"/>
        <w:spacing w:line="291" w:lineRule="exact"/>
        <w:ind w:left="0"/>
        <w:rPr>
          <w:rFonts w:ascii="微软雅黑" w:eastAsia="微软雅黑" w:hAnsi="微软雅黑" w:hint="eastAsia"/>
          <w:b w:val="0"/>
          <w:bCs w:val="0"/>
        </w:rPr>
      </w:pPr>
      <w:proofErr w:type="spellStart"/>
      <w:r w:rsidRPr="004A077D">
        <w:rPr>
          <w:rFonts w:ascii="微软雅黑" w:eastAsia="微软雅黑" w:hAnsi="微软雅黑"/>
          <w:color w:val="00427A"/>
        </w:rPr>
        <w:lastRenderedPageBreak/>
        <w:t>环境条件</w:t>
      </w:r>
      <w:proofErr w:type="spellEnd"/>
    </w:p>
    <w:p w14:paraId="5943516A" w14:textId="77777777" w:rsidR="004A077D" w:rsidRPr="008D1EF8" w:rsidRDefault="004A077D" w:rsidP="004A077D">
      <w:pPr>
        <w:spacing w:before="13"/>
        <w:rPr>
          <w:rFonts w:ascii="微软雅黑" w:eastAsia="微软雅黑" w:hAnsi="微软雅黑" w:cs="Microsoft JhengHei" w:hint="eastAsia"/>
          <w:b/>
          <w:bCs/>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615"/>
        <w:gridCol w:w="1460"/>
        <w:gridCol w:w="5848"/>
      </w:tblGrid>
      <w:tr w:rsidR="004A077D" w:rsidRPr="004A077D" w14:paraId="5B999129" w14:textId="77777777" w:rsidTr="002508FE">
        <w:trPr>
          <w:jc w:val="center"/>
        </w:trPr>
        <w:tc>
          <w:tcPr>
            <w:tcW w:w="2536" w:type="dxa"/>
            <w:shd w:val="clear" w:color="auto" w:fill="D5E4F5"/>
            <w:vAlign w:val="center"/>
          </w:tcPr>
          <w:p w14:paraId="0697314B" w14:textId="77777777" w:rsidR="004A077D" w:rsidRPr="004A077D" w:rsidRDefault="004A077D" w:rsidP="00D97ADC">
            <w:pPr>
              <w:pStyle w:val="TableParagraph"/>
              <w:spacing w:line="276" w:lineRule="auto"/>
              <w:jc w:val="center"/>
              <w:rPr>
                <w:rFonts w:ascii="微软雅黑" w:eastAsia="微软雅黑" w:hAnsi="微软雅黑" w:cs="宋体" w:hint="eastAsia"/>
                <w:sz w:val="16"/>
                <w:szCs w:val="16"/>
              </w:rPr>
            </w:pPr>
            <w:proofErr w:type="spellStart"/>
            <w:r w:rsidRPr="004A077D">
              <w:rPr>
                <w:rFonts w:ascii="微软雅黑" w:eastAsia="微软雅黑" w:hAnsi="微软雅黑" w:cs="宋体"/>
                <w:color w:val="231F20"/>
                <w:sz w:val="16"/>
                <w:szCs w:val="16"/>
              </w:rPr>
              <w:t>项目</w:t>
            </w:r>
            <w:proofErr w:type="spellEnd"/>
          </w:p>
        </w:tc>
        <w:tc>
          <w:tcPr>
            <w:tcW w:w="7087" w:type="dxa"/>
            <w:gridSpan w:val="2"/>
            <w:shd w:val="clear" w:color="auto" w:fill="D5E4F5"/>
            <w:vAlign w:val="center"/>
          </w:tcPr>
          <w:p w14:paraId="714ABF4B" w14:textId="77777777" w:rsidR="004A077D" w:rsidRPr="004A077D" w:rsidRDefault="004A077D" w:rsidP="00D97ADC">
            <w:pPr>
              <w:pStyle w:val="TableParagraph"/>
              <w:spacing w:line="276" w:lineRule="auto"/>
              <w:jc w:val="center"/>
              <w:rPr>
                <w:rFonts w:ascii="微软雅黑" w:eastAsia="微软雅黑" w:hAnsi="微软雅黑" w:cs="宋体" w:hint="eastAsia"/>
                <w:sz w:val="16"/>
                <w:szCs w:val="16"/>
              </w:rPr>
            </w:pPr>
            <w:proofErr w:type="spellStart"/>
            <w:r w:rsidRPr="004A077D">
              <w:rPr>
                <w:rFonts w:ascii="微软雅黑" w:eastAsia="微软雅黑" w:hAnsi="微软雅黑" w:cs="宋体"/>
                <w:color w:val="231F20"/>
                <w:sz w:val="16"/>
                <w:szCs w:val="16"/>
              </w:rPr>
              <w:t>条件</w:t>
            </w:r>
            <w:proofErr w:type="spellEnd"/>
          </w:p>
        </w:tc>
      </w:tr>
      <w:tr w:rsidR="004A077D" w:rsidRPr="004A077D" w14:paraId="15C6B660" w14:textId="77777777" w:rsidTr="002508FE">
        <w:trPr>
          <w:jc w:val="center"/>
        </w:trPr>
        <w:tc>
          <w:tcPr>
            <w:tcW w:w="2536" w:type="dxa"/>
            <w:shd w:val="clear" w:color="auto" w:fill="D5E4F5"/>
            <w:vAlign w:val="center"/>
          </w:tcPr>
          <w:p w14:paraId="2D62C7E8" w14:textId="77777777" w:rsidR="004A077D" w:rsidRPr="004A077D" w:rsidRDefault="004A077D" w:rsidP="00D97ADC">
            <w:pPr>
              <w:pStyle w:val="TableParagraph"/>
              <w:spacing w:line="276" w:lineRule="auto"/>
              <w:jc w:val="center"/>
              <w:rPr>
                <w:rFonts w:ascii="微软雅黑" w:eastAsia="微软雅黑" w:hAnsi="微软雅黑" w:cs="宋体" w:hint="eastAsia"/>
                <w:sz w:val="16"/>
                <w:szCs w:val="16"/>
              </w:rPr>
            </w:pPr>
            <w:proofErr w:type="spellStart"/>
            <w:r w:rsidRPr="004A077D">
              <w:rPr>
                <w:rFonts w:ascii="微软雅黑" w:eastAsia="微软雅黑" w:hAnsi="微软雅黑" w:cs="宋体"/>
                <w:color w:val="231F20"/>
                <w:sz w:val="16"/>
                <w:szCs w:val="16"/>
              </w:rPr>
              <w:t>使用环境温度范围</w:t>
            </w:r>
            <w:proofErr w:type="spellEnd"/>
          </w:p>
        </w:tc>
        <w:tc>
          <w:tcPr>
            <w:tcW w:w="7087" w:type="dxa"/>
            <w:gridSpan w:val="2"/>
            <w:shd w:val="clear" w:color="auto" w:fill="D5E4F5"/>
            <w:vAlign w:val="center"/>
          </w:tcPr>
          <w:p w14:paraId="419BEC58" w14:textId="77777777" w:rsidR="004A077D" w:rsidRPr="004A077D" w:rsidRDefault="004A077D" w:rsidP="00D97ADC">
            <w:pPr>
              <w:pStyle w:val="TableParagraph"/>
              <w:spacing w:line="276" w:lineRule="auto"/>
              <w:ind w:left="138"/>
              <w:rPr>
                <w:rFonts w:ascii="微软雅黑" w:eastAsia="微软雅黑" w:hAnsi="微软雅黑" w:cs="宋体" w:hint="eastAsia"/>
                <w:sz w:val="16"/>
                <w:szCs w:val="16"/>
                <w:lang w:eastAsia="zh-CN"/>
              </w:rPr>
            </w:pPr>
            <w:r w:rsidRPr="004A077D">
              <w:rPr>
                <w:rFonts w:ascii="微软雅黑" w:eastAsia="微软雅黑" w:hAnsi="微软雅黑" w:cs="宋体"/>
                <w:color w:val="231F20"/>
                <w:w w:val="105"/>
                <w:sz w:val="16"/>
                <w:szCs w:val="16"/>
                <w:lang w:eastAsia="zh-CN"/>
              </w:rPr>
              <w:t>-40℃</w:t>
            </w:r>
            <w:r w:rsidRPr="004A077D">
              <w:rPr>
                <w:rFonts w:ascii="微软雅黑" w:eastAsia="微软雅黑" w:hAnsi="微软雅黑" w:cs="宋体"/>
                <w:color w:val="231F20"/>
                <w:spacing w:val="-61"/>
                <w:w w:val="105"/>
                <w:sz w:val="16"/>
                <w:szCs w:val="16"/>
                <w:lang w:eastAsia="zh-CN"/>
              </w:rPr>
              <w:t xml:space="preserve"> </w:t>
            </w:r>
            <w:r w:rsidRPr="004A077D">
              <w:rPr>
                <w:rFonts w:ascii="微软雅黑" w:eastAsia="微软雅黑" w:hAnsi="微软雅黑" w:cs="宋体"/>
                <w:color w:val="231F20"/>
                <w:w w:val="105"/>
                <w:sz w:val="16"/>
                <w:szCs w:val="16"/>
                <w:lang w:eastAsia="zh-CN"/>
              </w:rPr>
              <w:t>~</w:t>
            </w:r>
            <w:r w:rsidRPr="004A077D">
              <w:rPr>
                <w:rFonts w:ascii="微软雅黑" w:eastAsia="微软雅黑" w:hAnsi="微软雅黑" w:cs="宋体"/>
                <w:color w:val="231F20"/>
                <w:spacing w:val="-25"/>
                <w:w w:val="105"/>
                <w:sz w:val="16"/>
                <w:szCs w:val="16"/>
                <w:lang w:eastAsia="zh-CN"/>
              </w:rPr>
              <w:t xml:space="preserve"> </w:t>
            </w:r>
            <w:r w:rsidRPr="004A077D">
              <w:rPr>
                <w:rFonts w:ascii="微软雅黑" w:eastAsia="微软雅黑" w:hAnsi="微软雅黑" w:cs="宋体"/>
                <w:color w:val="231F20"/>
                <w:w w:val="105"/>
                <w:sz w:val="16"/>
                <w:szCs w:val="16"/>
                <w:lang w:eastAsia="zh-CN"/>
              </w:rPr>
              <w:t>85℃，LCD</w:t>
            </w:r>
            <w:r w:rsidRPr="004A077D">
              <w:rPr>
                <w:rFonts w:ascii="微软雅黑" w:eastAsia="微软雅黑" w:hAnsi="微软雅黑" w:cs="宋体"/>
                <w:color w:val="231F20"/>
                <w:spacing w:val="-61"/>
                <w:w w:val="105"/>
                <w:sz w:val="16"/>
                <w:szCs w:val="16"/>
                <w:lang w:eastAsia="zh-CN"/>
              </w:rPr>
              <w:t xml:space="preserve"> </w:t>
            </w:r>
            <w:r w:rsidRPr="004A077D">
              <w:rPr>
                <w:rFonts w:ascii="微软雅黑" w:eastAsia="微软雅黑" w:hAnsi="微软雅黑" w:cs="宋体"/>
                <w:color w:val="231F20"/>
                <w:w w:val="105"/>
                <w:sz w:val="16"/>
                <w:szCs w:val="16"/>
                <w:lang w:eastAsia="zh-CN"/>
              </w:rPr>
              <w:t>显示：-20℃</w:t>
            </w:r>
            <w:r w:rsidRPr="004A077D">
              <w:rPr>
                <w:rFonts w:ascii="微软雅黑" w:eastAsia="微软雅黑" w:hAnsi="微软雅黑" w:cs="宋体"/>
                <w:color w:val="231F20"/>
                <w:spacing w:val="-60"/>
                <w:w w:val="105"/>
                <w:sz w:val="16"/>
                <w:szCs w:val="16"/>
                <w:lang w:eastAsia="zh-CN"/>
              </w:rPr>
              <w:t xml:space="preserve"> </w:t>
            </w:r>
            <w:r w:rsidRPr="004A077D">
              <w:rPr>
                <w:rFonts w:ascii="微软雅黑" w:eastAsia="微软雅黑" w:hAnsi="微软雅黑" w:cs="宋体"/>
                <w:color w:val="231F20"/>
                <w:w w:val="105"/>
                <w:sz w:val="16"/>
                <w:szCs w:val="16"/>
                <w:lang w:eastAsia="zh-CN"/>
              </w:rPr>
              <w:t>~</w:t>
            </w:r>
            <w:r w:rsidRPr="004A077D">
              <w:rPr>
                <w:rFonts w:ascii="微软雅黑" w:eastAsia="微软雅黑" w:hAnsi="微软雅黑" w:cs="宋体"/>
                <w:color w:val="231F20"/>
                <w:spacing w:val="-26"/>
                <w:w w:val="105"/>
                <w:sz w:val="16"/>
                <w:szCs w:val="16"/>
                <w:lang w:eastAsia="zh-CN"/>
              </w:rPr>
              <w:t xml:space="preserve"> </w:t>
            </w:r>
            <w:r w:rsidRPr="004A077D">
              <w:rPr>
                <w:rFonts w:ascii="微软雅黑" w:eastAsia="微软雅黑" w:hAnsi="微软雅黑" w:cs="宋体"/>
                <w:color w:val="231F20"/>
                <w:w w:val="105"/>
                <w:sz w:val="16"/>
                <w:szCs w:val="16"/>
                <w:lang w:eastAsia="zh-CN"/>
              </w:rPr>
              <w:t>70℃</w:t>
            </w:r>
          </w:p>
        </w:tc>
      </w:tr>
      <w:tr w:rsidR="004A077D" w:rsidRPr="004A077D" w14:paraId="23CD46E1" w14:textId="77777777" w:rsidTr="002508FE">
        <w:trPr>
          <w:jc w:val="center"/>
        </w:trPr>
        <w:tc>
          <w:tcPr>
            <w:tcW w:w="2536" w:type="dxa"/>
            <w:shd w:val="clear" w:color="auto" w:fill="D5E4F5"/>
            <w:vAlign w:val="center"/>
          </w:tcPr>
          <w:p w14:paraId="034F4284" w14:textId="77777777" w:rsidR="004A077D" w:rsidRPr="004A077D" w:rsidRDefault="004A077D" w:rsidP="00D97ADC">
            <w:pPr>
              <w:pStyle w:val="TableParagraph"/>
              <w:spacing w:line="276" w:lineRule="auto"/>
              <w:jc w:val="center"/>
              <w:rPr>
                <w:rFonts w:ascii="微软雅黑" w:eastAsia="微软雅黑" w:hAnsi="微软雅黑" w:cs="宋体" w:hint="eastAsia"/>
                <w:sz w:val="16"/>
                <w:szCs w:val="16"/>
              </w:rPr>
            </w:pPr>
            <w:proofErr w:type="spellStart"/>
            <w:r w:rsidRPr="004A077D">
              <w:rPr>
                <w:rFonts w:ascii="微软雅黑" w:eastAsia="微软雅黑" w:hAnsi="微软雅黑" w:cs="宋体"/>
                <w:color w:val="231F20"/>
                <w:sz w:val="16"/>
                <w:szCs w:val="16"/>
              </w:rPr>
              <w:t>储存环境温度范围</w:t>
            </w:r>
            <w:proofErr w:type="spellEnd"/>
          </w:p>
        </w:tc>
        <w:tc>
          <w:tcPr>
            <w:tcW w:w="7087" w:type="dxa"/>
            <w:gridSpan w:val="2"/>
            <w:shd w:val="clear" w:color="auto" w:fill="D5E4F5"/>
            <w:vAlign w:val="center"/>
          </w:tcPr>
          <w:p w14:paraId="12B779ED" w14:textId="77777777" w:rsidR="004A077D" w:rsidRPr="004A077D" w:rsidRDefault="004A077D" w:rsidP="00D97ADC">
            <w:pPr>
              <w:pStyle w:val="TableParagraph"/>
              <w:spacing w:line="276" w:lineRule="auto"/>
              <w:ind w:left="139"/>
              <w:rPr>
                <w:rFonts w:ascii="微软雅黑" w:eastAsia="微软雅黑" w:hAnsi="微软雅黑" w:cs="宋体" w:hint="eastAsia"/>
                <w:sz w:val="16"/>
                <w:szCs w:val="16"/>
                <w:lang w:eastAsia="zh-CN"/>
              </w:rPr>
            </w:pPr>
            <w:r w:rsidRPr="004A077D">
              <w:rPr>
                <w:rFonts w:ascii="微软雅黑" w:eastAsia="微软雅黑" w:hAnsi="微软雅黑" w:cs="宋体"/>
                <w:color w:val="231F20"/>
                <w:w w:val="105"/>
                <w:sz w:val="16"/>
                <w:szCs w:val="16"/>
                <w:lang w:eastAsia="zh-CN"/>
              </w:rPr>
              <w:t>-40℃</w:t>
            </w:r>
            <w:r w:rsidRPr="004A077D">
              <w:rPr>
                <w:rFonts w:ascii="微软雅黑" w:eastAsia="微软雅黑" w:hAnsi="微软雅黑" w:cs="宋体"/>
                <w:color w:val="231F20"/>
                <w:spacing w:val="-60"/>
                <w:w w:val="105"/>
                <w:sz w:val="16"/>
                <w:szCs w:val="16"/>
                <w:lang w:eastAsia="zh-CN"/>
              </w:rPr>
              <w:t xml:space="preserve"> </w:t>
            </w:r>
            <w:r w:rsidRPr="004A077D">
              <w:rPr>
                <w:rFonts w:ascii="微软雅黑" w:eastAsia="微软雅黑" w:hAnsi="微软雅黑" w:cs="宋体"/>
                <w:color w:val="231F20"/>
                <w:w w:val="105"/>
                <w:sz w:val="16"/>
                <w:szCs w:val="16"/>
                <w:lang w:eastAsia="zh-CN"/>
              </w:rPr>
              <w:t>~</w:t>
            </w:r>
            <w:r w:rsidRPr="004A077D">
              <w:rPr>
                <w:rFonts w:ascii="微软雅黑" w:eastAsia="微软雅黑" w:hAnsi="微软雅黑" w:cs="宋体"/>
                <w:color w:val="231F20"/>
                <w:spacing w:val="-25"/>
                <w:w w:val="105"/>
                <w:sz w:val="16"/>
                <w:szCs w:val="16"/>
                <w:lang w:eastAsia="zh-CN"/>
              </w:rPr>
              <w:t xml:space="preserve"> </w:t>
            </w:r>
            <w:r w:rsidRPr="004A077D">
              <w:rPr>
                <w:rFonts w:ascii="微软雅黑" w:eastAsia="微软雅黑" w:hAnsi="微软雅黑" w:cs="宋体"/>
                <w:color w:val="231F20"/>
                <w:w w:val="105"/>
                <w:sz w:val="16"/>
                <w:szCs w:val="16"/>
                <w:lang w:eastAsia="zh-CN"/>
              </w:rPr>
              <w:t>100℃，LCD</w:t>
            </w:r>
            <w:r w:rsidRPr="004A077D">
              <w:rPr>
                <w:rFonts w:ascii="微软雅黑" w:eastAsia="微软雅黑" w:hAnsi="微软雅黑" w:cs="宋体"/>
                <w:color w:val="231F20"/>
                <w:spacing w:val="-59"/>
                <w:w w:val="105"/>
                <w:sz w:val="16"/>
                <w:szCs w:val="16"/>
                <w:lang w:eastAsia="zh-CN"/>
              </w:rPr>
              <w:t xml:space="preserve"> </w:t>
            </w:r>
            <w:r w:rsidRPr="004A077D">
              <w:rPr>
                <w:rFonts w:ascii="微软雅黑" w:eastAsia="微软雅黑" w:hAnsi="微软雅黑" w:cs="宋体"/>
                <w:color w:val="231F20"/>
                <w:w w:val="105"/>
                <w:sz w:val="16"/>
                <w:szCs w:val="16"/>
                <w:lang w:eastAsia="zh-CN"/>
              </w:rPr>
              <w:t>显示：-40℃</w:t>
            </w:r>
            <w:r w:rsidRPr="004A077D">
              <w:rPr>
                <w:rFonts w:ascii="微软雅黑" w:eastAsia="微软雅黑" w:hAnsi="微软雅黑" w:cs="宋体"/>
                <w:color w:val="231F20"/>
                <w:spacing w:val="-60"/>
                <w:w w:val="105"/>
                <w:sz w:val="16"/>
                <w:szCs w:val="16"/>
                <w:lang w:eastAsia="zh-CN"/>
              </w:rPr>
              <w:t xml:space="preserve"> </w:t>
            </w:r>
            <w:r w:rsidRPr="004A077D">
              <w:rPr>
                <w:rFonts w:ascii="微软雅黑" w:eastAsia="微软雅黑" w:hAnsi="微软雅黑" w:cs="宋体"/>
                <w:color w:val="231F20"/>
                <w:w w:val="105"/>
                <w:sz w:val="16"/>
                <w:szCs w:val="16"/>
                <w:lang w:eastAsia="zh-CN"/>
              </w:rPr>
              <w:t>~</w:t>
            </w:r>
            <w:r w:rsidRPr="004A077D">
              <w:rPr>
                <w:rFonts w:ascii="微软雅黑" w:eastAsia="微软雅黑" w:hAnsi="微软雅黑" w:cs="宋体"/>
                <w:color w:val="231F20"/>
                <w:spacing w:val="-24"/>
                <w:w w:val="105"/>
                <w:sz w:val="16"/>
                <w:szCs w:val="16"/>
                <w:lang w:eastAsia="zh-CN"/>
              </w:rPr>
              <w:t xml:space="preserve"> </w:t>
            </w:r>
            <w:r w:rsidRPr="004A077D">
              <w:rPr>
                <w:rFonts w:ascii="微软雅黑" w:eastAsia="微软雅黑" w:hAnsi="微软雅黑" w:cs="宋体"/>
                <w:color w:val="231F20"/>
                <w:w w:val="105"/>
                <w:sz w:val="16"/>
                <w:szCs w:val="16"/>
                <w:lang w:eastAsia="zh-CN"/>
              </w:rPr>
              <w:t>85℃</w:t>
            </w:r>
          </w:p>
        </w:tc>
      </w:tr>
      <w:tr w:rsidR="004A077D" w:rsidRPr="004A077D" w14:paraId="16B0507B" w14:textId="77777777" w:rsidTr="002508FE">
        <w:trPr>
          <w:jc w:val="center"/>
        </w:trPr>
        <w:tc>
          <w:tcPr>
            <w:tcW w:w="2536" w:type="dxa"/>
            <w:vMerge w:val="restart"/>
            <w:shd w:val="clear" w:color="auto" w:fill="D5E4F5"/>
            <w:vAlign w:val="center"/>
          </w:tcPr>
          <w:p w14:paraId="427FBB36" w14:textId="77777777" w:rsidR="004A077D" w:rsidRPr="004A077D" w:rsidRDefault="004A077D" w:rsidP="00D97ADC">
            <w:pPr>
              <w:pStyle w:val="TableParagraph"/>
              <w:spacing w:line="276" w:lineRule="auto"/>
              <w:jc w:val="center"/>
              <w:rPr>
                <w:rFonts w:ascii="微软雅黑" w:eastAsia="微软雅黑" w:hAnsi="微软雅黑" w:cs="宋体" w:hint="eastAsia"/>
                <w:sz w:val="16"/>
                <w:szCs w:val="16"/>
              </w:rPr>
            </w:pPr>
            <w:proofErr w:type="spellStart"/>
            <w:r w:rsidRPr="004A077D">
              <w:rPr>
                <w:rFonts w:ascii="微软雅黑" w:eastAsia="微软雅黑" w:hAnsi="微软雅黑" w:cs="宋体"/>
                <w:color w:val="231F20"/>
                <w:sz w:val="16"/>
                <w:szCs w:val="16"/>
              </w:rPr>
              <w:t>测量介质温度范围</w:t>
            </w:r>
            <w:proofErr w:type="spellEnd"/>
          </w:p>
        </w:tc>
        <w:tc>
          <w:tcPr>
            <w:tcW w:w="7087" w:type="dxa"/>
            <w:gridSpan w:val="2"/>
            <w:shd w:val="clear" w:color="auto" w:fill="D5E4F5"/>
            <w:vAlign w:val="center"/>
          </w:tcPr>
          <w:p w14:paraId="393DE614" w14:textId="77777777" w:rsidR="004A077D" w:rsidRPr="004A077D" w:rsidRDefault="004A077D" w:rsidP="00D97ADC">
            <w:pPr>
              <w:pStyle w:val="TableParagraph"/>
              <w:spacing w:line="276" w:lineRule="auto"/>
              <w:ind w:left="138"/>
              <w:rPr>
                <w:rFonts w:ascii="微软雅黑" w:eastAsia="微软雅黑" w:hAnsi="微软雅黑" w:cs="宋体" w:hint="eastAsia"/>
                <w:sz w:val="16"/>
                <w:szCs w:val="16"/>
              </w:rPr>
            </w:pPr>
            <w:proofErr w:type="spellStart"/>
            <w:r w:rsidRPr="004A077D">
              <w:rPr>
                <w:rFonts w:ascii="微软雅黑" w:eastAsia="微软雅黑" w:hAnsi="微软雅黑" w:cs="宋体"/>
                <w:color w:val="231F20"/>
                <w:sz w:val="16"/>
                <w:szCs w:val="16"/>
              </w:rPr>
              <w:t>常温硅油</w:t>
            </w:r>
            <w:proofErr w:type="spellEnd"/>
            <w:r w:rsidRPr="004A077D">
              <w:rPr>
                <w:rFonts w:ascii="微软雅黑" w:eastAsia="微软雅黑" w:hAnsi="微软雅黑" w:cs="宋体"/>
                <w:color w:val="231F20"/>
                <w:sz w:val="16"/>
                <w:szCs w:val="16"/>
              </w:rPr>
              <w:t>：-40℃</w:t>
            </w:r>
            <w:r w:rsidRPr="004A077D">
              <w:rPr>
                <w:rFonts w:ascii="微软雅黑" w:eastAsia="微软雅黑" w:hAnsi="微软雅黑" w:cs="宋体"/>
                <w:color w:val="231F20"/>
                <w:spacing w:val="-54"/>
                <w:sz w:val="16"/>
                <w:szCs w:val="16"/>
              </w:rPr>
              <w:t xml:space="preserve"> </w:t>
            </w:r>
            <w:r w:rsidRPr="004A077D">
              <w:rPr>
                <w:rFonts w:ascii="微软雅黑" w:eastAsia="微软雅黑" w:hAnsi="微软雅黑" w:cs="宋体"/>
                <w:color w:val="231F20"/>
                <w:sz w:val="16"/>
                <w:szCs w:val="16"/>
              </w:rPr>
              <w:t>~</w:t>
            </w:r>
            <w:r w:rsidRPr="004A077D">
              <w:rPr>
                <w:rFonts w:ascii="微软雅黑" w:eastAsia="微软雅黑" w:hAnsi="微软雅黑" w:cs="宋体"/>
                <w:color w:val="231F20"/>
                <w:spacing w:val="-17"/>
                <w:sz w:val="16"/>
                <w:szCs w:val="16"/>
              </w:rPr>
              <w:t xml:space="preserve"> </w:t>
            </w:r>
            <w:r w:rsidRPr="004A077D">
              <w:rPr>
                <w:rFonts w:ascii="微软雅黑" w:eastAsia="微软雅黑" w:hAnsi="微软雅黑" w:cs="Palatino Linotype"/>
                <w:color w:val="231F20"/>
                <w:sz w:val="16"/>
                <w:szCs w:val="16"/>
              </w:rPr>
              <w:t>205</w:t>
            </w:r>
            <w:r w:rsidRPr="004A077D">
              <w:rPr>
                <w:rFonts w:ascii="微软雅黑" w:eastAsia="微软雅黑" w:hAnsi="微软雅黑" w:cs="宋体"/>
                <w:color w:val="231F20"/>
                <w:sz w:val="16"/>
                <w:szCs w:val="16"/>
              </w:rPr>
              <w:t>℃</w:t>
            </w:r>
          </w:p>
        </w:tc>
      </w:tr>
      <w:tr w:rsidR="004A077D" w:rsidRPr="004A077D" w14:paraId="7366B9E4" w14:textId="77777777" w:rsidTr="002508FE">
        <w:trPr>
          <w:jc w:val="center"/>
        </w:trPr>
        <w:tc>
          <w:tcPr>
            <w:tcW w:w="2536" w:type="dxa"/>
            <w:vMerge/>
            <w:shd w:val="clear" w:color="auto" w:fill="D5E4F5"/>
            <w:vAlign w:val="center"/>
          </w:tcPr>
          <w:p w14:paraId="050C2F8A" w14:textId="77777777" w:rsidR="004A077D" w:rsidRPr="004A077D" w:rsidRDefault="004A077D" w:rsidP="00D97ADC">
            <w:pPr>
              <w:spacing w:line="276" w:lineRule="auto"/>
              <w:jc w:val="center"/>
              <w:rPr>
                <w:rFonts w:ascii="微软雅黑" w:eastAsia="微软雅黑" w:hAnsi="微软雅黑" w:hint="eastAsia"/>
                <w:sz w:val="16"/>
                <w:szCs w:val="16"/>
              </w:rPr>
            </w:pPr>
          </w:p>
        </w:tc>
        <w:tc>
          <w:tcPr>
            <w:tcW w:w="7087" w:type="dxa"/>
            <w:gridSpan w:val="2"/>
            <w:shd w:val="clear" w:color="auto" w:fill="D5E4F5"/>
            <w:vAlign w:val="center"/>
          </w:tcPr>
          <w:p w14:paraId="3F888518" w14:textId="77777777" w:rsidR="004A077D" w:rsidRPr="004A077D" w:rsidRDefault="004A077D" w:rsidP="00D97ADC">
            <w:pPr>
              <w:pStyle w:val="TableParagraph"/>
              <w:spacing w:line="276" w:lineRule="auto"/>
              <w:ind w:left="139"/>
              <w:rPr>
                <w:rFonts w:ascii="微软雅黑" w:eastAsia="微软雅黑" w:hAnsi="微软雅黑" w:cs="宋体" w:hint="eastAsia"/>
                <w:sz w:val="16"/>
                <w:szCs w:val="16"/>
              </w:rPr>
            </w:pPr>
            <w:proofErr w:type="spellStart"/>
            <w:r w:rsidRPr="004A077D">
              <w:rPr>
                <w:rFonts w:ascii="微软雅黑" w:eastAsia="微软雅黑" w:hAnsi="微软雅黑" w:cs="宋体"/>
                <w:color w:val="231F20"/>
                <w:sz w:val="16"/>
                <w:szCs w:val="16"/>
              </w:rPr>
              <w:t>惰性填充液</w:t>
            </w:r>
            <w:proofErr w:type="spellEnd"/>
            <w:r w:rsidRPr="004A077D">
              <w:rPr>
                <w:rFonts w:ascii="微软雅黑" w:eastAsia="微软雅黑" w:hAnsi="微软雅黑" w:cs="宋体"/>
                <w:color w:val="231F20"/>
                <w:sz w:val="16"/>
                <w:szCs w:val="16"/>
              </w:rPr>
              <w:t>：-20℃</w:t>
            </w:r>
            <w:r w:rsidRPr="004A077D">
              <w:rPr>
                <w:rFonts w:ascii="微软雅黑" w:eastAsia="微软雅黑" w:hAnsi="微软雅黑" w:cs="宋体"/>
                <w:color w:val="231F20"/>
                <w:spacing w:val="-52"/>
                <w:sz w:val="16"/>
                <w:szCs w:val="16"/>
              </w:rPr>
              <w:t xml:space="preserve"> </w:t>
            </w:r>
            <w:r w:rsidRPr="004A077D">
              <w:rPr>
                <w:rFonts w:ascii="微软雅黑" w:eastAsia="微软雅黑" w:hAnsi="微软雅黑" w:cs="宋体"/>
                <w:color w:val="231F20"/>
                <w:sz w:val="16"/>
                <w:szCs w:val="16"/>
              </w:rPr>
              <w:t>~</w:t>
            </w:r>
            <w:r w:rsidRPr="004A077D">
              <w:rPr>
                <w:rFonts w:ascii="微软雅黑" w:eastAsia="微软雅黑" w:hAnsi="微软雅黑" w:cs="宋体"/>
                <w:color w:val="231F20"/>
                <w:spacing w:val="-13"/>
                <w:sz w:val="16"/>
                <w:szCs w:val="16"/>
              </w:rPr>
              <w:t xml:space="preserve"> </w:t>
            </w:r>
            <w:r w:rsidRPr="004A077D">
              <w:rPr>
                <w:rFonts w:ascii="微软雅黑" w:eastAsia="微软雅黑" w:hAnsi="微软雅黑" w:cs="Palatino Linotype"/>
                <w:color w:val="231F20"/>
                <w:sz w:val="16"/>
                <w:szCs w:val="16"/>
              </w:rPr>
              <w:t>16</w:t>
            </w:r>
            <w:r w:rsidRPr="004A077D">
              <w:rPr>
                <w:rFonts w:ascii="微软雅黑" w:eastAsia="微软雅黑" w:hAnsi="微软雅黑" w:cs="宋体"/>
                <w:color w:val="231F20"/>
                <w:sz w:val="16"/>
                <w:szCs w:val="16"/>
              </w:rPr>
              <w:t>0℃</w:t>
            </w:r>
          </w:p>
        </w:tc>
      </w:tr>
      <w:tr w:rsidR="004A077D" w:rsidRPr="004A077D" w14:paraId="19623B1C" w14:textId="77777777" w:rsidTr="002508FE">
        <w:trPr>
          <w:jc w:val="center"/>
        </w:trPr>
        <w:tc>
          <w:tcPr>
            <w:tcW w:w="2536" w:type="dxa"/>
            <w:vMerge/>
            <w:shd w:val="clear" w:color="auto" w:fill="D5E4F5"/>
            <w:vAlign w:val="center"/>
          </w:tcPr>
          <w:p w14:paraId="46F6474E" w14:textId="77777777" w:rsidR="004A077D" w:rsidRPr="004A077D" w:rsidRDefault="004A077D" w:rsidP="00D97ADC">
            <w:pPr>
              <w:spacing w:line="276" w:lineRule="auto"/>
              <w:jc w:val="center"/>
              <w:rPr>
                <w:rFonts w:ascii="微软雅黑" w:eastAsia="微软雅黑" w:hAnsi="微软雅黑" w:hint="eastAsia"/>
                <w:sz w:val="16"/>
                <w:szCs w:val="16"/>
              </w:rPr>
            </w:pPr>
          </w:p>
        </w:tc>
        <w:tc>
          <w:tcPr>
            <w:tcW w:w="7087" w:type="dxa"/>
            <w:gridSpan w:val="2"/>
            <w:shd w:val="clear" w:color="auto" w:fill="D5E4F5"/>
            <w:vAlign w:val="center"/>
          </w:tcPr>
          <w:p w14:paraId="711A4F54" w14:textId="77777777" w:rsidR="004A077D" w:rsidRPr="004A077D" w:rsidRDefault="004A077D" w:rsidP="00D97ADC">
            <w:pPr>
              <w:pStyle w:val="TableParagraph"/>
              <w:spacing w:line="276" w:lineRule="auto"/>
              <w:ind w:left="139"/>
              <w:rPr>
                <w:rFonts w:ascii="微软雅黑" w:eastAsia="微软雅黑" w:hAnsi="微软雅黑" w:cs="宋体" w:hint="eastAsia"/>
                <w:sz w:val="16"/>
                <w:szCs w:val="16"/>
              </w:rPr>
            </w:pPr>
            <w:r w:rsidRPr="004A077D">
              <w:rPr>
                <w:rFonts w:ascii="微软雅黑" w:eastAsia="微软雅黑" w:hAnsi="微软雅黑" w:cs="宋体"/>
                <w:color w:val="231F20"/>
                <w:sz w:val="16"/>
                <w:szCs w:val="16"/>
              </w:rPr>
              <w:t>高温硅油：0℃</w:t>
            </w:r>
            <w:r w:rsidRPr="004A077D">
              <w:rPr>
                <w:rFonts w:ascii="微软雅黑" w:eastAsia="微软雅黑" w:hAnsi="微软雅黑" w:cs="宋体"/>
                <w:color w:val="231F20"/>
                <w:spacing w:val="-71"/>
                <w:sz w:val="16"/>
                <w:szCs w:val="16"/>
              </w:rPr>
              <w:t xml:space="preserve"> </w:t>
            </w:r>
            <w:r w:rsidRPr="004A077D">
              <w:rPr>
                <w:rFonts w:ascii="微软雅黑" w:eastAsia="微软雅黑" w:hAnsi="微软雅黑" w:cs="宋体"/>
                <w:color w:val="231F20"/>
                <w:sz w:val="16"/>
                <w:szCs w:val="16"/>
              </w:rPr>
              <w:t>~315℃</w:t>
            </w:r>
          </w:p>
        </w:tc>
      </w:tr>
      <w:tr w:rsidR="004A077D" w:rsidRPr="004A077D" w14:paraId="7E3754A7" w14:textId="77777777" w:rsidTr="002508FE">
        <w:trPr>
          <w:jc w:val="center"/>
        </w:trPr>
        <w:tc>
          <w:tcPr>
            <w:tcW w:w="2536" w:type="dxa"/>
            <w:shd w:val="clear" w:color="auto" w:fill="D5E4F5"/>
            <w:vAlign w:val="center"/>
          </w:tcPr>
          <w:p w14:paraId="688262BB" w14:textId="77777777" w:rsidR="004A077D" w:rsidRPr="004A077D" w:rsidRDefault="004A077D" w:rsidP="00D97ADC">
            <w:pPr>
              <w:pStyle w:val="TableParagraph"/>
              <w:spacing w:line="276" w:lineRule="auto"/>
              <w:jc w:val="center"/>
              <w:rPr>
                <w:rFonts w:ascii="微软雅黑" w:eastAsia="微软雅黑" w:hAnsi="微软雅黑" w:cs="宋体" w:hint="eastAsia"/>
                <w:sz w:val="16"/>
                <w:szCs w:val="16"/>
              </w:rPr>
            </w:pPr>
            <w:proofErr w:type="spellStart"/>
            <w:r w:rsidRPr="004A077D">
              <w:rPr>
                <w:rFonts w:ascii="微软雅黑" w:eastAsia="微软雅黑" w:hAnsi="微软雅黑" w:cs="宋体"/>
                <w:color w:val="231F20"/>
                <w:sz w:val="16"/>
                <w:szCs w:val="16"/>
              </w:rPr>
              <w:t>使用环境湿度范围</w:t>
            </w:r>
            <w:proofErr w:type="spellEnd"/>
          </w:p>
        </w:tc>
        <w:tc>
          <w:tcPr>
            <w:tcW w:w="7087" w:type="dxa"/>
            <w:gridSpan w:val="2"/>
            <w:shd w:val="clear" w:color="auto" w:fill="D5E4F5"/>
            <w:vAlign w:val="center"/>
          </w:tcPr>
          <w:p w14:paraId="6D129DA9" w14:textId="77777777" w:rsidR="004A077D" w:rsidRPr="004A077D" w:rsidRDefault="004A077D" w:rsidP="00D97ADC">
            <w:pPr>
              <w:pStyle w:val="TableParagraph"/>
              <w:spacing w:line="276" w:lineRule="auto"/>
              <w:ind w:left="159"/>
              <w:rPr>
                <w:rFonts w:ascii="微软雅黑" w:eastAsia="微软雅黑" w:hAnsi="微软雅黑" w:cs="微软雅黑" w:hint="eastAsia"/>
                <w:sz w:val="16"/>
                <w:szCs w:val="16"/>
              </w:rPr>
            </w:pPr>
            <w:r w:rsidRPr="004A077D">
              <w:rPr>
                <w:rFonts w:ascii="微软雅黑" w:eastAsia="微软雅黑" w:hAnsi="微软雅黑" w:cs="微软雅黑"/>
                <w:sz w:val="16"/>
                <w:szCs w:val="16"/>
              </w:rPr>
              <w:t>5%RH~100%RH@40℃</w:t>
            </w:r>
          </w:p>
        </w:tc>
      </w:tr>
      <w:tr w:rsidR="004A077D" w:rsidRPr="004A077D" w14:paraId="6CDB5F27" w14:textId="77777777" w:rsidTr="002508FE">
        <w:trPr>
          <w:jc w:val="center"/>
        </w:trPr>
        <w:tc>
          <w:tcPr>
            <w:tcW w:w="2536" w:type="dxa"/>
            <w:shd w:val="clear" w:color="auto" w:fill="D5E4F5"/>
            <w:vAlign w:val="center"/>
          </w:tcPr>
          <w:p w14:paraId="38AB3D8A" w14:textId="77777777" w:rsidR="004A077D" w:rsidRPr="004A077D" w:rsidRDefault="004A077D" w:rsidP="00D97ADC">
            <w:pPr>
              <w:pStyle w:val="TableParagraph"/>
              <w:spacing w:line="276" w:lineRule="auto"/>
              <w:jc w:val="center"/>
              <w:rPr>
                <w:rFonts w:ascii="微软雅黑" w:eastAsia="微软雅黑" w:hAnsi="微软雅黑" w:cs="宋体" w:hint="eastAsia"/>
                <w:sz w:val="16"/>
                <w:szCs w:val="16"/>
              </w:rPr>
            </w:pPr>
            <w:proofErr w:type="spellStart"/>
            <w:r w:rsidRPr="004A077D">
              <w:rPr>
                <w:rFonts w:ascii="微软雅黑" w:eastAsia="微软雅黑" w:hAnsi="微软雅黑" w:cs="宋体"/>
                <w:color w:val="231F20"/>
                <w:sz w:val="16"/>
                <w:szCs w:val="16"/>
              </w:rPr>
              <w:t>危险场合</w:t>
            </w:r>
            <w:proofErr w:type="spellEnd"/>
          </w:p>
        </w:tc>
        <w:tc>
          <w:tcPr>
            <w:tcW w:w="1416" w:type="dxa"/>
            <w:shd w:val="clear" w:color="auto" w:fill="D5E4F5"/>
            <w:vAlign w:val="center"/>
          </w:tcPr>
          <w:p w14:paraId="5C620396" w14:textId="77777777" w:rsidR="004A077D" w:rsidRPr="004A077D" w:rsidRDefault="004A077D" w:rsidP="00D97ADC">
            <w:pPr>
              <w:pStyle w:val="TableParagraph"/>
              <w:spacing w:line="276" w:lineRule="auto"/>
              <w:jc w:val="center"/>
              <w:rPr>
                <w:rFonts w:ascii="微软雅黑" w:eastAsia="微软雅黑" w:hAnsi="微软雅黑" w:cs="Palatino Linotype" w:hint="eastAsia"/>
                <w:sz w:val="16"/>
                <w:szCs w:val="16"/>
              </w:rPr>
            </w:pPr>
            <w:r w:rsidRPr="004A077D">
              <w:rPr>
                <w:rFonts w:ascii="微软雅黑" w:eastAsia="微软雅黑" w:hAnsi="微软雅黑"/>
                <w:color w:val="231F20"/>
                <w:sz w:val="16"/>
                <w:szCs w:val="16"/>
              </w:rPr>
              <w:t>PCEC</w:t>
            </w:r>
          </w:p>
        </w:tc>
        <w:tc>
          <w:tcPr>
            <w:tcW w:w="5671" w:type="dxa"/>
            <w:shd w:val="clear" w:color="auto" w:fill="D5E4F5"/>
            <w:vAlign w:val="center"/>
          </w:tcPr>
          <w:p w14:paraId="37307E24" w14:textId="77777777" w:rsidR="004A077D" w:rsidRPr="004A077D" w:rsidRDefault="004A077D" w:rsidP="00D97ADC">
            <w:pPr>
              <w:pStyle w:val="TableParagraph"/>
              <w:tabs>
                <w:tab w:val="left" w:pos="2408"/>
              </w:tabs>
              <w:spacing w:line="276" w:lineRule="auto"/>
              <w:ind w:left="200"/>
              <w:rPr>
                <w:rFonts w:ascii="微软雅黑" w:eastAsia="微软雅黑" w:hAnsi="微软雅黑" w:cs="微软雅黑" w:hint="eastAsia"/>
                <w:sz w:val="16"/>
                <w:szCs w:val="16"/>
                <w:lang w:eastAsia="zh-CN"/>
              </w:rPr>
            </w:pPr>
            <w:r w:rsidRPr="004A077D">
              <w:rPr>
                <w:rFonts w:ascii="微软雅黑" w:eastAsia="微软雅黑" w:hAnsi="微软雅黑" w:cs="微软雅黑"/>
                <w:position w:val="-7"/>
                <w:sz w:val="16"/>
                <w:szCs w:val="16"/>
                <w:lang w:eastAsia="zh-CN"/>
              </w:rPr>
              <w:t>证书号：CE20.2148X</w:t>
            </w:r>
            <w:r w:rsidRPr="004A077D">
              <w:rPr>
                <w:rFonts w:ascii="微软雅黑" w:eastAsia="微软雅黑" w:hAnsi="微软雅黑" w:cs="微软雅黑"/>
                <w:position w:val="-7"/>
                <w:sz w:val="16"/>
                <w:szCs w:val="16"/>
                <w:lang w:eastAsia="zh-CN"/>
              </w:rPr>
              <w:tab/>
            </w:r>
            <w:r w:rsidRPr="004A077D">
              <w:rPr>
                <w:rFonts w:ascii="微软雅黑" w:eastAsia="微软雅黑" w:hAnsi="微软雅黑" w:cs="微软雅黑"/>
                <w:sz w:val="16"/>
                <w:szCs w:val="16"/>
                <w:lang w:eastAsia="zh-CN"/>
              </w:rPr>
              <w:t>证书号：CE23.0612X</w:t>
            </w:r>
          </w:p>
          <w:p w14:paraId="5A63ED17" w14:textId="77777777" w:rsidR="004A077D" w:rsidRPr="004A077D" w:rsidRDefault="004A077D" w:rsidP="00D97ADC">
            <w:pPr>
              <w:pStyle w:val="TableParagraph"/>
              <w:tabs>
                <w:tab w:val="left" w:pos="2408"/>
              </w:tabs>
              <w:spacing w:line="276" w:lineRule="auto"/>
              <w:ind w:left="200"/>
              <w:rPr>
                <w:rFonts w:ascii="微软雅黑" w:eastAsia="微软雅黑" w:hAnsi="微软雅黑" w:cs="微软雅黑" w:hint="eastAsia"/>
                <w:sz w:val="16"/>
                <w:szCs w:val="16"/>
              </w:rPr>
            </w:pPr>
            <w:r w:rsidRPr="004A077D">
              <w:rPr>
                <w:rFonts w:ascii="微软雅黑" w:eastAsia="微软雅黑" w:hAnsi="微软雅黑"/>
                <w:position w:val="-6"/>
                <w:sz w:val="16"/>
                <w:szCs w:val="16"/>
              </w:rPr>
              <w:t xml:space="preserve">Ex </w:t>
            </w:r>
            <w:proofErr w:type="spellStart"/>
            <w:r w:rsidRPr="004A077D">
              <w:rPr>
                <w:rFonts w:ascii="微软雅黑" w:eastAsia="微软雅黑" w:hAnsi="微软雅黑"/>
                <w:position w:val="-6"/>
                <w:sz w:val="16"/>
                <w:szCs w:val="16"/>
              </w:rPr>
              <w:t>ia</w:t>
            </w:r>
            <w:proofErr w:type="spellEnd"/>
            <w:r w:rsidRPr="004A077D">
              <w:rPr>
                <w:rFonts w:ascii="微软雅黑" w:eastAsia="微软雅黑" w:hAnsi="微软雅黑"/>
                <w:position w:val="-6"/>
                <w:sz w:val="16"/>
                <w:szCs w:val="16"/>
              </w:rPr>
              <w:t xml:space="preserve"> IIC T6 Ga</w:t>
            </w:r>
            <w:r w:rsidRPr="004A077D">
              <w:rPr>
                <w:rFonts w:ascii="微软雅黑" w:eastAsia="微软雅黑" w:hAnsi="微软雅黑"/>
                <w:position w:val="-6"/>
                <w:sz w:val="16"/>
                <w:szCs w:val="16"/>
              </w:rPr>
              <w:tab/>
            </w:r>
            <w:r w:rsidRPr="004A077D">
              <w:rPr>
                <w:rFonts w:ascii="微软雅黑" w:eastAsia="微软雅黑" w:hAnsi="微软雅黑"/>
                <w:sz w:val="16"/>
                <w:szCs w:val="16"/>
              </w:rPr>
              <w:t xml:space="preserve">Ex </w:t>
            </w:r>
            <w:proofErr w:type="spellStart"/>
            <w:r w:rsidRPr="004A077D">
              <w:rPr>
                <w:rFonts w:ascii="微软雅黑" w:eastAsia="微软雅黑" w:hAnsi="微软雅黑"/>
                <w:sz w:val="16"/>
                <w:szCs w:val="16"/>
              </w:rPr>
              <w:t>db</w:t>
            </w:r>
            <w:proofErr w:type="spellEnd"/>
            <w:r w:rsidRPr="004A077D">
              <w:rPr>
                <w:rFonts w:ascii="微软雅黑" w:eastAsia="微软雅黑" w:hAnsi="微软雅黑"/>
                <w:sz w:val="16"/>
                <w:szCs w:val="16"/>
              </w:rPr>
              <w:t xml:space="preserve"> IIC T6 Gb</w:t>
            </w:r>
          </w:p>
          <w:p w14:paraId="468B662B" w14:textId="77777777" w:rsidR="004A077D" w:rsidRPr="004A077D" w:rsidRDefault="004A077D" w:rsidP="00D97ADC">
            <w:pPr>
              <w:pStyle w:val="TableParagraph"/>
              <w:spacing w:line="276" w:lineRule="auto"/>
              <w:ind w:left="2408"/>
              <w:rPr>
                <w:rFonts w:ascii="微软雅黑" w:eastAsia="微软雅黑" w:hAnsi="微软雅黑" w:cs="微软雅黑" w:hint="eastAsia"/>
                <w:sz w:val="16"/>
                <w:szCs w:val="16"/>
              </w:rPr>
            </w:pPr>
            <w:r w:rsidRPr="004A077D">
              <w:rPr>
                <w:rFonts w:ascii="微软雅黑" w:eastAsia="微软雅黑" w:hAnsi="微软雅黑" w:cs="微软雅黑"/>
                <w:sz w:val="16"/>
                <w:szCs w:val="16"/>
              </w:rPr>
              <w:t>Ex tb IIIC T80℃ Db</w:t>
            </w:r>
          </w:p>
        </w:tc>
      </w:tr>
    </w:tbl>
    <w:p w14:paraId="0E7395DD" w14:textId="77777777" w:rsidR="004A077D" w:rsidRPr="00A7070F" w:rsidRDefault="004A077D" w:rsidP="004A077D">
      <w:pPr>
        <w:spacing w:before="11"/>
        <w:rPr>
          <w:rFonts w:ascii="微软雅黑" w:eastAsia="微软雅黑" w:hAnsi="微软雅黑" w:cs="Microsoft JhengHei" w:hint="eastAsia"/>
          <w:sz w:val="20"/>
          <w:szCs w:val="20"/>
          <w:lang w:eastAsia="zh-CN"/>
        </w:rPr>
      </w:pPr>
    </w:p>
    <w:p w14:paraId="0348EC8C" w14:textId="77777777" w:rsidR="004A077D" w:rsidRPr="004A077D" w:rsidRDefault="004A077D" w:rsidP="004A077D">
      <w:pPr>
        <w:spacing w:line="313" w:lineRule="exact"/>
        <w:rPr>
          <w:rFonts w:ascii="微软雅黑" w:eastAsia="微软雅黑" w:hAnsi="微软雅黑" w:cs="Microsoft JhengHei" w:hint="eastAsia"/>
          <w:sz w:val="24"/>
          <w:szCs w:val="24"/>
        </w:rPr>
      </w:pPr>
      <w:proofErr w:type="spellStart"/>
      <w:r w:rsidRPr="004A077D">
        <w:rPr>
          <w:rFonts w:ascii="微软雅黑" w:eastAsia="微软雅黑" w:hAnsi="微软雅黑" w:cs="Microsoft JhengHei"/>
          <w:b/>
          <w:bCs/>
          <w:color w:val="00427A"/>
          <w:sz w:val="24"/>
          <w:szCs w:val="24"/>
        </w:rPr>
        <w:t>时间指标</w:t>
      </w:r>
      <w:proofErr w:type="spellEnd"/>
    </w:p>
    <w:p w14:paraId="1FA75F3F" w14:textId="77777777" w:rsidR="004A077D" w:rsidRPr="00A7070F" w:rsidRDefault="004A077D" w:rsidP="004A077D">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9923"/>
      </w:tblGrid>
      <w:tr w:rsidR="004A077D" w:rsidRPr="004A077D" w14:paraId="0D3D6796" w14:textId="77777777" w:rsidTr="002508FE">
        <w:trPr>
          <w:jc w:val="center"/>
        </w:trPr>
        <w:tc>
          <w:tcPr>
            <w:tcW w:w="9624" w:type="dxa"/>
            <w:shd w:val="clear" w:color="auto" w:fill="D5E4F5"/>
            <w:vAlign w:val="center"/>
          </w:tcPr>
          <w:p w14:paraId="72FDCA0E" w14:textId="77777777" w:rsidR="004A077D" w:rsidRPr="004A077D" w:rsidRDefault="004A077D" w:rsidP="00D97ADC">
            <w:pPr>
              <w:pStyle w:val="TableParagraph"/>
              <w:spacing w:line="276" w:lineRule="auto"/>
              <w:ind w:left="134"/>
              <w:rPr>
                <w:rFonts w:ascii="微软雅黑" w:eastAsia="微软雅黑" w:hAnsi="微软雅黑" w:cs="宋体" w:hint="eastAsia"/>
                <w:sz w:val="16"/>
                <w:szCs w:val="16"/>
                <w:lang w:eastAsia="zh-CN"/>
              </w:rPr>
            </w:pPr>
            <w:r w:rsidRPr="004A077D">
              <w:rPr>
                <w:rFonts w:ascii="微软雅黑" w:eastAsia="微软雅黑" w:hAnsi="微软雅黑" w:cs="宋体"/>
                <w:color w:val="231F20"/>
                <w:sz w:val="16"/>
                <w:szCs w:val="16"/>
                <w:lang w:eastAsia="zh-CN"/>
              </w:rPr>
              <w:t>总阻尼时间常数：等于电子线路部件和传感膜盒阻尼时间常数之和</w:t>
            </w:r>
          </w:p>
        </w:tc>
      </w:tr>
      <w:tr w:rsidR="004A077D" w:rsidRPr="004A077D" w14:paraId="42FF32BB" w14:textId="77777777" w:rsidTr="002508FE">
        <w:trPr>
          <w:jc w:val="center"/>
        </w:trPr>
        <w:tc>
          <w:tcPr>
            <w:tcW w:w="9624" w:type="dxa"/>
            <w:shd w:val="clear" w:color="auto" w:fill="D5E4F5"/>
            <w:vAlign w:val="center"/>
          </w:tcPr>
          <w:p w14:paraId="07BB9992" w14:textId="77777777" w:rsidR="004A077D" w:rsidRPr="004A077D" w:rsidRDefault="004A077D" w:rsidP="00D97ADC">
            <w:pPr>
              <w:pStyle w:val="TableParagraph"/>
              <w:spacing w:line="276" w:lineRule="auto"/>
              <w:ind w:left="134"/>
              <w:rPr>
                <w:rFonts w:ascii="微软雅黑" w:eastAsia="微软雅黑" w:hAnsi="微软雅黑" w:cs="宋体" w:hint="eastAsia"/>
                <w:sz w:val="16"/>
                <w:szCs w:val="16"/>
                <w:lang w:eastAsia="zh-CN"/>
              </w:rPr>
            </w:pPr>
            <w:r w:rsidRPr="004A077D">
              <w:rPr>
                <w:rFonts w:ascii="微软雅黑" w:eastAsia="微软雅黑" w:hAnsi="微软雅黑" w:cs="宋体"/>
                <w:color w:val="231F20"/>
                <w:sz w:val="16"/>
                <w:szCs w:val="16"/>
                <w:lang w:eastAsia="zh-CN"/>
              </w:rPr>
              <w:t>电子线路部件阻尼时间：0s~</w:t>
            </w:r>
            <w:r w:rsidRPr="004A077D">
              <w:rPr>
                <w:rFonts w:ascii="微软雅黑" w:eastAsia="微软雅黑" w:hAnsi="微软雅黑" w:cs="Palatino Linotype"/>
                <w:color w:val="231F20"/>
                <w:sz w:val="16"/>
                <w:szCs w:val="16"/>
                <w:lang w:eastAsia="zh-CN"/>
              </w:rPr>
              <w:t>99</w:t>
            </w:r>
            <w:r w:rsidRPr="004A077D">
              <w:rPr>
                <w:rFonts w:ascii="微软雅黑" w:eastAsia="微软雅黑" w:hAnsi="微软雅黑" w:cs="宋体"/>
                <w:color w:val="231F20"/>
                <w:sz w:val="16"/>
                <w:szCs w:val="16"/>
                <w:lang w:eastAsia="zh-CN"/>
              </w:rPr>
              <w:t>s</w:t>
            </w:r>
            <w:r w:rsidRPr="004A077D">
              <w:rPr>
                <w:rFonts w:ascii="微软雅黑" w:eastAsia="微软雅黑" w:hAnsi="微软雅黑" w:cs="宋体"/>
                <w:color w:val="231F20"/>
                <w:spacing w:val="-66"/>
                <w:sz w:val="16"/>
                <w:szCs w:val="16"/>
                <w:lang w:eastAsia="zh-CN"/>
              </w:rPr>
              <w:t xml:space="preserve"> </w:t>
            </w:r>
            <w:r w:rsidRPr="004A077D">
              <w:rPr>
                <w:rFonts w:ascii="微软雅黑" w:eastAsia="微软雅黑" w:hAnsi="微软雅黑" w:cs="宋体"/>
                <w:color w:val="231F20"/>
                <w:sz w:val="16"/>
                <w:szCs w:val="16"/>
                <w:lang w:eastAsia="zh-CN"/>
              </w:rPr>
              <w:t>范围可调</w:t>
            </w:r>
          </w:p>
        </w:tc>
      </w:tr>
      <w:tr w:rsidR="004A077D" w:rsidRPr="004A077D" w14:paraId="5B237A11" w14:textId="77777777" w:rsidTr="002508FE">
        <w:trPr>
          <w:jc w:val="center"/>
        </w:trPr>
        <w:tc>
          <w:tcPr>
            <w:tcW w:w="9624" w:type="dxa"/>
            <w:shd w:val="clear" w:color="auto" w:fill="D5E4F5"/>
            <w:vAlign w:val="center"/>
          </w:tcPr>
          <w:p w14:paraId="534A0EB8" w14:textId="77777777" w:rsidR="004A077D" w:rsidRPr="004A077D" w:rsidRDefault="004A077D" w:rsidP="00D97ADC">
            <w:pPr>
              <w:pStyle w:val="TableParagraph"/>
              <w:spacing w:line="276" w:lineRule="auto"/>
              <w:ind w:left="134"/>
              <w:rPr>
                <w:rFonts w:ascii="微软雅黑" w:eastAsia="微软雅黑" w:hAnsi="微软雅黑" w:cs="宋体" w:hint="eastAsia"/>
                <w:sz w:val="16"/>
                <w:szCs w:val="16"/>
                <w:lang w:eastAsia="zh-CN"/>
              </w:rPr>
            </w:pPr>
            <w:r w:rsidRPr="004A077D">
              <w:rPr>
                <w:rFonts w:ascii="微软雅黑" w:eastAsia="微软雅黑" w:hAnsi="微软雅黑" w:cs="宋体"/>
                <w:color w:val="231F20"/>
                <w:sz w:val="16"/>
                <w:szCs w:val="16"/>
                <w:lang w:eastAsia="zh-CN"/>
              </w:rPr>
              <w:t>整机响应时间：≤</w:t>
            </w:r>
            <w:r w:rsidRPr="004A077D">
              <w:rPr>
                <w:rFonts w:ascii="微软雅黑" w:eastAsia="微软雅黑" w:hAnsi="微软雅黑" w:cs="宋体"/>
                <w:color w:val="231F20"/>
                <w:spacing w:val="-72"/>
                <w:sz w:val="16"/>
                <w:szCs w:val="16"/>
                <w:lang w:eastAsia="zh-CN"/>
              </w:rPr>
              <w:t xml:space="preserve"> </w:t>
            </w:r>
            <w:r w:rsidRPr="004A077D">
              <w:rPr>
                <w:rFonts w:ascii="微软雅黑" w:eastAsia="微软雅黑" w:hAnsi="微软雅黑" w:cs="Palatino Linotype"/>
                <w:color w:val="231F20"/>
                <w:sz w:val="16"/>
                <w:szCs w:val="16"/>
                <w:lang w:eastAsia="zh-CN"/>
              </w:rPr>
              <w:t>90ms</w:t>
            </w:r>
            <w:r w:rsidRPr="004A077D">
              <w:rPr>
                <w:rFonts w:ascii="微软雅黑" w:eastAsia="微软雅黑" w:hAnsi="微软雅黑" w:cs="Palatino Linotype"/>
                <w:color w:val="231F20"/>
                <w:spacing w:val="-21"/>
                <w:sz w:val="16"/>
                <w:szCs w:val="16"/>
                <w:lang w:eastAsia="zh-CN"/>
              </w:rPr>
              <w:t xml:space="preserve"> </w:t>
            </w:r>
            <w:r w:rsidRPr="004A077D">
              <w:rPr>
                <w:rFonts w:ascii="微软雅黑" w:eastAsia="微软雅黑" w:hAnsi="微软雅黑" w:cs="Sitka Display"/>
                <w:color w:val="231F20"/>
                <w:sz w:val="16"/>
                <w:szCs w:val="16"/>
                <w:lang w:eastAsia="zh-CN"/>
              </w:rPr>
              <w:t>(</w:t>
            </w:r>
            <w:r w:rsidRPr="004A077D">
              <w:rPr>
                <w:rFonts w:ascii="微软雅黑" w:eastAsia="微软雅黑" w:hAnsi="微软雅黑" w:cs="宋体"/>
                <w:color w:val="231F20"/>
                <w:sz w:val="16"/>
                <w:szCs w:val="16"/>
                <w:lang w:eastAsia="zh-CN"/>
              </w:rPr>
              <w:t>仅指基表响应时间，不包括隔膜系统响应时间）</w:t>
            </w:r>
          </w:p>
        </w:tc>
      </w:tr>
    </w:tbl>
    <w:p w14:paraId="7B0EB41E" w14:textId="77777777" w:rsidR="004A077D" w:rsidRPr="00A7070F" w:rsidRDefault="004A077D" w:rsidP="004A077D">
      <w:pPr>
        <w:spacing w:before="14"/>
        <w:rPr>
          <w:rFonts w:ascii="微软雅黑" w:eastAsia="微软雅黑" w:hAnsi="微软雅黑" w:cs="Microsoft JhengHei" w:hint="eastAsia"/>
          <w:sz w:val="20"/>
          <w:szCs w:val="20"/>
          <w:lang w:eastAsia="zh-CN"/>
        </w:rPr>
      </w:pPr>
    </w:p>
    <w:p w14:paraId="7E20C9D9" w14:textId="77777777" w:rsidR="004A077D" w:rsidRPr="004A077D" w:rsidRDefault="004A077D" w:rsidP="004A077D">
      <w:pPr>
        <w:spacing w:line="348" w:lineRule="exact"/>
        <w:rPr>
          <w:rFonts w:ascii="微软雅黑" w:eastAsia="微软雅黑" w:hAnsi="微软雅黑" w:cs="宋体" w:hint="eastAsia"/>
          <w:b/>
          <w:bCs/>
          <w:sz w:val="24"/>
          <w:szCs w:val="24"/>
          <w:lang w:eastAsia="zh-CN"/>
        </w:rPr>
      </w:pPr>
      <w:r w:rsidRPr="004A077D">
        <w:rPr>
          <w:rFonts w:ascii="微软雅黑" w:eastAsia="微软雅黑" w:hAnsi="微软雅黑" w:cs="Microsoft JhengHei"/>
          <w:b/>
          <w:bCs/>
          <w:color w:val="00427A"/>
          <w:sz w:val="24"/>
          <w:szCs w:val="24"/>
          <w:lang w:eastAsia="zh-CN"/>
        </w:rPr>
        <w:t>电磁兼容环境</w:t>
      </w:r>
      <w:r w:rsidRPr="004A077D">
        <w:rPr>
          <w:rFonts w:ascii="微软雅黑" w:eastAsia="微软雅黑" w:hAnsi="微软雅黑" w:cs="宋体"/>
          <w:b/>
          <w:bCs/>
          <w:color w:val="00427A"/>
          <w:sz w:val="24"/>
          <w:szCs w:val="24"/>
          <w:lang w:eastAsia="zh-CN"/>
        </w:rPr>
        <w:t>（仅限电流信号）</w:t>
      </w:r>
    </w:p>
    <w:p w14:paraId="4AEC79D9" w14:textId="77777777" w:rsidR="004A077D" w:rsidRPr="00A7070F" w:rsidRDefault="004A077D" w:rsidP="004A077D">
      <w:pPr>
        <w:spacing w:before="11"/>
        <w:rPr>
          <w:rFonts w:ascii="微软雅黑" w:eastAsia="微软雅黑" w:hAnsi="微软雅黑" w:cs="宋体"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389"/>
        <w:gridCol w:w="2642"/>
        <w:gridCol w:w="3204"/>
        <w:gridCol w:w="2767"/>
        <w:gridCol w:w="921"/>
      </w:tblGrid>
      <w:tr w:rsidR="004A077D" w:rsidRPr="0054567B" w14:paraId="054354D2" w14:textId="77777777" w:rsidTr="002508FE">
        <w:trPr>
          <w:jc w:val="center"/>
        </w:trPr>
        <w:tc>
          <w:tcPr>
            <w:tcW w:w="391" w:type="dxa"/>
            <w:shd w:val="clear" w:color="auto" w:fill="D5E4F5"/>
            <w:vAlign w:val="center"/>
          </w:tcPr>
          <w:p w14:paraId="6D0B68F3" w14:textId="77777777" w:rsidR="004A077D" w:rsidRPr="0054567B" w:rsidRDefault="004A077D" w:rsidP="00D97ADC">
            <w:pPr>
              <w:pStyle w:val="TableParagraph"/>
              <w:spacing w:line="276" w:lineRule="auto"/>
              <w:ind w:left="23"/>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4"/>
                <w:sz w:val="16"/>
                <w:szCs w:val="16"/>
              </w:rPr>
              <w:t>序号</w:t>
            </w:r>
            <w:proofErr w:type="spellEnd"/>
          </w:p>
        </w:tc>
        <w:tc>
          <w:tcPr>
            <w:tcW w:w="2662" w:type="dxa"/>
            <w:shd w:val="clear" w:color="auto" w:fill="D5E4F5"/>
            <w:vAlign w:val="center"/>
          </w:tcPr>
          <w:p w14:paraId="69C61A6D"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9"/>
                <w:sz w:val="16"/>
                <w:szCs w:val="16"/>
              </w:rPr>
              <w:t>测</w:t>
            </w:r>
            <w:r w:rsidRPr="0054567B">
              <w:rPr>
                <w:rFonts w:ascii="微软雅黑" w:eastAsia="微软雅黑" w:hAnsi="微软雅黑" w:cs="微软雅黑"/>
                <w:spacing w:val="6"/>
                <w:sz w:val="16"/>
                <w:szCs w:val="16"/>
              </w:rPr>
              <w:t>试</w:t>
            </w:r>
            <w:r w:rsidRPr="0054567B">
              <w:rPr>
                <w:rFonts w:ascii="微软雅黑" w:eastAsia="微软雅黑" w:hAnsi="微软雅黑" w:cs="微软雅黑"/>
                <w:spacing w:val="9"/>
                <w:sz w:val="16"/>
                <w:szCs w:val="16"/>
              </w:rPr>
              <w:t>项</w:t>
            </w:r>
            <w:r w:rsidRPr="0054567B">
              <w:rPr>
                <w:rFonts w:ascii="微软雅黑" w:eastAsia="微软雅黑" w:hAnsi="微软雅黑" w:cs="微软雅黑"/>
                <w:sz w:val="16"/>
                <w:szCs w:val="16"/>
              </w:rPr>
              <w:t>目</w:t>
            </w:r>
            <w:proofErr w:type="spellEnd"/>
          </w:p>
        </w:tc>
        <w:tc>
          <w:tcPr>
            <w:tcW w:w="3228" w:type="dxa"/>
            <w:shd w:val="clear" w:color="auto" w:fill="D5E4F5"/>
            <w:vAlign w:val="center"/>
          </w:tcPr>
          <w:p w14:paraId="6FF0B404"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基本标准</w:t>
            </w:r>
            <w:proofErr w:type="spellEnd"/>
          </w:p>
        </w:tc>
        <w:tc>
          <w:tcPr>
            <w:tcW w:w="2788" w:type="dxa"/>
            <w:shd w:val="clear" w:color="auto" w:fill="D5E4F5"/>
            <w:vAlign w:val="center"/>
          </w:tcPr>
          <w:p w14:paraId="0036F74A"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9"/>
                <w:sz w:val="16"/>
                <w:szCs w:val="16"/>
              </w:rPr>
              <w:t>测</w:t>
            </w:r>
            <w:r w:rsidRPr="0054567B">
              <w:rPr>
                <w:rFonts w:ascii="微软雅黑" w:eastAsia="微软雅黑" w:hAnsi="微软雅黑" w:cs="微软雅黑"/>
                <w:spacing w:val="6"/>
                <w:sz w:val="16"/>
                <w:szCs w:val="16"/>
              </w:rPr>
              <w:t>试</w:t>
            </w:r>
            <w:r w:rsidRPr="0054567B">
              <w:rPr>
                <w:rFonts w:ascii="微软雅黑" w:eastAsia="微软雅黑" w:hAnsi="微软雅黑" w:cs="微软雅黑"/>
                <w:spacing w:val="9"/>
                <w:sz w:val="16"/>
                <w:szCs w:val="16"/>
              </w:rPr>
              <w:t>条</w:t>
            </w:r>
            <w:r w:rsidRPr="0054567B">
              <w:rPr>
                <w:rFonts w:ascii="微软雅黑" w:eastAsia="微软雅黑" w:hAnsi="微软雅黑" w:cs="微软雅黑"/>
                <w:sz w:val="16"/>
                <w:szCs w:val="16"/>
              </w:rPr>
              <w:t>件</w:t>
            </w:r>
            <w:proofErr w:type="spellEnd"/>
          </w:p>
        </w:tc>
        <w:tc>
          <w:tcPr>
            <w:tcW w:w="928" w:type="dxa"/>
            <w:shd w:val="clear" w:color="auto" w:fill="D5E4F5"/>
            <w:vAlign w:val="center"/>
          </w:tcPr>
          <w:p w14:paraId="57B992D8"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9"/>
                <w:sz w:val="16"/>
                <w:szCs w:val="16"/>
              </w:rPr>
              <w:t>性</w:t>
            </w:r>
            <w:r w:rsidRPr="0054567B">
              <w:rPr>
                <w:rFonts w:ascii="微软雅黑" w:eastAsia="微软雅黑" w:hAnsi="微软雅黑" w:cs="微软雅黑"/>
                <w:spacing w:val="6"/>
                <w:sz w:val="16"/>
                <w:szCs w:val="16"/>
              </w:rPr>
              <w:t>能</w:t>
            </w:r>
            <w:r w:rsidRPr="0054567B">
              <w:rPr>
                <w:rFonts w:ascii="微软雅黑" w:eastAsia="微软雅黑" w:hAnsi="微软雅黑" w:cs="微软雅黑"/>
                <w:spacing w:val="9"/>
                <w:sz w:val="16"/>
                <w:szCs w:val="16"/>
              </w:rPr>
              <w:t>等</w:t>
            </w:r>
            <w:r w:rsidRPr="0054567B">
              <w:rPr>
                <w:rFonts w:ascii="微软雅黑" w:eastAsia="微软雅黑" w:hAnsi="微软雅黑" w:cs="微软雅黑"/>
                <w:sz w:val="16"/>
                <w:szCs w:val="16"/>
              </w:rPr>
              <w:t>级</w:t>
            </w:r>
            <w:proofErr w:type="spellEnd"/>
          </w:p>
        </w:tc>
      </w:tr>
      <w:tr w:rsidR="004A077D" w:rsidRPr="0054567B" w14:paraId="7AAE6164" w14:textId="77777777" w:rsidTr="002508FE">
        <w:trPr>
          <w:jc w:val="center"/>
        </w:trPr>
        <w:tc>
          <w:tcPr>
            <w:tcW w:w="391" w:type="dxa"/>
            <w:shd w:val="clear" w:color="auto" w:fill="D5E4F5"/>
            <w:vAlign w:val="center"/>
          </w:tcPr>
          <w:p w14:paraId="0319B0D1" w14:textId="77777777" w:rsidR="004A077D" w:rsidRPr="0054567B" w:rsidRDefault="004A077D" w:rsidP="00D97ADC">
            <w:pPr>
              <w:pStyle w:val="TableParagraph"/>
              <w:spacing w:line="276" w:lineRule="auto"/>
              <w:ind w:left="23"/>
              <w:jc w:val="center"/>
              <w:rPr>
                <w:rFonts w:ascii="微软雅黑" w:eastAsia="微软雅黑" w:hAnsi="微软雅黑" w:cs="微软雅黑" w:hint="eastAsia"/>
                <w:sz w:val="16"/>
                <w:szCs w:val="16"/>
              </w:rPr>
            </w:pPr>
            <w:r w:rsidRPr="0054567B">
              <w:rPr>
                <w:rFonts w:ascii="微软雅黑" w:eastAsia="微软雅黑" w:hAnsi="微软雅黑"/>
                <w:sz w:val="16"/>
                <w:szCs w:val="16"/>
              </w:rPr>
              <w:t>1</w:t>
            </w:r>
          </w:p>
        </w:tc>
        <w:tc>
          <w:tcPr>
            <w:tcW w:w="2662" w:type="dxa"/>
            <w:shd w:val="clear" w:color="auto" w:fill="D5E4F5"/>
            <w:vAlign w:val="center"/>
          </w:tcPr>
          <w:p w14:paraId="0BA10211"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辐射干扰（外壳</w:t>
            </w:r>
            <w:proofErr w:type="spellEnd"/>
            <w:r w:rsidRPr="0054567B">
              <w:rPr>
                <w:rFonts w:ascii="微软雅黑" w:eastAsia="微软雅黑" w:hAnsi="微软雅黑" w:cs="微软雅黑"/>
                <w:spacing w:val="6"/>
                <w:sz w:val="16"/>
                <w:szCs w:val="16"/>
              </w:rPr>
              <w:t>）</w:t>
            </w:r>
          </w:p>
        </w:tc>
        <w:tc>
          <w:tcPr>
            <w:tcW w:w="3228" w:type="dxa"/>
            <w:shd w:val="clear" w:color="auto" w:fill="D5E4F5"/>
            <w:vAlign w:val="center"/>
          </w:tcPr>
          <w:p w14:paraId="3AD90C3D"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z w:val="16"/>
                <w:szCs w:val="16"/>
              </w:rPr>
              <w:t>GB/T</w:t>
            </w:r>
            <w:r w:rsidRPr="0054567B">
              <w:rPr>
                <w:rFonts w:ascii="微软雅黑" w:eastAsia="微软雅黑" w:hAnsi="微软雅黑"/>
                <w:spacing w:val="-1"/>
                <w:sz w:val="16"/>
                <w:szCs w:val="16"/>
              </w:rPr>
              <w:t xml:space="preserve"> </w:t>
            </w:r>
            <w:r w:rsidRPr="0054567B">
              <w:rPr>
                <w:rFonts w:ascii="微软雅黑" w:eastAsia="微软雅黑" w:hAnsi="微软雅黑"/>
                <w:sz w:val="16"/>
                <w:szCs w:val="16"/>
              </w:rPr>
              <w:t>9254.1/CISPR22</w:t>
            </w:r>
          </w:p>
        </w:tc>
        <w:tc>
          <w:tcPr>
            <w:tcW w:w="2788" w:type="dxa"/>
            <w:shd w:val="clear" w:color="auto" w:fill="D5E4F5"/>
            <w:vAlign w:val="center"/>
          </w:tcPr>
          <w:p w14:paraId="33B74443"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pacing w:val="7"/>
                <w:sz w:val="16"/>
                <w:szCs w:val="16"/>
              </w:rPr>
              <w:t>30MHz-1000MHz</w:t>
            </w:r>
          </w:p>
        </w:tc>
        <w:tc>
          <w:tcPr>
            <w:tcW w:w="928" w:type="dxa"/>
            <w:shd w:val="clear" w:color="auto" w:fill="D5E4F5"/>
            <w:vAlign w:val="center"/>
          </w:tcPr>
          <w:p w14:paraId="18C28D2B"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微软雅黑"/>
                <w:sz w:val="16"/>
                <w:szCs w:val="16"/>
              </w:rPr>
              <w:t>B（注2）</w:t>
            </w:r>
          </w:p>
        </w:tc>
      </w:tr>
      <w:tr w:rsidR="004A077D" w:rsidRPr="0054567B" w14:paraId="571E3E38" w14:textId="77777777" w:rsidTr="002508FE">
        <w:trPr>
          <w:jc w:val="center"/>
        </w:trPr>
        <w:tc>
          <w:tcPr>
            <w:tcW w:w="391" w:type="dxa"/>
            <w:shd w:val="clear" w:color="auto" w:fill="D5E4F5"/>
            <w:vAlign w:val="center"/>
          </w:tcPr>
          <w:p w14:paraId="0EDB3111" w14:textId="77777777" w:rsidR="004A077D" w:rsidRPr="0054567B" w:rsidRDefault="004A077D" w:rsidP="00D97ADC">
            <w:pPr>
              <w:pStyle w:val="TableParagraph"/>
              <w:spacing w:line="276" w:lineRule="auto"/>
              <w:ind w:left="23"/>
              <w:jc w:val="center"/>
              <w:rPr>
                <w:rFonts w:ascii="微软雅黑" w:eastAsia="微软雅黑" w:hAnsi="微软雅黑" w:cs="微软雅黑" w:hint="eastAsia"/>
                <w:sz w:val="16"/>
                <w:szCs w:val="16"/>
              </w:rPr>
            </w:pPr>
            <w:r w:rsidRPr="0054567B">
              <w:rPr>
                <w:rFonts w:ascii="微软雅黑" w:eastAsia="微软雅黑" w:hAnsi="微软雅黑"/>
                <w:sz w:val="16"/>
                <w:szCs w:val="16"/>
              </w:rPr>
              <w:t>2</w:t>
            </w:r>
          </w:p>
        </w:tc>
        <w:tc>
          <w:tcPr>
            <w:tcW w:w="2662" w:type="dxa"/>
            <w:shd w:val="clear" w:color="auto" w:fill="D5E4F5"/>
            <w:vAlign w:val="center"/>
          </w:tcPr>
          <w:p w14:paraId="09F616D8"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传导干扰（直流电源端口）</w:t>
            </w:r>
          </w:p>
        </w:tc>
        <w:tc>
          <w:tcPr>
            <w:tcW w:w="3228" w:type="dxa"/>
            <w:shd w:val="clear" w:color="auto" w:fill="D5E4F5"/>
            <w:vAlign w:val="center"/>
          </w:tcPr>
          <w:p w14:paraId="40D722C0"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z w:val="16"/>
                <w:szCs w:val="16"/>
              </w:rPr>
              <w:t>GB/T</w:t>
            </w:r>
            <w:r w:rsidRPr="0054567B">
              <w:rPr>
                <w:rFonts w:ascii="微软雅黑" w:eastAsia="微软雅黑" w:hAnsi="微软雅黑"/>
                <w:spacing w:val="-1"/>
                <w:sz w:val="16"/>
                <w:szCs w:val="16"/>
              </w:rPr>
              <w:t xml:space="preserve"> </w:t>
            </w:r>
            <w:r w:rsidRPr="0054567B">
              <w:rPr>
                <w:rFonts w:ascii="微软雅黑" w:eastAsia="微软雅黑" w:hAnsi="微软雅黑"/>
                <w:sz w:val="16"/>
                <w:szCs w:val="16"/>
              </w:rPr>
              <w:t>9254.1/CISPR22</w:t>
            </w:r>
          </w:p>
        </w:tc>
        <w:tc>
          <w:tcPr>
            <w:tcW w:w="2788" w:type="dxa"/>
            <w:shd w:val="clear" w:color="auto" w:fill="D5E4F5"/>
            <w:vAlign w:val="center"/>
          </w:tcPr>
          <w:p w14:paraId="185D0821"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z w:val="16"/>
                <w:szCs w:val="16"/>
              </w:rPr>
              <w:t>0.15MHz-30MHz</w:t>
            </w:r>
          </w:p>
        </w:tc>
        <w:tc>
          <w:tcPr>
            <w:tcW w:w="928" w:type="dxa"/>
            <w:shd w:val="clear" w:color="auto" w:fill="D5E4F5"/>
            <w:vAlign w:val="center"/>
          </w:tcPr>
          <w:p w14:paraId="440D8E70"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微软雅黑"/>
                <w:sz w:val="16"/>
                <w:szCs w:val="16"/>
              </w:rPr>
              <w:t>B（注2）</w:t>
            </w:r>
          </w:p>
        </w:tc>
      </w:tr>
      <w:tr w:rsidR="004A077D" w:rsidRPr="0054567B" w14:paraId="3800492B" w14:textId="77777777" w:rsidTr="002508FE">
        <w:trPr>
          <w:jc w:val="center"/>
        </w:trPr>
        <w:tc>
          <w:tcPr>
            <w:tcW w:w="391" w:type="dxa"/>
            <w:shd w:val="clear" w:color="auto" w:fill="D5E4F5"/>
            <w:vAlign w:val="center"/>
          </w:tcPr>
          <w:p w14:paraId="3E45DAE3" w14:textId="77777777" w:rsidR="004A077D" w:rsidRPr="0054567B" w:rsidRDefault="004A077D" w:rsidP="00D97ADC">
            <w:pPr>
              <w:pStyle w:val="TableParagraph"/>
              <w:spacing w:line="276" w:lineRule="auto"/>
              <w:ind w:left="23"/>
              <w:jc w:val="center"/>
              <w:rPr>
                <w:rFonts w:ascii="微软雅黑" w:eastAsia="微软雅黑" w:hAnsi="微软雅黑" w:cs="微软雅黑" w:hint="eastAsia"/>
                <w:sz w:val="16"/>
                <w:szCs w:val="16"/>
              </w:rPr>
            </w:pPr>
            <w:r w:rsidRPr="0054567B">
              <w:rPr>
                <w:rFonts w:ascii="微软雅黑" w:eastAsia="微软雅黑" w:hAnsi="微软雅黑"/>
                <w:sz w:val="16"/>
                <w:szCs w:val="16"/>
              </w:rPr>
              <w:t>3</w:t>
            </w:r>
          </w:p>
        </w:tc>
        <w:tc>
          <w:tcPr>
            <w:tcW w:w="2662" w:type="dxa"/>
            <w:shd w:val="clear" w:color="auto" w:fill="D5E4F5"/>
            <w:vAlign w:val="center"/>
          </w:tcPr>
          <w:p w14:paraId="18EB0990"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5"/>
                <w:sz w:val="16"/>
                <w:szCs w:val="16"/>
                <w:lang w:eastAsia="zh-CN"/>
              </w:rPr>
              <w:t>静电放电（ESD）抗扰度</w:t>
            </w:r>
          </w:p>
        </w:tc>
        <w:tc>
          <w:tcPr>
            <w:tcW w:w="3228" w:type="dxa"/>
            <w:shd w:val="clear" w:color="auto" w:fill="D5E4F5"/>
            <w:vAlign w:val="center"/>
          </w:tcPr>
          <w:p w14:paraId="0BDA9DA7"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17626.2/IEC61000-4-2</w:t>
            </w:r>
          </w:p>
        </w:tc>
        <w:tc>
          <w:tcPr>
            <w:tcW w:w="2788" w:type="dxa"/>
            <w:shd w:val="clear" w:color="auto" w:fill="D5E4F5"/>
            <w:vAlign w:val="center"/>
          </w:tcPr>
          <w:p w14:paraId="5CDEB5F4"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5"/>
                <w:sz w:val="16"/>
                <w:szCs w:val="16"/>
                <w:lang w:eastAsia="zh-CN"/>
              </w:rPr>
              <w:t>4kV（触点），8kV（空气）</w:t>
            </w:r>
          </w:p>
        </w:tc>
        <w:tc>
          <w:tcPr>
            <w:tcW w:w="928" w:type="dxa"/>
            <w:shd w:val="clear" w:color="auto" w:fill="D5E4F5"/>
            <w:vAlign w:val="center"/>
          </w:tcPr>
          <w:p w14:paraId="66F74ADF"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微软雅黑"/>
                <w:sz w:val="16"/>
                <w:szCs w:val="16"/>
              </w:rPr>
              <w:t>A（注1）</w:t>
            </w:r>
          </w:p>
        </w:tc>
      </w:tr>
      <w:tr w:rsidR="004A077D" w:rsidRPr="0054567B" w14:paraId="4F5C7485" w14:textId="77777777" w:rsidTr="002508FE">
        <w:trPr>
          <w:jc w:val="center"/>
        </w:trPr>
        <w:tc>
          <w:tcPr>
            <w:tcW w:w="391" w:type="dxa"/>
            <w:shd w:val="clear" w:color="auto" w:fill="D5E4F5"/>
            <w:vAlign w:val="center"/>
          </w:tcPr>
          <w:p w14:paraId="7E03CFA2" w14:textId="77777777" w:rsidR="004A077D" w:rsidRPr="0054567B" w:rsidRDefault="004A077D" w:rsidP="00D97ADC">
            <w:pPr>
              <w:pStyle w:val="TableParagraph"/>
              <w:spacing w:before="15"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4</w:t>
            </w:r>
          </w:p>
        </w:tc>
        <w:tc>
          <w:tcPr>
            <w:tcW w:w="2662" w:type="dxa"/>
            <w:shd w:val="clear" w:color="auto" w:fill="D5E4F5"/>
            <w:vAlign w:val="center"/>
          </w:tcPr>
          <w:p w14:paraId="734171F5"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射频电磁场抗扰度</w:t>
            </w:r>
            <w:proofErr w:type="spellEnd"/>
          </w:p>
        </w:tc>
        <w:tc>
          <w:tcPr>
            <w:tcW w:w="3228" w:type="dxa"/>
            <w:shd w:val="clear" w:color="auto" w:fill="D5E4F5"/>
            <w:vAlign w:val="center"/>
          </w:tcPr>
          <w:p w14:paraId="30BDCACD"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17626.3/IEC61000-4-3</w:t>
            </w:r>
          </w:p>
        </w:tc>
        <w:tc>
          <w:tcPr>
            <w:tcW w:w="2788" w:type="dxa"/>
            <w:shd w:val="clear" w:color="auto" w:fill="D5E4F5"/>
            <w:vAlign w:val="center"/>
          </w:tcPr>
          <w:p w14:paraId="7C19EB9E"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微软雅黑"/>
                <w:spacing w:val="7"/>
                <w:sz w:val="16"/>
                <w:szCs w:val="16"/>
              </w:rPr>
              <w:t>10V/m（80MHz-1GHz）</w:t>
            </w:r>
          </w:p>
        </w:tc>
        <w:tc>
          <w:tcPr>
            <w:tcW w:w="928" w:type="dxa"/>
            <w:shd w:val="clear" w:color="auto" w:fill="D5E4F5"/>
            <w:vAlign w:val="center"/>
          </w:tcPr>
          <w:p w14:paraId="097101BD"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微软雅黑"/>
                <w:spacing w:val="2"/>
                <w:sz w:val="16"/>
                <w:szCs w:val="16"/>
              </w:rPr>
              <w:t>A（注1）</w:t>
            </w:r>
          </w:p>
        </w:tc>
      </w:tr>
      <w:tr w:rsidR="004A077D" w:rsidRPr="0054567B" w14:paraId="6C624A7F" w14:textId="77777777" w:rsidTr="002508FE">
        <w:trPr>
          <w:jc w:val="center"/>
        </w:trPr>
        <w:tc>
          <w:tcPr>
            <w:tcW w:w="391" w:type="dxa"/>
            <w:shd w:val="clear" w:color="auto" w:fill="D5E4F5"/>
            <w:vAlign w:val="center"/>
          </w:tcPr>
          <w:p w14:paraId="28EEE963" w14:textId="77777777" w:rsidR="004A077D" w:rsidRPr="0054567B" w:rsidRDefault="004A077D" w:rsidP="00D97ADC">
            <w:pPr>
              <w:pStyle w:val="TableParagraph"/>
              <w:spacing w:before="14"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5</w:t>
            </w:r>
          </w:p>
        </w:tc>
        <w:tc>
          <w:tcPr>
            <w:tcW w:w="2662" w:type="dxa"/>
            <w:shd w:val="clear" w:color="auto" w:fill="D5E4F5"/>
            <w:vAlign w:val="center"/>
          </w:tcPr>
          <w:p w14:paraId="707C30FC"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9"/>
                <w:sz w:val="16"/>
                <w:szCs w:val="16"/>
              </w:rPr>
              <w:t>工</w:t>
            </w:r>
            <w:r w:rsidRPr="0054567B">
              <w:rPr>
                <w:rFonts w:ascii="微软雅黑" w:eastAsia="微软雅黑" w:hAnsi="微软雅黑" w:cs="微软雅黑"/>
                <w:spacing w:val="6"/>
                <w:sz w:val="16"/>
                <w:szCs w:val="16"/>
              </w:rPr>
              <w:t>频</w:t>
            </w:r>
            <w:r w:rsidRPr="0054567B">
              <w:rPr>
                <w:rFonts w:ascii="微软雅黑" w:eastAsia="微软雅黑" w:hAnsi="微软雅黑" w:cs="微软雅黑"/>
                <w:spacing w:val="9"/>
                <w:sz w:val="16"/>
                <w:szCs w:val="16"/>
              </w:rPr>
              <w:t>磁</w:t>
            </w:r>
            <w:r w:rsidRPr="0054567B">
              <w:rPr>
                <w:rFonts w:ascii="微软雅黑" w:eastAsia="微软雅黑" w:hAnsi="微软雅黑" w:cs="微软雅黑"/>
                <w:spacing w:val="7"/>
                <w:sz w:val="16"/>
                <w:szCs w:val="16"/>
              </w:rPr>
              <w:t>场</w:t>
            </w:r>
            <w:r w:rsidRPr="0054567B">
              <w:rPr>
                <w:rFonts w:ascii="微软雅黑" w:eastAsia="微软雅黑" w:hAnsi="微软雅黑" w:cs="微软雅黑"/>
                <w:spacing w:val="9"/>
                <w:sz w:val="16"/>
                <w:szCs w:val="16"/>
              </w:rPr>
              <w:t>抗扰</w:t>
            </w:r>
            <w:r w:rsidRPr="0054567B">
              <w:rPr>
                <w:rFonts w:ascii="微软雅黑" w:eastAsia="微软雅黑" w:hAnsi="微软雅黑" w:cs="微软雅黑"/>
                <w:sz w:val="16"/>
                <w:szCs w:val="16"/>
              </w:rPr>
              <w:t>度</w:t>
            </w:r>
            <w:proofErr w:type="spellEnd"/>
          </w:p>
        </w:tc>
        <w:tc>
          <w:tcPr>
            <w:tcW w:w="3228" w:type="dxa"/>
            <w:shd w:val="clear" w:color="auto" w:fill="D5E4F5"/>
            <w:vAlign w:val="center"/>
          </w:tcPr>
          <w:p w14:paraId="67703253"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17626.8/IEC61000-4-8</w:t>
            </w:r>
          </w:p>
        </w:tc>
        <w:tc>
          <w:tcPr>
            <w:tcW w:w="2788" w:type="dxa"/>
            <w:shd w:val="clear" w:color="auto" w:fill="D5E4F5"/>
            <w:vAlign w:val="center"/>
          </w:tcPr>
          <w:p w14:paraId="564780E1"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pacing w:val="6"/>
                <w:sz w:val="16"/>
                <w:szCs w:val="16"/>
              </w:rPr>
              <w:t>30A/m</w:t>
            </w:r>
          </w:p>
        </w:tc>
        <w:tc>
          <w:tcPr>
            <w:tcW w:w="928" w:type="dxa"/>
            <w:shd w:val="clear" w:color="auto" w:fill="D5E4F5"/>
            <w:vAlign w:val="center"/>
          </w:tcPr>
          <w:p w14:paraId="102812B4"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微软雅黑"/>
                <w:spacing w:val="2"/>
                <w:sz w:val="16"/>
                <w:szCs w:val="16"/>
              </w:rPr>
              <w:t>A（注1）</w:t>
            </w:r>
          </w:p>
        </w:tc>
      </w:tr>
      <w:tr w:rsidR="004A077D" w:rsidRPr="0054567B" w14:paraId="6E916C64" w14:textId="77777777" w:rsidTr="002508FE">
        <w:trPr>
          <w:jc w:val="center"/>
        </w:trPr>
        <w:tc>
          <w:tcPr>
            <w:tcW w:w="391" w:type="dxa"/>
            <w:shd w:val="clear" w:color="auto" w:fill="D5E4F5"/>
            <w:vAlign w:val="center"/>
          </w:tcPr>
          <w:p w14:paraId="11D0D271" w14:textId="77777777" w:rsidR="004A077D" w:rsidRPr="0054567B" w:rsidRDefault="004A077D" w:rsidP="00D97ADC">
            <w:pPr>
              <w:pStyle w:val="TableParagraph"/>
              <w:spacing w:before="13"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6</w:t>
            </w:r>
          </w:p>
        </w:tc>
        <w:tc>
          <w:tcPr>
            <w:tcW w:w="2662" w:type="dxa"/>
            <w:shd w:val="clear" w:color="auto" w:fill="D5E4F5"/>
            <w:vAlign w:val="center"/>
          </w:tcPr>
          <w:p w14:paraId="1325E689"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电快速瞬变脉冲群抗扰度</w:t>
            </w:r>
          </w:p>
        </w:tc>
        <w:tc>
          <w:tcPr>
            <w:tcW w:w="3228" w:type="dxa"/>
            <w:shd w:val="clear" w:color="auto" w:fill="D5E4F5"/>
            <w:vAlign w:val="center"/>
          </w:tcPr>
          <w:p w14:paraId="3009D310"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17626.4/IEC61000-4-4</w:t>
            </w:r>
          </w:p>
        </w:tc>
        <w:tc>
          <w:tcPr>
            <w:tcW w:w="2788" w:type="dxa"/>
            <w:shd w:val="clear" w:color="auto" w:fill="D5E4F5"/>
            <w:vAlign w:val="center"/>
          </w:tcPr>
          <w:p w14:paraId="03F2D69F"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Times New Roman"/>
                <w:spacing w:val="4"/>
                <w:sz w:val="16"/>
                <w:szCs w:val="16"/>
              </w:rPr>
              <w:t>2</w:t>
            </w:r>
            <w:r w:rsidRPr="0054567B">
              <w:rPr>
                <w:rFonts w:ascii="微软雅黑" w:eastAsia="微软雅黑" w:hAnsi="微软雅黑" w:cs="微软雅黑"/>
                <w:spacing w:val="5"/>
                <w:sz w:val="16"/>
                <w:szCs w:val="16"/>
              </w:rPr>
              <w:t>kV（5/50ns，100kHz）</w:t>
            </w:r>
          </w:p>
        </w:tc>
        <w:tc>
          <w:tcPr>
            <w:tcW w:w="928" w:type="dxa"/>
            <w:shd w:val="clear" w:color="auto" w:fill="D5E4F5"/>
            <w:vAlign w:val="center"/>
          </w:tcPr>
          <w:p w14:paraId="16204205"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微软雅黑"/>
                <w:sz w:val="16"/>
                <w:szCs w:val="16"/>
              </w:rPr>
              <w:t>A（注1）</w:t>
            </w:r>
          </w:p>
        </w:tc>
      </w:tr>
      <w:tr w:rsidR="004A077D" w:rsidRPr="0054567B" w14:paraId="0128B45F" w14:textId="77777777" w:rsidTr="002508FE">
        <w:trPr>
          <w:jc w:val="center"/>
        </w:trPr>
        <w:tc>
          <w:tcPr>
            <w:tcW w:w="391" w:type="dxa"/>
            <w:shd w:val="clear" w:color="auto" w:fill="D5E4F5"/>
            <w:vAlign w:val="center"/>
          </w:tcPr>
          <w:p w14:paraId="5BF82978" w14:textId="77777777" w:rsidR="004A077D" w:rsidRPr="0054567B" w:rsidRDefault="004A077D" w:rsidP="00D97ADC">
            <w:pPr>
              <w:pStyle w:val="TableParagraph"/>
              <w:spacing w:before="13"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7</w:t>
            </w:r>
          </w:p>
        </w:tc>
        <w:tc>
          <w:tcPr>
            <w:tcW w:w="2662" w:type="dxa"/>
            <w:shd w:val="clear" w:color="auto" w:fill="D5E4F5"/>
            <w:vAlign w:val="center"/>
          </w:tcPr>
          <w:p w14:paraId="5A5BC539"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浪涌抗扰度</w:t>
            </w:r>
            <w:proofErr w:type="spellEnd"/>
          </w:p>
        </w:tc>
        <w:tc>
          <w:tcPr>
            <w:tcW w:w="3228" w:type="dxa"/>
            <w:shd w:val="clear" w:color="auto" w:fill="D5E4F5"/>
            <w:vAlign w:val="center"/>
          </w:tcPr>
          <w:p w14:paraId="0DA9F360"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17626.5/IEC61000-4-5</w:t>
            </w:r>
          </w:p>
        </w:tc>
        <w:tc>
          <w:tcPr>
            <w:tcW w:w="2788" w:type="dxa"/>
            <w:shd w:val="clear" w:color="auto" w:fill="D5E4F5"/>
            <w:vAlign w:val="center"/>
          </w:tcPr>
          <w:p w14:paraId="4BEA7148"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lang w:eastAsia="zh-CN"/>
              </w:rPr>
            </w:pPr>
            <w:r w:rsidRPr="0054567B">
              <w:rPr>
                <w:rFonts w:ascii="微软雅黑" w:eastAsia="微软雅黑" w:hAnsi="微软雅黑" w:cs="微软雅黑"/>
                <w:sz w:val="16"/>
                <w:szCs w:val="16"/>
                <w:lang w:eastAsia="zh-CN"/>
              </w:rPr>
              <w:t>4kV（线线之间）</w:t>
            </w:r>
          </w:p>
          <w:p w14:paraId="7C08B4F7"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lang w:eastAsia="zh-CN"/>
              </w:rPr>
            </w:pPr>
            <w:r w:rsidRPr="0054567B">
              <w:rPr>
                <w:rFonts w:ascii="微软雅黑" w:eastAsia="微软雅黑" w:hAnsi="微软雅黑" w:cs="微软雅黑"/>
                <w:sz w:val="16"/>
                <w:szCs w:val="16"/>
                <w:lang w:eastAsia="zh-CN"/>
              </w:rPr>
              <w:t>2kV（地线之间）</w:t>
            </w:r>
          </w:p>
        </w:tc>
        <w:tc>
          <w:tcPr>
            <w:tcW w:w="928" w:type="dxa"/>
            <w:shd w:val="clear" w:color="auto" w:fill="D5E4F5"/>
            <w:vAlign w:val="center"/>
          </w:tcPr>
          <w:p w14:paraId="75135174"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微软雅黑"/>
                <w:sz w:val="16"/>
                <w:szCs w:val="16"/>
              </w:rPr>
              <w:t>A（注1）</w:t>
            </w:r>
          </w:p>
        </w:tc>
      </w:tr>
      <w:tr w:rsidR="004A077D" w:rsidRPr="0054567B" w14:paraId="6E9C1F35" w14:textId="77777777" w:rsidTr="002508FE">
        <w:trPr>
          <w:jc w:val="center"/>
        </w:trPr>
        <w:tc>
          <w:tcPr>
            <w:tcW w:w="391" w:type="dxa"/>
            <w:shd w:val="clear" w:color="auto" w:fill="D5E4F5"/>
            <w:vAlign w:val="center"/>
          </w:tcPr>
          <w:p w14:paraId="119C6347" w14:textId="77777777" w:rsidR="004A077D" w:rsidRPr="0054567B" w:rsidRDefault="004A077D" w:rsidP="00D97ADC">
            <w:pPr>
              <w:pStyle w:val="TableParagraph"/>
              <w:spacing w:before="10"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8</w:t>
            </w:r>
          </w:p>
        </w:tc>
        <w:tc>
          <w:tcPr>
            <w:tcW w:w="2662" w:type="dxa"/>
            <w:shd w:val="clear" w:color="auto" w:fill="D5E4F5"/>
            <w:vAlign w:val="center"/>
          </w:tcPr>
          <w:p w14:paraId="37994834"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射频场感应的传导干扰抗扰度</w:t>
            </w:r>
          </w:p>
        </w:tc>
        <w:tc>
          <w:tcPr>
            <w:tcW w:w="3228" w:type="dxa"/>
            <w:shd w:val="clear" w:color="auto" w:fill="D5E4F5"/>
            <w:vAlign w:val="center"/>
          </w:tcPr>
          <w:p w14:paraId="0E73B4B8"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17626.6/IEC61000-4-6</w:t>
            </w:r>
          </w:p>
        </w:tc>
        <w:tc>
          <w:tcPr>
            <w:tcW w:w="2788" w:type="dxa"/>
            <w:shd w:val="clear" w:color="auto" w:fill="D5E4F5"/>
            <w:vAlign w:val="center"/>
          </w:tcPr>
          <w:p w14:paraId="07E8AD18"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微软雅黑"/>
                <w:spacing w:val="6"/>
                <w:sz w:val="16"/>
                <w:szCs w:val="16"/>
              </w:rPr>
              <w:t>3V（150kHz-80MHz）</w:t>
            </w:r>
          </w:p>
        </w:tc>
        <w:tc>
          <w:tcPr>
            <w:tcW w:w="928" w:type="dxa"/>
            <w:shd w:val="clear" w:color="auto" w:fill="D5E4F5"/>
            <w:vAlign w:val="center"/>
          </w:tcPr>
          <w:p w14:paraId="044538AE" w14:textId="77777777" w:rsidR="004A077D" w:rsidRPr="0054567B" w:rsidRDefault="004A077D" w:rsidP="00D97ADC">
            <w:pPr>
              <w:pStyle w:val="TableParagraph"/>
              <w:spacing w:line="276" w:lineRule="auto"/>
              <w:ind w:left="87"/>
              <w:rPr>
                <w:rFonts w:ascii="微软雅黑" w:eastAsia="微软雅黑" w:hAnsi="微软雅黑" w:cs="微软雅黑" w:hint="eastAsia"/>
                <w:sz w:val="16"/>
                <w:szCs w:val="16"/>
              </w:rPr>
            </w:pPr>
            <w:r w:rsidRPr="0054567B">
              <w:rPr>
                <w:rFonts w:ascii="微软雅黑" w:eastAsia="微软雅黑" w:hAnsi="微软雅黑" w:cs="微软雅黑"/>
                <w:spacing w:val="2"/>
                <w:sz w:val="16"/>
                <w:szCs w:val="16"/>
              </w:rPr>
              <w:t>A（注1）</w:t>
            </w:r>
          </w:p>
        </w:tc>
      </w:tr>
      <w:tr w:rsidR="004A077D" w:rsidRPr="0054567B" w14:paraId="4A4D7A5F" w14:textId="77777777" w:rsidTr="002508FE">
        <w:trPr>
          <w:jc w:val="center"/>
        </w:trPr>
        <w:tc>
          <w:tcPr>
            <w:tcW w:w="9996" w:type="dxa"/>
            <w:gridSpan w:val="5"/>
            <w:shd w:val="clear" w:color="auto" w:fill="D5E4F5"/>
            <w:vAlign w:val="center"/>
          </w:tcPr>
          <w:p w14:paraId="675D2A14" w14:textId="77777777" w:rsidR="004A077D" w:rsidRPr="0054567B" w:rsidRDefault="004A077D" w:rsidP="00D97ADC">
            <w:pPr>
              <w:pStyle w:val="TableParagraph"/>
              <w:spacing w:line="276" w:lineRule="auto"/>
              <w:ind w:left="54" w:right="2185"/>
              <w:rPr>
                <w:rFonts w:ascii="微软雅黑" w:eastAsia="微软雅黑" w:hAnsi="微软雅黑" w:cs="微软雅黑" w:hint="eastAsia"/>
                <w:spacing w:val="44"/>
                <w:sz w:val="16"/>
                <w:szCs w:val="16"/>
                <w:lang w:eastAsia="zh-CN"/>
              </w:rPr>
            </w:pPr>
            <w:r w:rsidRPr="0054567B">
              <w:rPr>
                <w:rFonts w:ascii="微软雅黑" w:eastAsia="微软雅黑" w:hAnsi="微软雅黑" w:cs="微软雅黑"/>
                <w:spacing w:val="5"/>
                <w:sz w:val="16"/>
                <w:szCs w:val="16"/>
                <w:lang w:eastAsia="zh-CN"/>
              </w:rPr>
              <w:t>注1：性能等级A级时，在技术规范极限内性能正常</w:t>
            </w:r>
            <w:r w:rsidRPr="0054567B">
              <w:rPr>
                <w:rFonts w:ascii="微软雅黑" w:eastAsia="微软雅黑" w:hAnsi="微软雅黑" w:cs="微软雅黑"/>
                <w:spacing w:val="44"/>
                <w:sz w:val="16"/>
                <w:szCs w:val="16"/>
                <w:lang w:eastAsia="zh-CN"/>
              </w:rPr>
              <w:t xml:space="preserve"> </w:t>
            </w:r>
          </w:p>
          <w:p w14:paraId="766636B3" w14:textId="4183C34D" w:rsidR="004A077D" w:rsidRPr="0054567B" w:rsidRDefault="004A077D" w:rsidP="00D97ADC">
            <w:pPr>
              <w:pStyle w:val="TableParagraph"/>
              <w:spacing w:line="276" w:lineRule="auto"/>
              <w:ind w:left="54" w:right="1920"/>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注2：性能等级B级时，功能或性能暂时降低或丧失，但能自行恢复，实际运行状况、存储及其数据</w:t>
            </w:r>
            <w:r w:rsidR="00D97ADC" w:rsidRPr="0054567B">
              <w:rPr>
                <w:rFonts w:ascii="微软雅黑" w:eastAsia="微软雅黑" w:hAnsi="微软雅黑" w:cs="微软雅黑" w:hint="eastAsia"/>
                <w:spacing w:val="7"/>
                <w:sz w:val="16"/>
                <w:szCs w:val="16"/>
                <w:lang w:eastAsia="zh-CN"/>
              </w:rPr>
              <w:t>不改</w:t>
            </w:r>
            <w:r w:rsidRPr="0054567B">
              <w:rPr>
                <w:rFonts w:ascii="微软雅黑" w:eastAsia="微软雅黑" w:hAnsi="微软雅黑" w:cs="微软雅黑"/>
                <w:spacing w:val="7"/>
                <w:sz w:val="16"/>
                <w:szCs w:val="16"/>
                <w:lang w:eastAsia="zh-CN"/>
              </w:rPr>
              <w:t>变</w:t>
            </w:r>
          </w:p>
        </w:tc>
      </w:tr>
    </w:tbl>
    <w:p w14:paraId="0FECFC08" w14:textId="77777777" w:rsidR="004A077D" w:rsidRDefault="004A077D" w:rsidP="004A077D">
      <w:pPr>
        <w:rPr>
          <w:rFonts w:ascii="Microsoft JhengHei" w:eastAsia="Microsoft JhengHei" w:hAnsi="Microsoft JhengHei" w:cs="Microsoft JhengHei" w:hint="eastAsia"/>
          <w:b/>
          <w:bCs/>
          <w:sz w:val="20"/>
          <w:szCs w:val="20"/>
          <w:lang w:eastAsia="zh-CN"/>
        </w:rPr>
      </w:pPr>
    </w:p>
    <w:p w14:paraId="2988B2F5" w14:textId="77777777" w:rsidR="00FC2557" w:rsidRPr="00A7070F" w:rsidRDefault="00FC2557">
      <w:pPr>
        <w:spacing w:line="270" w:lineRule="exact"/>
        <w:rPr>
          <w:rFonts w:ascii="微软雅黑" w:eastAsia="微软雅黑" w:hAnsi="微软雅黑" w:cs="微软雅黑" w:hint="eastAsia"/>
          <w:sz w:val="16"/>
          <w:szCs w:val="16"/>
          <w:lang w:eastAsia="zh-CN"/>
        </w:rPr>
        <w:sectPr w:rsidR="00FC2557" w:rsidRPr="00A7070F" w:rsidSect="001F380E">
          <w:pgSz w:w="11906" w:h="16838" w:code="9"/>
          <w:pgMar w:top="1361" w:right="1077" w:bottom="1361" w:left="1077" w:header="720" w:footer="720" w:gutter="0"/>
          <w:cols w:space="720"/>
          <w:docGrid w:linePitch="299"/>
        </w:sectPr>
      </w:pPr>
    </w:p>
    <w:p w14:paraId="05F9901E" w14:textId="290DA426" w:rsidR="00FC2557" w:rsidRPr="004A077D" w:rsidRDefault="004E183C" w:rsidP="004A077D">
      <w:pPr>
        <w:pStyle w:val="4"/>
        <w:spacing w:line="313" w:lineRule="exact"/>
        <w:ind w:left="0"/>
        <w:rPr>
          <w:rFonts w:ascii="微软雅黑" w:eastAsia="微软雅黑" w:hAnsi="微软雅黑" w:hint="eastAsia"/>
          <w:b w:val="0"/>
          <w:bCs w:val="0"/>
        </w:rPr>
      </w:pPr>
      <w:proofErr w:type="spellStart"/>
      <w:r w:rsidRPr="004A077D">
        <w:rPr>
          <w:rFonts w:ascii="微软雅黑" w:eastAsia="微软雅黑" w:hAnsi="微软雅黑"/>
          <w:color w:val="00427A"/>
        </w:rPr>
        <w:lastRenderedPageBreak/>
        <w:t>电源及负载条件</w:t>
      </w:r>
      <w:proofErr w:type="spellEnd"/>
    </w:p>
    <w:p w14:paraId="521A9242" w14:textId="77777777" w:rsidR="00FC2557" w:rsidRPr="005C0B89" w:rsidRDefault="00FC2557">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268"/>
        <w:gridCol w:w="3544"/>
        <w:gridCol w:w="4111"/>
      </w:tblGrid>
      <w:tr w:rsidR="002F1D87" w:rsidRPr="00101E5B" w14:paraId="242955F0" w14:textId="77777777" w:rsidTr="002508FE">
        <w:trPr>
          <w:jc w:val="center"/>
        </w:trPr>
        <w:tc>
          <w:tcPr>
            <w:tcW w:w="2268" w:type="dxa"/>
            <w:shd w:val="clear" w:color="auto" w:fill="D5E4F5"/>
            <w:vAlign w:val="center"/>
          </w:tcPr>
          <w:p w14:paraId="4E1384D7" w14:textId="77777777" w:rsidR="002F1D87" w:rsidRPr="00101E5B" w:rsidRDefault="002F1D87" w:rsidP="00D97AD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项目</w:t>
            </w:r>
            <w:proofErr w:type="spellEnd"/>
          </w:p>
        </w:tc>
        <w:tc>
          <w:tcPr>
            <w:tcW w:w="3544" w:type="dxa"/>
            <w:shd w:val="clear" w:color="auto" w:fill="D5E4F5"/>
            <w:vAlign w:val="center"/>
          </w:tcPr>
          <w:p w14:paraId="5DDC166D" w14:textId="77777777" w:rsidR="002F1D87" w:rsidRPr="00101E5B" w:rsidRDefault="002F1D87" w:rsidP="00D97AD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操作条件</w:t>
            </w:r>
            <w:proofErr w:type="spellEnd"/>
          </w:p>
        </w:tc>
        <w:tc>
          <w:tcPr>
            <w:tcW w:w="4111" w:type="dxa"/>
            <w:vMerge w:val="restart"/>
            <w:shd w:val="clear" w:color="auto" w:fill="D5E4F5"/>
            <w:vAlign w:val="center"/>
          </w:tcPr>
          <w:p w14:paraId="5F554A22" w14:textId="77777777" w:rsidR="002F1D87" w:rsidRDefault="002F1D87" w:rsidP="00D97ADC">
            <w:pPr>
              <w:pStyle w:val="TableParagraph"/>
              <w:spacing w:line="276" w:lineRule="auto"/>
              <w:rPr>
                <w:rFonts w:ascii="微软雅黑" w:eastAsia="微软雅黑" w:hAnsi="微软雅黑" w:cs="宋体" w:hint="eastAsia"/>
                <w:noProof/>
                <w:color w:val="231F20"/>
                <w:sz w:val="16"/>
                <w:szCs w:val="16"/>
                <w:lang w:eastAsia="zh-CN"/>
              </w:rPr>
            </w:pPr>
          </w:p>
          <w:p w14:paraId="6609E1D3" w14:textId="77777777" w:rsidR="002F1D87" w:rsidRPr="00101E5B" w:rsidRDefault="002F1D87" w:rsidP="00D97ADC">
            <w:pPr>
              <w:pStyle w:val="TableParagraph"/>
              <w:spacing w:line="276" w:lineRule="auto"/>
              <w:rPr>
                <w:rFonts w:ascii="微软雅黑" w:eastAsia="微软雅黑" w:hAnsi="微软雅黑" w:cs="宋体" w:hint="eastAsia"/>
                <w:color w:val="231F20"/>
                <w:sz w:val="16"/>
                <w:szCs w:val="16"/>
                <w:lang w:eastAsia="zh-CN"/>
              </w:rPr>
            </w:pPr>
            <w:r w:rsidRPr="00220767">
              <w:rPr>
                <w:rFonts w:ascii="微软雅黑" w:eastAsia="微软雅黑" w:hAnsi="微软雅黑" w:cs="宋体"/>
                <w:noProof/>
                <w:color w:val="231F20"/>
                <w:sz w:val="16"/>
                <w:szCs w:val="16"/>
                <w:lang w:eastAsia="zh-CN"/>
              </w:rPr>
              <w:drawing>
                <wp:inline distT="0" distB="0" distL="0" distR="0" wp14:anchorId="68E8BDC0" wp14:editId="5A90A5B2">
                  <wp:extent cx="2600960" cy="1736725"/>
                  <wp:effectExtent l="0" t="0" r="0" b="0"/>
                  <wp:docPr id="2966263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00960" cy="1736725"/>
                          </a:xfrm>
                          <a:prstGeom prst="rect">
                            <a:avLst/>
                          </a:prstGeom>
                          <a:noFill/>
                          <a:ln>
                            <a:noFill/>
                          </a:ln>
                        </pic:spPr>
                      </pic:pic>
                    </a:graphicData>
                  </a:graphic>
                </wp:inline>
              </w:drawing>
            </w:r>
          </w:p>
        </w:tc>
      </w:tr>
      <w:tr w:rsidR="002F1D87" w:rsidRPr="00101E5B" w14:paraId="2F4AF357" w14:textId="77777777" w:rsidTr="002508FE">
        <w:trPr>
          <w:jc w:val="center"/>
        </w:trPr>
        <w:tc>
          <w:tcPr>
            <w:tcW w:w="2268" w:type="dxa"/>
            <w:vMerge w:val="restart"/>
            <w:shd w:val="clear" w:color="auto" w:fill="D5E4F5"/>
            <w:vAlign w:val="center"/>
          </w:tcPr>
          <w:p w14:paraId="60D29C72" w14:textId="77777777" w:rsidR="002F1D87" w:rsidRPr="00101E5B" w:rsidRDefault="002F1D87" w:rsidP="00D97AD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电源电压</w:t>
            </w:r>
            <w:proofErr w:type="spellEnd"/>
          </w:p>
        </w:tc>
        <w:tc>
          <w:tcPr>
            <w:tcW w:w="3544" w:type="dxa"/>
            <w:shd w:val="clear" w:color="auto" w:fill="D5E4F5"/>
            <w:vAlign w:val="center"/>
          </w:tcPr>
          <w:p w14:paraId="0AC8AD77" w14:textId="77777777" w:rsidR="002F1D87" w:rsidRPr="00101E5B" w:rsidRDefault="002F1D87" w:rsidP="00D97ADC">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05"/>
                <w:sz w:val="16"/>
                <w:szCs w:val="16"/>
              </w:rPr>
              <w:t>HART</w:t>
            </w:r>
            <w:r w:rsidRPr="00101E5B">
              <w:rPr>
                <w:rFonts w:ascii="微软雅黑" w:eastAsia="微软雅黑" w:hAnsi="微软雅黑" w:cs="宋体"/>
                <w:color w:val="231F20"/>
                <w:spacing w:val="-22"/>
                <w:w w:val="105"/>
                <w:sz w:val="16"/>
                <w:szCs w:val="16"/>
              </w:rPr>
              <w:t xml:space="preserve"> </w:t>
            </w:r>
            <w:r w:rsidRPr="00101E5B">
              <w:rPr>
                <w:rFonts w:ascii="微软雅黑" w:eastAsia="微软雅黑" w:hAnsi="微软雅黑" w:cs="宋体"/>
                <w:color w:val="231F20"/>
                <w:w w:val="105"/>
                <w:sz w:val="16"/>
                <w:szCs w:val="16"/>
              </w:rPr>
              <w:t>通讯协议：16.5V~</w:t>
            </w:r>
            <w:r w:rsidRPr="00101E5B">
              <w:rPr>
                <w:rFonts w:ascii="微软雅黑" w:eastAsia="微软雅黑" w:hAnsi="微软雅黑" w:cs="Palatino Linotype"/>
                <w:color w:val="231F20"/>
                <w:w w:val="105"/>
                <w:sz w:val="16"/>
                <w:szCs w:val="16"/>
              </w:rPr>
              <w:t>36</w:t>
            </w:r>
            <w:r w:rsidRPr="00101E5B">
              <w:rPr>
                <w:rFonts w:ascii="微软雅黑" w:eastAsia="微软雅黑" w:hAnsi="微软雅黑" w:cs="宋体"/>
                <w:color w:val="231F20"/>
                <w:w w:val="105"/>
                <w:sz w:val="16"/>
                <w:szCs w:val="16"/>
              </w:rPr>
              <w:t>V</w:t>
            </w:r>
            <w:r w:rsidRPr="00101E5B">
              <w:rPr>
                <w:rFonts w:ascii="微软雅黑" w:eastAsia="微软雅黑" w:hAnsi="微软雅黑" w:cs="宋体"/>
                <w:color w:val="231F20"/>
                <w:spacing w:val="-30"/>
                <w:w w:val="105"/>
                <w:sz w:val="16"/>
                <w:szCs w:val="16"/>
              </w:rPr>
              <w:t xml:space="preserve"> </w:t>
            </w:r>
            <w:r w:rsidRPr="00101E5B">
              <w:rPr>
                <w:rFonts w:ascii="微软雅黑" w:eastAsia="微软雅黑" w:hAnsi="微软雅黑" w:cs="宋体"/>
                <w:color w:val="231F20"/>
                <w:w w:val="105"/>
                <w:sz w:val="16"/>
                <w:szCs w:val="16"/>
              </w:rPr>
              <w:t>DC</w:t>
            </w:r>
          </w:p>
        </w:tc>
        <w:tc>
          <w:tcPr>
            <w:tcW w:w="4111" w:type="dxa"/>
            <w:vMerge/>
            <w:shd w:val="clear" w:color="auto" w:fill="D5E4F5"/>
            <w:vAlign w:val="center"/>
          </w:tcPr>
          <w:p w14:paraId="4FB35EDC" w14:textId="77777777" w:rsidR="002F1D87" w:rsidRPr="00101E5B" w:rsidRDefault="002F1D87" w:rsidP="00D97ADC">
            <w:pPr>
              <w:pStyle w:val="TableParagraph"/>
              <w:spacing w:line="276" w:lineRule="auto"/>
              <w:ind w:left="134"/>
              <w:rPr>
                <w:rFonts w:ascii="微软雅黑" w:eastAsia="微软雅黑" w:hAnsi="微软雅黑" w:cs="宋体" w:hint="eastAsia"/>
                <w:color w:val="231F20"/>
                <w:w w:val="105"/>
                <w:sz w:val="16"/>
                <w:szCs w:val="16"/>
              </w:rPr>
            </w:pPr>
          </w:p>
        </w:tc>
      </w:tr>
      <w:tr w:rsidR="002F1D87" w:rsidRPr="00101E5B" w14:paraId="01066721" w14:textId="77777777" w:rsidTr="002508FE">
        <w:trPr>
          <w:jc w:val="center"/>
        </w:trPr>
        <w:tc>
          <w:tcPr>
            <w:tcW w:w="2268" w:type="dxa"/>
            <w:vMerge/>
            <w:shd w:val="clear" w:color="auto" w:fill="D5E4F5"/>
            <w:vAlign w:val="center"/>
          </w:tcPr>
          <w:p w14:paraId="69662D24" w14:textId="77777777" w:rsidR="002F1D87" w:rsidRPr="00101E5B" w:rsidRDefault="002F1D87" w:rsidP="00D97ADC">
            <w:pPr>
              <w:spacing w:line="276" w:lineRule="auto"/>
              <w:rPr>
                <w:rFonts w:ascii="微软雅黑" w:eastAsia="微软雅黑" w:hAnsi="微软雅黑" w:hint="eastAsia"/>
                <w:sz w:val="16"/>
                <w:szCs w:val="16"/>
              </w:rPr>
            </w:pPr>
          </w:p>
        </w:tc>
        <w:tc>
          <w:tcPr>
            <w:tcW w:w="3544" w:type="dxa"/>
            <w:shd w:val="clear" w:color="auto" w:fill="D5E4F5"/>
            <w:vAlign w:val="center"/>
          </w:tcPr>
          <w:p w14:paraId="0FDEA46F" w14:textId="77777777" w:rsidR="002F1D87" w:rsidRPr="00101E5B" w:rsidRDefault="002F1D87" w:rsidP="00D97ADC">
            <w:pPr>
              <w:pStyle w:val="TableParagraph"/>
              <w:spacing w:line="276" w:lineRule="auto"/>
              <w:ind w:left="134"/>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w w:val="110"/>
                <w:sz w:val="16"/>
                <w:szCs w:val="16"/>
              </w:rPr>
              <w:t>本安型</w:t>
            </w:r>
            <w:proofErr w:type="spellEnd"/>
            <w:r w:rsidRPr="00101E5B">
              <w:rPr>
                <w:rFonts w:ascii="微软雅黑" w:eastAsia="微软雅黑" w:hAnsi="微软雅黑" w:cs="宋体"/>
                <w:color w:val="231F20"/>
                <w:spacing w:val="-84"/>
                <w:w w:val="110"/>
                <w:sz w:val="16"/>
                <w:szCs w:val="16"/>
              </w:rPr>
              <w:t xml:space="preserve"> </w:t>
            </w:r>
            <w:r w:rsidRPr="00101E5B">
              <w:rPr>
                <w:rFonts w:ascii="微软雅黑" w:eastAsia="微软雅黑" w:hAnsi="微软雅黑" w:cs="宋体"/>
                <w:color w:val="231F20"/>
                <w:spacing w:val="-1"/>
                <w:w w:val="110"/>
                <w:sz w:val="16"/>
                <w:szCs w:val="16"/>
              </w:rPr>
              <w:t>HART</w:t>
            </w:r>
            <w:r w:rsidRPr="00101E5B">
              <w:rPr>
                <w:rFonts w:ascii="微软雅黑" w:eastAsia="微软雅黑" w:hAnsi="微软雅黑" w:cs="宋体"/>
                <w:color w:val="231F20"/>
                <w:spacing w:val="-84"/>
                <w:w w:val="110"/>
                <w:sz w:val="16"/>
                <w:szCs w:val="16"/>
              </w:rPr>
              <w:t xml:space="preserve"> </w:t>
            </w:r>
            <w:r w:rsidRPr="00101E5B">
              <w:rPr>
                <w:rFonts w:ascii="微软雅黑" w:eastAsia="微软雅黑" w:hAnsi="微软雅黑" w:cs="宋体"/>
                <w:color w:val="231F20"/>
                <w:w w:val="110"/>
                <w:sz w:val="16"/>
                <w:szCs w:val="16"/>
              </w:rPr>
              <w:t>通讯协议：18.5V~28V</w:t>
            </w:r>
            <w:r w:rsidRPr="00101E5B">
              <w:rPr>
                <w:rFonts w:ascii="微软雅黑" w:eastAsia="微软雅黑" w:hAnsi="微软雅黑" w:cs="宋体"/>
                <w:color w:val="231F20"/>
                <w:spacing w:val="-86"/>
                <w:w w:val="110"/>
                <w:sz w:val="16"/>
                <w:szCs w:val="16"/>
              </w:rPr>
              <w:t xml:space="preserve"> </w:t>
            </w:r>
            <w:r w:rsidRPr="00101E5B">
              <w:rPr>
                <w:rFonts w:ascii="微软雅黑" w:eastAsia="微软雅黑" w:hAnsi="微软雅黑" w:cs="宋体"/>
                <w:color w:val="231F20"/>
                <w:w w:val="110"/>
                <w:sz w:val="16"/>
                <w:szCs w:val="16"/>
              </w:rPr>
              <w:t>DC</w:t>
            </w:r>
          </w:p>
        </w:tc>
        <w:tc>
          <w:tcPr>
            <w:tcW w:w="4111" w:type="dxa"/>
            <w:vMerge/>
            <w:shd w:val="clear" w:color="auto" w:fill="D5E4F5"/>
            <w:vAlign w:val="center"/>
          </w:tcPr>
          <w:p w14:paraId="6B56EE71" w14:textId="77777777" w:rsidR="002F1D87" w:rsidRPr="00101E5B" w:rsidRDefault="002F1D87" w:rsidP="00D97ADC">
            <w:pPr>
              <w:pStyle w:val="TableParagraph"/>
              <w:spacing w:line="276" w:lineRule="auto"/>
              <w:ind w:left="134"/>
              <w:rPr>
                <w:rFonts w:ascii="微软雅黑" w:eastAsia="微软雅黑" w:hAnsi="微软雅黑" w:cs="宋体" w:hint="eastAsia"/>
                <w:color w:val="231F20"/>
                <w:w w:val="110"/>
                <w:sz w:val="16"/>
                <w:szCs w:val="16"/>
              </w:rPr>
            </w:pPr>
          </w:p>
        </w:tc>
      </w:tr>
      <w:tr w:rsidR="002F1D87" w:rsidRPr="00101E5B" w14:paraId="1159D427" w14:textId="77777777" w:rsidTr="002508FE">
        <w:trPr>
          <w:jc w:val="center"/>
        </w:trPr>
        <w:tc>
          <w:tcPr>
            <w:tcW w:w="2268" w:type="dxa"/>
            <w:vMerge/>
            <w:shd w:val="clear" w:color="auto" w:fill="D5E4F5"/>
            <w:vAlign w:val="center"/>
          </w:tcPr>
          <w:p w14:paraId="6DAF1D0D" w14:textId="77777777" w:rsidR="002F1D87" w:rsidRPr="00101E5B" w:rsidRDefault="002F1D87" w:rsidP="00D97ADC">
            <w:pPr>
              <w:spacing w:line="276" w:lineRule="auto"/>
              <w:rPr>
                <w:rFonts w:ascii="微软雅黑" w:eastAsia="微软雅黑" w:hAnsi="微软雅黑" w:hint="eastAsia"/>
                <w:sz w:val="16"/>
                <w:szCs w:val="16"/>
              </w:rPr>
            </w:pPr>
          </w:p>
        </w:tc>
        <w:tc>
          <w:tcPr>
            <w:tcW w:w="3544" w:type="dxa"/>
            <w:shd w:val="clear" w:color="auto" w:fill="D5E4F5"/>
            <w:vAlign w:val="center"/>
          </w:tcPr>
          <w:p w14:paraId="71FA612D" w14:textId="77777777" w:rsidR="002F1D87" w:rsidRPr="00101E5B" w:rsidRDefault="002F1D87" w:rsidP="00D97ADC">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15"/>
                <w:sz w:val="16"/>
                <w:szCs w:val="16"/>
              </w:rPr>
              <w:t>Modbus-RTU/RS485：12V~3</w:t>
            </w:r>
            <w:r w:rsidRPr="00101E5B">
              <w:rPr>
                <w:rFonts w:ascii="微软雅黑" w:eastAsia="微软雅黑" w:hAnsi="微软雅黑" w:cs="Palatino Linotype"/>
                <w:color w:val="231F20"/>
                <w:w w:val="115"/>
                <w:sz w:val="16"/>
                <w:szCs w:val="16"/>
              </w:rPr>
              <w:t>6</w:t>
            </w:r>
            <w:r w:rsidRPr="00101E5B">
              <w:rPr>
                <w:rFonts w:ascii="微软雅黑" w:eastAsia="微软雅黑" w:hAnsi="微软雅黑" w:cs="宋体"/>
                <w:color w:val="231F20"/>
                <w:w w:val="115"/>
                <w:sz w:val="16"/>
                <w:szCs w:val="16"/>
              </w:rPr>
              <w:t>V</w:t>
            </w:r>
            <w:r w:rsidRPr="00101E5B">
              <w:rPr>
                <w:rFonts w:ascii="微软雅黑" w:eastAsia="微软雅黑" w:hAnsi="微软雅黑" w:cs="宋体"/>
                <w:color w:val="231F20"/>
                <w:spacing w:val="-71"/>
                <w:w w:val="115"/>
                <w:sz w:val="16"/>
                <w:szCs w:val="16"/>
              </w:rPr>
              <w:t xml:space="preserve"> </w:t>
            </w:r>
            <w:r w:rsidRPr="00101E5B">
              <w:rPr>
                <w:rFonts w:ascii="微软雅黑" w:eastAsia="微软雅黑" w:hAnsi="微软雅黑" w:cs="宋体"/>
                <w:color w:val="231F20"/>
                <w:w w:val="115"/>
                <w:sz w:val="16"/>
                <w:szCs w:val="16"/>
              </w:rPr>
              <w:t>DC</w:t>
            </w:r>
          </w:p>
        </w:tc>
        <w:tc>
          <w:tcPr>
            <w:tcW w:w="4111" w:type="dxa"/>
            <w:vMerge/>
            <w:shd w:val="clear" w:color="auto" w:fill="D5E4F5"/>
            <w:vAlign w:val="center"/>
          </w:tcPr>
          <w:p w14:paraId="2D6EDE7B" w14:textId="77777777" w:rsidR="002F1D87" w:rsidRPr="00101E5B" w:rsidRDefault="002F1D87" w:rsidP="00D97ADC">
            <w:pPr>
              <w:pStyle w:val="TableParagraph"/>
              <w:spacing w:line="276" w:lineRule="auto"/>
              <w:ind w:left="134"/>
              <w:rPr>
                <w:rFonts w:ascii="微软雅黑" w:eastAsia="微软雅黑" w:hAnsi="微软雅黑" w:cs="宋体" w:hint="eastAsia"/>
                <w:color w:val="231F20"/>
                <w:w w:val="115"/>
                <w:sz w:val="16"/>
                <w:szCs w:val="16"/>
              </w:rPr>
            </w:pPr>
          </w:p>
        </w:tc>
      </w:tr>
      <w:tr w:rsidR="002F1D87" w:rsidRPr="00101E5B" w14:paraId="11402FFF" w14:textId="77777777" w:rsidTr="002508FE">
        <w:trPr>
          <w:jc w:val="center"/>
        </w:trPr>
        <w:tc>
          <w:tcPr>
            <w:tcW w:w="2268" w:type="dxa"/>
            <w:shd w:val="clear" w:color="auto" w:fill="D5E4F5"/>
            <w:vAlign w:val="center"/>
          </w:tcPr>
          <w:p w14:paraId="3E2C89E0" w14:textId="77777777" w:rsidR="002F1D87" w:rsidRPr="00101E5B" w:rsidRDefault="002F1D87" w:rsidP="00D97AD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负载电阻</w:t>
            </w:r>
            <w:proofErr w:type="spellEnd"/>
          </w:p>
        </w:tc>
        <w:tc>
          <w:tcPr>
            <w:tcW w:w="3544" w:type="dxa"/>
            <w:shd w:val="clear" w:color="auto" w:fill="D5E4F5"/>
            <w:vAlign w:val="center"/>
          </w:tcPr>
          <w:p w14:paraId="4DB22892" w14:textId="77777777" w:rsidR="002F1D87" w:rsidRPr="00101E5B" w:rsidRDefault="002F1D87" w:rsidP="00D97ADC">
            <w:pPr>
              <w:pStyle w:val="TableParagraph"/>
              <w:spacing w:line="276" w:lineRule="auto"/>
              <w:ind w:left="134"/>
              <w:rPr>
                <w:rFonts w:ascii="微软雅黑" w:eastAsia="微软雅黑" w:hAnsi="微软雅黑" w:cs="宋体" w:hint="eastAsia"/>
                <w:sz w:val="16"/>
                <w:szCs w:val="16"/>
                <w:lang w:eastAsia="zh-CN"/>
              </w:rPr>
            </w:pPr>
            <w:r w:rsidRPr="00101E5B">
              <w:rPr>
                <w:rFonts w:ascii="微软雅黑" w:eastAsia="微软雅黑" w:hAnsi="微软雅黑" w:cs="宋体"/>
                <w:color w:val="231F20"/>
                <w:w w:val="95"/>
                <w:sz w:val="16"/>
                <w:szCs w:val="16"/>
                <w:lang w:eastAsia="zh-CN"/>
              </w:rPr>
              <w:t>0</w:t>
            </w:r>
            <w:r w:rsidRPr="00101E5B">
              <w:rPr>
                <w:rFonts w:ascii="微软雅黑" w:eastAsia="微软雅黑" w:hAnsi="微软雅黑" w:cs="宋体"/>
                <w:color w:val="231F20"/>
                <w:w w:val="95"/>
                <w:sz w:val="16"/>
                <w:szCs w:val="16"/>
              </w:rPr>
              <w:t>Ω</w:t>
            </w:r>
            <w:r w:rsidRPr="00101E5B">
              <w:rPr>
                <w:rFonts w:ascii="微软雅黑" w:eastAsia="微软雅黑" w:hAnsi="微软雅黑" w:cs="宋体"/>
                <w:color w:val="231F20"/>
                <w:w w:val="95"/>
                <w:sz w:val="16"/>
                <w:szCs w:val="16"/>
                <w:lang w:eastAsia="zh-CN"/>
              </w:rPr>
              <w:t>~2119</w:t>
            </w:r>
            <w:r w:rsidRPr="00101E5B">
              <w:rPr>
                <w:rFonts w:ascii="微软雅黑" w:eastAsia="微软雅黑" w:hAnsi="微软雅黑" w:cs="宋体"/>
                <w:color w:val="231F20"/>
                <w:w w:val="95"/>
                <w:sz w:val="16"/>
                <w:szCs w:val="16"/>
              </w:rPr>
              <w:t>Ω</w:t>
            </w:r>
            <w:r w:rsidRPr="00101E5B">
              <w:rPr>
                <w:rFonts w:ascii="微软雅黑" w:eastAsia="微软雅黑" w:hAnsi="微软雅黑" w:cs="宋体"/>
                <w:color w:val="231F20"/>
                <w:spacing w:val="13"/>
                <w:w w:val="95"/>
                <w:sz w:val="16"/>
                <w:szCs w:val="16"/>
                <w:lang w:eastAsia="zh-CN"/>
              </w:rPr>
              <w:t xml:space="preserve"> </w:t>
            </w:r>
            <w:r w:rsidRPr="00101E5B">
              <w:rPr>
                <w:rFonts w:ascii="微软雅黑" w:eastAsia="微软雅黑" w:hAnsi="微软雅黑" w:cs="宋体"/>
                <w:color w:val="231F20"/>
                <w:w w:val="95"/>
                <w:sz w:val="16"/>
                <w:szCs w:val="16"/>
                <w:lang w:eastAsia="zh-CN"/>
              </w:rPr>
              <w:t>为工作状态</w:t>
            </w:r>
          </w:p>
          <w:p w14:paraId="46CB4CD8" w14:textId="77777777" w:rsidR="002F1D87" w:rsidRPr="00101E5B" w:rsidRDefault="002F1D87" w:rsidP="00D97ADC">
            <w:pPr>
              <w:pStyle w:val="TableParagraph"/>
              <w:spacing w:line="276" w:lineRule="auto"/>
              <w:ind w:left="134"/>
              <w:rPr>
                <w:rFonts w:ascii="微软雅黑" w:eastAsia="微软雅黑" w:hAnsi="微软雅黑" w:cs="宋体" w:hint="eastAsia"/>
                <w:sz w:val="16"/>
                <w:szCs w:val="16"/>
                <w:lang w:eastAsia="zh-CN"/>
              </w:rPr>
            </w:pPr>
            <w:r w:rsidRPr="00101E5B">
              <w:rPr>
                <w:rFonts w:ascii="微软雅黑" w:eastAsia="微软雅黑" w:hAnsi="微软雅黑" w:cs="宋体"/>
                <w:color w:val="231F20"/>
                <w:spacing w:val="-1"/>
                <w:w w:val="105"/>
                <w:sz w:val="16"/>
                <w:szCs w:val="16"/>
                <w:lang w:eastAsia="zh-CN"/>
              </w:rPr>
              <w:t>250</w:t>
            </w:r>
            <w:r w:rsidRPr="00101E5B">
              <w:rPr>
                <w:rFonts w:ascii="微软雅黑" w:eastAsia="微软雅黑" w:hAnsi="微软雅黑" w:cs="宋体"/>
                <w:color w:val="231F20"/>
                <w:spacing w:val="-1"/>
                <w:w w:val="105"/>
                <w:sz w:val="16"/>
                <w:szCs w:val="16"/>
              </w:rPr>
              <w:t>Ω</w:t>
            </w:r>
            <w:r w:rsidRPr="00101E5B">
              <w:rPr>
                <w:rFonts w:ascii="微软雅黑" w:eastAsia="微软雅黑" w:hAnsi="微软雅黑" w:cs="宋体"/>
                <w:color w:val="231F20"/>
                <w:spacing w:val="-1"/>
                <w:w w:val="105"/>
                <w:sz w:val="16"/>
                <w:szCs w:val="16"/>
                <w:lang w:eastAsia="zh-CN"/>
              </w:rPr>
              <w:t>~600</w:t>
            </w:r>
            <w:r w:rsidRPr="00101E5B">
              <w:rPr>
                <w:rFonts w:ascii="微软雅黑" w:eastAsia="微软雅黑" w:hAnsi="微软雅黑" w:cs="宋体"/>
                <w:color w:val="231F20"/>
                <w:spacing w:val="-1"/>
                <w:w w:val="105"/>
                <w:sz w:val="16"/>
                <w:szCs w:val="16"/>
              </w:rPr>
              <w:t>Ω</w:t>
            </w:r>
            <w:r w:rsidRPr="00101E5B">
              <w:rPr>
                <w:rFonts w:ascii="微软雅黑" w:eastAsia="微软雅黑" w:hAnsi="微软雅黑" w:cs="宋体"/>
                <w:color w:val="231F20"/>
                <w:spacing w:val="-1"/>
                <w:w w:val="105"/>
                <w:sz w:val="16"/>
                <w:szCs w:val="16"/>
                <w:lang w:eastAsia="zh-CN"/>
              </w:rPr>
              <w:t>HART</w:t>
            </w:r>
            <w:r w:rsidRPr="00101E5B">
              <w:rPr>
                <w:rFonts w:ascii="微软雅黑" w:eastAsia="微软雅黑" w:hAnsi="微软雅黑" w:cs="宋体"/>
                <w:color w:val="231F20"/>
                <w:spacing w:val="-55"/>
                <w:w w:val="105"/>
                <w:sz w:val="16"/>
                <w:szCs w:val="16"/>
                <w:lang w:eastAsia="zh-CN"/>
              </w:rPr>
              <w:t xml:space="preserve"> </w:t>
            </w:r>
            <w:r w:rsidRPr="00101E5B">
              <w:rPr>
                <w:rFonts w:ascii="微软雅黑" w:eastAsia="微软雅黑" w:hAnsi="微软雅黑" w:cs="宋体"/>
                <w:color w:val="231F20"/>
                <w:w w:val="105"/>
                <w:sz w:val="16"/>
                <w:szCs w:val="16"/>
                <w:lang w:eastAsia="zh-CN"/>
              </w:rPr>
              <w:t>通讯</w:t>
            </w:r>
          </w:p>
        </w:tc>
        <w:tc>
          <w:tcPr>
            <w:tcW w:w="4111" w:type="dxa"/>
            <w:vMerge/>
            <w:shd w:val="clear" w:color="auto" w:fill="D5E4F5"/>
            <w:vAlign w:val="center"/>
          </w:tcPr>
          <w:p w14:paraId="004FD237" w14:textId="77777777" w:rsidR="002F1D87" w:rsidRPr="00101E5B" w:rsidRDefault="002F1D87" w:rsidP="00D97ADC">
            <w:pPr>
              <w:pStyle w:val="TableParagraph"/>
              <w:spacing w:line="276" w:lineRule="auto"/>
              <w:ind w:left="134"/>
              <w:rPr>
                <w:rFonts w:ascii="微软雅黑" w:eastAsia="微软雅黑" w:hAnsi="微软雅黑" w:cs="宋体" w:hint="eastAsia"/>
                <w:color w:val="231F20"/>
                <w:w w:val="95"/>
                <w:sz w:val="16"/>
                <w:szCs w:val="16"/>
                <w:lang w:eastAsia="zh-CN"/>
              </w:rPr>
            </w:pPr>
          </w:p>
        </w:tc>
      </w:tr>
      <w:tr w:rsidR="002F1D87" w:rsidRPr="00101E5B" w14:paraId="51EEBD43" w14:textId="77777777" w:rsidTr="002508FE">
        <w:trPr>
          <w:jc w:val="center"/>
        </w:trPr>
        <w:tc>
          <w:tcPr>
            <w:tcW w:w="2268" w:type="dxa"/>
            <w:shd w:val="clear" w:color="auto" w:fill="D5E4F5"/>
            <w:vAlign w:val="center"/>
          </w:tcPr>
          <w:p w14:paraId="667DFCF6" w14:textId="77777777" w:rsidR="002F1D87" w:rsidRPr="00101E5B" w:rsidRDefault="002F1D87" w:rsidP="00D97AD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传输距离</w:t>
            </w:r>
            <w:proofErr w:type="spellEnd"/>
          </w:p>
        </w:tc>
        <w:tc>
          <w:tcPr>
            <w:tcW w:w="3544" w:type="dxa"/>
            <w:shd w:val="clear" w:color="auto" w:fill="D5E4F5"/>
            <w:vAlign w:val="center"/>
          </w:tcPr>
          <w:p w14:paraId="0A5E61D6" w14:textId="77777777" w:rsidR="002F1D87" w:rsidRPr="00101E5B" w:rsidRDefault="002F1D87" w:rsidP="00D97ADC">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15"/>
                <w:sz w:val="16"/>
                <w:szCs w:val="16"/>
              </w:rPr>
              <w:t>＜</w:t>
            </w:r>
            <w:r w:rsidRPr="00101E5B">
              <w:rPr>
                <w:rFonts w:ascii="微软雅黑" w:eastAsia="微软雅黑" w:hAnsi="微软雅黑" w:cs="宋体"/>
                <w:color w:val="231F20"/>
                <w:spacing w:val="-41"/>
                <w:w w:val="115"/>
                <w:sz w:val="16"/>
                <w:szCs w:val="16"/>
              </w:rPr>
              <w:t xml:space="preserve"> </w:t>
            </w:r>
            <w:r w:rsidRPr="00101E5B">
              <w:rPr>
                <w:rFonts w:ascii="微软雅黑" w:eastAsia="微软雅黑" w:hAnsi="微软雅黑" w:cs="宋体"/>
                <w:color w:val="231F20"/>
                <w:w w:val="115"/>
                <w:sz w:val="16"/>
                <w:szCs w:val="16"/>
              </w:rPr>
              <w:t>1000m</w:t>
            </w:r>
          </w:p>
        </w:tc>
        <w:tc>
          <w:tcPr>
            <w:tcW w:w="4111" w:type="dxa"/>
            <w:vMerge/>
            <w:shd w:val="clear" w:color="auto" w:fill="D5E4F5"/>
            <w:vAlign w:val="center"/>
          </w:tcPr>
          <w:p w14:paraId="61DC0D15" w14:textId="77777777" w:rsidR="002F1D87" w:rsidRPr="00101E5B" w:rsidRDefault="002F1D87" w:rsidP="00D97ADC">
            <w:pPr>
              <w:pStyle w:val="TableParagraph"/>
              <w:spacing w:line="276" w:lineRule="auto"/>
              <w:rPr>
                <w:rFonts w:ascii="微软雅黑" w:eastAsia="微软雅黑" w:hAnsi="微软雅黑" w:cs="宋体" w:hint="eastAsia"/>
                <w:color w:val="231F20"/>
                <w:w w:val="115"/>
                <w:sz w:val="16"/>
                <w:szCs w:val="16"/>
                <w:lang w:eastAsia="zh-CN"/>
              </w:rPr>
            </w:pPr>
          </w:p>
        </w:tc>
      </w:tr>
      <w:tr w:rsidR="002F1D87" w:rsidRPr="00101E5B" w14:paraId="6DF0A2EB" w14:textId="77777777" w:rsidTr="002508FE">
        <w:trPr>
          <w:jc w:val="center"/>
        </w:trPr>
        <w:tc>
          <w:tcPr>
            <w:tcW w:w="5812" w:type="dxa"/>
            <w:gridSpan w:val="2"/>
            <w:shd w:val="clear" w:color="auto" w:fill="D5E4F5"/>
            <w:vAlign w:val="center"/>
          </w:tcPr>
          <w:p w14:paraId="4EDF9CFD" w14:textId="77777777" w:rsidR="002F1D87" w:rsidRPr="00101E5B" w:rsidRDefault="002F1D87" w:rsidP="00D97ADC">
            <w:pPr>
              <w:pStyle w:val="TableParagraph"/>
              <w:spacing w:line="276" w:lineRule="auto"/>
              <w:ind w:left="134"/>
              <w:jc w:val="center"/>
              <w:rPr>
                <w:rFonts w:ascii="微软雅黑" w:eastAsia="微软雅黑" w:hAnsi="微软雅黑" w:cs="宋体" w:hint="eastAsia"/>
                <w:color w:val="231F20"/>
                <w:w w:val="115"/>
                <w:sz w:val="16"/>
                <w:szCs w:val="16"/>
              </w:rPr>
            </w:pPr>
            <w:proofErr w:type="spellStart"/>
            <w:r w:rsidRPr="00101E5B">
              <w:rPr>
                <w:rFonts w:ascii="微软雅黑" w:eastAsia="微软雅黑" w:hAnsi="微软雅黑" w:cs="宋体"/>
                <w:color w:val="231F20"/>
                <w:sz w:val="16"/>
                <w:szCs w:val="16"/>
              </w:rPr>
              <w:t>功耗</w:t>
            </w:r>
            <w:proofErr w:type="spellEnd"/>
          </w:p>
        </w:tc>
        <w:tc>
          <w:tcPr>
            <w:tcW w:w="4111" w:type="dxa"/>
            <w:vMerge/>
            <w:shd w:val="clear" w:color="auto" w:fill="D5E4F5"/>
            <w:vAlign w:val="center"/>
          </w:tcPr>
          <w:p w14:paraId="73967418" w14:textId="77777777" w:rsidR="002F1D87" w:rsidRPr="00101E5B" w:rsidRDefault="002F1D87" w:rsidP="00D97ADC">
            <w:pPr>
              <w:pStyle w:val="TableParagraph"/>
              <w:spacing w:line="276" w:lineRule="auto"/>
              <w:rPr>
                <w:rFonts w:ascii="微软雅黑" w:eastAsia="微软雅黑" w:hAnsi="微软雅黑" w:cs="宋体" w:hint="eastAsia"/>
                <w:color w:val="231F20"/>
                <w:w w:val="115"/>
                <w:sz w:val="16"/>
                <w:szCs w:val="16"/>
                <w:lang w:eastAsia="zh-CN"/>
              </w:rPr>
            </w:pPr>
          </w:p>
        </w:tc>
      </w:tr>
      <w:tr w:rsidR="002F1D87" w:rsidRPr="00101E5B" w14:paraId="63A3FC5E" w14:textId="77777777" w:rsidTr="002508FE">
        <w:trPr>
          <w:jc w:val="center"/>
        </w:trPr>
        <w:tc>
          <w:tcPr>
            <w:tcW w:w="2268" w:type="dxa"/>
            <w:shd w:val="clear" w:color="auto" w:fill="D5E4F5"/>
            <w:vAlign w:val="center"/>
          </w:tcPr>
          <w:p w14:paraId="43A70848" w14:textId="77777777" w:rsidR="002F1D87" w:rsidRPr="00101E5B" w:rsidRDefault="002F1D87" w:rsidP="00D97ADC">
            <w:pPr>
              <w:pStyle w:val="TableParagraph"/>
              <w:spacing w:line="276" w:lineRule="auto"/>
              <w:jc w:val="center"/>
              <w:rPr>
                <w:rFonts w:ascii="微软雅黑" w:eastAsia="微软雅黑" w:hAnsi="微软雅黑" w:cs="宋体" w:hint="eastAsia"/>
                <w:color w:val="231F20"/>
                <w:sz w:val="16"/>
                <w:szCs w:val="16"/>
              </w:rPr>
            </w:pPr>
            <w:r w:rsidRPr="00101E5B">
              <w:rPr>
                <w:rFonts w:ascii="微软雅黑" w:eastAsia="微软雅黑" w:hAnsi="微软雅黑"/>
                <w:color w:val="231F20"/>
                <w:w w:val="130"/>
                <w:sz w:val="16"/>
                <w:szCs w:val="16"/>
              </w:rPr>
              <w:t>4mA~20mA</w:t>
            </w:r>
          </w:p>
        </w:tc>
        <w:tc>
          <w:tcPr>
            <w:tcW w:w="3544" w:type="dxa"/>
            <w:shd w:val="clear" w:color="auto" w:fill="D5E4F5"/>
            <w:vAlign w:val="center"/>
          </w:tcPr>
          <w:p w14:paraId="79F5962F" w14:textId="77777777" w:rsidR="002F1D87" w:rsidRPr="00101E5B" w:rsidRDefault="002F1D87" w:rsidP="00D97ADC">
            <w:pPr>
              <w:pStyle w:val="TableParagraph"/>
              <w:spacing w:line="276" w:lineRule="auto"/>
              <w:ind w:left="134"/>
              <w:rPr>
                <w:rFonts w:ascii="微软雅黑" w:eastAsia="微软雅黑" w:hAnsi="微软雅黑" w:cs="宋体" w:hint="eastAsia"/>
                <w:color w:val="231F20"/>
                <w:w w:val="115"/>
                <w:sz w:val="16"/>
                <w:szCs w:val="16"/>
              </w:rPr>
            </w:pPr>
            <w:r w:rsidRPr="00101E5B">
              <w:rPr>
                <w:rFonts w:ascii="微软雅黑" w:eastAsia="微软雅黑" w:hAnsi="微软雅黑" w:cs="宋体"/>
                <w:color w:val="231F20"/>
                <w:w w:val="120"/>
                <w:sz w:val="16"/>
                <w:szCs w:val="16"/>
              </w:rPr>
              <w:t>≤</w:t>
            </w:r>
            <w:r w:rsidRPr="00101E5B">
              <w:rPr>
                <w:rFonts w:ascii="微软雅黑" w:eastAsia="微软雅黑" w:hAnsi="微软雅黑" w:cs="宋体"/>
                <w:color w:val="231F20"/>
                <w:spacing w:val="-37"/>
                <w:w w:val="120"/>
                <w:sz w:val="16"/>
                <w:szCs w:val="16"/>
              </w:rPr>
              <w:t xml:space="preserve"> </w:t>
            </w:r>
            <w:r w:rsidRPr="00101E5B">
              <w:rPr>
                <w:rFonts w:ascii="微软雅黑" w:eastAsia="微软雅黑" w:hAnsi="微软雅黑" w:cs="宋体"/>
                <w:color w:val="231F20"/>
                <w:w w:val="120"/>
                <w:sz w:val="16"/>
                <w:szCs w:val="16"/>
              </w:rPr>
              <w:t>500mW@24V</w:t>
            </w:r>
            <w:r w:rsidRPr="00101E5B">
              <w:rPr>
                <w:rFonts w:ascii="微软雅黑" w:eastAsia="微软雅黑" w:hAnsi="微软雅黑" w:cs="宋体"/>
                <w:color w:val="231F20"/>
                <w:spacing w:val="-45"/>
                <w:w w:val="120"/>
                <w:sz w:val="16"/>
                <w:szCs w:val="16"/>
              </w:rPr>
              <w:t xml:space="preserve"> </w:t>
            </w:r>
            <w:r w:rsidRPr="00101E5B">
              <w:rPr>
                <w:rFonts w:ascii="微软雅黑" w:eastAsia="微软雅黑" w:hAnsi="微软雅黑" w:cs="宋体"/>
                <w:color w:val="231F20"/>
                <w:w w:val="120"/>
                <w:sz w:val="16"/>
                <w:szCs w:val="16"/>
              </w:rPr>
              <w:t>DC，20.8mA</w:t>
            </w:r>
          </w:p>
        </w:tc>
        <w:tc>
          <w:tcPr>
            <w:tcW w:w="4111" w:type="dxa"/>
            <w:vMerge/>
            <w:shd w:val="clear" w:color="auto" w:fill="D5E4F5"/>
            <w:vAlign w:val="center"/>
          </w:tcPr>
          <w:p w14:paraId="5D8F75B8" w14:textId="77777777" w:rsidR="002F1D87" w:rsidRPr="00101E5B" w:rsidRDefault="002F1D87" w:rsidP="00D97ADC">
            <w:pPr>
              <w:pStyle w:val="TableParagraph"/>
              <w:spacing w:line="276" w:lineRule="auto"/>
              <w:rPr>
                <w:rFonts w:ascii="微软雅黑" w:eastAsia="微软雅黑" w:hAnsi="微软雅黑" w:cs="宋体" w:hint="eastAsia"/>
                <w:color w:val="231F20"/>
                <w:w w:val="115"/>
                <w:sz w:val="16"/>
                <w:szCs w:val="16"/>
                <w:lang w:eastAsia="zh-CN"/>
              </w:rPr>
            </w:pPr>
          </w:p>
        </w:tc>
      </w:tr>
      <w:tr w:rsidR="002F1D87" w:rsidRPr="00101E5B" w14:paraId="764FA7E4" w14:textId="77777777" w:rsidTr="002508FE">
        <w:trPr>
          <w:jc w:val="center"/>
        </w:trPr>
        <w:tc>
          <w:tcPr>
            <w:tcW w:w="2268" w:type="dxa"/>
            <w:shd w:val="clear" w:color="auto" w:fill="D5E4F5"/>
            <w:vAlign w:val="center"/>
          </w:tcPr>
          <w:p w14:paraId="25158AE6" w14:textId="77777777" w:rsidR="002F1D87" w:rsidRPr="00101E5B" w:rsidRDefault="002F1D87" w:rsidP="00D97ADC">
            <w:pPr>
              <w:pStyle w:val="TableParagraph"/>
              <w:spacing w:line="276" w:lineRule="auto"/>
              <w:jc w:val="center"/>
              <w:rPr>
                <w:rFonts w:ascii="微软雅黑" w:eastAsia="微软雅黑" w:hAnsi="微软雅黑" w:cs="宋体" w:hint="eastAsia"/>
                <w:color w:val="231F20"/>
                <w:sz w:val="16"/>
                <w:szCs w:val="16"/>
              </w:rPr>
            </w:pPr>
            <w:r w:rsidRPr="00101E5B">
              <w:rPr>
                <w:rFonts w:ascii="微软雅黑" w:eastAsia="微软雅黑" w:hAnsi="微软雅黑"/>
                <w:color w:val="231F20"/>
                <w:spacing w:val="-1"/>
                <w:w w:val="115"/>
                <w:sz w:val="16"/>
                <w:szCs w:val="16"/>
              </w:rPr>
              <w:t>Modbus</w:t>
            </w:r>
            <w:r>
              <w:rPr>
                <w:rFonts w:ascii="微软雅黑" w:eastAsia="微软雅黑" w:hAnsi="微软雅黑" w:hint="eastAsia"/>
                <w:color w:val="231F20"/>
                <w:spacing w:val="-2"/>
                <w:w w:val="115"/>
                <w:sz w:val="16"/>
                <w:szCs w:val="16"/>
                <w:lang w:eastAsia="zh-CN"/>
              </w:rPr>
              <w:t>-</w:t>
            </w:r>
            <w:r w:rsidRPr="00101E5B">
              <w:rPr>
                <w:rFonts w:ascii="微软雅黑" w:eastAsia="微软雅黑" w:hAnsi="微软雅黑"/>
                <w:color w:val="231F20"/>
                <w:spacing w:val="-2"/>
                <w:w w:val="115"/>
                <w:sz w:val="16"/>
                <w:szCs w:val="16"/>
              </w:rPr>
              <w:t>R</w:t>
            </w:r>
            <w:r w:rsidRPr="00101E5B">
              <w:rPr>
                <w:rFonts w:ascii="微软雅黑" w:eastAsia="微软雅黑" w:hAnsi="微软雅黑"/>
                <w:color w:val="231F20"/>
                <w:spacing w:val="-1"/>
                <w:w w:val="115"/>
                <w:sz w:val="16"/>
                <w:szCs w:val="16"/>
              </w:rPr>
              <w:t>TU</w:t>
            </w:r>
            <w:r w:rsidRPr="00101E5B">
              <w:rPr>
                <w:rFonts w:ascii="微软雅黑" w:eastAsia="微软雅黑" w:hAnsi="微软雅黑"/>
                <w:color w:val="231F20"/>
                <w:spacing w:val="-2"/>
                <w:w w:val="115"/>
                <w:sz w:val="16"/>
                <w:szCs w:val="16"/>
              </w:rPr>
              <w:t>/</w:t>
            </w:r>
            <w:r w:rsidRPr="00101E5B">
              <w:rPr>
                <w:rFonts w:ascii="微软雅黑" w:eastAsia="微软雅黑" w:hAnsi="微软雅黑"/>
                <w:color w:val="231F20"/>
                <w:spacing w:val="-1"/>
                <w:w w:val="115"/>
                <w:sz w:val="16"/>
                <w:szCs w:val="16"/>
              </w:rPr>
              <w:t>RS485</w:t>
            </w:r>
          </w:p>
        </w:tc>
        <w:tc>
          <w:tcPr>
            <w:tcW w:w="3544" w:type="dxa"/>
            <w:shd w:val="clear" w:color="auto" w:fill="D5E4F5"/>
            <w:vAlign w:val="center"/>
          </w:tcPr>
          <w:p w14:paraId="467E70D9" w14:textId="77777777" w:rsidR="002F1D87" w:rsidRPr="00101E5B" w:rsidRDefault="002F1D87" w:rsidP="00D97ADC">
            <w:pPr>
              <w:pStyle w:val="TableParagraph"/>
              <w:spacing w:line="276" w:lineRule="auto"/>
              <w:ind w:left="134"/>
              <w:rPr>
                <w:rFonts w:ascii="微软雅黑" w:eastAsia="微软雅黑" w:hAnsi="微软雅黑" w:cs="宋体" w:hint="eastAsia"/>
                <w:color w:val="231F20"/>
                <w:w w:val="115"/>
                <w:sz w:val="16"/>
                <w:szCs w:val="16"/>
              </w:rPr>
            </w:pPr>
            <w:r w:rsidRPr="00101E5B">
              <w:rPr>
                <w:rFonts w:ascii="微软雅黑" w:eastAsia="微软雅黑" w:hAnsi="微软雅黑" w:cs="宋体"/>
                <w:color w:val="231F20"/>
                <w:w w:val="120"/>
                <w:sz w:val="16"/>
                <w:szCs w:val="16"/>
              </w:rPr>
              <w:t>≤</w:t>
            </w:r>
            <w:r w:rsidRPr="00101E5B">
              <w:rPr>
                <w:rFonts w:ascii="微软雅黑" w:eastAsia="微软雅黑" w:hAnsi="微软雅黑" w:cs="宋体"/>
                <w:color w:val="231F20"/>
                <w:spacing w:val="-3"/>
                <w:w w:val="120"/>
                <w:sz w:val="16"/>
                <w:szCs w:val="16"/>
              </w:rPr>
              <w:t xml:space="preserve"> </w:t>
            </w:r>
            <w:r w:rsidRPr="00101E5B">
              <w:rPr>
                <w:rFonts w:ascii="微软雅黑" w:eastAsia="微软雅黑" w:hAnsi="微软雅黑" w:cs="宋体"/>
                <w:color w:val="231F20"/>
                <w:w w:val="120"/>
                <w:sz w:val="16"/>
                <w:szCs w:val="16"/>
              </w:rPr>
              <w:t>240mW@24V</w:t>
            </w:r>
            <w:r w:rsidRPr="00101E5B">
              <w:rPr>
                <w:rFonts w:ascii="微软雅黑" w:eastAsia="微软雅黑" w:hAnsi="微软雅黑" w:cs="宋体"/>
                <w:color w:val="231F20"/>
                <w:spacing w:val="-14"/>
                <w:w w:val="120"/>
                <w:sz w:val="16"/>
                <w:szCs w:val="16"/>
              </w:rPr>
              <w:t xml:space="preserve"> </w:t>
            </w:r>
            <w:r w:rsidRPr="00101E5B">
              <w:rPr>
                <w:rFonts w:ascii="微软雅黑" w:eastAsia="微软雅黑" w:hAnsi="微软雅黑" w:cs="宋体"/>
                <w:color w:val="231F20"/>
                <w:w w:val="120"/>
                <w:sz w:val="16"/>
                <w:szCs w:val="16"/>
              </w:rPr>
              <w:t>DC，10mA</w:t>
            </w:r>
          </w:p>
        </w:tc>
        <w:tc>
          <w:tcPr>
            <w:tcW w:w="4111" w:type="dxa"/>
            <w:vMerge/>
            <w:shd w:val="clear" w:color="auto" w:fill="D5E4F5"/>
            <w:vAlign w:val="center"/>
          </w:tcPr>
          <w:p w14:paraId="7BBBFFC2" w14:textId="77777777" w:rsidR="002F1D87" w:rsidRPr="00101E5B" w:rsidRDefault="002F1D87" w:rsidP="00D97ADC">
            <w:pPr>
              <w:pStyle w:val="TableParagraph"/>
              <w:spacing w:line="276" w:lineRule="auto"/>
              <w:rPr>
                <w:rFonts w:ascii="微软雅黑" w:eastAsia="微软雅黑" w:hAnsi="微软雅黑" w:cs="宋体" w:hint="eastAsia"/>
                <w:color w:val="231F20"/>
                <w:w w:val="115"/>
                <w:sz w:val="16"/>
                <w:szCs w:val="16"/>
                <w:lang w:eastAsia="zh-CN"/>
              </w:rPr>
            </w:pPr>
          </w:p>
        </w:tc>
      </w:tr>
    </w:tbl>
    <w:p w14:paraId="02F06758" w14:textId="77777777" w:rsidR="00FC2557" w:rsidRPr="005C0B89" w:rsidRDefault="00FC2557">
      <w:pPr>
        <w:spacing w:before="9"/>
        <w:rPr>
          <w:rFonts w:ascii="微软雅黑" w:eastAsia="微软雅黑" w:hAnsi="微软雅黑" w:cs="Microsoft JhengHei" w:hint="eastAsia"/>
          <w:sz w:val="20"/>
          <w:szCs w:val="20"/>
          <w:lang w:eastAsia="zh-CN"/>
        </w:rPr>
      </w:pPr>
    </w:p>
    <w:p w14:paraId="5F8D3BE4" w14:textId="3609B4BE" w:rsidR="004A077D" w:rsidRDefault="004E183C" w:rsidP="004A077D">
      <w:pPr>
        <w:spacing w:line="313" w:lineRule="exact"/>
        <w:rPr>
          <w:rFonts w:ascii="微软雅黑" w:eastAsia="微软雅黑" w:hAnsi="微软雅黑" w:cs="Microsoft JhengHei" w:hint="eastAsia"/>
          <w:b/>
          <w:bCs/>
          <w:color w:val="003D68"/>
          <w:sz w:val="24"/>
          <w:szCs w:val="24"/>
          <w:lang w:eastAsia="zh-CN"/>
        </w:rPr>
      </w:pPr>
      <w:proofErr w:type="spellStart"/>
      <w:r w:rsidRPr="004A077D">
        <w:rPr>
          <w:rFonts w:ascii="微软雅黑" w:eastAsia="微软雅黑" w:hAnsi="微软雅黑" w:cs="Microsoft JhengHei"/>
          <w:b/>
          <w:bCs/>
          <w:color w:val="003D68"/>
          <w:sz w:val="24"/>
          <w:szCs w:val="24"/>
        </w:rPr>
        <w:t>选型指南</w:t>
      </w:r>
      <w:proofErr w:type="spellEnd"/>
    </w:p>
    <w:p w14:paraId="7FD08317" w14:textId="77777777" w:rsidR="005C0B89" w:rsidRPr="005C0B89" w:rsidRDefault="005C0B89" w:rsidP="005C0B89">
      <w:pPr>
        <w:rPr>
          <w:rFonts w:ascii="微软雅黑" w:eastAsia="微软雅黑" w:hAnsi="微软雅黑" w:cs="Microsoft JhengHei" w:hint="eastAsia"/>
          <w:color w:val="003D68"/>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332"/>
        <w:gridCol w:w="1276"/>
        <w:gridCol w:w="7315"/>
      </w:tblGrid>
      <w:tr w:rsidR="002F1D87" w:rsidRPr="0054567B" w14:paraId="5BB0AAF4" w14:textId="77777777" w:rsidTr="002F1D87">
        <w:trPr>
          <w:jc w:val="center"/>
        </w:trPr>
        <w:tc>
          <w:tcPr>
            <w:tcW w:w="1332" w:type="dxa"/>
            <w:shd w:val="clear" w:color="auto" w:fill="4684D3"/>
            <w:vAlign w:val="center"/>
            <w:hideMark/>
          </w:tcPr>
          <w:p w14:paraId="15BE1F87"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参数</w:t>
            </w:r>
          </w:p>
        </w:tc>
        <w:tc>
          <w:tcPr>
            <w:tcW w:w="1276" w:type="dxa"/>
            <w:shd w:val="clear" w:color="auto" w:fill="4684D3"/>
            <w:vAlign w:val="center"/>
            <w:hideMark/>
          </w:tcPr>
          <w:p w14:paraId="39CC2C46"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315" w:type="dxa"/>
            <w:shd w:val="clear" w:color="auto" w:fill="4684D3"/>
            <w:vAlign w:val="center"/>
            <w:hideMark/>
          </w:tcPr>
          <w:p w14:paraId="68CB560A"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代码说明</w:t>
            </w:r>
          </w:p>
        </w:tc>
      </w:tr>
      <w:tr w:rsidR="002F1D87" w:rsidRPr="0054567B" w14:paraId="476C636C" w14:textId="77777777" w:rsidTr="002F1D87">
        <w:trPr>
          <w:jc w:val="center"/>
        </w:trPr>
        <w:tc>
          <w:tcPr>
            <w:tcW w:w="1332" w:type="dxa"/>
            <w:shd w:val="clear" w:color="auto" w:fill="D5E4F5"/>
            <w:vAlign w:val="center"/>
            <w:hideMark/>
          </w:tcPr>
          <w:p w14:paraId="239B2D02"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型号</w:t>
            </w:r>
          </w:p>
        </w:tc>
        <w:tc>
          <w:tcPr>
            <w:tcW w:w="1276" w:type="dxa"/>
            <w:shd w:val="clear" w:color="auto" w:fill="D5E4F5"/>
            <w:vAlign w:val="center"/>
            <w:hideMark/>
          </w:tcPr>
          <w:p w14:paraId="131A5B74"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ADDA-P-1G</w:t>
            </w:r>
          </w:p>
        </w:tc>
        <w:tc>
          <w:tcPr>
            <w:tcW w:w="7315" w:type="dxa"/>
            <w:shd w:val="clear" w:color="auto" w:fill="D5E4F5"/>
            <w:vAlign w:val="center"/>
            <w:hideMark/>
          </w:tcPr>
          <w:p w14:paraId="75332DAE"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隔膜型压力变送器</w:t>
            </w:r>
          </w:p>
        </w:tc>
      </w:tr>
      <w:tr w:rsidR="002F1D87" w:rsidRPr="0054567B" w14:paraId="299ED329" w14:textId="77777777" w:rsidTr="002F1D87">
        <w:trPr>
          <w:jc w:val="center"/>
        </w:trPr>
        <w:tc>
          <w:tcPr>
            <w:tcW w:w="1332" w:type="dxa"/>
            <w:shd w:val="clear" w:color="auto" w:fill="4684D3"/>
            <w:vAlign w:val="center"/>
            <w:hideMark/>
          </w:tcPr>
          <w:p w14:paraId="242EFFC7"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276" w:type="dxa"/>
            <w:shd w:val="clear" w:color="auto" w:fill="4684D3"/>
            <w:vAlign w:val="center"/>
            <w:hideMark/>
          </w:tcPr>
          <w:p w14:paraId="3A172B18"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315" w:type="dxa"/>
            <w:shd w:val="clear" w:color="auto" w:fill="4684D3"/>
            <w:vAlign w:val="center"/>
            <w:hideMark/>
          </w:tcPr>
          <w:p w14:paraId="25DCFB3B"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代码说明</w:t>
            </w:r>
          </w:p>
        </w:tc>
      </w:tr>
      <w:tr w:rsidR="002F1D87" w:rsidRPr="0054567B" w14:paraId="3B125846" w14:textId="77777777" w:rsidTr="002F1D87">
        <w:trPr>
          <w:jc w:val="center"/>
        </w:trPr>
        <w:tc>
          <w:tcPr>
            <w:tcW w:w="1332" w:type="dxa"/>
            <w:vMerge w:val="restart"/>
            <w:shd w:val="clear" w:color="auto" w:fill="D5E4F5"/>
            <w:vAlign w:val="center"/>
            <w:hideMark/>
          </w:tcPr>
          <w:p w14:paraId="4D17A5BC"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量程代码</w:t>
            </w:r>
          </w:p>
        </w:tc>
        <w:tc>
          <w:tcPr>
            <w:tcW w:w="1276" w:type="dxa"/>
            <w:shd w:val="clear" w:color="auto" w:fill="D5E4F5"/>
            <w:vAlign w:val="center"/>
            <w:hideMark/>
          </w:tcPr>
          <w:p w14:paraId="1F3DEEF9"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02</w:t>
            </w:r>
          </w:p>
        </w:tc>
        <w:tc>
          <w:tcPr>
            <w:tcW w:w="7315" w:type="dxa"/>
            <w:shd w:val="clear" w:color="auto" w:fill="D5E4F5"/>
            <w:vAlign w:val="center"/>
            <w:hideMark/>
          </w:tcPr>
          <w:p w14:paraId="2605797C"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标称量程40kPa</w:t>
            </w:r>
          </w:p>
        </w:tc>
      </w:tr>
      <w:tr w:rsidR="002F1D87" w:rsidRPr="0054567B" w14:paraId="7305C9E6" w14:textId="77777777" w:rsidTr="002F1D87">
        <w:trPr>
          <w:jc w:val="center"/>
        </w:trPr>
        <w:tc>
          <w:tcPr>
            <w:tcW w:w="1332" w:type="dxa"/>
            <w:vMerge/>
            <w:shd w:val="clear" w:color="auto" w:fill="D5E4F5"/>
            <w:vAlign w:val="center"/>
            <w:hideMark/>
          </w:tcPr>
          <w:p w14:paraId="49D1412F" w14:textId="77777777" w:rsidR="002F1D87" w:rsidRPr="0054567B" w:rsidRDefault="002F1D87" w:rsidP="002F1D87">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7BBE740C"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03</w:t>
            </w:r>
          </w:p>
        </w:tc>
        <w:tc>
          <w:tcPr>
            <w:tcW w:w="7315" w:type="dxa"/>
            <w:shd w:val="clear" w:color="auto" w:fill="D5E4F5"/>
            <w:vAlign w:val="center"/>
            <w:hideMark/>
          </w:tcPr>
          <w:p w14:paraId="5476F79B"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标称量程250kPa</w:t>
            </w:r>
          </w:p>
        </w:tc>
      </w:tr>
      <w:tr w:rsidR="002F1D87" w:rsidRPr="0054567B" w14:paraId="162FD2E5" w14:textId="77777777" w:rsidTr="002F1D87">
        <w:trPr>
          <w:jc w:val="center"/>
        </w:trPr>
        <w:tc>
          <w:tcPr>
            <w:tcW w:w="1332" w:type="dxa"/>
            <w:vMerge/>
            <w:shd w:val="clear" w:color="auto" w:fill="D5E4F5"/>
            <w:vAlign w:val="center"/>
            <w:hideMark/>
          </w:tcPr>
          <w:p w14:paraId="401F7F88" w14:textId="77777777" w:rsidR="002F1D87" w:rsidRPr="0054567B" w:rsidRDefault="002F1D87" w:rsidP="002F1D87">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136C4B5E"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04</w:t>
            </w:r>
          </w:p>
        </w:tc>
        <w:tc>
          <w:tcPr>
            <w:tcW w:w="7315" w:type="dxa"/>
            <w:shd w:val="clear" w:color="auto" w:fill="D5E4F5"/>
            <w:vAlign w:val="center"/>
            <w:hideMark/>
          </w:tcPr>
          <w:p w14:paraId="3C940926"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标称量程1000kPa</w:t>
            </w:r>
          </w:p>
        </w:tc>
      </w:tr>
      <w:tr w:rsidR="002F1D87" w:rsidRPr="0054567B" w14:paraId="2049457A" w14:textId="77777777" w:rsidTr="002F1D87">
        <w:trPr>
          <w:jc w:val="center"/>
        </w:trPr>
        <w:tc>
          <w:tcPr>
            <w:tcW w:w="1332" w:type="dxa"/>
            <w:vMerge/>
            <w:shd w:val="clear" w:color="auto" w:fill="D5E4F5"/>
            <w:vAlign w:val="center"/>
            <w:hideMark/>
          </w:tcPr>
          <w:p w14:paraId="43BA57BC" w14:textId="77777777" w:rsidR="002F1D87" w:rsidRPr="0054567B" w:rsidRDefault="002F1D87" w:rsidP="002F1D87">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5EC49825"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05</w:t>
            </w:r>
          </w:p>
        </w:tc>
        <w:tc>
          <w:tcPr>
            <w:tcW w:w="7315" w:type="dxa"/>
            <w:shd w:val="clear" w:color="auto" w:fill="D5E4F5"/>
            <w:vAlign w:val="center"/>
            <w:hideMark/>
          </w:tcPr>
          <w:p w14:paraId="370D9CE8"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标称量程3MPa</w:t>
            </w:r>
          </w:p>
        </w:tc>
      </w:tr>
      <w:tr w:rsidR="002F1D87" w:rsidRPr="0054567B" w14:paraId="19682248" w14:textId="77777777" w:rsidTr="002F1D87">
        <w:trPr>
          <w:jc w:val="center"/>
        </w:trPr>
        <w:tc>
          <w:tcPr>
            <w:tcW w:w="1332" w:type="dxa"/>
            <w:vMerge/>
            <w:shd w:val="clear" w:color="auto" w:fill="D5E4F5"/>
            <w:vAlign w:val="center"/>
            <w:hideMark/>
          </w:tcPr>
          <w:p w14:paraId="35FB20F4" w14:textId="77777777" w:rsidR="002F1D87" w:rsidRPr="0054567B" w:rsidRDefault="002F1D87" w:rsidP="002F1D87">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7E2BFCFD"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06</w:t>
            </w:r>
          </w:p>
        </w:tc>
        <w:tc>
          <w:tcPr>
            <w:tcW w:w="7315" w:type="dxa"/>
            <w:shd w:val="clear" w:color="auto" w:fill="D5E4F5"/>
            <w:vAlign w:val="center"/>
            <w:hideMark/>
          </w:tcPr>
          <w:p w14:paraId="789579A2"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标称量程10MPa</w:t>
            </w:r>
          </w:p>
        </w:tc>
      </w:tr>
      <w:tr w:rsidR="002F1D87" w:rsidRPr="0054567B" w14:paraId="4281E165" w14:textId="77777777" w:rsidTr="002F1D87">
        <w:trPr>
          <w:jc w:val="center"/>
        </w:trPr>
        <w:tc>
          <w:tcPr>
            <w:tcW w:w="1332" w:type="dxa"/>
            <w:vMerge/>
            <w:shd w:val="clear" w:color="auto" w:fill="D5E4F5"/>
            <w:vAlign w:val="center"/>
            <w:hideMark/>
          </w:tcPr>
          <w:p w14:paraId="4AF7E352" w14:textId="77777777" w:rsidR="002F1D87" w:rsidRPr="0054567B" w:rsidRDefault="002F1D87" w:rsidP="002F1D87">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22D89F5A"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07</w:t>
            </w:r>
          </w:p>
        </w:tc>
        <w:tc>
          <w:tcPr>
            <w:tcW w:w="7315" w:type="dxa"/>
            <w:shd w:val="clear" w:color="auto" w:fill="D5E4F5"/>
            <w:vAlign w:val="center"/>
            <w:hideMark/>
          </w:tcPr>
          <w:p w14:paraId="6B65FC03"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标称量程40MPa</w:t>
            </w:r>
          </w:p>
        </w:tc>
      </w:tr>
      <w:tr w:rsidR="002F1D87" w:rsidRPr="0054567B" w14:paraId="7C5D3BB2" w14:textId="77777777" w:rsidTr="002F1D87">
        <w:trPr>
          <w:jc w:val="center"/>
        </w:trPr>
        <w:tc>
          <w:tcPr>
            <w:tcW w:w="1332" w:type="dxa"/>
            <w:vMerge w:val="restart"/>
            <w:shd w:val="clear" w:color="auto" w:fill="D5E4F5"/>
            <w:vAlign w:val="center"/>
            <w:hideMark/>
          </w:tcPr>
          <w:p w14:paraId="0BB0C586"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压力类型</w:t>
            </w:r>
          </w:p>
        </w:tc>
        <w:tc>
          <w:tcPr>
            <w:tcW w:w="1276" w:type="dxa"/>
            <w:shd w:val="clear" w:color="auto" w:fill="D5E4F5"/>
            <w:vAlign w:val="center"/>
            <w:hideMark/>
          </w:tcPr>
          <w:p w14:paraId="17965364"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G</w:t>
            </w:r>
          </w:p>
        </w:tc>
        <w:tc>
          <w:tcPr>
            <w:tcW w:w="7315" w:type="dxa"/>
            <w:shd w:val="clear" w:color="auto" w:fill="D5E4F5"/>
            <w:vAlign w:val="center"/>
            <w:hideMark/>
          </w:tcPr>
          <w:p w14:paraId="7D09CF28"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表压</w:t>
            </w:r>
          </w:p>
        </w:tc>
      </w:tr>
      <w:tr w:rsidR="002F1D87" w:rsidRPr="0054567B" w14:paraId="3CC2DB26" w14:textId="77777777" w:rsidTr="002F1D87">
        <w:trPr>
          <w:jc w:val="center"/>
        </w:trPr>
        <w:tc>
          <w:tcPr>
            <w:tcW w:w="1332" w:type="dxa"/>
            <w:vMerge/>
            <w:shd w:val="clear" w:color="auto" w:fill="D5E4F5"/>
            <w:vAlign w:val="center"/>
            <w:hideMark/>
          </w:tcPr>
          <w:p w14:paraId="1FC819C5" w14:textId="77777777" w:rsidR="002F1D87" w:rsidRPr="0054567B" w:rsidRDefault="002F1D87" w:rsidP="002F1D87">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5A916904"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w:t>
            </w:r>
          </w:p>
        </w:tc>
        <w:tc>
          <w:tcPr>
            <w:tcW w:w="7315" w:type="dxa"/>
            <w:shd w:val="clear" w:color="auto" w:fill="D5E4F5"/>
            <w:vAlign w:val="center"/>
            <w:hideMark/>
          </w:tcPr>
          <w:p w14:paraId="17769F1D"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绝压（可选量程代码02、03、04、05、06）</w:t>
            </w:r>
          </w:p>
        </w:tc>
      </w:tr>
      <w:tr w:rsidR="002F1D87" w:rsidRPr="0054567B" w14:paraId="7851CEEC" w14:textId="77777777" w:rsidTr="002F1D87">
        <w:trPr>
          <w:jc w:val="center"/>
        </w:trPr>
        <w:tc>
          <w:tcPr>
            <w:tcW w:w="1332" w:type="dxa"/>
            <w:vMerge w:val="restart"/>
            <w:shd w:val="clear" w:color="auto" w:fill="D5E4F5"/>
            <w:vAlign w:val="center"/>
            <w:hideMark/>
          </w:tcPr>
          <w:p w14:paraId="1A5E22D0"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密封方式</w:t>
            </w:r>
          </w:p>
        </w:tc>
        <w:tc>
          <w:tcPr>
            <w:tcW w:w="1276" w:type="dxa"/>
            <w:shd w:val="clear" w:color="auto" w:fill="D5E4F5"/>
            <w:vAlign w:val="center"/>
            <w:hideMark/>
          </w:tcPr>
          <w:p w14:paraId="286A4F85"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7315" w:type="dxa"/>
            <w:shd w:val="clear" w:color="auto" w:fill="D5E4F5"/>
            <w:vAlign w:val="center"/>
            <w:hideMark/>
          </w:tcPr>
          <w:p w14:paraId="11795F83"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氟橡胶</w:t>
            </w:r>
          </w:p>
        </w:tc>
      </w:tr>
      <w:tr w:rsidR="002F1D87" w:rsidRPr="0054567B" w14:paraId="4310C86E" w14:textId="77777777" w:rsidTr="002F1D87">
        <w:trPr>
          <w:jc w:val="center"/>
        </w:trPr>
        <w:tc>
          <w:tcPr>
            <w:tcW w:w="1332" w:type="dxa"/>
            <w:vMerge/>
            <w:shd w:val="clear" w:color="auto" w:fill="D5E4F5"/>
            <w:vAlign w:val="center"/>
            <w:hideMark/>
          </w:tcPr>
          <w:p w14:paraId="757C259F" w14:textId="77777777" w:rsidR="002F1D87" w:rsidRPr="0054567B" w:rsidRDefault="002F1D87" w:rsidP="002F1D87">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36BC4890"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w:t>
            </w:r>
          </w:p>
        </w:tc>
        <w:tc>
          <w:tcPr>
            <w:tcW w:w="7315" w:type="dxa"/>
            <w:shd w:val="clear" w:color="auto" w:fill="D5E4F5"/>
            <w:vAlign w:val="center"/>
            <w:hideMark/>
          </w:tcPr>
          <w:p w14:paraId="70388344"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不锈钢焊接密封</w:t>
            </w:r>
          </w:p>
        </w:tc>
      </w:tr>
      <w:tr w:rsidR="002F1D87" w:rsidRPr="0054567B" w14:paraId="077A1ED6" w14:textId="77777777" w:rsidTr="002F1D87">
        <w:trPr>
          <w:jc w:val="center"/>
        </w:trPr>
        <w:tc>
          <w:tcPr>
            <w:tcW w:w="1332" w:type="dxa"/>
            <w:shd w:val="clear" w:color="auto" w:fill="4684D3"/>
            <w:vAlign w:val="center"/>
            <w:hideMark/>
          </w:tcPr>
          <w:p w14:paraId="75E60032"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276" w:type="dxa"/>
            <w:shd w:val="clear" w:color="auto" w:fill="4684D3"/>
            <w:vAlign w:val="center"/>
            <w:hideMark/>
          </w:tcPr>
          <w:p w14:paraId="13A26F02"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315" w:type="dxa"/>
            <w:shd w:val="clear" w:color="auto" w:fill="4684D3"/>
            <w:vAlign w:val="center"/>
            <w:hideMark/>
          </w:tcPr>
          <w:p w14:paraId="5989687B"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代码说明</w:t>
            </w:r>
          </w:p>
        </w:tc>
      </w:tr>
      <w:tr w:rsidR="002F1D87" w:rsidRPr="0054567B" w14:paraId="2D626593" w14:textId="77777777" w:rsidTr="002F1D87">
        <w:trPr>
          <w:jc w:val="center"/>
        </w:trPr>
        <w:tc>
          <w:tcPr>
            <w:tcW w:w="1332" w:type="dxa"/>
            <w:shd w:val="clear" w:color="auto" w:fill="D5E4F5"/>
            <w:vAlign w:val="center"/>
            <w:hideMark/>
          </w:tcPr>
          <w:p w14:paraId="72FDBDA6"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壳体</w:t>
            </w:r>
          </w:p>
        </w:tc>
        <w:tc>
          <w:tcPr>
            <w:tcW w:w="1276" w:type="dxa"/>
            <w:shd w:val="clear" w:color="auto" w:fill="D5E4F5"/>
            <w:noWrap/>
            <w:vAlign w:val="center"/>
            <w:hideMark/>
          </w:tcPr>
          <w:p w14:paraId="0B617534"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L</w:t>
            </w:r>
          </w:p>
        </w:tc>
        <w:tc>
          <w:tcPr>
            <w:tcW w:w="7315" w:type="dxa"/>
            <w:shd w:val="clear" w:color="auto" w:fill="D5E4F5"/>
            <w:noWrap/>
            <w:vAlign w:val="center"/>
            <w:hideMark/>
          </w:tcPr>
          <w:p w14:paraId="34DA14F2"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3051铝合金壳体</w:t>
            </w:r>
          </w:p>
        </w:tc>
      </w:tr>
      <w:tr w:rsidR="002F1D87" w:rsidRPr="0054567B" w14:paraId="45A5AC15" w14:textId="77777777" w:rsidTr="002F1D87">
        <w:trPr>
          <w:jc w:val="center"/>
        </w:trPr>
        <w:tc>
          <w:tcPr>
            <w:tcW w:w="1332" w:type="dxa"/>
            <w:vMerge w:val="restart"/>
            <w:shd w:val="clear" w:color="auto" w:fill="D5E4F5"/>
            <w:vAlign w:val="center"/>
            <w:hideMark/>
          </w:tcPr>
          <w:p w14:paraId="32DF9431"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电气连接</w:t>
            </w:r>
          </w:p>
        </w:tc>
        <w:tc>
          <w:tcPr>
            <w:tcW w:w="1276" w:type="dxa"/>
            <w:shd w:val="clear" w:color="auto" w:fill="D5E4F5"/>
            <w:vAlign w:val="center"/>
            <w:hideMark/>
          </w:tcPr>
          <w:p w14:paraId="4644E2D5"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7315" w:type="dxa"/>
            <w:shd w:val="clear" w:color="auto" w:fill="D5E4F5"/>
            <w:vAlign w:val="center"/>
            <w:hideMark/>
          </w:tcPr>
          <w:p w14:paraId="5BBEE6B6"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一端配M20*1.5防水接头，另一端配堵头，PVC材质，适用线径6-8mm，防护等级IP67（隔爆认证不可选此项）</w:t>
            </w:r>
          </w:p>
        </w:tc>
      </w:tr>
      <w:tr w:rsidR="002F1D87" w:rsidRPr="0054567B" w14:paraId="30FFDE7E" w14:textId="77777777" w:rsidTr="002F1D87">
        <w:trPr>
          <w:jc w:val="center"/>
        </w:trPr>
        <w:tc>
          <w:tcPr>
            <w:tcW w:w="1332" w:type="dxa"/>
            <w:vMerge/>
            <w:shd w:val="clear" w:color="auto" w:fill="D5E4F5"/>
            <w:vAlign w:val="center"/>
            <w:hideMark/>
          </w:tcPr>
          <w:p w14:paraId="7FC784E8" w14:textId="77777777" w:rsidR="002F1D87" w:rsidRPr="0054567B" w:rsidRDefault="002F1D87" w:rsidP="002F1D87">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2442ABF9"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N</w:t>
            </w:r>
          </w:p>
        </w:tc>
        <w:tc>
          <w:tcPr>
            <w:tcW w:w="7315" w:type="dxa"/>
            <w:shd w:val="clear" w:color="auto" w:fill="D5E4F5"/>
            <w:vAlign w:val="center"/>
            <w:hideMark/>
          </w:tcPr>
          <w:p w14:paraId="2CCC3451"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一端配内螺纹1/2NPT，另一端配堵头，不锈钢材质，适用线径6-8mm，防护等级IP67</w:t>
            </w:r>
          </w:p>
        </w:tc>
      </w:tr>
      <w:tr w:rsidR="002F1D87" w:rsidRPr="0054567B" w14:paraId="4A1E728F" w14:textId="77777777" w:rsidTr="002F1D87">
        <w:trPr>
          <w:jc w:val="center"/>
        </w:trPr>
        <w:tc>
          <w:tcPr>
            <w:tcW w:w="1332" w:type="dxa"/>
            <w:vMerge/>
            <w:shd w:val="clear" w:color="auto" w:fill="D5E4F5"/>
            <w:vAlign w:val="center"/>
            <w:hideMark/>
          </w:tcPr>
          <w:p w14:paraId="63076429" w14:textId="77777777" w:rsidR="002F1D87" w:rsidRPr="0054567B" w:rsidRDefault="002F1D87" w:rsidP="002F1D87">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2D9A5150"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w:t>
            </w:r>
          </w:p>
        </w:tc>
        <w:tc>
          <w:tcPr>
            <w:tcW w:w="7315" w:type="dxa"/>
            <w:shd w:val="clear" w:color="auto" w:fill="D5E4F5"/>
            <w:vAlign w:val="center"/>
            <w:hideMark/>
          </w:tcPr>
          <w:p w14:paraId="142E2A6E"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一端配内螺纹M20*1.5，另一端配堵头，不锈钢材质，适用线径6-8mm，防护等级IP67</w:t>
            </w:r>
          </w:p>
        </w:tc>
      </w:tr>
      <w:tr w:rsidR="002F1D87" w:rsidRPr="0054567B" w14:paraId="2C3F99AC" w14:textId="77777777" w:rsidTr="002F1D87">
        <w:trPr>
          <w:jc w:val="center"/>
        </w:trPr>
        <w:tc>
          <w:tcPr>
            <w:tcW w:w="1332" w:type="dxa"/>
            <w:vMerge/>
            <w:shd w:val="clear" w:color="auto" w:fill="D5E4F5"/>
            <w:vAlign w:val="center"/>
            <w:hideMark/>
          </w:tcPr>
          <w:p w14:paraId="0D1DC56C" w14:textId="77777777" w:rsidR="002F1D87" w:rsidRPr="0054567B" w:rsidRDefault="002F1D87" w:rsidP="002F1D87">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A2B822C"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G</w:t>
            </w:r>
          </w:p>
        </w:tc>
        <w:tc>
          <w:tcPr>
            <w:tcW w:w="7315" w:type="dxa"/>
            <w:shd w:val="clear" w:color="auto" w:fill="D5E4F5"/>
            <w:vAlign w:val="center"/>
            <w:hideMark/>
          </w:tcPr>
          <w:p w14:paraId="022DA5D5"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一端配内螺纹G1/2，另一端配堵头，不锈钢材质，适用线径6-8mm，防护等级IP67</w:t>
            </w:r>
          </w:p>
        </w:tc>
      </w:tr>
      <w:tr w:rsidR="002F1D87" w:rsidRPr="0054567B" w14:paraId="66B90F43" w14:textId="77777777" w:rsidTr="002F1D87">
        <w:trPr>
          <w:jc w:val="center"/>
        </w:trPr>
        <w:tc>
          <w:tcPr>
            <w:tcW w:w="1332" w:type="dxa"/>
            <w:shd w:val="clear" w:color="auto" w:fill="4684D3"/>
            <w:vAlign w:val="center"/>
            <w:hideMark/>
          </w:tcPr>
          <w:p w14:paraId="1EF7254B"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276" w:type="dxa"/>
            <w:shd w:val="clear" w:color="auto" w:fill="4684D3"/>
            <w:vAlign w:val="center"/>
            <w:hideMark/>
          </w:tcPr>
          <w:p w14:paraId="0A5E7582"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315" w:type="dxa"/>
            <w:shd w:val="clear" w:color="auto" w:fill="4684D3"/>
            <w:vAlign w:val="center"/>
            <w:hideMark/>
          </w:tcPr>
          <w:p w14:paraId="64CEA5BC"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代码说明</w:t>
            </w:r>
          </w:p>
        </w:tc>
      </w:tr>
      <w:tr w:rsidR="002F1D87" w:rsidRPr="0054567B" w14:paraId="7CF40C16" w14:textId="77777777" w:rsidTr="002F1D87">
        <w:trPr>
          <w:jc w:val="center"/>
        </w:trPr>
        <w:tc>
          <w:tcPr>
            <w:tcW w:w="1332" w:type="dxa"/>
            <w:vMerge w:val="restart"/>
            <w:shd w:val="clear" w:color="auto" w:fill="D5E4F5"/>
            <w:vAlign w:val="center"/>
            <w:hideMark/>
          </w:tcPr>
          <w:p w14:paraId="648B61BE"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输出信号</w:t>
            </w:r>
          </w:p>
        </w:tc>
        <w:tc>
          <w:tcPr>
            <w:tcW w:w="1276" w:type="dxa"/>
            <w:shd w:val="clear" w:color="auto" w:fill="D5E4F5"/>
            <w:vAlign w:val="center"/>
            <w:hideMark/>
          </w:tcPr>
          <w:p w14:paraId="52319F26"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w:t>
            </w:r>
          </w:p>
        </w:tc>
        <w:tc>
          <w:tcPr>
            <w:tcW w:w="7315" w:type="dxa"/>
            <w:shd w:val="clear" w:color="auto" w:fill="D5E4F5"/>
            <w:vAlign w:val="center"/>
            <w:hideMark/>
          </w:tcPr>
          <w:p w14:paraId="54B34893"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4～20mA+HART 二线制，适用供电电压16.5-36VDC</w:t>
            </w:r>
          </w:p>
        </w:tc>
      </w:tr>
      <w:tr w:rsidR="002F1D87" w:rsidRPr="0054567B" w14:paraId="65E7C456" w14:textId="77777777" w:rsidTr="002F1D87">
        <w:trPr>
          <w:jc w:val="center"/>
        </w:trPr>
        <w:tc>
          <w:tcPr>
            <w:tcW w:w="1332" w:type="dxa"/>
            <w:vMerge/>
            <w:shd w:val="clear" w:color="auto" w:fill="D5E4F5"/>
            <w:vAlign w:val="center"/>
            <w:hideMark/>
          </w:tcPr>
          <w:p w14:paraId="39809C48" w14:textId="77777777" w:rsidR="002F1D87" w:rsidRPr="0054567B" w:rsidRDefault="002F1D87" w:rsidP="002F1D87">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15F84C67"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w:t>
            </w:r>
          </w:p>
        </w:tc>
        <w:tc>
          <w:tcPr>
            <w:tcW w:w="7315" w:type="dxa"/>
            <w:shd w:val="clear" w:color="auto" w:fill="D5E4F5"/>
            <w:vAlign w:val="center"/>
            <w:hideMark/>
          </w:tcPr>
          <w:p w14:paraId="7197C183"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Modbus-RTU/RS485，适用供电电压12~36VDC</w:t>
            </w:r>
          </w:p>
        </w:tc>
      </w:tr>
      <w:tr w:rsidR="002F1D87" w:rsidRPr="0054567B" w14:paraId="44F550F0" w14:textId="77777777" w:rsidTr="002F1D87">
        <w:trPr>
          <w:jc w:val="center"/>
        </w:trPr>
        <w:tc>
          <w:tcPr>
            <w:tcW w:w="1332" w:type="dxa"/>
            <w:vMerge w:val="restart"/>
            <w:shd w:val="clear" w:color="auto" w:fill="D5E4F5"/>
            <w:vAlign w:val="center"/>
            <w:hideMark/>
          </w:tcPr>
          <w:p w14:paraId="0763F9ED"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显示方式</w:t>
            </w:r>
          </w:p>
        </w:tc>
        <w:tc>
          <w:tcPr>
            <w:tcW w:w="1276" w:type="dxa"/>
            <w:shd w:val="clear" w:color="auto" w:fill="D5E4F5"/>
            <w:vAlign w:val="center"/>
            <w:hideMark/>
          </w:tcPr>
          <w:p w14:paraId="2177B50B"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N</w:t>
            </w:r>
          </w:p>
        </w:tc>
        <w:tc>
          <w:tcPr>
            <w:tcW w:w="7315" w:type="dxa"/>
            <w:shd w:val="clear" w:color="auto" w:fill="D5E4F5"/>
            <w:vAlign w:val="center"/>
            <w:hideMark/>
          </w:tcPr>
          <w:p w14:paraId="08692677"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不带显示</w:t>
            </w:r>
          </w:p>
        </w:tc>
      </w:tr>
      <w:tr w:rsidR="002F1D87" w:rsidRPr="0054567B" w14:paraId="4D42240E" w14:textId="77777777" w:rsidTr="002F1D87">
        <w:trPr>
          <w:jc w:val="center"/>
        </w:trPr>
        <w:tc>
          <w:tcPr>
            <w:tcW w:w="1332" w:type="dxa"/>
            <w:vMerge/>
            <w:shd w:val="clear" w:color="auto" w:fill="D5E4F5"/>
            <w:vAlign w:val="center"/>
            <w:hideMark/>
          </w:tcPr>
          <w:p w14:paraId="122ED963" w14:textId="77777777" w:rsidR="002F1D87" w:rsidRPr="0054567B" w:rsidRDefault="002F1D87" w:rsidP="002F1D87">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2A566868"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L</w:t>
            </w:r>
          </w:p>
        </w:tc>
        <w:tc>
          <w:tcPr>
            <w:tcW w:w="7315" w:type="dxa"/>
            <w:shd w:val="clear" w:color="auto" w:fill="D5E4F5"/>
            <w:vAlign w:val="center"/>
            <w:hideMark/>
          </w:tcPr>
          <w:p w14:paraId="4FF03586" w14:textId="77777777"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带LCD显示模块</w:t>
            </w:r>
          </w:p>
        </w:tc>
      </w:tr>
    </w:tbl>
    <w:p w14:paraId="3D59BA5F" w14:textId="77777777" w:rsidR="00FC2557" w:rsidRDefault="00FC2557">
      <w:pPr>
        <w:spacing w:line="270" w:lineRule="exact"/>
        <w:rPr>
          <w:rFonts w:ascii="微软雅黑" w:hAnsi="微软雅黑" w:cs="微软雅黑" w:hint="eastAsia"/>
          <w:sz w:val="16"/>
          <w:szCs w:val="16"/>
          <w:lang w:eastAsia="zh-CN"/>
        </w:rPr>
      </w:pPr>
    </w:p>
    <w:p w14:paraId="1B0A42FB" w14:textId="77777777" w:rsidR="004A077D" w:rsidRPr="004A077D" w:rsidRDefault="004A077D">
      <w:pPr>
        <w:spacing w:line="270" w:lineRule="exact"/>
        <w:rPr>
          <w:rFonts w:ascii="微软雅黑" w:hAnsi="微软雅黑" w:cs="微软雅黑" w:hint="eastAsia"/>
          <w:sz w:val="16"/>
          <w:szCs w:val="16"/>
          <w:lang w:eastAsia="zh-CN"/>
        </w:rPr>
        <w:sectPr w:rsidR="004A077D" w:rsidRPr="004A077D" w:rsidSect="001F380E">
          <w:pgSz w:w="11906" w:h="16838" w:code="9"/>
          <w:pgMar w:top="1361" w:right="1077" w:bottom="1361" w:left="1077" w:header="720" w:footer="720" w:gutter="0"/>
          <w:cols w:space="720"/>
          <w:docGrid w:linePitch="299"/>
        </w:sectPr>
      </w:pPr>
    </w:p>
    <w:p w14:paraId="73B85CB7" w14:textId="3F0EF036" w:rsidR="00FC2557" w:rsidRPr="00A05557" w:rsidRDefault="004E183C" w:rsidP="00A05557">
      <w:pPr>
        <w:pStyle w:val="4"/>
        <w:spacing w:line="310" w:lineRule="exact"/>
        <w:ind w:left="0"/>
        <w:rPr>
          <w:rFonts w:ascii="微软雅黑" w:eastAsia="微软雅黑" w:hAnsi="微软雅黑" w:hint="eastAsia"/>
          <w:b w:val="0"/>
          <w:bCs w:val="0"/>
          <w:lang w:eastAsia="zh-CN"/>
        </w:rPr>
      </w:pPr>
      <w:proofErr w:type="spellStart"/>
      <w:r w:rsidRPr="00A05557">
        <w:rPr>
          <w:rFonts w:ascii="微软雅黑" w:eastAsia="微软雅黑" w:hAnsi="微软雅黑"/>
          <w:color w:val="003D68"/>
        </w:rPr>
        <w:lastRenderedPageBreak/>
        <w:t>选型指南</w:t>
      </w:r>
      <w:proofErr w:type="spellEnd"/>
      <w:r w:rsidR="00A05557">
        <w:rPr>
          <w:rFonts w:ascii="微软雅黑" w:eastAsia="微软雅黑" w:hAnsi="微软雅黑" w:hint="eastAsia"/>
          <w:color w:val="003D68"/>
          <w:lang w:eastAsia="zh-CN"/>
        </w:rPr>
        <w:t>（接上页）</w:t>
      </w:r>
    </w:p>
    <w:p w14:paraId="234019A5" w14:textId="77777777" w:rsidR="00FC2557" w:rsidRDefault="00FC2557">
      <w:pPr>
        <w:rPr>
          <w:rFonts w:ascii="微软雅黑" w:eastAsia="微软雅黑" w:hAnsi="微软雅黑" w:cs="Microsoft JhengHei" w:hint="eastAsia"/>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319"/>
        <w:gridCol w:w="1292"/>
        <w:gridCol w:w="992"/>
        <w:gridCol w:w="6320"/>
      </w:tblGrid>
      <w:tr w:rsidR="002F1D87" w:rsidRPr="0054567B" w14:paraId="310F3ACD" w14:textId="77777777" w:rsidTr="002F1D87">
        <w:trPr>
          <w:jc w:val="center"/>
        </w:trPr>
        <w:tc>
          <w:tcPr>
            <w:tcW w:w="1319" w:type="dxa"/>
            <w:shd w:val="clear" w:color="auto" w:fill="4684D3"/>
            <w:vAlign w:val="center"/>
            <w:hideMark/>
          </w:tcPr>
          <w:p w14:paraId="5578F273"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分隔符-</w:t>
            </w:r>
          </w:p>
        </w:tc>
        <w:tc>
          <w:tcPr>
            <w:tcW w:w="1292" w:type="dxa"/>
            <w:shd w:val="clear" w:color="auto" w:fill="4684D3"/>
            <w:vAlign w:val="center"/>
            <w:hideMark/>
          </w:tcPr>
          <w:p w14:paraId="1BFA1652"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代码</w:t>
            </w:r>
          </w:p>
        </w:tc>
        <w:tc>
          <w:tcPr>
            <w:tcW w:w="7312" w:type="dxa"/>
            <w:gridSpan w:val="2"/>
            <w:shd w:val="clear" w:color="auto" w:fill="4684D3"/>
            <w:vAlign w:val="center"/>
            <w:hideMark/>
          </w:tcPr>
          <w:p w14:paraId="64371AE2"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代码说明</w:t>
            </w:r>
          </w:p>
        </w:tc>
      </w:tr>
      <w:tr w:rsidR="002F1D87" w:rsidRPr="0054567B" w14:paraId="6992CD8C" w14:textId="77777777" w:rsidTr="002F1D87">
        <w:trPr>
          <w:jc w:val="center"/>
        </w:trPr>
        <w:tc>
          <w:tcPr>
            <w:tcW w:w="1319" w:type="dxa"/>
            <w:vMerge w:val="restart"/>
            <w:shd w:val="clear" w:color="auto" w:fill="D5E4F5"/>
            <w:noWrap/>
            <w:vAlign w:val="center"/>
            <w:hideMark/>
          </w:tcPr>
          <w:p w14:paraId="304F9720"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材质</w:t>
            </w:r>
          </w:p>
        </w:tc>
        <w:tc>
          <w:tcPr>
            <w:tcW w:w="1292" w:type="dxa"/>
            <w:shd w:val="clear" w:color="auto" w:fill="D5E4F5"/>
            <w:vAlign w:val="center"/>
            <w:hideMark/>
          </w:tcPr>
          <w:p w14:paraId="7865797E"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4</w:t>
            </w:r>
          </w:p>
        </w:tc>
        <w:tc>
          <w:tcPr>
            <w:tcW w:w="7312" w:type="dxa"/>
            <w:gridSpan w:val="2"/>
            <w:shd w:val="clear" w:color="auto" w:fill="D5E4F5"/>
            <w:vAlign w:val="center"/>
            <w:hideMark/>
          </w:tcPr>
          <w:p w14:paraId="67F2D2ED"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不锈钢SUS304材质</w:t>
            </w:r>
          </w:p>
        </w:tc>
      </w:tr>
      <w:tr w:rsidR="002F1D87" w:rsidRPr="0054567B" w14:paraId="48074CDF" w14:textId="77777777" w:rsidTr="002F1D87">
        <w:trPr>
          <w:jc w:val="center"/>
        </w:trPr>
        <w:tc>
          <w:tcPr>
            <w:tcW w:w="1319" w:type="dxa"/>
            <w:vMerge/>
            <w:shd w:val="clear" w:color="auto" w:fill="D5E4F5"/>
            <w:vAlign w:val="center"/>
            <w:hideMark/>
          </w:tcPr>
          <w:p w14:paraId="3FE472F0"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3A1A3D6D"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6</w:t>
            </w:r>
          </w:p>
        </w:tc>
        <w:tc>
          <w:tcPr>
            <w:tcW w:w="7312" w:type="dxa"/>
            <w:gridSpan w:val="2"/>
            <w:shd w:val="clear" w:color="auto" w:fill="D5E4F5"/>
            <w:vAlign w:val="center"/>
            <w:hideMark/>
          </w:tcPr>
          <w:p w14:paraId="1BB34914"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不锈钢SUS316材质</w:t>
            </w:r>
          </w:p>
        </w:tc>
      </w:tr>
      <w:tr w:rsidR="002F1D87" w:rsidRPr="0054567B" w14:paraId="49938105" w14:textId="77777777" w:rsidTr="002F1D87">
        <w:trPr>
          <w:jc w:val="center"/>
        </w:trPr>
        <w:tc>
          <w:tcPr>
            <w:tcW w:w="1319" w:type="dxa"/>
            <w:vMerge w:val="restart"/>
            <w:shd w:val="clear" w:color="auto" w:fill="D5E4F5"/>
            <w:vAlign w:val="center"/>
            <w:hideMark/>
          </w:tcPr>
          <w:p w14:paraId="5B1CE139"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连接类型</w:t>
            </w:r>
          </w:p>
        </w:tc>
        <w:tc>
          <w:tcPr>
            <w:tcW w:w="1292" w:type="dxa"/>
            <w:shd w:val="clear" w:color="auto" w:fill="D5E4F5"/>
            <w:vAlign w:val="center"/>
            <w:hideMark/>
          </w:tcPr>
          <w:p w14:paraId="7DF93C38"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NT</w:t>
            </w:r>
          </w:p>
        </w:tc>
        <w:tc>
          <w:tcPr>
            <w:tcW w:w="7312" w:type="dxa"/>
            <w:gridSpan w:val="2"/>
            <w:shd w:val="clear" w:color="auto" w:fill="D5E4F5"/>
            <w:vAlign w:val="center"/>
            <w:hideMark/>
          </w:tcPr>
          <w:p w14:paraId="5D881B7D"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标准连接，适用介质温度-25~85℃</w:t>
            </w:r>
          </w:p>
        </w:tc>
      </w:tr>
      <w:tr w:rsidR="002F1D87" w:rsidRPr="0054567B" w14:paraId="1841F4A5" w14:textId="77777777" w:rsidTr="002F1D87">
        <w:trPr>
          <w:jc w:val="center"/>
        </w:trPr>
        <w:tc>
          <w:tcPr>
            <w:tcW w:w="1319" w:type="dxa"/>
            <w:vMerge/>
            <w:shd w:val="clear" w:color="auto" w:fill="D5E4F5"/>
            <w:vAlign w:val="center"/>
            <w:hideMark/>
          </w:tcPr>
          <w:p w14:paraId="3AC98B43"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60F05923"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HT</w:t>
            </w:r>
          </w:p>
        </w:tc>
        <w:tc>
          <w:tcPr>
            <w:tcW w:w="7312" w:type="dxa"/>
            <w:gridSpan w:val="2"/>
            <w:shd w:val="clear" w:color="auto" w:fill="D5E4F5"/>
            <w:vAlign w:val="center"/>
            <w:hideMark/>
          </w:tcPr>
          <w:p w14:paraId="7F987EB5"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散热片连接，适用介质温度-40~150℃</w:t>
            </w:r>
          </w:p>
        </w:tc>
      </w:tr>
      <w:tr w:rsidR="002F1D87" w:rsidRPr="0054567B" w14:paraId="3937D33E" w14:textId="77777777" w:rsidTr="002F1D87">
        <w:trPr>
          <w:jc w:val="center"/>
        </w:trPr>
        <w:tc>
          <w:tcPr>
            <w:tcW w:w="1319" w:type="dxa"/>
            <w:vMerge/>
            <w:shd w:val="clear" w:color="auto" w:fill="D5E4F5"/>
            <w:vAlign w:val="center"/>
            <w:hideMark/>
          </w:tcPr>
          <w:p w14:paraId="35532067"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510EEDAD"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UT</w:t>
            </w:r>
          </w:p>
        </w:tc>
        <w:tc>
          <w:tcPr>
            <w:tcW w:w="7312" w:type="dxa"/>
            <w:gridSpan w:val="2"/>
            <w:shd w:val="clear" w:color="auto" w:fill="D5E4F5"/>
            <w:vAlign w:val="center"/>
            <w:hideMark/>
          </w:tcPr>
          <w:p w14:paraId="44C0F305"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固定毛细管连接，适用介质温度0℃~300℃</w:t>
            </w:r>
          </w:p>
        </w:tc>
      </w:tr>
      <w:tr w:rsidR="002F1D87" w:rsidRPr="0054567B" w14:paraId="58DFB8CD" w14:textId="77777777" w:rsidTr="002F1D87">
        <w:trPr>
          <w:jc w:val="center"/>
        </w:trPr>
        <w:tc>
          <w:tcPr>
            <w:tcW w:w="1319" w:type="dxa"/>
            <w:vMerge/>
            <w:shd w:val="clear" w:color="auto" w:fill="D5E4F5"/>
            <w:vAlign w:val="center"/>
            <w:hideMark/>
          </w:tcPr>
          <w:p w14:paraId="2DAFD5DB"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4DABEE5A"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MT</w:t>
            </w:r>
          </w:p>
        </w:tc>
        <w:tc>
          <w:tcPr>
            <w:tcW w:w="7312" w:type="dxa"/>
            <w:gridSpan w:val="2"/>
            <w:shd w:val="clear" w:color="auto" w:fill="D5E4F5"/>
            <w:vAlign w:val="center"/>
            <w:hideMark/>
          </w:tcPr>
          <w:p w14:paraId="57E3CA96"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毛细管连接，适用介质温度-40~200℃~400℃</w:t>
            </w:r>
          </w:p>
        </w:tc>
      </w:tr>
      <w:tr w:rsidR="002F1D87" w:rsidRPr="0054567B" w14:paraId="79302044" w14:textId="77777777" w:rsidTr="002F1D87">
        <w:trPr>
          <w:jc w:val="center"/>
        </w:trPr>
        <w:tc>
          <w:tcPr>
            <w:tcW w:w="1319" w:type="dxa"/>
            <w:vMerge w:val="restart"/>
            <w:shd w:val="clear" w:color="auto" w:fill="D5E4F5"/>
            <w:vAlign w:val="center"/>
            <w:hideMark/>
          </w:tcPr>
          <w:p w14:paraId="19C18849"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毛细管类型</w:t>
            </w:r>
          </w:p>
        </w:tc>
        <w:tc>
          <w:tcPr>
            <w:tcW w:w="1292" w:type="dxa"/>
            <w:shd w:val="clear" w:color="auto" w:fill="D5E4F5"/>
            <w:vAlign w:val="center"/>
            <w:hideMark/>
          </w:tcPr>
          <w:p w14:paraId="30961D01"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N</w:t>
            </w:r>
          </w:p>
        </w:tc>
        <w:tc>
          <w:tcPr>
            <w:tcW w:w="7312" w:type="dxa"/>
            <w:gridSpan w:val="2"/>
            <w:shd w:val="clear" w:color="auto" w:fill="D5E4F5"/>
            <w:vAlign w:val="center"/>
            <w:hideMark/>
          </w:tcPr>
          <w:p w14:paraId="09E389F5"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无毛细管</w:t>
            </w:r>
          </w:p>
        </w:tc>
      </w:tr>
      <w:tr w:rsidR="002F1D87" w:rsidRPr="0054567B" w14:paraId="55613140" w14:textId="77777777" w:rsidTr="002F1D87">
        <w:trPr>
          <w:jc w:val="center"/>
        </w:trPr>
        <w:tc>
          <w:tcPr>
            <w:tcW w:w="1319" w:type="dxa"/>
            <w:vMerge/>
            <w:shd w:val="clear" w:color="auto" w:fill="D5E4F5"/>
            <w:vAlign w:val="center"/>
            <w:hideMark/>
          </w:tcPr>
          <w:p w14:paraId="4652CD9C"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71A6ABB7"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P</w:t>
            </w:r>
          </w:p>
        </w:tc>
        <w:tc>
          <w:tcPr>
            <w:tcW w:w="7312" w:type="dxa"/>
            <w:gridSpan w:val="2"/>
            <w:shd w:val="clear" w:color="auto" w:fill="D5E4F5"/>
            <w:vAlign w:val="center"/>
            <w:hideMark/>
          </w:tcPr>
          <w:p w14:paraId="221687B7"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PVC护套，铠装304不锈钢，毛细管材质为304</w:t>
            </w:r>
          </w:p>
        </w:tc>
      </w:tr>
      <w:tr w:rsidR="002F1D87" w:rsidRPr="0054567B" w14:paraId="6AD79EB6" w14:textId="77777777" w:rsidTr="002F1D87">
        <w:trPr>
          <w:jc w:val="center"/>
        </w:trPr>
        <w:tc>
          <w:tcPr>
            <w:tcW w:w="1319" w:type="dxa"/>
            <w:vMerge/>
            <w:shd w:val="clear" w:color="auto" w:fill="D5E4F5"/>
            <w:vAlign w:val="center"/>
            <w:hideMark/>
          </w:tcPr>
          <w:p w14:paraId="0CAB3FD1"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20BBE70E"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M</w:t>
            </w:r>
          </w:p>
        </w:tc>
        <w:tc>
          <w:tcPr>
            <w:tcW w:w="7312" w:type="dxa"/>
            <w:gridSpan w:val="2"/>
            <w:shd w:val="clear" w:color="auto" w:fill="D5E4F5"/>
            <w:vAlign w:val="center"/>
            <w:hideMark/>
          </w:tcPr>
          <w:p w14:paraId="639BCB6A"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PVC护套，铠装SUS304不锈钢，毛细管材质为316</w:t>
            </w:r>
          </w:p>
        </w:tc>
      </w:tr>
      <w:tr w:rsidR="002F1D87" w:rsidRPr="0054567B" w14:paraId="119D9B2E" w14:textId="77777777" w:rsidTr="002F1D87">
        <w:trPr>
          <w:jc w:val="center"/>
        </w:trPr>
        <w:tc>
          <w:tcPr>
            <w:tcW w:w="1319" w:type="dxa"/>
            <w:shd w:val="clear" w:color="auto" w:fill="D5E4F5"/>
            <w:vAlign w:val="center"/>
            <w:hideMark/>
          </w:tcPr>
          <w:p w14:paraId="6CF099F6"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毛细管长度</w:t>
            </w:r>
          </w:p>
        </w:tc>
        <w:tc>
          <w:tcPr>
            <w:tcW w:w="1292" w:type="dxa"/>
            <w:shd w:val="clear" w:color="auto" w:fill="D5E4F5"/>
            <w:vAlign w:val="center"/>
            <w:hideMark/>
          </w:tcPr>
          <w:p w14:paraId="654F574B"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xx</w:t>
            </w:r>
          </w:p>
        </w:tc>
        <w:tc>
          <w:tcPr>
            <w:tcW w:w="7312" w:type="dxa"/>
            <w:gridSpan w:val="2"/>
            <w:shd w:val="clear" w:color="auto" w:fill="D5E4F5"/>
            <w:vAlign w:val="center"/>
            <w:hideMark/>
          </w:tcPr>
          <w:p w14:paraId="2FD4CBDD"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XX取值范围从00-10，例如：00表示无毛细管，2米表示为02；10米表示为10</w:t>
            </w:r>
          </w:p>
        </w:tc>
      </w:tr>
      <w:tr w:rsidR="002F1D87" w:rsidRPr="0054567B" w14:paraId="426AE330" w14:textId="77777777" w:rsidTr="002F1D87">
        <w:trPr>
          <w:jc w:val="center"/>
        </w:trPr>
        <w:tc>
          <w:tcPr>
            <w:tcW w:w="1319" w:type="dxa"/>
            <w:vMerge w:val="restart"/>
            <w:shd w:val="clear" w:color="auto" w:fill="D5E4F5"/>
            <w:vAlign w:val="center"/>
            <w:hideMark/>
          </w:tcPr>
          <w:p w14:paraId="6656E889"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隔离充灌液</w:t>
            </w:r>
          </w:p>
        </w:tc>
        <w:tc>
          <w:tcPr>
            <w:tcW w:w="1292" w:type="dxa"/>
            <w:shd w:val="clear" w:color="auto" w:fill="D5E4F5"/>
            <w:vAlign w:val="center"/>
            <w:hideMark/>
          </w:tcPr>
          <w:p w14:paraId="2F23ABC8"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S</w:t>
            </w:r>
          </w:p>
        </w:tc>
        <w:tc>
          <w:tcPr>
            <w:tcW w:w="7312" w:type="dxa"/>
            <w:gridSpan w:val="2"/>
            <w:shd w:val="clear" w:color="auto" w:fill="D5E4F5"/>
            <w:vAlign w:val="center"/>
            <w:hideMark/>
          </w:tcPr>
          <w:p w14:paraId="0681F399"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常温硅油，适用直接接触温度范围-40~150℃</w:t>
            </w:r>
          </w:p>
        </w:tc>
      </w:tr>
      <w:tr w:rsidR="002F1D87" w:rsidRPr="0054567B" w14:paraId="1F831CF6" w14:textId="77777777" w:rsidTr="002F1D87">
        <w:trPr>
          <w:jc w:val="center"/>
        </w:trPr>
        <w:tc>
          <w:tcPr>
            <w:tcW w:w="1319" w:type="dxa"/>
            <w:vMerge/>
            <w:shd w:val="clear" w:color="auto" w:fill="D5E4F5"/>
            <w:vAlign w:val="center"/>
            <w:hideMark/>
          </w:tcPr>
          <w:p w14:paraId="199A8188"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5767F0C2"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H</w:t>
            </w:r>
          </w:p>
        </w:tc>
        <w:tc>
          <w:tcPr>
            <w:tcW w:w="7312" w:type="dxa"/>
            <w:gridSpan w:val="2"/>
            <w:shd w:val="clear" w:color="auto" w:fill="D5E4F5"/>
            <w:vAlign w:val="center"/>
            <w:hideMark/>
          </w:tcPr>
          <w:p w14:paraId="498C1EB7"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高温硅油，0~315℃（适用于连接类型：“UT”）</w:t>
            </w:r>
          </w:p>
        </w:tc>
      </w:tr>
      <w:tr w:rsidR="002F1D87" w:rsidRPr="0054567B" w14:paraId="35B40500" w14:textId="77777777" w:rsidTr="002F1D87">
        <w:trPr>
          <w:jc w:val="center"/>
        </w:trPr>
        <w:tc>
          <w:tcPr>
            <w:tcW w:w="1319" w:type="dxa"/>
            <w:vMerge/>
            <w:shd w:val="clear" w:color="auto" w:fill="D5E4F5"/>
            <w:vAlign w:val="center"/>
            <w:hideMark/>
          </w:tcPr>
          <w:p w14:paraId="03FAD1FA"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485617AC"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C</w:t>
            </w:r>
          </w:p>
        </w:tc>
        <w:tc>
          <w:tcPr>
            <w:tcW w:w="7312" w:type="dxa"/>
            <w:gridSpan w:val="2"/>
            <w:shd w:val="clear" w:color="auto" w:fill="D5E4F5"/>
            <w:vAlign w:val="center"/>
            <w:hideMark/>
          </w:tcPr>
          <w:p w14:paraId="29D6EFA3"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超高温硅油，0~400℃（适用于连接类型：“MT”）</w:t>
            </w:r>
          </w:p>
        </w:tc>
      </w:tr>
      <w:tr w:rsidR="002F1D87" w:rsidRPr="0054567B" w14:paraId="410CCF71" w14:textId="77777777" w:rsidTr="002F1D87">
        <w:trPr>
          <w:jc w:val="center"/>
        </w:trPr>
        <w:tc>
          <w:tcPr>
            <w:tcW w:w="1319" w:type="dxa"/>
            <w:vMerge/>
            <w:shd w:val="clear" w:color="auto" w:fill="D5E4F5"/>
            <w:vAlign w:val="center"/>
            <w:hideMark/>
          </w:tcPr>
          <w:p w14:paraId="5630A119"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22A11C97"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D</w:t>
            </w:r>
          </w:p>
        </w:tc>
        <w:tc>
          <w:tcPr>
            <w:tcW w:w="7312" w:type="dxa"/>
            <w:gridSpan w:val="2"/>
            <w:shd w:val="clear" w:color="auto" w:fill="D5E4F5"/>
            <w:vAlign w:val="center"/>
            <w:hideMark/>
          </w:tcPr>
          <w:p w14:paraId="19D2A4E6"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惰性灌充液(氟油），适用直接接触温度范围-40-160℃</w:t>
            </w:r>
          </w:p>
        </w:tc>
      </w:tr>
      <w:tr w:rsidR="002F1D87" w:rsidRPr="0054567B" w14:paraId="2D30BA0A" w14:textId="77777777" w:rsidTr="002F1D87">
        <w:trPr>
          <w:jc w:val="center"/>
        </w:trPr>
        <w:tc>
          <w:tcPr>
            <w:tcW w:w="1319" w:type="dxa"/>
            <w:vMerge w:val="restart"/>
            <w:shd w:val="clear" w:color="auto" w:fill="D5E4F5"/>
            <w:vAlign w:val="center"/>
            <w:hideMark/>
          </w:tcPr>
          <w:p w14:paraId="237EEB42"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隔离膜片材质</w:t>
            </w:r>
          </w:p>
        </w:tc>
        <w:tc>
          <w:tcPr>
            <w:tcW w:w="1292" w:type="dxa"/>
            <w:shd w:val="clear" w:color="auto" w:fill="D5E4F5"/>
            <w:vAlign w:val="center"/>
            <w:hideMark/>
          </w:tcPr>
          <w:p w14:paraId="57140836"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S</w:t>
            </w:r>
          </w:p>
        </w:tc>
        <w:tc>
          <w:tcPr>
            <w:tcW w:w="7312" w:type="dxa"/>
            <w:gridSpan w:val="2"/>
            <w:shd w:val="clear" w:color="auto" w:fill="D5E4F5"/>
            <w:vAlign w:val="center"/>
            <w:hideMark/>
          </w:tcPr>
          <w:p w14:paraId="368BD32A"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SUS316L不锈钢</w:t>
            </w:r>
          </w:p>
        </w:tc>
      </w:tr>
      <w:tr w:rsidR="002F1D87" w:rsidRPr="0054567B" w14:paraId="517E3E2E" w14:textId="77777777" w:rsidTr="002F1D87">
        <w:trPr>
          <w:jc w:val="center"/>
        </w:trPr>
        <w:tc>
          <w:tcPr>
            <w:tcW w:w="1319" w:type="dxa"/>
            <w:vMerge/>
            <w:shd w:val="clear" w:color="auto" w:fill="D5E4F5"/>
            <w:vAlign w:val="center"/>
            <w:hideMark/>
          </w:tcPr>
          <w:p w14:paraId="415DEBEC"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4B3091DA"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T</w:t>
            </w:r>
          </w:p>
        </w:tc>
        <w:tc>
          <w:tcPr>
            <w:tcW w:w="7312" w:type="dxa"/>
            <w:gridSpan w:val="2"/>
            <w:shd w:val="clear" w:color="auto" w:fill="D5E4F5"/>
            <w:vAlign w:val="center"/>
            <w:hideMark/>
          </w:tcPr>
          <w:p w14:paraId="21583F39"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钽</w:t>
            </w:r>
          </w:p>
        </w:tc>
      </w:tr>
      <w:tr w:rsidR="002F1D87" w:rsidRPr="0054567B" w14:paraId="122CE2E0" w14:textId="77777777" w:rsidTr="002F1D87">
        <w:trPr>
          <w:jc w:val="center"/>
        </w:trPr>
        <w:tc>
          <w:tcPr>
            <w:tcW w:w="1319" w:type="dxa"/>
            <w:vMerge/>
            <w:shd w:val="clear" w:color="auto" w:fill="D5E4F5"/>
            <w:vAlign w:val="center"/>
            <w:hideMark/>
          </w:tcPr>
          <w:p w14:paraId="732447B2"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51DF6176"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P</w:t>
            </w:r>
          </w:p>
        </w:tc>
        <w:tc>
          <w:tcPr>
            <w:tcW w:w="7312" w:type="dxa"/>
            <w:gridSpan w:val="2"/>
            <w:shd w:val="clear" w:color="auto" w:fill="D5E4F5"/>
            <w:vAlign w:val="center"/>
            <w:hideMark/>
          </w:tcPr>
          <w:p w14:paraId="01AAD7FE"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SUS316+PTFE喷涂</w:t>
            </w:r>
          </w:p>
        </w:tc>
      </w:tr>
      <w:tr w:rsidR="002F1D87" w:rsidRPr="0054567B" w14:paraId="6794AB2D" w14:textId="77777777" w:rsidTr="002F1D87">
        <w:trPr>
          <w:jc w:val="center"/>
        </w:trPr>
        <w:tc>
          <w:tcPr>
            <w:tcW w:w="1319" w:type="dxa"/>
            <w:vMerge/>
            <w:shd w:val="clear" w:color="auto" w:fill="D5E4F5"/>
            <w:vAlign w:val="center"/>
            <w:hideMark/>
          </w:tcPr>
          <w:p w14:paraId="5F08564F"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5DE4089D"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H</w:t>
            </w:r>
          </w:p>
        </w:tc>
        <w:tc>
          <w:tcPr>
            <w:tcW w:w="7312" w:type="dxa"/>
            <w:gridSpan w:val="2"/>
            <w:shd w:val="clear" w:color="auto" w:fill="D5E4F5"/>
            <w:vAlign w:val="center"/>
            <w:hideMark/>
          </w:tcPr>
          <w:p w14:paraId="102B48CD"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哈氏合金C-276</w:t>
            </w:r>
          </w:p>
        </w:tc>
      </w:tr>
      <w:tr w:rsidR="002F1D87" w:rsidRPr="0054567B" w14:paraId="3ECCA979" w14:textId="77777777" w:rsidTr="002F1D87">
        <w:trPr>
          <w:jc w:val="center"/>
        </w:trPr>
        <w:tc>
          <w:tcPr>
            <w:tcW w:w="1319" w:type="dxa"/>
            <w:vMerge/>
            <w:shd w:val="clear" w:color="auto" w:fill="D5E4F5"/>
            <w:vAlign w:val="center"/>
            <w:hideMark/>
          </w:tcPr>
          <w:p w14:paraId="4D77BADC"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054857C7"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8</w:t>
            </w:r>
          </w:p>
        </w:tc>
        <w:tc>
          <w:tcPr>
            <w:tcW w:w="7312" w:type="dxa"/>
            <w:gridSpan w:val="2"/>
            <w:shd w:val="clear" w:color="auto" w:fill="D5E4F5"/>
            <w:vAlign w:val="center"/>
            <w:hideMark/>
          </w:tcPr>
          <w:p w14:paraId="435C1634"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钽+PTFE喷涂</w:t>
            </w:r>
          </w:p>
        </w:tc>
      </w:tr>
      <w:tr w:rsidR="002F1D87" w:rsidRPr="0054567B" w14:paraId="4C4A1D93" w14:textId="77777777" w:rsidTr="002F1D87">
        <w:trPr>
          <w:jc w:val="center"/>
        </w:trPr>
        <w:tc>
          <w:tcPr>
            <w:tcW w:w="1319" w:type="dxa"/>
            <w:vMerge/>
            <w:shd w:val="clear" w:color="auto" w:fill="D5E4F5"/>
            <w:vAlign w:val="center"/>
            <w:hideMark/>
          </w:tcPr>
          <w:p w14:paraId="4C8E65F7"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0DEA9ADC"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J</w:t>
            </w:r>
          </w:p>
        </w:tc>
        <w:tc>
          <w:tcPr>
            <w:tcW w:w="7312" w:type="dxa"/>
            <w:gridSpan w:val="2"/>
            <w:shd w:val="clear" w:color="auto" w:fill="D5E4F5"/>
            <w:vAlign w:val="center"/>
            <w:hideMark/>
          </w:tcPr>
          <w:p w14:paraId="7C43B380"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SUS316+镀金</w:t>
            </w:r>
          </w:p>
        </w:tc>
      </w:tr>
      <w:tr w:rsidR="002F1D87" w:rsidRPr="0054567B" w14:paraId="6202FE09" w14:textId="77777777" w:rsidTr="002F1D87">
        <w:trPr>
          <w:jc w:val="center"/>
        </w:trPr>
        <w:tc>
          <w:tcPr>
            <w:tcW w:w="1319" w:type="dxa"/>
            <w:vMerge/>
            <w:shd w:val="clear" w:color="auto" w:fill="D5E4F5"/>
            <w:vAlign w:val="center"/>
            <w:hideMark/>
          </w:tcPr>
          <w:p w14:paraId="525D75C8"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667C4A47"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D</w:t>
            </w:r>
          </w:p>
        </w:tc>
        <w:tc>
          <w:tcPr>
            <w:tcW w:w="7312" w:type="dxa"/>
            <w:gridSpan w:val="2"/>
            <w:shd w:val="clear" w:color="auto" w:fill="D5E4F5"/>
            <w:vAlign w:val="center"/>
            <w:hideMark/>
          </w:tcPr>
          <w:p w14:paraId="493A70B7"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钛</w:t>
            </w:r>
          </w:p>
        </w:tc>
      </w:tr>
      <w:tr w:rsidR="002F1D87" w:rsidRPr="0054567B" w14:paraId="23D10CA7" w14:textId="77777777" w:rsidTr="002F1D87">
        <w:trPr>
          <w:jc w:val="center"/>
        </w:trPr>
        <w:tc>
          <w:tcPr>
            <w:tcW w:w="1319" w:type="dxa"/>
            <w:vMerge/>
            <w:shd w:val="clear" w:color="auto" w:fill="D5E4F5"/>
            <w:vAlign w:val="center"/>
            <w:hideMark/>
          </w:tcPr>
          <w:p w14:paraId="27D88C24"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398517FF"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M</w:t>
            </w:r>
          </w:p>
        </w:tc>
        <w:tc>
          <w:tcPr>
            <w:tcW w:w="7312" w:type="dxa"/>
            <w:gridSpan w:val="2"/>
            <w:shd w:val="clear" w:color="auto" w:fill="D5E4F5"/>
            <w:vAlign w:val="center"/>
            <w:hideMark/>
          </w:tcPr>
          <w:p w14:paraId="41F66016"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蒙乃尔</w:t>
            </w:r>
          </w:p>
        </w:tc>
      </w:tr>
      <w:tr w:rsidR="002F1D87" w:rsidRPr="0054567B" w14:paraId="6F9F533E" w14:textId="77777777" w:rsidTr="002F1D87">
        <w:trPr>
          <w:jc w:val="center"/>
        </w:trPr>
        <w:tc>
          <w:tcPr>
            <w:tcW w:w="1319" w:type="dxa"/>
            <w:vMerge/>
            <w:shd w:val="clear" w:color="auto" w:fill="D5E4F5"/>
            <w:vAlign w:val="center"/>
            <w:hideMark/>
          </w:tcPr>
          <w:p w14:paraId="25DF2249"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7C330629"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9</w:t>
            </w:r>
          </w:p>
        </w:tc>
        <w:tc>
          <w:tcPr>
            <w:tcW w:w="7312" w:type="dxa"/>
            <w:gridSpan w:val="2"/>
            <w:shd w:val="clear" w:color="auto" w:fill="D5E4F5"/>
            <w:vAlign w:val="center"/>
            <w:hideMark/>
          </w:tcPr>
          <w:p w14:paraId="4C804336"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哈C-276+PTFE喷涂</w:t>
            </w:r>
          </w:p>
        </w:tc>
      </w:tr>
      <w:tr w:rsidR="002F1D87" w:rsidRPr="0054567B" w14:paraId="2FAB8249" w14:textId="77777777" w:rsidTr="002F1D87">
        <w:trPr>
          <w:jc w:val="center"/>
        </w:trPr>
        <w:tc>
          <w:tcPr>
            <w:tcW w:w="1319" w:type="dxa"/>
            <w:vMerge w:val="restart"/>
            <w:shd w:val="clear" w:color="auto" w:fill="D5E4F5"/>
            <w:noWrap/>
            <w:vAlign w:val="center"/>
            <w:hideMark/>
          </w:tcPr>
          <w:p w14:paraId="4E496F8D"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过程连接</w:t>
            </w:r>
          </w:p>
        </w:tc>
        <w:tc>
          <w:tcPr>
            <w:tcW w:w="1292" w:type="dxa"/>
            <w:shd w:val="clear" w:color="auto" w:fill="D5E4F5"/>
            <w:vAlign w:val="center"/>
            <w:hideMark/>
          </w:tcPr>
          <w:p w14:paraId="72496224"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M01</w:t>
            </w:r>
          </w:p>
        </w:tc>
        <w:tc>
          <w:tcPr>
            <w:tcW w:w="7312" w:type="dxa"/>
            <w:gridSpan w:val="2"/>
            <w:shd w:val="clear" w:color="auto" w:fill="D5E4F5"/>
            <w:vAlign w:val="center"/>
            <w:hideMark/>
          </w:tcPr>
          <w:p w14:paraId="0446EAD4"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外螺纹M20*1.5，GB/T193-2003，ISO261</w:t>
            </w:r>
          </w:p>
        </w:tc>
      </w:tr>
      <w:tr w:rsidR="002F1D87" w:rsidRPr="0054567B" w14:paraId="19B37FF1" w14:textId="77777777" w:rsidTr="002F1D87">
        <w:trPr>
          <w:jc w:val="center"/>
        </w:trPr>
        <w:tc>
          <w:tcPr>
            <w:tcW w:w="1319" w:type="dxa"/>
            <w:vMerge/>
            <w:shd w:val="clear" w:color="auto" w:fill="D5E4F5"/>
            <w:noWrap/>
            <w:vAlign w:val="center"/>
            <w:hideMark/>
          </w:tcPr>
          <w:p w14:paraId="61B1F7FE"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0383C470"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G01</w:t>
            </w:r>
          </w:p>
        </w:tc>
        <w:tc>
          <w:tcPr>
            <w:tcW w:w="7312" w:type="dxa"/>
            <w:gridSpan w:val="2"/>
            <w:shd w:val="clear" w:color="auto" w:fill="D5E4F5"/>
            <w:vAlign w:val="center"/>
            <w:hideMark/>
          </w:tcPr>
          <w:p w14:paraId="7113A525"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外螺纹G1/2，GB/T7307,ISO228，DIN16288，BS2779</w:t>
            </w:r>
          </w:p>
        </w:tc>
      </w:tr>
      <w:tr w:rsidR="002F1D87" w:rsidRPr="0054567B" w14:paraId="5914C8D8" w14:textId="77777777" w:rsidTr="002F1D87">
        <w:trPr>
          <w:jc w:val="center"/>
        </w:trPr>
        <w:tc>
          <w:tcPr>
            <w:tcW w:w="1319" w:type="dxa"/>
            <w:vMerge/>
            <w:shd w:val="clear" w:color="auto" w:fill="D5E4F5"/>
            <w:noWrap/>
            <w:vAlign w:val="center"/>
            <w:hideMark/>
          </w:tcPr>
          <w:p w14:paraId="16401200"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32FF4E7C"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G03</w:t>
            </w:r>
          </w:p>
        </w:tc>
        <w:tc>
          <w:tcPr>
            <w:tcW w:w="7312" w:type="dxa"/>
            <w:gridSpan w:val="2"/>
            <w:shd w:val="clear" w:color="auto" w:fill="D5E4F5"/>
            <w:vAlign w:val="center"/>
            <w:hideMark/>
          </w:tcPr>
          <w:p w14:paraId="0772C5A4"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外螺纹G1，GB/T7307,ISO228，DIN16288，BS2779</w:t>
            </w:r>
          </w:p>
        </w:tc>
      </w:tr>
      <w:tr w:rsidR="002F1D87" w:rsidRPr="0054567B" w14:paraId="547B8C38" w14:textId="77777777" w:rsidTr="002F1D87">
        <w:trPr>
          <w:jc w:val="center"/>
        </w:trPr>
        <w:tc>
          <w:tcPr>
            <w:tcW w:w="1319" w:type="dxa"/>
            <w:vMerge/>
            <w:shd w:val="clear" w:color="auto" w:fill="D5E4F5"/>
            <w:noWrap/>
            <w:vAlign w:val="center"/>
            <w:hideMark/>
          </w:tcPr>
          <w:p w14:paraId="0D69DD04"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31508E10"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G07</w:t>
            </w:r>
          </w:p>
        </w:tc>
        <w:tc>
          <w:tcPr>
            <w:tcW w:w="7312" w:type="dxa"/>
            <w:gridSpan w:val="2"/>
            <w:shd w:val="clear" w:color="auto" w:fill="D5E4F5"/>
            <w:vAlign w:val="center"/>
            <w:hideMark/>
          </w:tcPr>
          <w:p w14:paraId="7A66CAB5"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外螺纹G1-1/2，GB/T7307,ISO228，DIN16288，BS2779</w:t>
            </w:r>
          </w:p>
        </w:tc>
      </w:tr>
      <w:tr w:rsidR="002F1D87" w:rsidRPr="0054567B" w14:paraId="07A63C46" w14:textId="77777777" w:rsidTr="002F1D87">
        <w:trPr>
          <w:jc w:val="center"/>
        </w:trPr>
        <w:tc>
          <w:tcPr>
            <w:tcW w:w="1319" w:type="dxa"/>
            <w:vMerge/>
            <w:shd w:val="clear" w:color="auto" w:fill="D5E4F5"/>
            <w:noWrap/>
            <w:vAlign w:val="center"/>
            <w:hideMark/>
          </w:tcPr>
          <w:p w14:paraId="22BF33F6"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1C392243"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G11</w:t>
            </w:r>
          </w:p>
        </w:tc>
        <w:tc>
          <w:tcPr>
            <w:tcW w:w="7312" w:type="dxa"/>
            <w:gridSpan w:val="2"/>
            <w:shd w:val="clear" w:color="auto" w:fill="D5E4F5"/>
            <w:vAlign w:val="center"/>
            <w:hideMark/>
          </w:tcPr>
          <w:p w14:paraId="56E4192A"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外螺纹G3/4，GB/T7307,ISO228，DIN16288，BS2779</w:t>
            </w:r>
          </w:p>
        </w:tc>
      </w:tr>
      <w:tr w:rsidR="002F1D87" w:rsidRPr="0054567B" w14:paraId="284231D0" w14:textId="77777777" w:rsidTr="002F1D87">
        <w:trPr>
          <w:jc w:val="center"/>
        </w:trPr>
        <w:tc>
          <w:tcPr>
            <w:tcW w:w="1319" w:type="dxa"/>
            <w:vMerge/>
            <w:shd w:val="clear" w:color="auto" w:fill="D5E4F5"/>
            <w:noWrap/>
            <w:vAlign w:val="center"/>
            <w:hideMark/>
          </w:tcPr>
          <w:p w14:paraId="0F62FF02"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63DD9E55"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G16</w:t>
            </w:r>
          </w:p>
        </w:tc>
        <w:tc>
          <w:tcPr>
            <w:tcW w:w="7312" w:type="dxa"/>
            <w:gridSpan w:val="2"/>
            <w:shd w:val="clear" w:color="auto" w:fill="D5E4F5"/>
            <w:vAlign w:val="center"/>
            <w:hideMark/>
          </w:tcPr>
          <w:p w14:paraId="480FFBF8"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外螺纹G2，GB/T7307,ISO228，DIN16288，BS2779</w:t>
            </w:r>
          </w:p>
        </w:tc>
      </w:tr>
      <w:tr w:rsidR="002F1D87" w:rsidRPr="0054567B" w14:paraId="7AD16E48" w14:textId="77777777" w:rsidTr="002F1D87">
        <w:trPr>
          <w:jc w:val="center"/>
        </w:trPr>
        <w:tc>
          <w:tcPr>
            <w:tcW w:w="1319" w:type="dxa"/>
            <w:vMerge/>
            <w:shd w:val="clear" w:color="auto" w:fill="D5E4F5"/>
            <w:noWrap/>
            <w:vAlign w:val="center"/>
            <w:hideMark/>
          </w:tcPr>
          <w:p w14:paraId="0E7DAE70"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0699C92C"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K01</w:t>
            </w:r>
          </w:p>
        </w:tc>
        <w:tc>
          <w:tcPr>
            <w:tcW w:w="7312" w:type="dxa"/>
            <w:gridSpan w:val="2"/>
            <w:shd w:val="clear" w:color="auto" w:fill="D5E4F5"/>
            <w:vAlign w:val="center"/>
            <w:hideMark/>
          </w:tcPr>
          <w:p w14:paraId="54C73F3A"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Tri-Clamp 1-1/2"，快装卡箍，适用最大量程4MPa</w:t>
            </w:r>
          </w:p>
        </w:tc>
      </w:tr>
      <w:tr w:rsidR="002F1D87" w:rsidRPr="0054567B" w14:paraId="419267A8" w14:textId="77777777" w:rsidTr="002F1D87">
        <w:trPr>
          <w:jc w:val="center"/>
        </w:trPr>
        <w:tc>
          <w:tcPr>
            <w:tcW w:w="1319" w:type="dxa"/>
            <w:vMerge/>
            <w:shd w:val="clear" w:color="auto" w:fill="D5E4F5"/>
            <w:noWrap/>
            <w:vAlign w:val="center"/>
            <w:hideMark/>
          </w:tcPr>
          <w:p w14:paraId="4F80B4AB"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179FEF59"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K02</w:t>
            </w:r>
          </w:p>
        </w:tc>
        <w:tc>
          <w:tcPr>
            <w:tcW w:w="7312" w:type="dxa"/>
            <w:gridSpan w:val="2"/>
            <w:shd w:val="clear" w:color="auto" w:fill="D5E4F5"/>
            <w:vAlign w:val="center"/>
            <w:hideMark/>
          </w:tcPr>
          <w:p w14:paraId="6DADDA08"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Tri-Clamp 2"，快装卡箍，适用最大量程4MPa</w:t>
            </w:r>
          </w:p>
        </w:tc>
      </w:tr>
      <w:tr w:rsidR="002F1D87" w:rsidRPr="0054567B" w14:paraId="45B0094E" w14:textId="77777777" w:rsidTr="002F1D87">
        <w:trPr>
          <w:jc w:val="center"/>
        </w:trPr>
        <w:tc>
          <w:tcPr>
            <w:tcW w:w="1319" w:type="dxa"/>
            <w:vMerge/>
            <w:shd w:val="clear" w:color="auto" w:fill="D5E4F5"/>
            <w:noWrap/>
            <w:vAlign w:val="center"/>
            <w:hideMark/>
          </w:tcPr>
          <w:p w14:paraId="289F7086"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07AC8C04"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D01</w:t>
            </w:r>
          </w:p>
        </w:tc>
        <w:tc>
          <w:tcPr>
            <w:tcW w:w="7312" w:type="dxa"/>
            <w:gridSpan w:val="2"/>
            <w:shd w:val="clear" w:color="auto" w:fill="D5E4F5"/>
            <w:vAlign w:val="center"/>
            <w:hideMark/>
          </w:tcPr>
          <w:p w14:paraId="018425F0"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DRD，法兰连接，适用最大量程2.5MPa</w:t>
            </w:r>
          </w:p>
        </w:tc>
      </w:tr>
      <w:tr w:rsidR="002F1D87" w:rsidRPr="0054567B" w14:paraId="5C005055" w14:textId="77777777" w:rsidTr="002F1D87">
        <w:trPr>
          <w:jc w:val="center"/>
        </w:trPr>
        <w:tc>
          <w:tcPr>
            <w:tcW w:w="1319" w:type="dxa"/>
            <w:vMerge/>
            <w:shd w:val="clear" w:color="auto" w:fill="D5E4F5"/>
            <w:noWrap/>
            <w:vAlign w:val="center"/>
            <w:hideMark/>
          </w:tcPr>
          <w:p w14:paraId="0D61DA1E"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7DF97B99"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1</w:t>
            </w:r>
          </w:p>
        </w:tc>
        <w:tc>
          <w:tcPr>
            <w:tcW w:w="992" w:type="dxa"/>
            <w:vMerge w:val="restart"/>
            <w:shd w:val="clear" w:color="auto" w:fill="D5E4F5"/>
            <w:noWrap/>
            <w:vAlign w:val="center"/>
            <w:hideMark/>
          </w:tcPr>
          <w:p w14:paraId="6707A074"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法兰标准</w:t>
            </w:r>
          </w:p>
        </w:tc>
        <w:tc>
          <w:tcPr>
            <w:tcW w:w="6320" w:type="dxa"/>
            <w:shd w:val="clear" w:color="auto" w:fill="D5E4F5"/>
            <w:noWrap/>
            <w:vAlign w:val="center"/>
            <w:hideMark/>
          </w:tcPr>
          <w:p w14:paraId="2AA3765B"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HG/T 20592-2009</w:t>
            </w:r>
          </w:p>
        </w:tc>
      </w:tr>
      <w:tr w:rsidR="002F1D87" w:rsidRPr="0054567B" w14:paraId="1A722A21" w14:textId="77777777" w:rsidTr="002F1D87">
        <w:trPr>
          <w:jc w:val="center"/>
        </w:trPr>
        <w:tc>
          <w:tcPr>
            <w:tcW w:w="1319" w:type="dxa"/>
            <w:vMerge/>
            <w:shd w:val="clear" w:color="auto" w:fill="D5E4F5"/>
            <w:noWrap/>
            <w:vAlign w:val="center"/>
            <w:hideMark/>
          </w:tcPr>
          <w:p w14:paraId="1316AD77"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680966E0"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2</w:t>
            </w:r>
          </w:p>
        </w:tc>
        <w:tc>
          <w:tcPr>
            <w:tcW w:w="992" w:type="dxa"/>
            <w:vMerge/>
            <w:shd w:val="clear" w:color="auto" w:fill="D5E4F5"/>
            <w:vAlign w:val="center"/>
            <w:hideMark/>
          </w:tcPr>
          <w:p w14:paraId="4BBC8580"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1A5A6F72"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HG/T 20615-2009</w:t>
            </w:r>
          </w:p>
        </w:tc>
      </w:tr>
      <w:tr w:rsidR="002F1D87" w:rsidRPr="0054567B" w14:paraId="3A5E9F0C" w14:textId="77777777" w:rsidTr="002F1D87">
        <w:trPr>
          <w:jc w:val="center"/>
        </w:trPr>
        <w:tc>
          <w:tcPr>
            <w:tcW w:w="1319" w:type="dxa"/>
            <w:vMerge/>
            <w:shd w:val="clear" w:color="auto" w:fill="D5E4F5"/>
            <w:noWrap/>
            <w:vAlign w:val="center"/>
            <w:hideMark/>
          </w:tcPr>
          <w:p w14:paraId="28C6F2EE"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73625E1D"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3</w:t>
            </w:r>
          </w:p>
        </w:tc>
        <w:tc>
          <w:tcPr>
            <w:tcW w:w="992" w:type="dxa"/>
            <w:vMerge/>
            <w:shd w:val="clear" w:color="auto" w:fill="D5E4F5"/>
            <w:vAlign w:val="center"/>
            <w:hideMark/>
          </w:tcPr>
          <w:p w14:paraId="1FC16D95"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5A95A819"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ANSI/ASME B16.5</w:t>
            </w:r>
          </w:p>
        </w:tc>
      </w:tr>
      <w:tr w:rsidR="002F1D87" w:rsidRPr="0054567B" w14:paraId="1F9296B3" w14:textId="77777777" w:rsidTr="002F1D87">
        <w:trPr>
          <w:jc w:val="center"/>
        </w:trPr>
        <w:tc>
          <w:tcPr>
            <w:tcW w:w="1319" w:type="dxa"/>
            <w:vMerge/>
            <w:shd w:val="clear" w:color="auto" w:fill="D5E4F5"/>
            <w:noWrap/>
            <w:vAlign w:val="center"/>
            <w:hideMark/>
          </w:tcPr>
          <w:p w14:paraId="5B0872A3"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6E22CAE7"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4</w:t>
            </w:r>
          </w:p>
        </w:tc>
        <w:tc>
          <w:tcPr>
            <w:tcW w:w="992" w:type="dxa"/>
            <w:vMerge/>
            <w:shd w:val="clear" w:color="auto" w:fill="D5E4F5"/>
            <w:vAlign w:val="center"/>
            <w:hideMark/>
          </w:tcPr>
          <w:p w14:paraId="47CEEB24"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681F9B38"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JIS B2238</w:t>
            </w:r>
          </w:p>
        </w:tc>
      </w:tr>
      <w:tr w:rsidR="002F1D87" w:rsidRPr="0054567B" w14:paraId="07645EA3" w14:textId="77777777" w:rsidTr="002F1D87">
        <w:trPr>
          <w:jc w:val="center"/>
        </w:trPr>
        <w:tc>
          <w:tcPr>
            <w:tcW w:w="1319" w:type="dxa"/>
            <w:vMerge/>
            <w:shd w:val="clear" w:color="auto" w:fill="D5E4F5"/>
            <w:noWrap/>
            <w:vAlign w:val="center"/>
            <w:hideMark/>
          </w:tcPr>
          <w:p w14:paraId="55AC2552"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4820A1E4"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A</w:t>
            </w:r>
          </w:p>
        </w:tc>
        <w:tc>
          <w:tcPr>
            <w:tcW w:w="992" w:type="dxa"/>
            <w:vMerge w:val="restart"/>
            <w:shd w:val="clear" w:color="auto" w:fill="D5E4F5"/>
            <w:noWrap/>
            <w:vAlign w:val="center"/>
            <w:hideMark/>
          </w:tcPr>
          <w:p w14:paraId="26EF7F45"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法兰尺寸</w:t>
            </w:r>
          </w:p>
        </w:tc>
        <w:tc>
          <w:tcPr>
            <w:tcW w:w="6320" w:type="dxa"/>
            <w:shd w:val="clear" w:color="auto" w:fill="D5E4F5"/>
            <w:noWrap/>
            <w:vAlign w:val="center"/>
            <w:hideMark/>
          </w:tcPr>
          <w:p w14:paraId="4CF252EE"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DN25（1''）</w:t>
            </w:r>
          </w:p>
        </w:tc>
      </w:tr>
      <w:tr w:rsidR="002F1D87" w:rsidRPr="0054567B" w14:paraId="4B23F7E5" w14:textId="77777777" w:rsidTr="002F1D87">
        <w:trPr>
          <w:jc w:val="center"/>
        </w:trPr>
        <w:tc>
          <w:tcPr>
            <w:tcW w:w="1319" w:type="dxa"/>
            <w:vMerge/>
            <w:shd w:val="clear" w:color="auto" w:fill="D5E4F5"/>
            <w:noWrap/>
            <w:vAlign w:val="center"/>
            <w:hideMark/>
          </w:tcPr>
          <w:p w14:paraId="308F5574"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05CE0C80"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B</w:t>
            </w:r>
          </w:p>
        </w:tc>
        <w:tc>
          <w:tcPr>
            <w:tcW w:w="992" w:type="dxa"/>
            <w:vMerge/>
            <w:shd w:val="clear" w:color="auto" w:fill="D5E4F5"/>
            <w:vAlign w:val="center"/>
            <w:hideMark/>
          </w:tcPr>
          <w:p w14:paraId="4CC2374F"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51D09D00"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DN32（1 1/4''）</w:t>
            </w:r>
          </w:p>
        </w:tc>
      </w:tr>
      <w:tr w:rsidR="002F1D87" w:rsidRPr="0054567B" w14:paraId="058C4AC3" w14:textId="77777777" w:rsidTr="002F1D87">
        <w:trPr>
          <w:jc w:val="center"/>
        </w:trPr>
        <w:tc>
          <w:tcPr>
            <w:tcW w:w="1319" w:type="dxa"/>
            <w:vMerge/>
            <w:shd w:val="clear" w:color="auto" w:fill="D5E4F5"/>
            <w:noWrap/>
            <w:vAlign w:val="center"/>
            <w:hideMark/>
          </w:tcPr>
          <w:p w14:paraId="3DE9DF70"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502D9DF5"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C</w:t>
            </w:r>
          </w:p>
        </w:tc>
        <w:tc>
          <w:tcPr>
            <w:tcW w:w="992" w:type="dxa"/>
            <w:vMerge/>
            <w:shd w:val="clear" w:color="auto" w:fill="D5E4F5"/>
            <w:vAlign w:val="center"/>
            <w:hideMark/>
          </w:tcPr>
          <w:p w14:paraId="0111AAC8"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1DD167EA"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DN40（1 1/2''）</w:t>
            </w:r>
          </w:p>
        </w:tc>
      </w:tr>
      <w:tr w:rsidR="002F1D87" w:rsidRPr="0054567B" w14:paraId="458CDEB9" w14:textId="77777777" w:rsidTr="002F1D87">
        <w:trPr>
          <w:jc w:val="center"/>
        </w:trPr>
        <w:tc>
          <w:tcPr>
            <w:tcW w:w="1319" w:type="dxa"/>
            <w:vMerge/>
            <w:shd w:val="clear" w:color="auto" w:fill="D5E4F5"/>
            <w:noWrap/>
            <w:vAlign w:val="center"/>
            <w:hideMark/>
          </w:tcPr>
          <w:p w14:paraId="721CD625"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57502D95"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D</w:t>
            </w:r>
          </w:p>
        </w:tc>
        <w:tc>
          <w:tcPr>
            <w:tcW w:w="992" w:type="dxa"/>
            <w:vMerge/>
            <w:shd w:val="clear" w:color="auto" w:fill="D5E4F5"/>
            <w:vAlign w:val="center"/>
            <w:hideMark/>
          </w:tcPr>
          <w:p w14:paraId="39F19129"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035A982E"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DN50（2''）</w:t>
            </w:r>
          </w:p>
        </w:tc>
      </w:tr>
      <w:tr w:rsidR="002F1D87" w:rsidRPr="0054567B" w14:paraId="37BAA54B" w14:textId="77777777" w:rsidTr="002F1D87">
        <w:trPr>
          <w:jc w:val="center"/>
        </w:trPr>
        <w:tc>
          <w:tcPr>
            <w:tcW w:w="1319" w:type="dxa"/>
            <w:vMerge/>
            <w:shd w:val="clear" w:color="auto" w:fill="D5E4F5"/>
            <w:noWrap/>
            <w:vAlign w:val="center"/>
            <w:hideMark/>
          </w:tcPr>
          <w:p w14:paraId="48493A05"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3C43B15A"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E</w:t>
            </w:r>
          </w:p>
        </w:tc>
        <w:tc>
          <w:tcPr>
            <w:tcW w:w="992" w:type="dxa"/>
            <w:vMerge/>
            <w:shd w:val="clear" w:color="auto" w:fill="D5E4F5"/>
            <w:vAlign w:val="center"/>
            <w:hideMark/>
          </w:tcPr>
          <w:p w14:paraId="0BF793E1"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33F0CB79"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DN65（2 1/2''）</w:t>
            </w:r>
          </w:p>
        </w:tc>
      </w:tr>
      <w:tr w:rsidR="002F1D87" w:rsidRPr="0054567B" w14:paraId="2E6BB1B8" w14:textId="77777777" w:rsidTr="002F1D87">
        <w:trPr>
          <w:jc w:val="center"/>
        </w:trPr>
        <w:tc>
          <w:tcPr>
            <w:tcW w:w="1319" w:type="dxa"/>
            <w:vMerge/>
            <w:shd w:val="clear" w:color="auto" w:fill="D5E4F5"/>
            <w:noWrap/>
            <w:vAlign w:val="center"/>
            <w:hideMark/>
          </w:tcPr>
          <w:p w14:paraId="0E63FAE7"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2C9D1C6D"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F</w:t>
            </w:r>
          </w:p>
        </w:tc>
        <w:tc>
          <w:tcPr>
            <w:tcW w:w="992" w:type="dxa"/>
            <w:vMerge/>
            <w:shd w:val="clear" w:color="auto" w:fill="D5E4F5"/>
            <w:vAlign w:val="center"/>
            <w:hideMark/>
          </w:tcPr>
          <w:p w14:paraId="22585765"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321D7058"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DN80（3''）</w:t>
            </w:r>
          </w:p>
        </w:tc>
      </w:tr>
      <w:tr w:rsidR="002F1D87" w:rsidRPr="0054567B" w14:paraId="30620D82" w14:textId="77777777" w:rsidTr="002F1D87">
        <w:trPr>
          <w:jc w:val="center"/>
        </w:trPr>
        <w:tc>
          <w:tcPr>
            <w:tcW w:w="1319" w:type="dxa"/>
            <w:vMerge/>
            <w:shd w:val="clear" w:color="auto" w:fill="D5E4F5"/>
            <w:noWrap/>
            <w:vAlign w:val="center"/>
            <w:hideMark/>
          </w:tcPr>
          <w:p w14:paraId="748D99D6"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292" w:type="dxa"/>
            <w:shd w:val="clear" w:color="auto" w:fill="D5E4F5"/>
            <w:vAlign w:val="center"/>
            <w:hideMark/>
          </w:tcPr>
          <w:p w14:paraId="77539735"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G</w:t>
            </w:r>
          </w:p>
        </w:tc>
        <w:tc>
          <w:tcPr>
            <w:tcW w:w="992" w:type="dxa"/>
            <w:vMerge/>
            <w:shd w:val="clear" w:color="auto" w:fill="D5E4F5"/>
            <w:vAlign w:val="center"/>
            <w:hideMark/>
          </w:tcPr>
          <w:p w14:paraId="5CDCBED1"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1B914DCA"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DN100（4''）</w:t>
            </w:r>
          </w:p>
        </w:tc>
      </w:tr>
    </w:tbl>
    <w:p w14:paraId="46B6106C" w14:textId="77777777" w:rsidR="002F1D87" w:rsidRPr="005C0B89" w:rsidRDefault="002F1D87">
      <w:pPr>
        <w:rPr>
          <w:rFonts w:ascii="微软雅黑" w:eastAsia="微软雅黑" w:hAnsi="微软雅黑" w:cs="Microsoft JhengHei" w:hint="eastAsia"/>
          <w:sz w:val="10"/>
          <w:szCs w:val="10"/>
          <w:lang w:eastAsia="zh-CN"/>
        </w:rPr>
      </w:pPr>
    </w:p>
    <w:p w14:paraId="2C677108" w14:textId="77777777" w:rsidR="001F380E" w:rsidRDefault="001F380E" w:rsidP="00A05557">
      <w:pPr>
        <w:pStyle w:val="4"/>
        <w:spacing w:line="313" w:lineRule="exact"/>
        <w:ind w:left="0"/>
        <w:rPr>
          <w:rFonts w:ascii="微软雅黑" w:eastAsia="微软雅黑" w:hAnsi="微软雅黑" w:hint="eastAsia"/>
          <w:color w:val="003D68"/>
          <w:lang w:eastAsia="zh-CN"/>
        </w:rPr>
      </w:pPr>
    </w:p>
    <w:p w14:paraId="535BD92D" w14:textId="185C6A51" w:rsidR="00FC2557" w:rsidRDefault="004E183C" w:rsidP="00A05557">
      <w:pPr>
        <w:pStyle w:val="4"/>
        <w:spacing w:line="313" w:lineRule="exact"/>
        <w:ind w:left="0"/>
        <w:rPr>
          <w:rFonts w:ascii="微软雅黑" w:eastAsia="微软雅黑" w:hAnsi="微软雅黑" w:hint="eastAsia"/>
          <w:color w:val="003D68"/>
          <w:lang w:eastAsia="zh-CN"/>
        </w:rPr>
      </w:pPr>
      <w:proofErr w:type="spellStart"/>
      <w:r w:rsidRPr="00A05557">
        <w:rPr>
          <w:rFonts w:ascii="微软雅黑" w:eastAsia="微软雅黑" w:hAnsi="微软雅黑"/>
          <w:color w:val="003D68"/>
        </w:rPr>
        <w:lastRenderedPageBreak/>
        <w:t>选型指南</w:t>
      </w:r>
      <w:proofErr w:type="spellEnd"/>
      <w:r w:rsidR="00A05557">
        <w:rPr>
          <w:rFonts w:ascii="微软雅黑" w:eastAsia="微软雅黑" w:hAnsi="微软雅黑" w:hint="eastAsia"/>
          <w:color w:val="003D68"/>
          <w:lang w:eastAsia="zh-CN"/>
        </w:rPr>
        <w:t>（接上页）</w:t>
      </w:r>
    </w:p>
    <w:p w14:paraId="20FFBD74" w14:textId="77777777" w:rsidR="00085339" w:rsidRPr="00085339" w:rsidRDefault="00085339" w:rsidP="00085339">
      <w:pPr>
        <w:pStyle w:val="4"/>
        <w:ind w:left="0"/>
        <w:rPr>
          <w:rFonts w:ascii="微软雅黑" w:eastAsia="微软雅黑" w:hAnsi="微软雅黑" w:hint="eastAsia"/>
          <w:b w:val="0"/>
          <w:bCs w:val="0"/>
          <w:sz w:val="10"/>
          <w:szCs w:val="10"/>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273"/>
        <w:gridCol w:w="1338"/>
        <w:gridCol w:w="992"/>
        <w:gridCol w:w="6320"/>
      </w:tblGrid>
      <w:tr w:rsidR="002F1D87" w:rsidRPr="0054567B" w14:paraId="04527DA1" w14:textId="77777777" w:rsidTr="002F1D87">
        <w:trPr>
          <w:jc w:val="center"/>
        </w:trPr>
        <w:tc>
          <w:tcPr>
            <w:tcW w:w="0" w:type="auto"/>
            <w:vMerge w:val="restart"/>
            <w:shd w:val="clear" w:color="auto" w:fill="D5E4F5"/>
            <w:noWrap/>
            <w:vAlign w:val="center"/>
            <w:hideMark/>
          </w:tcPr>
          <w:p w14:paraId="75DCC480" w14:textId="04CD8545" w:rsidR="002F1D87" w:rsidRPr="0054567B" w:rsidRDefault="002F1D87" w:rsidP="002F1D8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过程连接</w:t>
            </w:r>
          </w:p>
        </w:tc>
        <w:tc>
          <w:tcPr>
            <w:tcW w:w="1338" w:type="dxa"/>
            <w:shd w:val="clear" w:color="auto" w:fill="D5E4F5"/>
            <w:vAlign w:val="center"/>
            <w:hideMark/>
          </w:tcPr>
          <w:p w14:paraId="316B4EEC"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RF</w:t>
            </w:r>
          </w:p>
        </w:tc>
        <w:tc>
          <w:tcPr>
            <w:tcW w:w="992" w:type="dxa"/>
            <w:vMerge w:val="restart"/>
            <w:shd w:val="clear" w:color="auto" w:fill="D5E4F5"/>
            <w:noWrap/>
            <w:vAlign w:val="center"/>
            <w:hideMark/>
          </w:tcPr>
          <w:p w14:paraId="7CBF8747"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法兰密封形式</w:t>
            </w:r>
          </w:p>
        </w:tc>
        <w:tc>
          <w:tcPr>
            <w:tcW w:w="6320" w:type="dxa"/>
            <w:shd w:val="clear" w:color="auto" w:fill="D5E4F5"/>
            <w:vAlign w:val="center"/>
            <w:hideMark/>
          </w:tcPr>
          <w:p w14:paraId="5AB59CF0"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RF突面</w:t>
            </w:r>
          </w:p>
        </w:tc>
      </w:tr>
      <w:tr w:rsidR="002F1D87" w:rsidRPr="0054567B" w14:paraId="64C8397F" w14:textId="77777777" w:rsidTr="002F1D87">
        <w:trPr>
          <w:jc w:val="center"/>
        </w:trPr>
        <w:tc>
          <w:tcPr>
            <w:tcW w:w="0" w:type="auto"/>
            <w:vMerge/>
            <w:shd w:val="clear" w:color="auto" w:fill="D5E4F5"/>
            <w:noWrap/>
            <w:vAlign w:val="center"/>
            <w:hideMark/>
          </w:tcPr>
          <w:p w14:paraId="6BAA462E"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7E53317E"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FF</w:t>
            </w:r>
          </w:p>
        </w:tc>
        <w:tc>
          <w:tcPr>
            <w:tcW w:w="992" w:type="dxa"/>
            <w:vMerge/>
            <w:shd w:val="clear" w:color="auto" w:fill="D5E4F5"/>
            <w:vAlign w:val="center"/>
            <w:hideMark/>
          </w:tcPr>
          <w:p w14:paraId="589EA66F"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vAlign w:val="center"/>
            <w:hideMark/>
          </w:tcPr>
          <w:p w14:paraId="5963CD4F"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FF平面（不适用膜片材质代码T、P、H、8、D、M、9)</w:t>
            </w:r>
          </w:p>
        </w:tc>
      </w:tr>
      <w:tr w:rsidR="002F1D87" w:rsidRPr="0054567B" w14:paraId="089A409F" w14:textId="77777777" w:rsidTr="002F1D87">
        <w:trPr>
          <w:jc w:val="center"/>
        </w:trPr>
        <w:tc>
          <w:tcPr>
            <w:tcW w:w="0" w:type="auto"/>
            <w:vMerge/>
            <w:shd w:val="clear" w:color="auto" w:fill="D5E4F5"/>
            <w:noWrap/>
            <w:vAlign w:val="center"/>
            <w:hideMark/>
          </w:tcPr>
          <w:p w14:paraId="7052A941"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2E3426F0"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RJ</w:t>
            </w:r>
          </w:p>
        </w:tc>
        <w:tc>
          <w:tcPr>
            <w:tcW w:w="992" w:type="dxa"/>
            <w:vMerge/>
            <w:shd w:val="clear" w:color="auto" w:fill="D5E4F5"/>
            <w:vAlign w:val="center"/>
            <w:hideMark/>
          </w:tcPr>
          <w:p w14:paraId="21C696A3"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vAlign w:val="center"/>
            <w:hideMark/>
          </w:tcPr>
          <w:p w14:paraId="5A8DAFB3"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RJ环形连接面（不适用膜片材质代码P、8、9)</w:t>
            </w:r>
          </w:p>
        </w:tc>
      </w:tr>
      <w:tr w:rsidR="002F1D87" w:rsidRPr="0054567B" w14:paraId="35F2BA98" w14:textId="77777777" w:rsidTr="002F1D87">
        <w:trPr>
          <w:jc w:val="center"/>
        </w:trPr>
        <w:tc>
          <w:tcPr>
            <w:tcW w:w="0" w:type="auto"/>
            <w:vMerge/>
            <w:shd w:val="clear" w:color="auto" w:fill="D5E4F5"/>
            <w:noWrap/>
            <w:vAlign w:val="center"/>
            <w:hideMark/>
          </w:tcPr>
          <w:p w14:paraId="20ADB807"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4379BB16"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MM</w:t>
            </w:r>
          </w:p>
        </w:tc>
        <w:tc>
          <w:tcPr>
            <w:tcW w:w="992" w:type="dxa"/>
            <w:vMerge/>
            <w:shd w:val="clear" w:color="auto" w:fill="D5E4F5"/>
            <w:vAlign w:val="center"/>
            <w:hideMark/>
          </w:tcPr>
          <w:p w14:paraId="300B0CF7"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vAlign w:val="center"/>
            <w:hideMark/>
          </w:tcPr>
          <w:p w14:paraId="32FD2EA2"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M凸面</w:t>
            </w:r>
          </w:p>
        </w:tc>
      </w:tr>
      <w:tr w:rsidR="002F1D87" w:rsidRPr="0054567B" w14:paraId="7458B0F3" w14:textId="77777777" w:rsidTr="002F1D87">
        <w:trPr>
          <w:jc w:val="center"/>
        </w:trPr>
        <w:tc>
          <w:tcPr>
            <w:tcW w:w="0" w:type="auto"/>
            <w:vMerge/>
            <w:shd w:val="clear" w:color="auto" w:fill="D5E4F5"/>
            <w:noWrap/>
            <w:vAlign w:val="center"/>
            <w:hideMark/>
          </w:tcPr>
          <w:p w14:paraId="3BED2678"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13E9ADDA"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FM</w:t>
            </w:r>
          </w:p>
        </w:tc>
        <w:tc>
          <w:tcPr>
            <w:tcW w:w="992" w:type="dxa"/>
            <w:vMerge/>
            <w:shd w:val="clear" w:color="auto" w:fill="D5E4F5"/>
            <w:vAlign w:val="center"/>
            <w:hideMark/>
          </w:tcPr>
          <w:p w14:paraId="06BF3906"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vAlign w:val="center"/>
            <w:hideMark/>
          </w:tcPr>
          <w:p w14:paraId="70FB50D3"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FM凹面（不适用膜片材质代码T、P、H、8、D、M、9)</w:t>
            </w:r>
          </w:p>
        </w:tc>
      </w:tr>
      <w:tr w:rsidR="002F1D87" w:rsidRPr="0054567B" w14:paraId="1CDAE272" w14:textId="77777777" w:rsidTr="002F1D87">
        <w:trPr>
          <w:jc w:val="center"/>
        </w:trPr>
        <w:tc>
          <w:tcPr>
            <w:tcW w:w="0" w:type="auto"/>
            <w:vMerge/>
            <w:shd w:val="clear" w:color="auto" w:fill="D5E4F5"/>
            <w:noWrap/>
            <w:vAlign w:val="center"/>
            <w:hideMark/>
          </w:tcPr>
          <w:p w14:paraId="098955B0"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74A8FAB4"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A</w:t>
            </w:r>
          </w:p>
        </w:tc>
        <w:tc>
          <w:tcPr>
            <w:tcW w:w="992" w:type="dxa"/>
            <w:vMerge w:val="restart"/>
            <w:shd w:val="clear" w:color="auto" w:fill="D5E4F5"/>
            <w:noWrap/>
            <w:vAlign w:val="center"/>
            <w:hideMark/>
          </w:tcPr>
          <w:p w14:paraId="11A6CD52"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法兰耐压等级</w:t>
            </w:r>
          </w:p>
        </w:tc>
        <w:tc>
          <w:tcPr>
            <w:tcW w:w="6320" w:type="dxa"/>
            <w:shd w:val="clear" w:color="auto" w:fill="D5E4F5"/>
            <w:noWrap/>
            <w:vAlign w:val="center"/>
            <w:hideMark/>
          </w:tcPr>
          <w:p w14:paraId="471F7511"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Class150（2.0MPa，对应法兰标准HG/T20615-2009、ANSI/ASME B16.5）</w:t>
            </w:r>
          </w:p>
        </w:tc>
      </w:tr>
      <w:tr w:rsidR="002F1D87" w:rsidRPr="0054567B" w14:paraId="1E04D26B" w14:textId="77777777" w:rsidTr="002F1D87">
        <w:trPr>
          <w:jc w:val="center"/>
        </w:trPr>
        <w:tc>
          <w:tcPr>
            <w:tcW w:w="0" w:type="auto"/>
            <w:vMerge/>
            <w:shd w:val="clear" w:color="auto" w:fill="D5E4F5"/>
            <w:noWrap/>
            <w:vAlign w:val="center"/>
            <w:hideMark/>
          </w:tcPr>
          <w:p w14:paraId="142DFE04"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4376A7AF"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B</w:t>
            </w:r>
          </w:p>
        </w:tc>
        <w:tc>
          <w:tcPr>
            <w:tcW w:w="992" w:type="dxa"/>
            <w:vMerge/>
            <w:shd w:val="clear" w:color="auto" w:fill="D5E4F5"/>
            <w:vAlign w:val="center"/>
            <w:hideMark/>
          </w:tcPr>
          <w:p w14:paraId="3A0BC24F"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702A3374"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Class300（5.0MPa，对应法兰标准HG/T20615-2009、ANSI/ASME B16.5）</w:t>
            </w:r>
          </w:p>
        </w:tc>
      </w:tr>
      <w:tr w:rsidR="002F1D87" w:rsidRPr="0054567B" w14:paraId="31797979" w14:textId="77777777" w:rsidTr="002F1D87">
        <w:trPr>
          <w:jc w:val="center"/>
        </w:trPr>
        <w:tc>
          <w:tcPr>
            <w:tcW w:w="0" w:type="auto"/>
            <w:vMerge/>
            <w:shd w:val="clear" w:color="auto" w:fill="D5E4F5"/>
            <w:noWrap/>
            <w:vAlign w:val="center"/>
            <w:hideMark/>
          </w:tcPr>
          <w:p w14:paraId="3A090E4A"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0876084D"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C</w:t>
            </w:r>
          </w:p>
        </w:tc>
        <w:tc>
          <w:tcPr>
            <w:tcW w:w="992" w:type="dxa"/>
            <w:vMerge/>
            <w:shd w:val="clear" w:color="auto" w:fill="D5E4F5"/>
            <w:vAlign w:val="center"/>
            <w:hideMark/>
          </w:tcPr>
          <w:p w14:paraId="3329162A"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4A4418D5"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Class400（6.8MPa，对应法兰标准HG/T20615-2009、ANSI/ASME B16.5）</w:t>
            </w:r>
          </w:p>
        </w:tc>
      </w:tr>
      <w:tr w:rsidR="002F1D87" w:rsidRPr="0054567B" w14:paraId="12E0F088" w14:textId="77777777" w:rsidTr="002F1D87">
        <w:trPr>
          <w:jc w:val="center"/>
        </w:trPr>
        <w:tc>
          <w:tcPr>
            <w:tcW w:w="0" w:type="auto"/>
            <w:vMerge/>
            <w:shd w:val="clear" w:color="auto" w:fill="D5E4F5"/>
            <w:noWrap/>
            <w:vAlign w:val="center"/>
            <w:hideMark/>
          </w:tcPr>
          <w:p w14:paraId="1C35E57C"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5AB1874F"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D</w:t>
            </w:r>
          </w:p>
        </w:tc>
        <w:tc>
          <w:tcPr>
            <w:tcW w:w="992" w:type="dxa"/>
            <w:vMerge/>
            <w:shd w:val="clear" w:color="auto" w:fill="D5E4F5"/>
            <w:vAlign w:val="center"/>
            <w:hideMark/>
          </w:tcPr>
          <w:p w14:paraId="67A0C38E"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1D7B00F8"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Class600（10.0MPa，对应法兰标准HG/T20615-2009、ANSI/ASME B16.5）</w:t>
            </w:r>
          </w:p>
        </w:tc>
      </w:tr>
      <w:tr w:rsidR="002F1D87" w:rsidRPr="0054567B" w14:paraId="328C6C80" w14:textId="77777777" w:rsidTr="002F1D87">
        <w:trPr>
          <w:jc w:val="center"/>
        </w:trPr>
        <w:tc>
          <w:tcPr>
            <w:tcW w:w="0" w:type="auto"/>
            <w:vMerge/>
            <w:shd w:val="clear" w:color="auto" w:fill="D5E4F5"/>
            <w:noWrap/>
            <w:vAlign w:val="center"/>
            <w:hideMark/>
          </w:tcPr>
          <w:p w14:paraId="5A783AFD"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517BF4D8"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E</w:t>
            </w:r>
          </w:p>
        </w:tc>
        <w:tc>
          <w:tcPr>
            <w:tcW w:w="992" w:type="dxa"/>
            <w:vMerge/>
            <w:shd w:val="clear" w:color="auto" w:fill="D5E4F5"/>
            <w:vAlign w:val="center"/>
            <w:hideMark/>
          </w:tcPr>
          <w:p w14:paraId="1B6CE2C1"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3B43C940"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Class800（13.5MPa，对应法兰标准HG/T20615-2009、ANSI/ASME B16.5）</w:t>
            </w:r>
          </w:p>
        </w:tc>
      </w:tr>
      <w:tr w:rsidR="002F1D87" w:rsidRPr="0054567B" w14:paraId="379EB846" w14:textId="77777777" w:rsidTr="002F1D87">
        <w:trPr>
          <w:jc w:val="center"/>
        </w:trPr>
        <w:tc>
          <w:tcPr>
            <w:tcW w:w="0" w:type="auto"/>
            <w:vMerge/>
            <w:shd w:val="clear" w:color="auto" w:fill="D5E4F5"/>
            <w:noWrap/>
            <w:vAlign w:val="center"/>
            <w:hideMark/>
          </w:tcPr>
          <w:p w14:paraId="502B3295"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24404DEE"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F</w:t>
            </w:r>
          </w:p>
        </w:tc>
        <w:tc>
          <w:tcPr>
            <w:tcW w:w="992" w:type="dxa"/>
            <w:vMerge/>
            <w:shd w:val="clear" w:color="auto" w:fill="D5E4F5"/>
            <w:vAlign w:val="center"/>
            <w:hideMark/>
          </w:tcPr>
          <w:p w14:paraId="51FA6818"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0E78493F"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Class900（15.0MPa，对应法兰标准HG/T20615-2009、ANSI/ASME B16.5）</w:t>
            </w:r>
          </w:p>
        </w:tc>
      </w:tr>
      <w:tr w:rsidR="002F1D87" w:rsidRPr="0054567B" w14:paraId="61530E7B" w14:textId="77777777" w:rsidTr="002F1D87">
        <w:trPr>
          <w:jc w:val="center"/>
        </w:trPr>
        <w:tc>
          <w:tcPr>
            <w:tcW w:w="0" w:type="auto"/>
            <w:vMerge/>
            <w:shd w:val="clear" w:color="auto" w:fill="D5E4F5"/>
            <w:noWrap/>
            <w:vAlign w:val="center"/>
            <w:hideMark/>
          </w:tcPr>
          <w:p w14:paraId="5F102CB8"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0A908024"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G</w:t>
            </w:r>
          </w:p>
        </w:tc>
        <w:tc>
          <w:tcPr>
            <w:tcW w:w="992" w:type="dxa"/>
            <w:vMerge/>
            <w:shd w:val="clear" w:color="auto" w:fill="D5E4F5"/>
            <w:vAlign w:val="center"/>
            <w:hideMark/>
          </w:tcPr>
          <w:p w14:paraId="64908AC4"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1828690E"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Class1500（25.0MPa，对应法兰标准HG/T20615-2009、ANSI/ASME B16.5）</w:t>
            </w:r>
          </w:p>
        </w:tc>
      </w:tr>
      <w:tr w:rsidR="002F1D87" w:rsidRPr="0054567B" w14:paraId="4A9C3934" w14:textId="77777777" w:rsidTr="002F1D87">
        <w:trPr>
          <w:jc w:val="center"/>
        </w:trPr>
        <w:tc>
          <w:tcPr>
            <w:tcW w:w="0" w:type="auto"/>
            <w:vMerge/>
            <w:shd w:val="clear" w:color="auto" w:fill="D5E4F5"/>
            <w:noWrap/>
            <w:vAlign w:val="center"/>
            <w:hideMark/>
          </w:tcPr>
          <w:p w14:paraId="4A5F8110"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4CE730BB"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H</w:t>
            </w:r>
          </w:p>
        </w:tc>
        <w:tc>
          <w:tcPr>
            <w:tcW w:w="992" w:type="dxa"/>
            <w:vMerge/>
            <w:shd w:val="clear" w:color="auto" w:fill="D5E4F5"/>
            <w:vAlign w:val="center"/>
            <w:hideMark/>
          </w:tcPr>
          <w:p w14:paraId="5C4561AE"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6CC131B1"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Class2500（42.0MPa，对应法兰标准HG/T20615-2009、ANSI/ASME B16.5）</w:t>
            </w:r>
          </w:p>
        </w:tc>
      </w:tr>
      <w:tr w:rsidR="002F1D87" w:rsidRPr="0054567B" w14:paraId="7BE32323" w14:textId="77777777" w:rsidTr="002F1D87">
        <w:trPr>
          <w:jc w:val="center"/>
        </w:trPr>
        <w:tc>
          <w:tcPr>
            <w:tcW w:w="0" w:type="auto"/>
            <w:vMerge/>
            <w:shd w:val="clear" w:color="auto" w:fill="D5E4F5"/>
            <w:noWrap/>
            <w:vAlign w:val="center"/>
            <w:hideMark/>
          </w:tcPr>
          <w:p w14:paraId="664B5AED"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73EC2A89"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J</w:t>
            </w:r>
          </w:p>
        </w:tc>
        <w:tc>
          <w:tcPr>
            <w:tcW w:w="992" w:type="dxa"/>
            <w:vMerge/>
            <w:shd w:val="clear" w:color="auto" w:fill="D5E4F5"/>
            <w:vAlign w:val="center"/>
            <w:hideMark/>
          </w:tcPr>
          <w:p w14:paraId="4628ADF3"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21A61793"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PN10（1.0MPa，对应法兰标准HG/T20592-2009）</w:t>
            </w:r>
          </w:p>
        </w:tc>
      </w:tr>
      <w:tr w:rsidR="002F1D87" w:rsidRPr="0054567B" w14:paraId="649704F2" w14:textId="77777777" w:rsidTr="002F1D87">
        <w:trPr>
          <w:jc w:val="center"/>
        </w:trPr>
        <w:tc>
          <w:tcPr>
            <w:tcW w:w="0" w:type="auto"/>
            <w:vMerge/>
            <w:shd w:val="clear" w:color="auto" w:fill="D5E4F5"/>
            <w:noWrap/>
            <w:vAlign w:val="center"/>
            <w:hideMark/>
          </w:tcPr>
          <w:p w14:paraId="53C7F385"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38D60E42"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K</w:t>
            </w:r>
          </w:p>
        </w:tc>
        <w:tc>
          <w:tcPr>
            <w:tcW w:w="992" w:type="dxa"/>
            <w:vMerge/>
            <w:shd w:val="clear" w:color="auto" w:fill="D5E4F5"/>
            <w:vAlign w:val="center"/>
            <w:hideMark/>
          </w:tcPr>
          <w:p w14:paraId="06EDC4C2"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6AA20497"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PN16（1.6MPa，对应法兰标准HG/T20592-2009）</w:t>
            </w:r>
          </w:p>
        </w:tc>
      </w:tr>
      <w:tr w:rsidR="002F1D87" w:rsidRPr="0054567B" w14:paraId="42014702" w14:textId="77777777" w:rsidTr="002F1D87">
        <w:trPr>
          <w:jc w:val="center"/>
        </w:trPr>
        <w:tc>
          <w:tcPr>
            <w:tcW w:w="0" w:type="auto"/>
            <w:vMerge/>
            <w:shd w:val="clear" w:color="auto" w:fill="D5E4F5"/>
            <w:noWrap/>
            <w:vAlign w:val="center"/>
            <w:hideMark/>
          </w:tcPr>
          <w:p w14:paraId="10A5ADEE"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3F0E3A29"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L</w:t>
            </w:r>
          </w:p>
        </w:tc>
        <w:tc>
          <w:tcPr>
            <w:tcW w:w="992" w:type="dxa"/>
            <w:vMerge/>
            <w:shd w:val="clear" w:color="auto" w:fill="D5E4F5"/>
            <w:vAlign w:val="center"/>
            <w:hideMark/>
          </w:tcPr>
          <w:p w14:paraId="1FDA014D"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0970A89D"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PN25（2.5MPa，对应法兰标准HG/T20592-2009）</w:t>
            </w:r>
          </w:p>
        </w:tc>
      </w:tr>
      <w:tr w:rsidR="002F1D87" w:rsidRPr="0054567B" w14:paraId="55606AAB" w14:textId="77777777" w:rsidTr="002F1D87">
        <w:trPr>
          <w:jc w:val="center"/>
        </w:trPr>
        <w:tc>
          <w:tcPr>
            <w:tcW w:w="0" w:type="auto"/>
            <w:vMerge/>
            <w:shd w:val="clear" w:color="auto" w:fill="D5E4F5"/>
            <w:noWrap/>
            <w:vAlign w:val="center"/>
            <w:hideMark/>
          </w:tcPr>
          <w:p w14:paraId="460DE581"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1E2A4E2C"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M</w:t>
            </w:r>
          </w:p>
        </w:tc>
        <w:tc>
          <w:tcPr>
            <w:tcW w:w="992" w:type="dxa"/>
            <w:vMerge/>
            <w:shd w:val="clear" w:color="auto" w:fill="D5E4F5"/>
            <w:vAlign w:val="center"/>
            <w:hideMark/>
          </w:tcPr>
          <w:p w14:paraId="5805AC53"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6CB0CAC9"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PN40（4.0MPa，对应法兰标准HG/T20592-2009）</w:t>
            </w:r>
          </w:p>
        </w:tc>
      </w:tr>
      <w:tr w:rsidR="002F1D87" w:rsidRPr="0054567B" w14:paraId="5DEC2A53" w14:textId="77777777" w:rsidTr="002F1D87">
        <w:trPr>
          <w:jc w:val="center"/>
        </w:trPr>
        <w:tc>
          <w:tcPr>
            <w:tcW w:w="0" w:type="auto"/>
            <w:vMerge/>
            <w:shd w:val="clear" w:color="auto" w:fill="D5E4F5"/>
            <w:noWrap/>
            <w:vAlign w:val="center"/>
            <w:hideMark/>
          </w:tcPr>
          <w:p w14:paraId="6EE90074"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7BC35647"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N</w:t>
            </w:r>
          </w:p>
        </w:tc>
        <w:tc>
          <w:tcPr>
            <w:tcW w:w="992" w:type="dxa"/>
            <w:vMerge/>
            <w:shd w:val="clear" w:color="auto" w:fill="D5E4F5"/>
            <w:vAlign w:val="center"/>
            <w:hideMark/>
          </w:tcPr>
          <w:p w14:paraId="0FD1D09D"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7F3CE362"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PN63（6.3MPa，对应法兰标准HG/T20592-2009）</w:t>
            </w:r>
          </w:p>
        </w:tc>
      </w:tr>
      <w:tr w:rsidR="002F1D87" w:rsidRPr="0054567B" w14:paraId="4387210E" w14:textId="77777777" w:rsidTr="002F1D87">
        <w:trPr>
          <w:jc w:val="center"/>
        </w:trPr>
        <w:tc>
          <w:tcPr>
            <w:tcW w:w="0" w:type="auto"/>
            <w:vMerge/>
            <w:shd w:val="clear" w:color="auto" w:fill="D5E4F5"/>
            <w:noWrap/>
            <w:vAlign w:val="center"/>
            <w:hideMark/>
          </w:tcPr>
          <w:p w14:paraId="48209894"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258A4B38"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P</w:t>
            </w:r>
          </w:p>
        </w:tc>
        <w:tc>
          <w:tcPr>
            <w:tcW w:w="992" w:type="dxa"/>
            <w:vMerge/>
            <w:shd w:val="clear" w:color="auto" w:fill="D5E4F5"/>
            <w:vAlign w:val="center"/>
            <w:hideMark/>
          </w:tcPr>
          <w:p w14:paraId="45747AEF"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209D09A1"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PN100（10.0MPa，对应法兰标准HG/T20592-2009）</w:t>
            </w:r>
          </w:p>
        </w:tc>
      </w:tr>
      <w:tr w:rsidR="002F1D87" w:rsidRPr="0054567B" w14:paraId="51C9AF91" w14:textId="77777777" w:rsidTr="002F1D87">
        <w:trPr>
          <w:jc w:val="center"/>
        </w:trPr>
        <w:tc>
          <w:tcPr>
            <w:tcW w:w="0" w:type="auto"/>
            <w:vMerge/>
            <w:shd w:val="clear" w:color="auto" w:fill="D5E4F5"/>
            <w:noWrap/>
            <w:vAlign w:val="center"/>
            <w:hideMark/>
          </w:tcPr>
          <w:p w14:paraId="320BFF70"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11532E01"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Q</w:t>
            </w:r>
          </w:p>
        </w:tc>
        <w:tc>
          <w:tcPr>
            <w:tcW w:w="992" w:type="dxa"/>
            <w:vMerge/>
            <w:shd w:val="clear" w:color="auto" w:fill="D5E4F5"/>
            <w:vAlign w:val="center"/>
            <w:hideMark/>
          </w:tcPr>
          <w:p w14:paraId="3F188653"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2AE5ED34"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PN160（16.0MPa，对应法兰标准HG/T20592-2009）</w:t>
            </w:r>
          </w:p>
        </w:tc>
      </w:tr>
      <w:tr w:rsidR="002F1D87" w:rsidRPr="0054567B" w14:paraId="391089CF" w14:textId="77777777" w:rsidTr="002F1D87">
        <w:trPr>
          <w:jc w:val="center"/>
        </w:trPr>
        <w:tc>
          <w:tcPr>
            <w:tcW w:w="0" w:type="auto"/>
            <w:vMerge/>
            <w:shd w:val="clear" w:color="auto" w:fill="D5E4F5"/>
            <w:noWrap/>
            <w:vAlign w:val="center"/>
            <w:hideMark/>
          </w:tcPr>
          <w:p w14:paraId="4161390C"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49D6665D"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R</w:t>
            </w:r>
          </w:p>
        </w:tc>
        <w:tc>
          <w:tcPr>
            <w:tcW w:w="992" w:type="dxa"/>
            <w:vMerge/>
            <w:shd w:val="clear" w:color="auto" w:fill="D5E4F5"/>
            <w:vAlign w:val="center"/>
            <w:hideMark/>
          </w:tcPr>
          <w:p w14:paraId="4121D1EE"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497F70A0"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10K（1.0MPa，对应法兰标准JIS B2238）</w:t>
            </w:r>
          </w:p>
        </w:tc>
      </w:tr>
      <w:tr w:rsidR="002F1D87" w:rsidRPr="0054567B" w14:paraId="4A99E760" w14:textId="77777777" w:rsidTr="002F1D87">
        <w:trPr>
          <w:jc w:val="center"/>
        </w:trPr>
        <w:tc>
          <w:tcPr>
            <w:tcW w:w="0" w:type="auto"/>
            <w:vMerge/>
            <w:shd w:val="clear" w:color="auto" w:fill="D5E4F5"/>
            <w:noWrap/>
            <w:vAlign w:val="center"/>
            <w:hideMark/>
          </w:tcPr>
          <w:p w14:paraId="4A83A251"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36F6C848"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S</w:t>
            </w:r>
          </w:p>
        </w:tc>
        <w:tc>
          <w:tcPr>
            <w:tcW w:w="992" w:type="dxa"/>
            <w:vMerge/>
            <w:shd w:val="clear" w:color="auto" w:fill="D5E4F5"/>
            <w:vAlign w:val="center"/>
            <w:hideMark/>
          </w:tcPr>
          <w:p w14:paraId="346E373E"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034A0B23"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16K（1.6MPa，对应法兰标准JIS B2238）</w:t>
            </w:r>
          </w:p>
        </w:tc>
      </w:tr>
      <w:tr w:rsidR="002F1D87" w:rsidRPr="0054567B" w14:paraId="437E2CF3" w14:textId="77777777" w:rsidTr="002F1D87">
        <w:trPr>
          <w:jc w:val="center"/>
        </w:trPr>
        <w:tc>
          <w:tcPr>
            <w:tcW w:w="0" w:type="auto"/>
            <w:vMerge/>
            <w:shd w:val="clear" w:color="auto" w:fill="D5E4F5"/>
            <w:noWrap/>
            <w:vAlign w:val="center"/>
            <w:hideMark/>
          </w:tcPr>
          <w:p w14:paraId="0D4E276C"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0A4B00AD"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T</w:t>
            </w:r>
          </w:p>
        </w:tc>
        <w:tc>
          <w:tcPr>
            <w:tcW w:w="992" w:type="dxa"/>
            <w:vMerge/>
            <w:shd w:val="clear" w:color="auto" w:fill="D5E4F5"/>
            <w:vAlign w:val="center"/>
            <w:hideMark/>
          </w:tcPr>
          <w:p w14:paraId="7A65A74A"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28CFB5CC"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20K（2.0MPa，对应法兰标准JIS B2238）</w:t>
            </w:r>
          </w:p>
        </w:tc>
      </w:tr>
      <w:tr w:rsidR="002F1D87" w:rsidRPr="0054567B" w14:paraId="425805F8" w14:textId="77777777" w:rsidTr="002F1D87">
        <w:trPr>
          <w:jc w:val="center"/>
        </w:trPr>
        <w:tc>
          <w:tcPr>
            <w:tcW w:w="0" w:type="auto"/>
            <w:vMerge/>
            <w:shd w:val="clear" w:color="auto" w:fill="D5E4F5"/>
            <w:noWrap/>
            <w:vAlign w:val="center"/>
            <w:hideMark/>
          </w:tcPr>
          <w:p w14:paraId="5A8F37F3"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43623EAB"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U</w:t>
            </w:r>
          </w:p>
        </w:tc>
        <w:tc>
          <w:tcPr>
            <w:tcW w:w="992" w:type="dxa"/>
            <w:vMerge/>
            <w:shd w:val="clear" w:color="auto" w:fill="D5E4F5"/>
            <w:vAlign w:val="center"/>
            <w:hideMark/>
          </w:tcPr>
          <w:p w14:paraId="2B0AF459"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5E4CC615"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30K（3.0MPa，对应法兰标准JIS B2238）</w:t>
            </w:r>
          </w:p>
        </w:tc>
      </w:tr>
      <w:tr w:rsidR="002F1D87" w:rsidRPr="0054567B" w14:paraId="35566381" w14:textId="77777777" w:rsidTr="002F1D87">
        <w:trPr>
          <w:jc w:val="center"/>
        </w:trPr>
        <w:tc>
          <w:tcPr>
            <w:tcW w:w="0" w:type="auto"/>
            <w:vMerge/>
            <w:shd w:val="clear" w:color="auto" w:fill="D5E4F5"/>
            <w:noWrap/>
            <w:vAlign w:val="center"/>
            <w:hideMark/>
          </w:tcPr>
          <w:p w14:paraId="45E9DBFA"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37A8DA57"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V</w:t>
            </w:r>
          </w:p>
        </w:tc>
        <w:tc>
          <w:tcPr>
            <w:tcW w:w="992" w:type="dxa"/>
            <w:vMerge/>
            <w:shd w:val="clear" w:color="auto" w:fill="D5E4F5"/>
            <w:vAlign w:val="center"/>
            <w:hideMark/>
          </w:tcPr>
          <w:p w14:paraId="63CD113F"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4D1B8F54"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40K（4.0MPa，对应法兰标准JIS B2238）</w:t>
            </w:r>
          </w:p>
        </w:tc>
      </w:tr>
      <w:tr w:rsidR="002F1D87" w:rsidRPr="0054567B" w14:paraId="62F34A10" w14:textId="77777777" w:rsidTr="002F1D87">
        <w:trPr>
          <w:jc w:val="center"/>
        </w:trPr>
        <w:tc>
          <w:tcPr>
            <w:tcW w:w="0" w:type="auto"/>
            <w:vMerge/>
            <w:shd w:val="clear" w:color="auto" w:fill="D5E4F5"/>
            <w:noWrap/>
            <w:vAlign w:val="center"/>
            <w:hideMark/>
          </w:tcPr>
          <w:p w14:paraId="4E342B79"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4274921B"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W</w:t>
            </w:r>
          </w:p>
        </w:tc>
        <w:tc>
          <w:tcPr>
            <w:tcW w:w="992" w:type="dxa"/>
            <w:vMerge/>
            <w:shd w:val="clear" w:color="auto" w:fill="D5E4F5"/>
            <w:vAlign w:val="center"/>
            <w:hideMark/>
          </w:tcPr>
          <w:p w14:paraId="0D15E4C9"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noWrap/>
            <w:vAlign w:val="center"/>
            <w:hideMark/>
          </w:tcPr>
          <w:p w14:paraId="1BF6B7BB"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63K（6.3MPa，对应法兰标准JIS B2238）</w:t>
            </w:r>
          </w:p>
        </w:tc>
      </w:tr>
      <w:tr w:rsidR="002F1D87" w:rsidRPr="0054567B" w14:paraId="16D01E2D" w14:textId="77777777" w:rsidTr="002F1D87">
        <w:trPr>
          <w:jc w:val="center"/>
        </w:trPr>
        <w:tc>
          <w:tcPr>
            <w:tcW w:w="0" w:type="auto"/>
            <w:vMerge/>
            <w:shd w:val="clear" w:color="auto" w:fill="D5E4F5"/>
            <w:noWrap/>
            <w:vAlign w:val="center"/>
            <w:hideMark/>
          </w:tcPr>
          <w:p w14:paraId="2A6D2C71"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394EC2B8"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C00</w:t>
            </w:r>
          </w:p>
        </w:tc>
        <w:tc>
          <w:tcPr>
            <w:tcW w:w="992" w:type="dxa"/>
            <w:vMerge w:val="restart"/>
            <w:shd w:val="clear" w:color="auto" w:fill="D5E4F5"/>
            <w:vAlign w:val="center"/>
            <w:hideMark/>
          </w:tcPr>
          <w:p w14:paraId="1D90D441"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插入筒直径、长度</w:t>
            </w:r>
          </w:p>
        </w:tc>
        <w:tc>
          <w:tcPr>
            <w:tcW w:w="6320" w:type="dxa"/>
            <w:shd w:val="clear" w:color="auto" w:fill="D5E4F5"/>
            <w:vAlign w:val="center"/>
            <w:hideMark/>
          </w:tcPr>
          <w:p w14:paraId="582B790F"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无插入筒</w:t>
            </w:r>
          </w:p>
        </w:tc>
      </w:tr>
      <w:tr w:rsidR="002F1D87" w:rsidRPr="0054567B" w14:paraId="3B72EFAE" w14:textId="77777777" w:rsidTr="002F1D87">
        <w:trPr>
          <w:jc w:val="center"/>
        </w:trPr>
        <w:tc>
          <w:tcPr>
            <w:tcW w:w="0" w:type="auto"/>
            <w:vMerge/>
            <w:shd w:val="clear" w:color="auto" w:fill="D5E4F5"/>
            <w:noWrap/>
            <w:vAlign w:val="center"/>
            <w:hideMark/>
          </w:tcPr>
          <w:p w14:paraId="49226323"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474217CC"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C01</w:t>
            </w:r>
          </w:p>
        </w:tc>
        <w:tc>
          <w:tcPr>
            <w:tcW w:w="992" w:type="dxa"/>
            <w:vMerge/>
            <w:shd w:val="clear" w:color="auto" w:fill="D5E4F5"/>
            <w:vAlign w:val="center"/>
            <w:hideMark/>
          </w:tcPr>
          <w:p w14:paraId="4D97BE08"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vAlign w:val="center"/>
            <w:hideMark/>
          </w:tcPr>
          <w:p w14:paraId="51621957"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插入直径46mm，长度为50mm（仅适用法兰尺寸代码D）</w:t>
            </w:r>
          </w:p>
        </w:tc>
      </w:tr>
      <w:tr w:rsidR="002F1D87" w:rsidRPr="0054567B" w14:paraId="0DFF1AA5" w14:textId="77777777" w:rsidTr="002F1D87">
        <w:trPr>
          <w:jc w:val="center"/>
        </w:trPr>
        <w:tc>
          <w:tcPr>
            <w:tcW w:w="0" w:type="auto"/>
            <w:vMerge/>
            <w:shd w:val="clear" w:color="auto" w:fill="D5E4F5"/>
            <w:noWrap/>
            <w:vAlign w:val="center"/>
            <w:hideMark/>
          </w:tcPr>
          <w:p w14:paraId="4361AE38"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1565632D"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C02</w:t>
            </w:r>
          </w:p>
        </w:tc>
        <w:tc>
          <w:tcPr>
            <w:tcW w:w="992" w:type="dxa"/>
            <w:vMerge/>
            <w:shd w:val="clear" w:color="auto" w:fill="D5E4F5"/>
            <w:vAlign w:val="center"/>
            <w:hideMark/>
          </w:tcPr>
          <w:p w14:paraId="6D9A7E1A"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vAlign w:val="center"/>
            <w:hideMark/>
          </w:tcPr>
          <w:p w14:paraId="5AE49398"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插入直径46mm，长度为100mm（仅适用法兰尺寸代码D）</w:t>
            </w:r>
          </w:p>
        </w:tc>
      </w:tr>
      <w:tr w:rsidR="002F1D87" w:rsidRPr="0054567B" w14:paraId="08A43FB1" w14:textId="77777777" w:rsidTr="002F1D87">
        <w:trPr>
          <w:jc w:val="center"/>
        </w:trPr>
        <w:tc>
          <w:tcPr>
            <w:tcW w:w="0" w:type="auto"/>
            <w:vMerge/>
            <w:shd w:val="clear" w:color="auto" w:fill="D5E4F5"/>
            <w:noWrap/>
            <w:vAlign w:val="center"/>
            <w:hideMark/>
          </w:tcPr>
          <w:p w14:paraId="0EADD90D"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3E6C8889"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C03</w:t>
            </w:r>
          </w:p>
        </w:tc>
        <w:tc>
          <w:tcPr>
            <w:tcW w:w="992" w:type="dxa"/>
            <w:vMerge/>
            <w:shd w:val="clear" w:color="auto" w:fill="D5E4F5"/>
            <w:vAlign w:val="center"/>
            <w:hideMark/>
          </w:tcPr>
          <w:p w14:paraId="64BECE2D"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vAlign w:val="center"/>
            <w:hideMark/>
          </w:tcPr>
          <w:p w14:paraId="06F88F75"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插入直径46mm，长度为150mm（仅适用法兰尺寸代码D）</w:t>
            </w:r>
          </w:p>
        </w:tc>
      </w:tr>
      <w:tr w:rsidR="002F1D87" w:rsidRPr="0054567B" w14:paraId="2A8A0F83" w14:textId="77777777" w:rsidTr="002F1D87">
        <w:trPr>
          <w:jc w:val="center"/>
        </w:trPr>
        <w:tc>
          <w:tcPr>
            <w:tcW w:w="0" w:type="auto"/>
            <w:vMerge/>
            <w:shd w:val="clear" w:color="auto" w:fill="D5E4F5"/>
            <w:noWrap/>
            <w:vAlign w:val="center"/>
            <w:hideMark/>
          </w:tcPr>
          <w:p w14:paraId="202C2805"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5907FC91"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C04</w:t>
            </w:r>
          </w:p>
        </w:tc>
        <w:tc>
          <w:tcPr>
            <w:tcW w:w="992" w:type="dxa"/>
            <w:vMerge/>
            <w:shd w:val="clear" w:color="auto" w:fill="D5E4F5"/>
            <w:vAlign w:val="center"/>
            <w:hideMark/>
          </w:tcPr>
          <w:p w14:paraId="22711BB9"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vAlign w:val="center"/>
            <w:hideMark/>
          </w:tcPr>
          <w:p w14:paraId="684141E6"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插入直径66mm，长度为50mm（仅适用法兰尺寸代码F）</w:t>
            </w:r>
          </w:p>
        </w:tc>
      </w:tr>
      <w:tr w:rsidR="002F1D87" w:rsidRPr="0054567B" w14:paraId="38555928" w14:textId="77777777" w:rsidTr="002F1D87">
        <w:trPr>
          <w:jc w:val="center"/>
        </w:trPr>
        <w:tc>
          <w:tcPr>
            <w:tcW w:w="0" w:type="auto"/>
            <w:vMerge/>
            <w:shd w:val="clear" w:color="auto" w:fill="D5E4F5"/>
            <w:noWrap/>
            <w:vAlign w:val="center"/>
            <w:hideMark/>
          </w:tcPr>
          <w:p w14:paraId="0D81F134"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4D0F1ED9"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C05</w:t>
            </w:r>
          </w:p>
        </w:tc>
        <w:tc>
          <w:tcPr>
            <w:tcW w:w="992" w:type="dxa"/>
            <w:vMerge/>
            <w:shd w:val="clear" w:color="auto" w:fill="D5E4F5"/>
            <w:vAlign w:val="center"/>
            <w:hideMark/>
          </w:tcPr>
          <w:p w14:paraId="581F4532"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vAlign w:val="center"/>
            <w:hideMark/>
          </w:tcPr>
          <w:p w14:paraId="42AE6B40"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插入直径66mm，长度为100mm（仅适用法兰尺寸代码F）</w:t>
            </w:r>
          </w:p>
        </w:tc>
      </w:tr>
      <w:tr w:rsidR="002F1D87" w:rsidRPr="0054567B" w14:paraId="2A1F9DFB" w14:textId="77777777" w:rsidTr="002F1D87">
        <w:trPr>
          <w:jc w:val="center"/>
        </w:trPr>
        <w:tc>
          <w:tcPr>
            <w:tcW w:w="0" w:type="auto"/>
            <w:vMerge/>
            <w:shd w:val="clear" w:color="auto" w:fill="D5E4F5"/>
            <w:noWrap/>
            <w:vAlign w:val="center"/>
            <w:hideMark/>
          </w:tcPr>
          <w:p w14:paraId="3D4A2461"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606276B3"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C06</w:t>
            </w:r>
          </w:p>
        </w:tc>
        <w:tc>
          <w:tcPr>
            <w:tcW w:w="992" w:type="dxa"/>
            <w:vMerge/>
            <w:shd w:val="clear" w:color="auto" w:fill="D5E4F5"/>
            <w:vAlign w:val="center"/>
            <w:hideMark/>
          </w:tcPr>
          <w:p w14:paraId="3C70AC96"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vAlign w:val="center"/>
            <w:hideMark/>
          </w:tcPr>
          <w:p w14:paraId="4999BE20"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插入直径66mm，长度为150mm（仅适用法兰尺寸代码F）</w:t>
            </w:r>
          </w:p>
        </w:tc>
      </w:tr>
      <w:tr w:rsidR="002F1D87" w:rsidRPr="0054567B" w14:paraId="789416A0" w14:textId="77777777" w:rsidTr="002F1D87">
        <w:trPr>
          <w:jc w:val="center"/>
        </w:trPr>
        <w:tc>
          <w:tcPr>
            <w:tcW w:w="0" w:type="auto"/>
            <w:vMerge/>
            <w:shd w:val="clear" w:color="auto" w:fill="D5E4F5"/>
            <w:noWrap/>
            <w:vAlign w:val="center"/>
            <w:hideMark/>
          </w:tcPr>
          <w:p w14:paraId="19FC5D2F"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018F93FE"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C07</w:t>
            </w:r>
          </w:p>
        </w:tc>
        <w:tc>
          <w:tcPr>
            <w:tcW w:w="992" w:type="dxa"/>
            <w:vMerge/>
            <w:shd w:val="clear" w:color="auto" w:fill="D5E4F5"/>
            <w:vAlign w:val="center"/>
            <w:hideMark/>
          </w:tcPr>
          <w:p w14:paraId="7C2D286C"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vAlign w:val="center"/>
            <w:hideMark/>
          </w:tcPr>
          <w:p w14:paraId="6B74BD6E"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插入直径77mm，长度为50mm（仅适用法兰尺寸代码G）</w:t>
            </w:r>
          </w:p>
        </w:tc>
      </w:tr>
      <w:tr w:rsidR="002F1D87" w:rsidRPr="0054567B" w14:paraId="62C7A8AF" w14:textId="77777777" w:rsidTr="002F1D87">
        <w:trPr>
          <w:jc w:val="center"/>
        </w:trPr>
        <w:tc>
          <w:tcPr>
            <w:tcW w:w="0" w:type="auto"/>
            <w:vMerge/>
            <w:shd w:val="clear" w:color="auto" w:fill="D5E4F5"/>
            <w:noWrap/>
            <w:vAlign w:val="center"/>
            <w:hideMark/>
          </w:tcPr>
          <w:p w14:paraId="6434E718"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5C925E02"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C08</w:t>
            </w:r>
          </w:p>
        </w:tc>
        <w:tc>
          <w:tcPr>
            <w:tcW w:w="992" w:type="dxa"/>
            <w:vMerge/>
            <w:shd w:val="clear" w:color="auto" w:fill="D5E4F5"/>
            <w:vAlign w:val="center"/>
            <w:hideMark/>
          </w:tcPr>
          <w:p w14:paraId="762D47D8"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vAlign w:val="center"/>
            <w:hideMark/>
          </w:tcPr>
          <w:p w14:paraId="422A107F"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插入直径77mm，长度为100mm（仅适用法兰尺寸代码G）</w:t>
            </w:r>
          </w:p>
        </w:tc>
      </w:tr>
      <w:tr w:rsidR="002F1D87" w:rsidRPr="0054567B" w14:paraId="5752E90D" w14:textId="77777777" w:rsidTr="002F1D87">
        <w:trPr>
          <w:jc w:val="center"/>
        </w:trPr>
        <w:tc>
          <w:tcPr>
            <w:tcW w:w="0" w:type="auto"/>
            <w:vMerge/>
            <w:shd w:val="clear" w:color="auto" w:fill="D5E4F5"/>
            <w:noWrap/>
            <w:vAlign w:val="center"/>
            <w:hideMark/>
          </w:tcPr>
          <w:p w14:paraId="209F2588"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146F91B9"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C09</w:t>
            </w:r>
          </w:p>
        </w:tc>
        <w:tc>
          <w:tcPr>
            <w:tcW w:w="992" w:type="dxa"/>
            <w:vMerge/>
            <w:shd w:val="clear" w:color="auto" w:fill="D5E4F5"/>
            <w:vAlign w:val="center"/>
            <w:hideMark/>
          </w:tcPr>
          <w:p w14:paraId="17362C58"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6320" w:type="dxa"/>
            <w:shd w:val="clear" w:color="auto" w:fill="D5E4F5"/>
            <w:vAlign w:val="center"/>
            <w:hideMark/>
          </w:tcPr>
          <w:p w14:paraId="144FE00C"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插入直径77mm，长度为150mm（仅适用法兰尺寸代码G）</w:t>
            </w:r>
          </w:p>
        </w:tc>
      </w:tr>
      <w:tr w:rsidR="002F1D87" w:rsidRPr="0054567B" w14:paraId="6813A0CB" w14:textId="77777777" w:rsidTr="002F1D87">
        <w:trPr>
          <w:jc w:val="center"/>
        </w:trPr>
        <w:tc>
          <w:tcPr>
            <w:tcW w:w="0" w:type="auto"/>
            <w:shd w:val="clear" w:color="auto" w:fill="4684D3"/>
            <w:vAlign w:val="center"/>
            <w:hideMark/>
          </w:tcPr>
          <w:p w14:paraId="22C37682"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分隔符-</w:t>
            </w:r>
          </w:p>
        </w:tc>
        <w:tc>
          <w:tcPr>
            <w:tcW w:w="1338" w:type="dxa"/>
            <w:shd w:val="clear" w:color="auto" w:fill="4684D3"/>
            <w:vAlign w:val="center"/>
            <w:hideMark/>
          </w:tcPr>
          <w:p w14:paraId="3FA62A73"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代码</w:t>
            </w:r>
          </w:p>
        </w:tc>
        <w:tc>
          <w:tcPr>
            <w:tcW w:w="7312" w:type="dxa"/>
            <w:gridSpan w:val="2"/>
            <w:shd w:val="clear" w:color="auto" w:fill="4684D3"/>
            <w:vAlign w:val="center"/>
            <w:hideMark/>
          </w:tcPr>
          <w:p w14:paraId="64B753B8"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代码说明</w:t>
            </w:r>
          </w:p>
        </w:tc>
      </w:tr>
      <w:tr w:rsidR="002F1D87" w:rsidRPr="0054567B" w14:paraId="360E8338" w14:textId="77777777" w:rsidTr="002F1D87">
        <w:trPr>
          <w:jc w:val="center"/>
        </w:trPr>
        <w:tc>
          <w:tcPr>
            <w:tcW w:w="0" w:type="auto"/>
            <w:vMerge w:val="restart"/>
            <w:shd w:val="clear" w:color="auto" w:fill="D5E4F5"/>
            <w:vAlign w:val="center"/>
            <w:hideMark/>
          </w:tcPr>
          <w:p w14:paraId="540C7B9D"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产品认证标准</w:t>
            </w:r>
          </w:p>
        </w:tc>
        <w:tc>
          <w:tcPr>
            <w:tcW w:w="1338" w:type="dxa"/>
            <w:shd w:val="clear" w:color="auto" w:fill="D5E4F5"/>
            <w:vAlign w:val="center"/>
            <w:hideMark/>
          </w:tcPr>
          <w:p w14:paraId="7DEF1724"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D</w:t>
            </w:r>
          </w:p>
        </w:tc>
        <w:tc>
          <w:tcPr>
            <w:tcW w:w="7312" w:type="dxa"/>
            <w:gridSpan w:val="2"/>
            <w:shd w:val="clear" w:color="auto" w:fill="D5E4F5"/>
            <w:noWrap/>
            <w:vAlign w:val="center"/>
            <w:hideMark/>
          </w:tcPr>
          <w:p w14:paraId="5857A980" w14:textId="16976710"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隔爆认证（</w:t>
            </w:r>
            <w:r w:rsidR="003A195E" w:rsidRPr="0054567B">
              <w:rPr>
                <w:rFonts w:ascii="微软雅黑" w:eastAsia="微软雅黑" w:hAnsi="微软雅黑" w:cs="宋体" w:hint="eastAsia"/>
                <w:color w:val="000000"/>
                <w:sz w:val="16"/>
                <w:szCs w:val="16"/>
                <w:lang w:eastAsia="zh-CN"/>
              </w:rPr>
              <w:t>PCEC</w:t>
            </w:r>
            <w:r w:rsidRPr="0054567B">
              <w:rPr>
                <w:rFonts w:ascii="微软雅黑" w:eastAsia="微软雅黑" w:hAnsi="微软雅黑" w:cs="宋体" w:hint="eastAsia"/>
                <w:color w:val="000000"/>
                <w:sz w:val="16"/>
                <w:szCs w:val="16"/>
                <w:lang w:eastAsia="zh-CN"/>
              </w:rPr>
              <w:t>）</w:t>
            </w:r>
          </w:p>
        </w:tc>
      </w:tr>
      <w:tr w:rsidR="002F1D87" w:rsidRPr="0054567B" w14:paraId="1DEF3B79" w14:textId="77777777" w:rsidTr="002F1D87">
        <w:trPr>
          <w:jc w:val="center"/>
        </w:trPr>
        <w:tc>
          <w:tcPr>
            <w:tcW w:w="0" w:type="auto"/>
            <w:vMerge/>
            <w:shd w:val="clear" w:color="auto" w:fill="D5E4F5"/>
            <w:vAlign w:val="center"/>
            <w:hideMark/>
          </w:tcPr>
          <w:p w14:paraId="65CCCE83"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noWrap/>
            <w:vAlign w:val="center"/>
            <w:hideMark/>
          </w:tcPr>
          <w:p w14:paraId="7D1B6941"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A</w:t>
            </w:r>
          </w:p>
        </w:tc>
        <w:tc>
          <w:tcPr>
            <w:tcW w:w="7312" w:type="dxa"/>
            <w:gridSpan w:val="2"/>
            <w:shd w:val="clear" w:color="auto" w:fill="D5E4F5"/>
            <w:noWrap/>
            <w:vAlign w:val="center"/>
            <w:hideMark/>
          </w:tcPr>
          <w:p w14:paraId="1FA1D182" w14:textId="0A944D99"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本安认证（</w:t>
            </w:r>
            <w:r w:rsidR="003A195E" w:rsidRPr="0054567B">
              <w:rPr>
                <w:rFonts w:ascii="微软雅黑" w:eastAsia="微软雅黑" w:hAnsi="微软雅黑" w:cs="宋体" w:hint="eastAsia"/>
                <w:color w:val="000000"/>
                <w:sz w:val="16"/>
                <w:szCs w:val="16"/>
                <w:lang w:eastAsia="zh-CN"/>
              </w:rPr>
              <w:t>PCEC</w:t>
            </w:r>
            <w:r w:rsidRPr="0054567B">
              <w:rPr>
                <w:rFonts w:ascii="微软雅黑" w:eastAsia="微软雅黑" w:hAnsi="微软雅黑" w:cs="宋体" w:hint="eastAsia"/>
                <w:color w:val="000000"/>
                <w:sz w:val="16"/>
                <w:szCs w:val="16"/>
                <w:lang w:eastAsia="zh-CN"/>
              </w:rPr>
              <w:t>)</w:t>
            </w:r>
          </w:p>
        </w:tc>
      </w:tr>
      <w:tr w:rsidR="002F1D87" w:rsidRPr="0054567B" w14:paraId="6F96ECF9" w14:textId="77777777" w:rsidTr="002F1D87">
        <w:trPr>
          <w:jc w:val="center"/>
        </w:trPr>
        <w:tc>
          <w:tcPr>
            <w:tcW w:w="0" w:type="auto"/>
            <w:shd w:val="clear" w:color="auto" w:fill="D5E4F5"/>
            <w:vAlign w:val="center"/>
            <w:hideMark/>
          </w:tcPr>
          <w:p w14:paraId="7DC9633A"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防雷模块</w:t>
            </w:r>
          </w:p>
        </w:tc>
        <w:tc>
          <w:tcPr>
            <w:tcW w:w="1338" w:type="dxa"/>
            <w:shd w:val="clear" w:color="auto" w:fill="D5E4F5"/>
            <w:noWrap/>
            <w:vAlign w:val="center"/>
            <w:hideMark/>
          </w:tcPr>
          <w:p w14:paraId="31F092D8"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F</w:t>
            </w:r>
          </w:p>
        </w:tc>
        <w:tc>
          <w:tcPr>
            <w:tcW w:w="7312" w:type="dxa"/>
            <w:gridSpan w:val="2"/>
            <w:shd w:val="clear" w:color="auto" w:fill="D5E4F5"/>
            <w:noWrap/>
            <w:vAlign w:val="center"/>
            <w:hideMark/>
          </w:tcPr>
          <w:p w14:paraId="753E3C29"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防雷模块，增强EMC性能</w:t>
            </w:r>
          </w:p>
        </w:tc>
      </w:tr>
      <w:tr w:rsidR="002F1D87" w:rsidRPr="0054567B" w14:paraId="7EE857B3" w14:textId="77777777" w:rsidTr="002F1D87">
        <w:trPr>
          <w:jc w:val="center"/>
        </w:trPr>
        <w:tc>
          <w:tcPr>
            <w:tcW w:w="0" w:type="auto"/>
            <w:vMerge w:val="restart"/>
            <w:shd w:val="clear" w:color="auto" w:fill="D5E4F5"/>
            <w:vAlign w:val="center"/>
            <w:hideMark/>
          </w:tcPr>
          <w:p w14:paraId="0C0E04DF"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固定安装配件</w:t>
            </w:r>
          </w:p>
        </w:tc>
        <w:tc>
          <w:tcPr>
            <w:tcW w:w="1338" w:type="dxa"/>
            <w:shd w:val="clear" w:color="auto" w:fill="D5E4F5"/>
            <w:vAlign w:val="center"/>
            <w:hideMark/>
          </w:tcPr>
          <w:p w14:paraId="10DD8E98"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B6</w:t>
            </w:r>
          </w:p>
        </w:tc>
        <w:tc>
          <w:tcPr>
            <w:tcW w:w="7312" w:type="dxa"/>
            <w:gridSpan w:val="2"/>
            <w:shd w:val="clear" w:color="auto" w:fill="D5E4F5"/>
            <w:vAlign w:val="center"/>
            <w:hideMark/>
          </w:tcPr>
          <w:p w14:paraId="1EB41DCF"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L型支架，2"管子，碳钢</w:t>
            </w:r>
          </w:p>
        </w:tc>
      </w:tr>
      <w:tr w:rsidR="002F1D87" w:rsidRPr="0054567B" w14:paraId="0F35DE93" w14:textId="77777777" w:rsidTr="002F1D87">
        <w:trPr>
          <w:jc w:val="center"/>
        </w:trPr>
        <w:tc>
          <w:tcPr>
            <w:tcW w:w="0" w:type="auto"/>
            <w:vMerge/>
            <w:shd w:val="clear" w:color="auto" w:fill="D5E4F5"/>
            <w:vAlign w:val="center"/>
            <w:hideMark/>
          </w:tcPr>
          <w:p w14:paraId="32797580"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789D728F"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B7</w:t>
            </w:r>
          </w:p>
        </w:tc>
        <w:tc>
          <w:tcPr>
            <w:tcW w:w="7312" w:type="dxa"/>
            <w:gridSpan w:val="2"/>
            <w:shd w:val="clear" w:color="auto" w:fill="D5E4F5"/>
            <w:vAlign w:val="center"/>
            <w:hideMark/>
          </w:tcPr>
          <w:p w14:paraId="4B40C798"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L型支架，2"管子，304材质</w:t>
            </w:r>
          </w:p>
        </w:tc>
      </w:tr>
      <w:tr w:rsidR="002F1D87" w:rsidRPr="0054567B" w14:paraId="059CA187" w14:textId="77777777" w:rsidTr="002F1D87">
        <w:trPr>
          <w:jc w:val="center"/>
        </w:trPr>
        <w:tc>
          <w:tcPr>
            <w:tcW w:w="0" w:type="auto"/>
            <w:vMerge w:val="restart"/>
            <w:shd w:val="clear" w:color="auto" w:fill="D5E4F5"/>
            <w:vAlign w:val="center"/>
            <w:hideMark/>
          </w:tcPr>
          <w:p w14:paraId="20A86467"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校验报告</w:t>
            </w:r>
          </w:p>
        </w:tc>
        <w:tc>
          <w:tcPr>
            <w:tcW w:w="1338" w:type="dxa"/>
            <w:shd w:val="clear" w:color="auto" w:fill="D5E4F5"/>
            <w:vAlign w:val="center"/>
            <w:hideMark/>
          </w:tcPr>
          <w:p w14:paraId="77208354"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T1</w:t>
            </w:r>
          </w:p>
        </w:tc>
        <w:tc>
          <w:tcPr>
            <w:tcW w:w="7312" w:type="dxa"/>
            <w:gridSpan w:val="2"/>
            <w:shd w:val="clear" w:color="auto" w:fill="D5E4F5"/>
            <w:vAlign w:val="center"/>
            <w:hideMark/>
          </w:tcPr>
          <w:p w14:paraId="355B2B65"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按用户要求提供本公司校验数据</w:t>
            </w:r>
          </w:p>
        </w:tc>
      </w:tr>
      <w:tr w:rsidR="002F1D87" w:rsidRPr="0054567B" w14:paraId="3F064E40" w14:textId="77777777" w:rsidTr="002F1D87">
        <w:trPr>
          <w:jc w:val="center"/>
        </w:trPr>
        <w:tc>
          <w:tcPr>
            <w:tcW w:w="0" w:type="auto"/>
            <w:vMerge/>
            <w:shd w:val="clear" w:color="auto" w:fill="D5E4F5"/>
            <w:vAlign w:val="center"/>
            <w:hideMark/>
          </w:tcPr>
          <w:p w14:paraId="64ED77BB" w14:textId="77777777" w:rsidR="002F1D87" w:rsidRPr="0054567B" w:rsidRDefault="002F1D87" w:rsidP="002F1D87">
            <w:pPr>
              <w:widowControl/>
              <w:rPr>
                <w:rFonts w:ascii="微软雅黑" w:eastAsia="微软雅黑" w:hAnsi="微软雅黑" w:cs="宋体" w:hint="eastAsia"/>
                <w:color w:val="000000"/>
                <w:sz w:val="16"/>
                <w:szCs w:val="16"/>
                <w:lang w:eastAsia="zh-CN"/>
              </w:rPr>
            </w:pPr>
          </w:p>
        </w:tc>
        <w:tc>
          <w:tcPr>
            <w:tcW w:w="1338" w:type="dxa"/>
            <w:shd w:val="clear" w:color="auto" w:fill="D5E4F5"/>
            <w:vAlign w:val="center"/>
            <w:hideMark/>
          </w:tcPr>
          <w:p w14:paraId="051729E9"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T2</w:t>
            </w:r>
          </w:p>
        </w:tc>
        <w:tc>
          <w:tcPr>
            <w:tcW w:w="7312" w:type="dxa"/>
            <w:gridSpan w:val="2"/>
            <w:shd w:val="clear" w:color="auto" w:fill="D5E4F5"/>
            <w:noWrap/>
            <w:vAlign w:val="center"/>
            <w:hideMark/>
          </w:tcPr>
          <w:p w14:paraId="64AF957A" w14:textId="77777777" w:rsidR="002F1D87" w:rsidRPr="0054567B" w:rsidRDefault="002F1D87" w:rsidP="002F1D87">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按用户要求提供国家认可机构校验数据</w:t>
            </w:r>
          </w:p>
        </w:tc>
      </w:tr>
    </w:tbl>
    <w:p w14:paraId="3259B43B" w14:textId="77777777" w:rsidR="00FC2557" w:rsidRPr="00A05557" w:rsidRDefault="00FC2557">
      <w:pPr>
        <w:spacing w:line="270" w:lineRule="exact"/>
        <w:rPr>
          <w:rFonts w:ascii="微软雅黑" w:hAnsi="微软雅黑" w:cs="微软雅黑" w:hint="eastAsia"/>
          <w:sz w:val="16"/>
          <w:szCs w:val="16"/>
          <w:lang w:eastAsia="zh-CN"/>
        </w:rPr>
        <w:sectPr w:rsidR="00FC2557" w:rsidRPr="00A05557" w:rsidSect="001F380E">
          <w:pgSz w:w="11906" w:h="16838" w:code="9"/>
          <w:pgMar w:top="1361" w:right="1077" w:bottom="1361" w:left="1077" w:header="720" w:footer="720" w:gutter="0"/>
          <w:cols w:space="720"/>
          <w:docGrid w:linePitch="299"/>
        </w:sectPr>
      </w:pPr>
    </w:p>
    <w:p w14:paraId="0617D108" w14:textId="678E7943" w:rsidR="00FC2557" w:rsidRPr="00512CAF" w:rsidRDefault="004E183C" w:rsidP="00512CAF">
      <w:pPr>
        <w:spacing w:line="811" w:lineRule="exact"/>
        <w:ind w:left="102"/>
        <w:jc w:val="center"/>
        <w:rPr>
          <w:rFonts w:ascii="微软雅黑" w:eastAsia="微软雅黑" w:hAnsi="微软雅黑" w:cs="Microsoft JhengHei" w:hint="eastAsia"/>
          <w:sz w:val="48"/>
          <w:szCs w:val="48"/>
          <w:lang w:eastAsia="zh-CN"/>
        </w:rPr>
      </w:pPr>
      <w:r w:rsidRPr="00512CAF">
        <w:rPr>
          <w:rFonts w:ascii="微软雅黑" w:eastAsia="微软雅黑" w:hAnsi="微软雅黑" w:cs="Palatino Linotype"/>
          <w:b/>
          <w:bCs/>
          <w:color w:val="00427A"/>
          <w:w w:val="95"/>
          <w:position w:val="-7"/>
          <w:sz w:val="68"/>
          <w:szCs w:val="68"/>
          <w:lang w:eastAsia="zh-CN"/>
        </w:rPr>
        <w:lastRenderedPageBreak/>
        <w:t>ADDA-P-</w:t>
      </w:r>
      <w:r w:rsidR="001B787C">
        <w:rPr>
          <w:rFonts w:ascii="微软雅黑" w:eastAsia="微软雅黑" w:hAnsi="微软雅黑" w:cs="Microsoft JhengHei" w:hint="eastAsia"/>
          <w:b/>
          <w:bCs/>
          <w:color w:val="00427A"/>
          <w:w w:val="95"/>
          <w:position w:val="-7"/>
          <w:sz w:val="68"/>
          <w:szCs w:val="68"/>
          <w:lang w:eastAsia="zh-CN"/>
        </w:rPr>
        <w:t>2S</w:t>
      </w:r>
      <w:r w:rsidRPr="00674501">
        <w:rPr>
          <w:rFonts w:ascii="微软雅黑" w:eastAsia="微软雅黑" w:hAnsi="微软雅黑" w:cs="Microsoft JhengHei"/>
          <w:b/>
          <w:bCs/>
          <w:color w:val="231F20"/>
          <w:w w:val="95"/>
          <w:sz w:val="48"/>
          <w:szCs w:val="48"/>
          <w:lang w:eastAsia="zh-CN"/>
        </w:rPr>
        <w:t>型智能</w:t>
      </w:r>
      <w:r w:rsidR="00542427">
        <w:rPr>
          <w:rFonts w:ascii="微软雅黑" w:eastAsia="微软雅黑" w:hAnsi="微软雅黑" w:cs="Microsoft JhengHei" w:hint="eastAsia"/>
          <w:b/>
          <w:bCs/>
          <w:color w:val="231F20"/>
          <w:w w:val="95"/>
          <w:sz w:val="48"/>
          <w:szCs w:val="48"/>
          <w:lang w:eastAsia="zh-CN"/>
        </w:rPr>
        <w:t>双法兰</w:t>
      </w:r>
      <w:r w:rsidRPr="00674501">
        <w:rPr>
          <w:rFonts w:ascii="微软雅黑" w:eastAsia="微软雅黑" w:hAnsi="微软雅黑" w:cs="Microsoft JhengHei"/>
          <w:b/>
          <w:bCs/>
          <w:color w:val="231F20"/>
          <w:w w:val="95"/>
          <w:sz w:val="48"/>
          <w:szCs w:val="48"/>
          <w:lang w:eastAsia="zh-CN"/>
        </w:rPr>
        <w:t>差压变送器</w:t>
      </w:r>
    </w:p>
    <w:p w14:paraId="5ABACD63" w14:textId="46CC47B8" w:rsidR="00FC2557" w:rsidRDefault="00674501" w:rsidP="00674501">
      <w:pPr>
        <w:jc w:val="center"/>
        <w:rPr>
          <w:rFonts w:ascii="Microsoft JhengHei" w:eastAsia="Microsoft JhengHei" w:hAnsi="Microsoft JhengHei" w:cs="Microsoft JhengHei" w:hint="eastAsia"/>
          <w:b/>
          <w:bCs/>
          <w:sz w:val="74"/>
          <w:szCs w:val="74"/>
          <w:lang w:eastAsia="zh-CN"/>
        </w:rPr>
      </w:pPr>
      <w:r>
        <w:rPr>
          <w:noProof/>
        </w:rPr>
        <w:drawing>
          <wp:inline distT="0" distB="0" distL="0" distR="0" wp14:anchorId="4B2D82A2" wp14:editId="5C50EF65">
            <wp:extent cx="3869682" cy="2579915"/>
            <wp:effectExtent l="0" t="0" r="0" b="0"/>
            <wp:docPr id="109911864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891752" cy="2594629"/>
                    </a:xfrm>
                    <a:prstGeom prst="rect">
                      <a:avLst/>
                    </a:prstGeom>
                    <a:noFill/>
                    <a:ln>
                      <a:noFill/>
                    </a:ln>
                  </pic:spPr>
                </pic:pic>
              </a:graphicData>
            </a:graphic>
          </wp:inline>
        </w:drawing>
      </w:r>
    </w:p>
    <w:p w14:paraId="797B48A0" w14:textId="77777777" w:rsidR="00674501" w:rsidRPr="00F1436F" w:rsidRDefault="00674501" w:rsidP="00674501">
      <w:pPr>
        <w:pStyle w:val="a3"/>
        <w:spacing w:before="154" w:line="287" w:lineRule="auto"/>
        <w:ind w:left="17" w:right="3427" w:hanging="17"/>
        <w:rPr>
          <w:rFonts w:ascii="微软雅黑" w:eastAsia="微软雅黑" w:hAnsi="微软雅黑" w:cs="华文中宋" w:hint="eastAsia"/>
          <w:b/>
          <w:bCs/>
          <w:color w:val="1F497D" w:themeColor="text2"/>
          <w:sz w:val="24"/>
          <w:szCs w:val="24"/>
          <w:lang w:eastAsia="zh-CN"/>
        </w:rPr>
      </w:pPr>
      <w:r w:rsidRPr="00F1436F">
        <w:rPr>
          <w:rFonts w:ascii="微软雅黑" w:eastAsia="微软雅黑" w:hAnsi="微软雅黑" w:cs="华文中宋" w:hint="eastAsia"/>
          <w:b/>
          <w:bCs/>
          <w:color w:val="1F497D" w:themeColor="text2"/>
          <w:sz w:val="24"/>
          <w:szCs w:val="24"/>
          <w:lang w:eastAsia="zh-CN"/>
        </w:rPr>
        <w:t>产品特点</w:t>
      </w:r>
      <w:r>
        <w:rPr>
          <w:rFonts w:ascii="微软雅黑" w:eastAsia="微软雅黑" w:hAnsi="微软雅黑" w:cs="华文中宋" w:hint="eastAsia"/>
          <w:b/>
          <w:bCs/>
          <w:color w:val="1F497D" w:themeColor="text2"/>
          <w:sz w:val="24"/>
          <w:szCs w:val="24"/>
          <w:lang w:eastAsia="zh-CN"/>
        </w:rPr>
        <w:t xml:space="preserve">                                                         性能指标</w:t>
      </w:r>
    </w:p>
    <w:tbl>
      <w:tblPr>
        <w:tblStyle w:val="TableNormal"/>
        <w:tblpPr w:leftFromText="180" w:rightFromText="180" w:vertAnchor="text" w:horzAnchor="page" w:tblpX="6170" w:tblpY="215"/>
        <w:tblOverlap w:val="never"/>
        <w:tblW w:w="468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5E4F5"/>
        <w:tblLayout w:type="fixed"/>
        <w:tblLook w:val="04A0" w:firstRow="1" w:lastRow="0" w:firstColumn="1" w:lastColumn="0" w:noHBand="0" w:noVBand="1"/>
      </w:tblPr>
      <w:tblGrid>
        <w:gridCol w:w="1085"/>
        <w:gridCol w:w="3598"/>
      </w:tblGrid>
      <w:tr w:rsidR="00674501" w:rsidRPr="001E4BCF" w14:paraId="5981F061" w14:textId="77777777" w:rsidTr="004B0520">
        <w:tc>
          <w:tcPr>
            <w:tcW w:w="1085" w:type="dxa"/>
            <w:shd w:val="clear" w:color="auto" w:fill="D5E4F5"/>
            <w:vAlign w:val="center"/>
          </w:tcPr>
          <w:p w14:paraId="099E14D8" w14:textId="77777777" w:rsidR="00674501" w:rsidRPr="001E4BCF" w:rsidRDefault="00674501" w:rsidP="00D97AD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精度</w:t>
            </w:r>
            <w:proofErr w:type="spellEnd"/>
          </w:p>
        </w:tc>
        <w:tc>
          <w:tcPr>
            <w:tcW w:w="3598" w:type="dxa"/>
            <w:shd w:val="clear" w:color="auto" w:fill="D5E4F5"/>
            <w:vAlign w:val="center"/>
          </w:tcPr>
          <w:p w14:paraId="1092598B" w14:textId="5E3638F4" w:rsidR="00674501" w:rsidRPr="001E4BCF" w:rsidRDefault="00674501" w:rsidP="00D97ADC">
            <w:pPr>
              <w:pStyle w:val="TableText"/>
              <w:spacing w:line="276" w:lineRule="auto"/>
              <w:ind w:left="143" w:right="55" w:firstLine="16"/>
              <w:jc w:val="left"/>
              <w:rPr>
                <w:rFonts w:cs="华文中宋" w:hint="eastAsia"/>
                <w:sz w:val="20"/>
                <w:szCs w:val="20"/>
                <w:lang w:eastAsia="zh-CN"/>
              </w:rPr>
            </w:pPr>
            <w:r w:rsidRPr="00085339">
              <w:rPr>
                <w:rFonts w:cs="华文中宋" w:hint="eastAsia"/>
                <w:color w:val="231F20"/>
                <w:spacing w:val="-9"/>
                <w:sz w:val="20"/>
                <w:szCs w:val="20"/>
                <w:lang w:eastAsia="zh-CN"/>
              </w:rPr>
              <w:t xml:space="preserve">±0.1%、±0.2% </w:t>
            </w:r>
            <w:r w:rsidRPr="001E4BCF">
              <w:rPr>
                <w:rFonts w:cs="华文中宋" w:hint="eastAsia"/>
                <w:color w:val="231F20"/>
                <w:spacing w:val="1"/>
                <w:sz w:val="20"/>
                <w:szCs w:val="20"/>
                <w:lang w:eastAsia="zh-CN"/>
              </w:rPr>
              <w:t>量程上限，</w:t>
            </w:r>
            <w:r w:rsidRPr="001E4BCF">
              <w:rPr>
                <w:rFonts w:cs="华文中宋" w:hint="eastAsia"/>
                <w:color w:val="231F20"/>
                <w:spacing w:val="-2"/>
                <w:sz w:val="20"/>
                <w:szCs w:val="20"/>
                <w:lang w:eastAsia="zh-CN"/>
              </w:rPr>
              <w:t>详见规格参数</w:t>
            </w:r>
          </w:p>
        </w:tc>
      </w:tr>
      <w:tr w:rsidR="00674501" w:rsidRPr="001E4BCF" w14:paraId="2DC938FB" w14:textId="77777777" w:rsidTr="004B0520">
        <w:tc>
          <w:tcPr>
            <w:tcW w:w="1085" w:type="dxa"/>
            <w:shd w:val="clear" w:color="auto" w:fill="D5E4F5"/>
            <w:vAlign w:val="center"/>
          </w:tcPr>
          <w:p w14:paraId="68EF8CA2" w14:textId="77777777" w:rsidR="00674501" w:rsidRPr="001E4BCF" w:rsidRDefault="00674501" w:rsidP="00D97AD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3"/>
                <w:sz w:val="20"/>
                <w:szCs w:val="20"/>
              </w:rPr>
              <w:t>量程</w:t>
            </w:r>
            <w:proofErr w:type="spellEnd"/>
          </w:p>
        </w:tc>
        <w:tc>
          <w:tcPr>
            <w:tcW w:w="3598" w:type="dxa"/>
            <w:shd w:val="clear" w:color="auto" w:fill="D5E4F5"/>
            <w:vAlign w:val="center"/>
          </w:tcPr>
          <w:p w14:paraId="48F3030F" w14:textId="19CB99A0" w:rsidR="00674501" w:rsidRPr="001E4BCF" w:rsidRDefault="00674501" w:rsidP="00D97ADC">
            <w:pPr>
              <w:pStyle w:val="TableText"/>
              <w:spacing w:line="276" w:lineRule="auto"/>
              <w:ind w:left="145"/>
              <w:jc w:val="left"/>
              <w:rPr>
                <w:rFonts w:cs="华文中宋" w:hint="eastAsia"/>
                <w:sz w:val="20"/>
                <w:szCs w:val="20"/>
                <w:lang w:eastAsia="zh-CN"/>
              </w:rPr>
            </w:pPr>
            <w:r>
              <w:rPr>
                <w:rFonts w:cs="华文中宋" w:hint="eastAsia"/>
                <w:color w:val="231F20"/>
                <w:spacing w:val="-9"/>
                <w:sz w:val="20"/>
                <w:szCs w:val="20"/>
                <w:lang w:eastAsia="zh-CN"/>
              </w:rPr>
              <w:t>40</w:t>
            </w:r>
            <w:r w:rsidRPr="001E4BCF">
              <w:rPr>
                <w:rFonts w:cs="华文中宋" w:hint="eastAsia"/>
                <w:color w:val="231F20"/>
                <w:spacing w:val="-9"/>
                <w:sz w:val="20"/>
                <w:szCs w:val="20"/>
                <w:lang w:eastAsia="zh-CN"/>
              </w:rPr>
              <w:t>kPa~</w:t>
            </w:r>
            <w:r>
              <w:rPr>
                <w:rFonts w:cs="华文中宋" w:hint="eastAsia"/>
                <w:color w:val="231F20"/>
                <w:spacing w:val="-9"/>
                <w:sz w:val="20"/>
                <w:szCs w:val="20"/>
                <w:lang w:eastAsia="zh-CN"/>
              </w:rPr>
              <w:t>3</w:t>
            </w:r>
            <w:r w:rsidRPr="001E4BCF">
              <w:rPr>
                <w:rFonts w:cs="华文中宋" w:hint="eastAsia"/>
                <w:color w:val="231F20"/>
                <w:spacing w:val="-9"/>
                <w:sz w:val="20"/>
                <w:szCs w:val="20"/>
                <w:lang w:eastAsia="zh-CN"/>
              </w:rPr>
              <w:t>MPa，详见选型表</w:t>
            </w:r>
          </w:p>
        </w:tc>
      </w:tr>
      <w:tr w:rsidR="00674501" w:rsidRPr="001E4BCF" w14:paraId="2C675491" w14:textId="77777777" w:rsidTr="004B0520">
        <w:tc>
          <w:tcPr>
            <w:tcW w:w="1085" w:type="dxa"/>
            <w:shd w:val="clear" w:color="auto" w:fill="D5E4F5"/>
            <w:vAlign w:val="center"/>
          </w:tcPr>
          <w:p w14:paraId="1B9BC98E" w14:textId="77777777" w:rsidR="00674501" w:rsidRPr="001E4BCF" w:rsidRDefault="00674501" w:rsidP="00D97AD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年稳定性</w:t>
            </w:r>
            <w:proofErr w:type="spellEnd"/>
          </w:p>
        </w:tc>
        <w:tc>
          <w:tcPr>
            <w:tcW w:w="3598" w:type="dxa"/>
            <w:shd w:val="clear" w:color="auto" w:fill="D5E4F5"/>
            <w:vAlign w:val="center"/>
          </w:tcPr>
          <w:p w14:paraId="4290144B" w14:textId="6F3BEE41" w:rsidR="00674501" w:rsidRPr="001E4BCF" w:rsidRDefault="00674501" w:rsidP="00D97ADC">
            <w:pPr>
              <w:pStyle w:val="TableText"/>
              <w:spacing w:line="276" w:lineRule="auto"/>
              <w:ind w:left="160"/>
              <w:jc w:val="left"/>
              <w:rPr>
                <w:rFonts w:cs="华文中宋" w:hint="eastAsia"/>
                <w:sz w:val="20"/>
                <w:szCs w:val="20"/>
              </w:rPr>
            </w:pPr>
            <w:r w:rsidRPr="001E4BCF">
              <w:rPr>
                <w:rFonts w:cs="华文中宋" w:hint="eastAsia"/>
                <w:color w:val="231F20"/>
                <w:spacing w:val="-3"/>
                <w:sz w:val="20"/>
                <w:szCs w:val="20"/>
              </w:rPr>
              <w:t>±0.2%</w:t>
            </w:r>
            <w:r w:rsidR="00495D68" w:rsidRPr="001E4BCF">
              <w:rPr>
                <w:rFonts w:cs="华文中宋" w:hint="eastAsia"/>
                <w:color w:val="231F20"/>
                <w:spacing w:val="-3"/>
                <w:sz w:val="20"/>
                <w:szCs w:val="20"/>
              </w:rPr>
              <w:t xml:space="preserve"> S</w:t>
            </w:r>
            <w:r w:rsidR="00495D68">
              <w:rPr>
                <w:rFonts w:cs="华文中宋" w:hint="eastAsia"/>
                <w:color w:val="231F20"/>
                <w:spacing w:val="-3"/>
                <w:sz w:val="20"/>
                <w:szCs w:val="20"/>
                <w:lang w:eastAsia="zh-CN"/>
              </w:rPr>
              <w:t>pan</w:t>
            </w:r>
            <w:r w:rsidRPr="001E4BCF">
              <w:rPr>
                <w:rFonts w:cs="华文中宋" w:hint="eastAsia"/>
                <w:color w:val="231F20"/>
                <w:spacing w:val="-3"/>
                <w:sz w:val="20"/>
                <w:szCs w:val="20"/>
              </w:rPr>
              <w:t>/5年</w:t>
            </w:r>
          </w:p>
        </w:tc>
      </w:tr>
      <w:tr w:rsidR="00674501" w:rsidRPr="001E4BCF" w14:paraId="6F8DF163" w14:textId="77777777" w:rsidTr="004B0520">
        <w:tc>
          <w:tcPr>
            <w:tcW w:w="1085" w:type="dxa"/>
            <w:shd w:val="clear" w:color="auto" w:fill="D5E4F5"/>
            <w:vAlign w:val="center"/>
          </w:tcPr>
          <w:p w14:paraId="132417EB" w14:textId="77777777" w:rsidR="00674501" w:rsidRPr="001E4BCF" w:rsidRDefault="00674501" w:rsidP="00D97ADC">
            <w:pPr>
              <w:pStyle w:val="TableText"/>
              <w:spacing w:line="276" w:lineRule="auto"/>
              <w:ind w:leftChars="50" w:left="110"/>
              <w:jc w:val="left"/>
              <w:rPr>
                <w:rFonts w:cs="华文中宋" w:hint="eastAsia"/>
                <w:sz w:val="20"/>
                <w:szCs w:val="20"/>
              </w:rPr>
            </w:pPr>
            <w:proofErr w:type="spellStart"/>
            <w:r w:rsidRPr="001E4BCF">
              <w:rPr>
                <w:rFonts w:cs="华文中宋" w:hint="eastAsia"/>
                <w:color w:val="231F20"/>
                <w:spacing w:val="-1"/>
                <w:sz w:val="20"/>
                <w:szCs w:val="20"/>
              </w:rPr>
              <w:t>环境温度影响</w:t>
            </w:r>
            <w:proofErr w:type="spellEnd"/>
          </w:p>
        </w:tc>
        <w:tc>
          <w:tcPr>
            <w:tcW w:w="3598" w:type="dxa"/>
            <w:shd w:val="clear" w:color="auto" w:fill="D5E4F5"/>
            <w:vAlign w:val="center"/>
          </w:tcPr>
          <w:p w14:paraId="6AB652A8" w14:textId="77777777" w:rsidR="00674501" w:rsidRPr="001E4BCF" w:rsidRDefault="00674501" w:rsidP="00D97ADC">
            <w:pPr>
              <w:pStyle w:val="TableText"/>
              <w:spacing w:line="276" w:lineRule="auto"/>
              <w:ind w:firstLineChars="100" w:firstLine="198"/>
              <w:jc w:val="left"/>
              <w:rPr>
                <w:rFonts w:cs="华文中宋" w:hint="eastAsia"/>
                <w:sz w:val="20"/>
                <w:szCs w:val="20"/>
              </w:rPr>
            </w:pPr>
            <w:proofErr w:type="spellStart"/>
            <w:r w:rsidRPr="001E4BCF">
              <w:rPr>
                <w:rFonts w:cs="华文中宋" w:hint="eastAsia"/>
                <w:color w:val="231F20"/>
                <w:spacing w:val="-2"/>
                <w:sz w:val="20"/>
                <w:szCs w:val="20"/>
              </w:rPr>
              <w:t>详见规格参数</w:t>
            </w:r>
            <w:proofErr w:type="spellEnd"/>
          </w:p>
        </w:tc>
      </w:tr>
      <w:tr w:rsidR="00674501" w:rsidRPr="001E4BCF" w14:paraId="024D7FF6" w14:textId="77777777" w:rsidTr="004B0520">
        <w:tc>
          <w:tcPr>
            <w:tcW w:w="1085" w:type="dxa"/>
            <w:shd w:val="clear" w:color="auto" w:fill="D5E4F5"/>
            <w:vAlign w:val="center"/>
          </w:tcPr>
          <w:p w14:paraId="3372548F" w14:textId="77777777" w:rsidR="00674501" w:rsidRPr="001E4BCF" w:rsidRDefault="00674501" w:rsidP="00D97ADC">
            <w:pPr>
              <w:pStyle w:val="TableText"/>
              <w:spacing w:line="276" w:lineRule="auto"/>
              <w:ind w:firstLineChars="50" w:firstLine="98"/>
              <w:jc w:val="left"/>
              <w:rPr>
                <w:rFonts w:cs="华文中宋" w:hint="eastAsia"/>
                <w:sz w:val="20"/>
                <w:szCs w:val="20"/>
              </w:rPr>
            </w:pPr>
            <w:proofErr w:type="spellStart"/>
            <w:r w:rsidRPr="001E4BCF">
              <w:rPr>
                <w:rFonts w:cs="华文中宋" w:hint="eastAsia"/>
                <w:color w:val="231F20"/>
                <w:spacing w:val="-5"/>
                <w:sz w:val="20"/>
                <w:szCs w:val="20"/>
              </w:rPr>
              <w:t>电压影响</w:t>
            </w:r>
            <w:proofErr w:type="spellEnd"/>
          </w:p>
        </w:tc>
        <w:tc>
          <w:tcPr>
            <w:tcW w:w="3598" w:type="dxa"/>
            <w:shd w:val="clear" w:color="auto" w:fill="D5E4F5"/>
            <w:vAlign w:val="center"/>
          </w:tcPr>
          <w:p w14:paraId="4422B383" w14:textId="34856EAC" w:rsidR="00674501" w:rsidRPr="001E4BCF" w:rsidRDefault="00674501" w:rsidP="00D97ADC">
            <w:pPr>
              <w:pStyle w:val="TableText"/>
              <w:spacing w:line="276" w:lineRule="auto"/>
              <w:ind w:left="145" w:right="318" w:firstLine="11"/>
              <w:jc w:val="left"/>
              <w:rPr>
                <w:rFonts w:cs="华文中宋" w:hint="eastAsia"/>
                <w:sz w:val="20"/>
                <w:szCs w:val="20"/>
                <w:lang w:eastAsia="zh-CN"/>
              </w:rPr>
            </w:pPr>
            <w:r w:rsidRPr="001E4BCF">
              <w:rPr>
                <w:rFonts w:cs="华文中宋" w:hint="eastAsia"/>
                <w:color w:val="231F20"/>
                <w:spacing w:val="-8"/>
                <w:sz w:val="20"/>
                <w:szCs w:val="20"/>
                <w:lang w:eastAsia="zh-CN"/>
              </w:rPr>
              <w:t>当供电电压在 10.5V/16.5V~36V DC 内</w:t>
            </w:r>
            <w:r w:rsidRPr="001E4BCF">
              <w:rPr>
                <w:rFonts w:cs="华文中宋" w:hint="eastAsia"/>
                <w:color w:val="231F20"/>
                <w:spacing w:val="-1"/>
                <w:sz w:val="20"/>
                <w:szCs w:val="20"/>
                <w:lang w:eastAsia="zh-CN"/>
              </w:rPr>
              <w:t>变化，其零点和量程的变化应不超过</w:t>
            </w:r>
            <w:r w:rsidRPr="001E4BCF">
              <w:rPr>
                <w:rFonts w:cs="华文中宋" w:hint="eastAsia"/>
                <w:color w:val="231F20"/>
                <w:spacing w:val="1"/>
                <w:sz w:val="20"/>
                <w:szCs w:val="20"/>
                <w:lang w:eastAsia="zh-CN"/>
              </w:rPr>
              <w:t xml:space="preserve"> </w:t>
            </w:r>
            <w:r w:rsidRPr="001E4BCF">
              <w:rPr>
                <w:rFonts w:cs="华文中宋" w:hint="eastAsia"/>
                <w:color w:val="231F20"/>
                <w:sz w:val="20"/>
                <w:szCs w:val="20"/>
                <w:lang w:eastAsia="zh-CN"/>
              </w:rPr>
              <w:t>±0.001%URL/V</w:t>
            </w:r>
          </w:p>
        </w:tc>
      </w:tr>
      <w:tr w:rsidR="00674501" w:rsidRPr="001E4BCF" w14:paraId="2B6A7823" w14:textId="77777777" w:rsidTr="004B0520">
        <w:tc>
          <w:tcPr>
            <w:tcW w:w="1085" w:type="dxa"/>
            <w:shd w:val="clear" w:color="auto" w:fill="D5E4F5"/>
            <w:vAlign w:val="center"/>
          </w:tcPr>
          <w:p w14:paraId="7232ABE6" w14:textId="77777777" w:rsidR="00674501" w:rsidRPr="001E4BCF" w:rsidRDefault="00674501" w:rsidP="00D97ADC">
            <w:pPr>
              <w:pStyle w:val="TableText"/>
              <w:spacing w:line="276" w:lineRule="auto"/>
              <w:ind w:leftChars="50" w:left="110"/>
              <w:jc w:val="left"/>
              <w:rPr>
                <w:rFonts w:cs="华文中宋" w:hint="eastAsia"/>
                <w:sz w:val="20"/>
                <w:szCs w:val="20"/>
              </w:rPr>
            </w:pPr>
            <w:proofErr w:type="spellStart"/>
            <w:r w:rsidRPr="001E4BCF">
              <w:rPr>
                <w:rFonts w:cs="华文中宋" w:hint="eastAsia"/>
                <w:color w:val="231F20"/>
                <w:spacing w:val="-2"/>
                <w:sz w:val="20"/>
                <w:szCs w:val="20"/>
              </w:rPr>
              <w:t>安装位置影响</w:t>
            </w:r>
            <w:proofErr w:type="spellEnd"/>
          </w:p>
        </w:tc>
        <w:tc>
          <w:tcPr>
            <w:tcW w:w="3598" w:type="dxa"/>
            <w:shd w:val="clear" w:color="auto" w:fill="D5E4F5"/>
            <w:vAlign w:val="center"/>
          </w:tcPr>
          <w:p w14:paraId="1CF984DB" w14:textId="1D601DAC" w:rsidR="00674501" w:rsidRPr="001E4BCF" w:rsidRDefault="00674501" w:rsidP="00D97ADC">
            <w:pPr>
              <w:spacing w:line="276" w:lineRule="auto"/>
              <w:ind w:left="143" w:right="231" w:hanging="1"/>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color w:val="231F20"/>
                <w:spacing w:val="-3"/>
                <w:sz w:val="20"/>
                <w:szCs w:val="20"/>
                <w:lang w:eastAsia="zh-CN"/>
              </w:rPr>
              <w:t>变送器安装可能会产生零点误差，此误差可通过清零修正，无精度影响</w:t>
            </w:r>
          </w:p>
        </w:tc>
      </w:tr>
      <w:tr w:rsidR="00674501" w:rsidRPr="001E4BCF" w14:paraId="64A7DE57" w14:textId="77777777" w:rsidTr="004B0520">
        <w:tc>
          <w:tcPr>
            <w:tcW w:w="1085" w:type="dxa"/>
            <w:shd w:val="clear" w:color="auto" w:fill="D5E4F5"/>
            <w:vAlign w:val="center"/>
          </w:tcPr>
          <w:p w14:paraId="2E8FA17F" w14:textId="77777777" w:rsidR="00674501" w:rsidRPr="001E4BCF" w:rsidRDefault="00674501" w:rsidP="00D97AD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振动影响</w:t>
            </w:r>
            <w:proofErr w:type="spellEnd"/>
          </w:p>
        </w:tc>
        <w:tc>
          <w:tcPr>
            <w:tcW w:w="3598" w:type="dxa"/>
            <w:shd w:val="clear" w:color="auto" w:fill="D5E4F5"/>
            <w:vAlign w:val="center"/>
          </w:tcPr>
          <w:p w14:paraId="57334340" w14:textId="6DE8A05C" w:rsidR="00674501" w:rsidRPr="001E4BCF" w:rsidRDefault="00674501" w:rsidP="00D97ADC">
            <w:pPr>
              <w:pStyle w:val="TableText"/>
              <w:spacing w:line="276" w:lineRule="auto"/>
              <w:ind w:left="153" w:right="440" w:hanging="12"/>
              <w:jc w:val="left"/>
              <w:rPr>
                <w:rFonts w:cs="华文中宋" w:hint="eastAsia"/>
                <w:sz w:val="20"/>
                <w:szCs w:val="20"/>
              </w:rPr>
            </w:pPr>
            <w:r w:rsidRPr="001E4BCF">
              <w:rPr>
                <w:rFonts w:cs="华文中宋" w:hint="eastAsia"/>
                <w:color w:val="231F20"/>
                <w:spacing w:val="-5"/>
                <w:sz w:val="20"/>
                <w:szCs w:val="20"/>
              </w:rPr>
              <w:t>按 GB/T18271.3/IEC6129</w:t>
            </w:r>
            <w:r w:rsidRPr="001E4BCF">
              <w:rPr>
                <w:rFonts w:cs="华文中宋" w:hint="eastAsia"/>
                <w:color w:val="231F20"/>
                <w:spacing w:val="-6"/>
                <w:sz w:val="20"/>
                <w:szCs w:val="20"/>
              </w:rPr>
              <w:t xml:space="preserve">8-3 </w:t>
            </w:r>
            <w:proofErr w:type="spellStart"/>
            <w:r w:rsidRPr="001E4BCF">
              <w:rPr>
                <w:rFonts w:cs="华文中宋" w:hint="eastAsia"/>
                <w:color w:val="231F20"/>
                <w:spacing w:val="-6"/>
                <w:sz w:val="20"/>
                <w:szCs w:val="20"/>
              </w:rPr>
              <w:t>测试</w:t>
            </w:r>
            <w:proofErr w:type="spellEnd"/>
            <w:r w:rsidRPr="001E4BCF">
              <w:rPr>
                <w:rFonts w:cs="华文中宋" w:hint="eastAsia"/>
                <w:color w:val="231F20"/>
                <w:spacing w:val="-6"/>
                <w:sz w:val="20"/>
                <w:szCs w:val="20"/>
              </w:rPr>
              <w:t>，</w:t>
            </w:r>
            <w:r w:rsidRPr="001E4BCF">
              <w:rPr>
                <w:rFonts w:cs="华文中宋" w:hint="eastAsia"/>
                <w:color w:val="231F20"/>
                <w:spacing w:val="-2"/>
                <w:sz w:val="20"/>
                <w:szCs w:val="20"/>
              </w:rPr>
              <w:t>＜</w:t>
            </w:r>
            <w:r w:rsidRPr="001E4BCF">
              <w:rPr>
                <w:rFonts w:cs="华文中宋" w:hint="eastAsia"/>
                <w:color w:val="231F20"/>
                <w:spacing w:val="-18"/>
                <w:sz w:val="20"/>
                <w:szCs w:val="20"/>
              </w:rPr>
              <w:t xml:space="preserve"> </w:t>
            </w:r>
            <w:r w:rsidRPr="001E4BCF">
              <w:rPr>
                <w:rFonts w:cs="华文中宋" w:hint="eastAsia"/>
                <w:color w:val="231F20"/>
                <w:spacing w:val="-2"/>
                <w:sz w:val="20"/>
                <w:szCs w:val="20"/>
              </w:rPr>
              <w:t>0.1%</w:t>
            </w:r>
          </w:p>
        </w:tc>
      </w:tr>
      <w:tr w:rsidR="00674501" w:rsidRPr="001E4BCF" w14:paraId="34442846" w14:textId="77777777" w:rsidTr="004B0520">
        <w:tc>
          <w:tcPr>
            <w:tcW w:w="1085" w:type="dxa"/>
            <w:shd w:val="clear" w:color="auto" w:fill="D5E4F5"/>
            <w:vAlign w:val="center"/>
          </w:tcPr>
          <w:p w14:paraId="1709A59F" w14:textId="77777777" w:rsidR="00674501" w:rsidRPr="001E4BCF" w:rsidRDefault="00674501" w:rsidP="00D97AD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输出信号</w:t>
            </w:r>
            <w:proofErr w:type="spellEnd"/>
          </w:p>
        </w:tc>
        <w:tc>
          <w:tcPr>
            <w:tcW w:w="3598" w:type="dxa"/>
            <w:shd w:val="clear" w:color="auto" w:fill="D5E4F5"/>
            <w:vAlign w:val="center"/>
          </w:tcPr>
          <w:p w14:paraId="68237B75" w14:textId="77777777" w:rsidR="00674501" w:rsidRPr="001E4BCF" w:rsidRDefault="00674501" w:rsidP="00D97ADC">
            <w:pPr>
              <w:pStyle w:val="TableText"/>
              <w:spacing w:line="276" w:lineRule="auto"/>
              <w:ind w:left="153" w:right="1272" w:hanging="14"/>
              <w:jc w:val="left"/>
              <w:rPr>
                <w:rFonts w:cs="华文中宋" w:hint="eastAsia"/>
                <w:sz w:val="20"/>
                <w:szCs w:val="20"/>
              </w:rPr>
            </w:pPr>
            <w:r w:rsidRPr="001E4BCF">
              <w:rPr>
                <w:rFonts w:cs="华文中宋" w:hint="eastAsia"/>
                <w:color w:val="231F20"/>
                <w:spacing w:val="-12"/>
                <w:sz w:val="20"/>
                <w:szCs w:val="20"/>
              </w:rPr>
              <w:t>4mA~20mADC+HART</w:t>
            </w:r>
            <w:r w:rsidRPr="001E4BCF">
              <w:rPr>
                <w:rFonts w:cs="华文中宋" w:hint="eastAsia"/>
                <w:color w:val="231F20"/>
                <w:spacing w:val="5"/>
                <w:sz w:val="20"/>
                <w:szCs w:val="20"/>
              </w:rPr>
              <w:t xml:space="preserve"> </w:t>
            </w:r>
            <w:r w:rsidRPr="001E4BCF">
              <w:rPr>
                <w:rFonts w:cs="华文中宋" w:hint="eastAsia"/>
                <w:color w:val="231F20"/>
                <w:spacing w:val="-7"/>
                <w:sz w:val="20"/>
                <w:szCs w:val="20"/>
              </w:rPr>
              <w:t>Modbus-RTU/RS485</w:t>
            </w:r>
          </w:p>
        </w:tc>
      </w:tr>
      <w:tr w:rsidR="00674501" w:rsidRPr="001E4BCF" w14:paraId="65CE305D" w14:textId="77777777" w:rsidTr="004B0520">
        <w:tc>
          <w:tcPr>
            <w:tcW w:w="1085" w:type="dxa"/>
            <w:shd w:val="clear" w:color="auto" w:fill="D5E4F5"/>
            <w:vAlign w:val="center"/>
          </w:tcPr>
          <w:p w14:paraId="35C9C711" w14:textId="77777777" w:rsidR="00674501" w:rsidRPr="001E4BCF" w:rsidRDefault="00674501" w:rsidP="00D97AD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3"/>
                <w:sz w:val="20"/>
                <w:szCs w:val="20"/>
              </w:rPr>
              <w:t>防护等级</w:t>
            </w:r>
            <w:proofErr w:type="spellEnd"/>
          </w:p>
        </w:tc>
        <w:tc>
          <w:tcPr>
            <w:tcW w:w="3598" w:type="dxa"/>
            <w:shd w:val="clear" w:color="auto" w:fill="D5E4F5"/>
            <w:vAlign w:val="center"/>
          </w:tcPr>
          <w:p w14:paraId="18E6B583" w14:textId="77777777" w:rsidR="00674501" w:rsidRPr="001E4BCF" w:rsidRDefault="00674501" w:rsidP="00D97ADC">
            <w:pPr>
              <w:pStyle w:val="TableText"/>
              <w:spacing w:line="276" w:lineRule="auto"/>
              <w:ind w:left="153"/>
              <w:jc w:val="left"/>
              <w:rPr>
                <w:rFonts w:cs="华文中宋" w:hint="eastAsia"/>
                <w:sz w:val="20"/>
                <w:szCs w:val="20"/>
              </w:rPr>
            </w:pPr>
            <w:r w:rsidRPr="001E4BCF">
              <w:rPr>
                <w:rFonts w:cs="华文中宋" w:hint="eastAsia"/>
                <w:color w:val="231F20"/>
                <w:spacing w:val="-5"/>
                <w:sz w:val="20"/>
                <w:szCs w:val="20"/>
              </w:rPr>
              <w:t>IP67</w:t>
            </w:r>
          </w:p>
        </w:tc>
      </w:tr>
    </w:tbl>
    <w:p w14:paraId="32224E75" w14:textId="5E1D3ADD" w:rsidR="00674501" w:rsidRDefault="00674501" w:rsidP="004B0520">
      <w:pPr>
        <w:pStyle w:val="a3"/>
        <w:spacing w:line="287" w:lineRule="auto"/>
        <w:ind w:left="17" w:right="5412" w:firstLine="394"/>
        <w:rPr>
          <w:rFonts w:ascii="微软雅黑" w:eastAsia="微软雅黑" w:hAnsi="微软雅黑" w:cs="华文中宋" w:hint="eastAsia"/>
          <w:color w:val="231F20"/>
          <w:spacing w:val="-6"/>
          <w:lang w:eastAsia="zh-CN"/>
        </w:rPr>
      </w:pPr>
      <w:r w:rsidRPr="00F1436F">
        <w:rPr>
          <w:rFonts w:ascii="微软雅黑" w:eastAsia="微软雅黑" w:hAnsi="微软雅黑" w:cs="华文中宋" w:hint="eastAsia"/>
          <w:color w:val="231F20"/>
          <w:lang w:eastAsia="zh-CN"/>
        </w:rPr>
        <w:t>ADDA</w:t>
      </w:r>
      <w:r w:rsidRPr="00F1436F">
        <w:rPr>
          <w:rFonts w:ascii="微软雅黑" w:eastAsia="微软雅黑" w:hAnsi="微软雅黑" w:cs="华文中宋" w:hint="eastAsia"/>
          <w:color w:val="231F20"/>
          <w:spacing w:val="19"/>
          <w:lang w:eastAsia="zh-CN"/>
        </w:rPr>
        <w:t>-P系列单晶硅传感器采用德国先进</w:t>
      </w:r>
      <w:r w:rsidRPr="00F1436F">
        <w:rPr>
          <w:rFonts w:ascii="微软雅黑" w:eastAsia="微软雅黑" w:hAnsi="微软雅黑" w:cs="华文中宋" w:hint="eastAsia"/>
          <w:color w:val="231F20"/>
          <w:spacing w:val="12"/>
          <w:lang w:eastAsia="zh-CN"/>
        </w:rPr>
        <w:t xml:space="preserve">的 </w:t>
      </w:r>
      <w:r w:rsidRPr="00F1436F">
        <w:rPr>
          <w:rFonts w:ascii="微软雅黑" w:eastAsia="微软雅黑" w:hAnsi="微软雅黑" w:cs="华文中宋" w:hint="eastAsia"/>
          <w:color w:val="231F20"/>
          <w:lang w:eastAsia="zh-CN"/>
        </w:rPr>
        <w:t>MEMS</w:t>
      </w:r>
      <w:r w:rsidRPr="00F1436F">
        <w:rPr>
          <w:rFonts w:ascii="微软雅黑" w:eastAsia="微软雅黑" w:hAnsi="微软雅黑" w:cs="华文中宋" w:hint="eastAsia"/>
          <w:color w:val="231F20"/>
          <w:spacing w:val="16"/>
          <w:w w:val="102"/>
          <w:lang w:eastAsia="zh-CN"/>
        </w:rPr>
        <w:t xml:space="preserve">  </w:t>
      </w:r>
      <w:r w:rsidRPr="00F1436F">
        <w:rPr>
          <w:rFonts w:ascii="微软雅黑" w:eastAsia="微软雅黑" w:hAnsi="微软雅黑" w:cs="华文中宋" w:hint="eastAsia"/>
          <w:color w:val="231F20"/>
          <w:spacing w:val="12"/>
          <w:lang w:eastAsia="zh-CN"/>
        </w:rPr>
        <w:t>技术制成的单晶硅传感器芯片、全</w:t>
      </w:r>
      <w:r w:rsidRPr="00F1436F">
        <w:rPr>
          <w:rFonts w:ascii="微软雅黑" w:eastAsia="微软雅黑" w:hAnsi="微软雅黑" w:cs="华文中宋" w:hint="eastAsia"/>
          <w:color w:val="231F20"/>
          <w:spacing w:val="9"/>
          <w:lang w:eastAsia="zh-CN"/>
        </w:rPr>
        <w:t>球独创的单晶硅双梁悬浮式设计，实现了国际领先的高准确度、超高过压性能优异的稳定性。内嵌信号处理模块，实现静压与温度补偿的完美结合，可在大范围内的静压和温度变化下提供极高的测量精度和长期稳定</w:t>
      </w:r>
      <w:r w:rsidRPr="00F1436F">
        <w:rPr>
          <w:rFonts w:ascii="微软雅黑" w:eastAsia="微软雅黑" w:hAnsi="微软雅黑" w:cs="华文中宋" w:hint="eastAsia"/>
          <w:color w:val="231F20"/>
          <w:spacing w:val="-6"/>
          <w:lang w:eastAsia="zh-CN"/>
        </w:rPr>
        <w:t>性</w:t>
      </w:r>
    </w:p>
    <w:p w14:paraId="69289CD8" w14:textId="77777777" w:rsidR="00674501" w:rsidRPr="00F1436F" w:rsidRDefault="00674501" w:rsidP="004B0520">
      <w:pPr>
        <w:pStyle w:val="a3"/>
        <w:numPr>
          <w:ilvl w:val="1"/>
          <w:numId w:val="2"/>
        </w:numPr>
        <w:ind w:left="426" w:right="5270"/>
        <w:rPr>
          <w:rFonts w:ascii="微软雅黑" w:eastAsia="微软雅黑" w:hAnsi="微软雅黑" w:cs="华文中宋" w:hint="eastAsia"/>
          <w:color w:val="231F20"/>
          <w:spacing w:val="-4"/>
          <w:lang w:eastAsia="zh-CN"/>
        </w:rPr>
      </w:pPr>
      <w:r w:rsidRPr="00F1436F">
        <w:rPr>
          <w:rFonts w:ascii="微软雅黑" w:eastAsia="微软雅黑" w:hAnsi="微软雅黑" w:cs="华文中宋" w:hint="eastAsia"/>
          <w:color w:val="231F20"/>
          <w:spacing w:val="-2"/>
          <w:lang w:eastAsia="zh-CN"/>
        </w:rPr>
        <w:t>采用单晶硅压阻技术，性能稳定，精度可达</w:t>
      </w:r>
      <w:r w:rsidRPr="00F1436F">
        <w:rPr>
          <w:rFonts w:ascii="微软雅黑" w:eastAsia="微软雅黑" w:hAnsi="微软雅黑" w:cs="华文中宋" w:hint="eastAsia"/>
          <w:color w:val="231F20"/>
          <w:spacing w:val="14"/>
          <w:lang w:eastAsia="zh-CN"/>
        </w:rPr>
        <w:t xml:space="preserve"> </w:t>
      </w:r>
      <w:r w:rsidRPr="00F1436F">
        <w:rPr>
          <w:rFonts w:ascii="微软雅黑" w:eastAsia="微软雅黑" w:hAnsi="微软雅黑" w:cs="华文中宋" w:hint="eastAsia"/>
          <w:color w:val="231F20"/>
          <w:spacing w:val="-4"/>
          <w:lang w:eastAsia="zh-CN"/>
        </w:rPr>
        <w:t>0.075%F.S.</w:t>
      </w:r>
    </w:p>
    <w:p w14:paraId="5615E91A" w14:textId="77777777" w:rsidR="00674501" w:rsidRPr="00F1436F" w:rsidRDefault="00674501" w:rsidP="004B0520">
      <w:pPr>
        <w:pStyle w:val="a3"/>
        <w:numPr>
          <w:ilvl w:val="1"/>
          <w:numId w:val="2"/>
        </w:numPr>
        <w:ind w:left="426"/>
        <w:jc w:val="both"/>
        <w:rPr>
          <w:rFonts w:ascii="微软雅黑" w:eastAsia="微软雅黑" w:hAnsi="微软雅黑" w:cs="华文中宋" w:hint="eastAsia"/>
        </w:rPr>
      </w:pPr>
      <w:proofErr w:type="spellStart"/>
      <w:r w:rsidRPr="00F1436F">
        <w:rPr>
          <w:rFonts w:ascii="微软雅黑" w:eastAsia="微软雅黑" w:hAnsi="微软雅黑" w:cs="华文中宋" w:hint="eastAsia"/>
          <w:color w:val="231F20"/>
          <w:spacing w:val="-9"/>
        </w:rPr>
        <w:t>量程比最高</w:t>
      </w:r>
      <w:proofErr w:type="spellEnd"/>
      <w:r w:rsidRPr="00F1436F">
        <w:rPr>
          <w:rFonts w:ascii="微软雅黑" w:eastAsia="微软雅黑" w:hAnsi="微软雅黑" w:cs="华文中宋" w:hint="eastAsia"/>
          <w:color w:val="231F20"/>
          <w:spacing w:val="-30"/>
        </w:rPr>
        <w:t xml:space="preserve"> </w:t>
      </w:r>
      <w:r w:rsidRPr="00F1436F">
        <w:rPr>
          <w:rFonts w:ascii="微软雅黑" w:eastAsia="微软雅黑" w:hAnsi="微软雅黑" w:cs="华文中宋" w:hint="eastAsia"/>
          <w:color w:val="231F20"/>
          <w:spacing w:val="-9"/>
        </w:rPr>
        <w:t>100 ：1</w:t>
      </w:r>
    </w:p>
    <w:p w14:paraId="219C7419" w14:textId="2FAF78CA" w:rsidR="00674501" w:rsidRPr="00F1436F" w:rsidRDefault="00674501" w:rsidP="004B0520">
      <w:pPr>
        <w:pStyle w:val="a3"/>
        <w:numPr>
          <w:ilvl w:val="1"/>
          <w:numId w:val="2"/>
        </w:numPr>
        <w:ind w:left="426" w:right="5270"/>
        <w:rPr>
          <w:rFonts w:ascii="微软雅黑" w:eastAsia="微软雅黑" w:hAnsi="微软雅黑" w:cs="华文中宋" w:hint="eastAsia"/>
          <w:color w:val="231F20"/>
          <w:spacing w:val="-2"/>
          <w:lang w:eastAsia="zh-CN"/>
        </w:rPr>
      </w:pPr>
      <w:r w:rsidRPr="00F1436F">
        <w:rPr>
          <w:rFonts w:ascii="微软雅黑" w:eastAsia="微软雅黑" w:hAnsi="微软雅黑" w:cs="华文中宋" w:hint="eastAsia"/>
          <w:color w:val="231F20"/>
          <w:lang w:eastAsia="zh-CN"/>
        </w:rPr>
        <w:t>采用高性能</w:t>
      </w:r>
      <w:r w:rsidRPr="00F1436F">
        <w:rPr>
          <w:rFonts w:ascii="微软雅黑" w:eastAsia="微软雅黑" w:hAnsi="微软雅黑" w:cs="华文中宋" w:hint="eastAsia"/>
          <w:color w:val="231F20"/>
          <w:spacing w:val="28"/>
          <w:w w:val="101"/>
          <w:lang w:eastAsia="zh-CN"/>
        </w:rPr>
        <w:t xml:space="preserve"> </w:t>
      </w:r>
      <w:r w:rsidRPr="00F1436F">
        <w:rPr>
          <w:rFonts w:ascii="微软雅黑" w:eastAsia="微软雅黑" w:hAnsi="微软雅黑" w:cs="华文中宋" w:hint="eastAsia"/>
          <w:color w:val="231F20"/>
          <w:lang w:eastAsia="zh-CN"/>
        </w:rPr>
        <w:t>EMC</w:t>
      </w:r>
      <w:r w:rsidRPr="00F1436F">
        <w:rPr>
          <w:rFonts w:ascii="微软雅黑" w:eastAsia="微软雅黑" w:hAnsi="微软雅黑" w:cs="华文中宋" w:hint="eastAsia"/>
          <w:color w:val="231F20"/>
          <w:spacing w:val="17"/>
          <w:lang w:eastAsia="zh-CN"/>
        </w:rPr>
        <w:t xml:space="preserve"> </w:t>
      </w:r>
      <w:r w:rsidRPr="00F1436F">
        <w:rPr>
          <w:rFonts w:ascii="微软雅黑" w:eastAsia="微软雅黑" w:hAnsi="微软雅黑" w:cs="华文中宋" w:hint="eastAsia"/>
          <w:color w:val="231F20"/>
          <w:lang w:eastAsia="zh-CN"/>
        </w:rPr>
        <w:t>防护电路模块，有效降</w:t>
      </w:r>
      <w:r w:rsidRPr="00F1436F">
        <w:rPr>
          <w:rFonts w:ascii="微软雅黑" w:eastAsia="微软雅黑" w:hAnsi="微软雅黑" w:cs="华文中宋" w:hint="eastAsia"/>
          <w:color w:val="231F20"/>
          <w:spacing w:val="-2"/>
          <w:lang w:eastAsia="zh-CN"/>
        </w:rPr>
        <w:t>低电磁干扰对输出的影响</w:t>
      </w:r>
    </w:p>
    <w:p w14:paraId="0A1E9AE8" w14:textId="5F98427F" w:rsidR="00674501" w:rsidRPr="00F1436F" w:rsidRDefault="00674501" w:rsidP="004B0520">
      <w:pPr>
        <w:pStyle w:val="a3"/>
        <w:numPr>
          <w:ilvl w:val="1"/>
          <w:numId w:val="2"/>
        </w:numPr>
        <w:ind w:left="426" w:right="5270"/>
        <w:rPr>
          <w:rFonts w:ascii="微软雅黑" w:eastAsia="微软雅黑" w:hAnsi="微软雅黑" w:cs="华文中宋" w:hint="eastAsia"/>
          <w:color w:val="231F20"/>
          <w:spacing w:val="-4"/>
          <w:lang w:eastAsia="zh-CN"/>
        </w:rPr>
      </w:pPr>
      <w:proofErr w:type="spellStart"/>
      <w:r w:rsidRPr="00F1436F">
        <w:rPr>
          <w:rFonts w:ascii="微软雅黑" w:eastAsia="微软雅黑" w:hAnsi="微软雅黑" w:cs="华文中宋" w:hint="eastAsia"/>
          <w:color w:val="231F20"/>
          <w:spacing w:val="-3"/>
        </w:rPr>
        <w:t>高稳定性</w:t>
      </w:r>
      <w:proofErr w:type="spellEnd"/>
      <w:r w:rsidRPr="00F1436F">
        <w:rPr>
          <w:rFonts w:ascii="微软雅黑" w:eastAsia="微软雅黑" w:hAnsi="微软雅黑" w:cs="华文中宋" w:hint="eastAsia"/>
          <w:color w:val="231F20"/>
          <w:spacing w:val="-23"/>
        </w:rPr>
        <w:t xml:space="preserve"> </w:t>
      </w:r>
      <w:r w:rsidRPr="00F1436F">
        <w:rPr>
          <w:rFonts w:ascii="微软雅黑" w:eastAsia="微软雅黑" w:hAnsi="微软雅黑" w:cs="华文中宋" w:hint="eastAsia"/>
          <w:color w:val="231F20"/>
          <w:spacing w:val="-3"/>
        </w:rPr>
        <w:t>，±0.2%</w:t>
      </w:r>
      <w:r w:rsidR="00495D68" w:rsidRPr="00495D68">
        <w:rPr>
          <w:rFonts w:cs="华文中宋" w:hint="eastAsia"/>
          <w:color w:val="231F20"/>
          <w:spacing w:val="-3"/>
        </w:rPr>
        <w:t xml:space="preserve"> </w:t>
      </w:r>
      <w:r w:rsidR="00495D68" w:rsidRPr="00495D68">
        <w:rPr>
          <w:rFonts w:ascii="微软雅黑" w:eastAsia="微软雅黑" w:hAnsi="微软雅黑" w:cs="华文中宋" w:hint="eastAsia"/>
          <w:color w:val="231F20"/>
          <w:spacing w:val="-3"/>
        </w:rPr>
        <w:t>S</w:t>
      </w:r>
      <w:r w:rsidR="00495D68" w:rsidRPr="00495D68">
        <w:rPr>
          <w:rFonts w:ascii="微软雅黑" w:eastAsia="微软雅黑" w:hAnsi="微软雅黑" w:cs="华文中宋" w:hint="eastAsia"/>
          <w:color w:val="231F20"/>
          <w:spacing w:val="-3"/>
          <w:lang w:eastAsia="zh-CN"/>
        </w:rPr>
        <w:t>pan</w:t>
      </w:r>
      <w:r w:rsidRPr="00F1436F">
        <w:rPr>
          <w:rFonts w:ascii="微软雅黑" w:eastAsia="微软雅黑" w:hAnsi="微软雅黑" w:cs="华文中宋" w:hint="eastAsia"/>
          <w:color w:val="231F20"/>
          <w:spacing w:val="-3"/>
        </w:rPr>
        <w:t>/5年</w:t>
      </w:r>
    </w:p>
    <w:p w14:paraId="5329761F" w14:textId="77777777" w:rsidR="00674501" w:rsidRPr="006B12E1" w:rsidRDefault="00674501" w:rsidP="00674501">
      <w:pPr>
        <w:jc w:val="both"/>
        <w:rPr>
          <w:rFonts w:ascii="微软雅黑" w:eastAsia="微软雅黑" w:hAnsi="微软雅黑" w:cs="华文中宋" w:hint="eastAsia"/>
          <w:color w:val="1F497D" w:themeColor="text2"/>
          <w:sz w:val="20"/>
          <w:szCs w:val="20"/>
          <w:lang w:eastAsia="zh-CN"/>
        </w:rPr>
      </w:pPr>
    </w:p>
    <w:p w14:paraId="78A553CE" w14:textId="77777777" w:rsidR="00674501" w:rsidRPr="001E4BCF" w:rsidRDefault="00674501" w:rsidP="00674501">
      <w:pPr>
        <w:jc w:val="both"/>
        <w:rPr>
          <w:rFonts w:ascii="微软雅黑" w:eastAsia="微软雅黑" w:hAnsi="微软雅黑" w:cs="华文中宋" w:hint="eastAsia"/>
          <w:b/>
          <w:bCs/>
          <w:color w:val="1F497D" w:themeColor="text2"/>
          <w:sz w:val="24"/>
          <w:szCs w:val="24"/>
          <w:lang w:eastAsia="zh-CN"/>
        </w:rPr>
      </w:pPr>
      <w:r w:rsidRPr="001E4BCF">
        <w:rPr>
          <w:rFonts w:ascii="微软雅黑" w:eastAsia="微软雅黑" w:hAnsi="微软雅黑" w:cs="华文中宋" w:hint="eastAsia"/>
          <w:b/>
          <w:bCs/>
          <w:color w:val="1F497D" w:themeColor="text2"/>
          <w:sz w:val="24"/>
          <w:szCs w:val="24"/>
          <w:lang w:eastAsia="zh-CN"/>
        </w:rPr>
        <w:t>应用场合</w:t>
      </w:r>
    </w:p>
    <w:p w14:paraId="798D1026" w14:textId="573D94B2" w:rsidR="00674501" w:rsidRPr="001E4BCF" w:rsidRDefault="00674501" w:rsidP="00674501">
      <w:pPr>
        <w:spacing w:before="70" w:line="184" w:lineRule="auto"/>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spacing w:val="9"/>
          <w:sz w:val="20"/>
          <w:szCs w:val="20"/>
          <w:lang w:eastAsia="zh-CN"/>
        </w:rPr>
        <w:t>压力、液位</w:t>
      </w:r>
      <w:r>
        <w:rPr>
          <w:rFonts w:ascii="微软雅黑" w:eastAsia="微软雅黑" w:hAnsi="微软雅黑" w:cs="华文中宋" w:hint="eastAsia"/>
          <w:spacing w:val="9"/>
          <w:sz w:val="20"/>
          <w:szCs w:val="20"/>
          <w:lang w:eastAsia="zh-CN"/>
        </w:rPr>
        <w:t>、差压、密度、界面、流量</w:t>
      </w:r>
    </w:p>
    <w:p w14:paraId="33B18DFF" w14:textId="77777777" w:rsidR="00674501" w:rsidRPr="006B12E1" w:rsidRDefault="00674501" w:rsidP="00674501">
      <w:pPr>
        <w:spacing w:line="270" w:lineRule="exact"/>
        <w:ind w:right="160"/>
        <w:rPr>
          <w:rFonts w:ascii="微软雅黑" w:eastAsia="微软雅黑" w:hAnsi="微软雅黑" w:cs="微软雅黑" w:hint="eastAsia"/>
          <w:sz w:val="20"/>
          <w:szCs w:val="20"/>
          <w:lang w:eastAsia="zh-CN"/>
        </w:rPr>
      </w:pPr>
    </w:p>
    <w:p w14:paraId="3DA143C8" w14:textId="77777777" w:rsidR="00674501" w:rsidRPr="001E4BCF" w:rsidRDefault="00674501" w:rsidP="00674501">
      <w:pPr>
        <w:ind w:right="160"/>
        <w:rPr>
          <w:rFonts w:ascii="微软雅黑" w:eastAsia="微软雅黑" w:hAnsi="微软雅黑" w:cs="微软雅黑" w:hint="eastAsia"/>
          <w:b/>
          <w:bCs/>
          <w:color w:val="1F497D" w:themeColor="text2"/>
          <w:sz w:val="24"/>
          <w:szCs w:val="24"/>
          <w:lang w:eastAsia="zh-CN"/>
        </w:rPr>
      </w:pPr>
      <w:r w:rsidRPr="001E4BCF">
        <w:rPr>
          <w:rFonts w:ascii="微软雅黑" w:eastAsia="微软雅黑" w:hAnsi="微软雅黑" w:cs="微软雅黑" w:hint="eastAsia"/>
          <w:b/>
          <w:bCs/>
          <w:color w:val="1F497D" w:themeColor="text2"/>
          <w:sz w:val="24"/>
          <w:szCs w:val="24"/>
          <w:lang w:eastAsia="zh-CN"/>
        </w:rPr>
        <w:t>测量介质</w:t>
      </w:r>
    </w:p>
    <w:p w14:paraId="6EB228D2" w14:textId="77777777" w:rsidR="00674501" w:rsidRPr="00ED4DF5" w:rsidRDefault="00674501" w:rsidP="00674501">
      <w:pPr>
        <w:rPr>
          <w:rFonts w:ascii="微软雅黑" w:eastAsia="微软雅黑" w:hAnsi="微软雅黑" w:cs="华文中宋" w:hint="eastAsia"/>
          <w:sz w:val="20"/>
          <w:szCs w:val="20"/>
          <w:lang w:eastAsia="zh-CN"/>
        </w:rPr>
        <w:sectPr w:rsidR="00674501" w:rsidRPr="00ED4DF5" w:rsidSect="001F380E">
          <w:pgSz w:w="11906" w:h="16838" w:code="9"/>
          <w:pgMar w:top="1361" w:right="1077" w:bottom="1361" w:left="1077" w:header="720" w:footer="720" w:gutter="0"/>
          <w:cols w:space="720"/>
          <w:docGrid w:linePitch="299"/>
        </w:sectPr>
      </w:pPr>
      <w:r w:rsidRPr="001E4BCF">
        <w:rPr>
          <w:rFonts w:ascii="微软雅黑" w:eastAsia="微软雅黑" w:hAnsi="微软雅黑" w:cs="华文中宋" w:hint="eastAsia"/>
          <w:sz w:val="20"/>
          <w:szCs w:val="20"/>
          <w:lang w:eastAsia="zh-CN"/>
        </w:rPr>
        <w:t>与接触材质兼容的介质</w:t>
      </w:r>
    </w:p>
    <w:p w14:paraId="02676952" w14:textId="77777777" w:rsidR="00B81A57" w:rsidRPr="00897E6B" w:rsidRDefault="00B81A57" w:rsidP="00897E6B">
      <w:pPr>
        <w:pStyle w:val="4"/>
        <w:spacing w:line="293" w:lineRule="exact"/>
        <w:ind w:left="0"/>
        <w:rPr>
          <w:rFonts w:ascii="微软雅黑" w:eastAsia="微软雅黑" w:hAnsi="微软雅黑" w:cs="Microsoft JhengHei" w:hint="eastAsia"/>
          <w:b w:val="0"/>
          <w:bCs w:val="0"/>
        </w:rPr>
      </w:pPr>
      <w:proofErr w:type="spellStart"/>
      <w:r w:rsidRPr="00897E6B">
        <w:rPr>
          <w:rFonts w:ascii="微软雅黑" w:eastAsia="微软雅黑" w:hAnsi="微软雅黑" w:cs="Microsoft JhengHei"/>
          <w:color w:val="00427A"/>
        </w:rPr>
        <w:lastRenderedPageBreak/>
        <w:t>量程范围</w:t>
      </w:r>
      <w:proofErr w:type="spellEnd"/>
    </w:p>
    <w:p w14:paraId="54401959" w14:textId="77777777" w:rsidR="00B81A57" w:rsidRPr="00897E6B" w:rsidRDefault="00B81A57" w:rsidP="00B81A57">
      <w:pPr>
        <w:spacing w:before="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408"/>
        <w:gridCol w:w="1409"/>
        <w:gridCol w:w="1409"/>
        <w:gridCol w:w="1409"/>
        <w:gridCol w:w="1409"/>
        <w:gridCol w:w="1409"/>
        <w:gridCol w:w="1470"/>
      </w:tblGrid>
      <w:tr w:rsidR="005107A8" w:rsidRPr="00965731" w14:paraId="74AE09D9" w14:textId="77777777" w:rsidTr="004B0520">
        <w:trPr>
          <w:jc w:val="center"/>
        </w:trPr>
        <w:tc>
          <w:tcPr>
            <w:tcW w:w="1408" w:type="dxa"/>
            <w:shd w:val="clear" w:color="auto" w:fill="D5E4F5"/>
            <w:vAlign w:val="center"/>
          </w:tcPr>
          <w:p w14:paraId="1D40F2D3" w14:textId="77777777" w:rsidR="005107A8" w:rsidRPr="00965731" w:rsidRDefault="005107A8" w:rsidP="00D97ADC">
            <w:pPr>
              <w:pStyle w:val="TableParagraph"/>
              <w:spacing w:line="276" w:lineRule="auto"/>
              <w:ind w:left="59"/>
              <w:rPr>
                <w:rFonts w:ascii="微软雅黑" w:eastAsia="微软雅黑" w:hAnsi="微软雅黑" w:cs="微软雅黑" w:hint="eastAsia"/>
                <w:sz w:val="16"/>
                <w:szCs w:val="16"/>
              </w:rPr>
            </w:pPr>
            <w:proofErr w:type="spellStart"/>
            <w:r w:rsidRPr="00965731">
              <w:rPr>
                <w:rFonts w:ascii="微软雅黑" w:eastAsia="微软雅黑" w:hAnsi="微软雅黑" w:cs="微软雅黑"/>
                <w:color w:val="231916"/>
                <w:spacing w:val="6"/>
                <w:sz w:val="16"/>
                <w:szCs w:val="16"/>
              </w:rPr>
              <w:t>标称量程</w:t>
            </w:r>
            <w:proofErr w:type="spellEnd"/>
          </w:p>
        </w:tc>
        <w:tc>
          <w:tcPr>
            <w:tcW w:w="1409" w:type="dxa"/>
            <w:shd w:val="clear" w:color="auto" w:fill="D5E4F5"/>
            <w:vAlign w:val="center"/>
          </w:tcPr>
          <w:p w14:paraId="5FB0450B"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proofErr w:type="spellStart"/>
            <w:r w:rsidRPr="00965731">
              <w:rPr>
                <w:rFonts w:ascii="微软雅黑" w:eastAsia="微软雅黑" w:hAnsi="微软雅黑" w:cs="微软雅黑"/>
                <w:color w:val="231916"/>
                <w:spacing w:val="6"/>
                <w:sz w:val="16"/>
                <w:szCs w:val="16"/>
              </w:rPr>
              <w:t>最小量程</w:t>
            </w:r>
            <w:proofErr w:type="spellEnd"/>
          </w:p>
        </w:tc>
        <w:tc>
          <w:tcPr>
            <w:tcW w:w="1409" w:type="dxa"/>
            <w:shd w:val="clear" w:color="auto" w:fill="D5E4F5"/>
            <w:vAlign w:val="center"/>
          </w:tcPr>
          <w:p w14:paraId="0855A046"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proofErr w:type="spellStart"/>
            <w:r w:rsidRPr="00965731">
              <w:rPr>
                <w:rFonts w:ascii="微软雅黑" w:eastAsia="微软雅黑" w:hAnsi="微软雅黑" w:cs="微软雅黑"/>
                <w:color w:val="231916"/>
                <w:spacing w:val="9"/>
                <w:sz w:val="16"/>
                <w:szCs w:val="16"/>
              </w:rPr>
              <w:t>量程下限</w:t>
            </w:r>
            <w:r w:rsidRPr="00965731">
              <w:rPr>
                <w:rFonts w:ascii="微软雅黑" w:eastAsia="微软雅黑" w:hAnsi="微软雅黑" w:cs="微软雅黑"/>
                <w:color w:val="231916"/>
                <w:sz w:val="16"/>
                <w:szCs w:val="16"/>
              </w:rPr>
              <w:t>（</w:t>
            </w:r>
            <w:r w:rsidRPr="00965731">
              <w:rPr>
                <w:rFonts w:ascii="微软雅黑" w:eastAsia="微软雅黑" w:hAnsi="微软雅黑" w:cs="微软雅黑"/>
                <w:color w:val="231916"/>
                <w:spacing w:val="9"/>
                <w:sz w:val="16"/>
                <w:szCs w:val="16"/>
              </w:rPr>
              <w:t>LR</w:t>
            </w:r>
            <w:r w:rsidRPr="00965731">
              <w:rPr>
                <w:rFonts w:ascii="微软雅黑" w:eastAsia="微软雅黑" w:hAnsi="微软雅黑" w:cs="微软雅黑"/>
                <w:color w:val="231916"/>
                <w:sz w:val="16"/>
                <w:szCs w:val="16"/>
              </w:rPr>
              <w:t>L</w:t>
            </w:r>
            <w:proofErr w:type="spellEnd"/>
            <w:r w:rsidRPr="00965731">
              <w:rPr>
                <w:rFonts w:ascii="微软雅黑" w:eastAsia="微软雅黑" w:hAnsi="微软雅黑" w:cs="微软雅黑"/>
                <w:color w:val="231916"/>
                <w:sz w:val="16"/>
                <w:szCs w:val="16"/>
              </w:rPr>
              <w:t>）</w:t>
            </w:r>
          </w:p>
        </w:tc>
        <w:tc>
          <w:tcPr>
            <w:tcW w:w="1409" w:type="dxa"/>
            <w:shd w:val="clear" w:color="auto" w:fill="D5E4F5"/>
            <w:vAlign w:val="center"/>
          </w:tcPr>
          <w:p w14:paraId="57F258C6"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proofErr w:type="spellStart"/>
            <w:r w:rsidRPr="00965731">
              <w:rPr>
                <w:rFonts w:ascii="微软雅黑" w:eastAsia="微软雅黑" w:hAnsi="微软雅黑" w:cs="微软雅黑"/>
                <w:color w:val="231916"/>
                <w:spacing w:val="9"/>
                <w:sz w:val="16"/>
                <w:szCs w:val="16"/>
              </w:rPr>
              <w:t>量程上限</w:t>
            </w:r>
            <w:r w:rsidRPr="00965731">
              <w:rPr>
                <w:rFonts w:ascii="微软雅黑" w:eastAsia="微软雅黑" w:hAnsi="微软雅黑" w:cs="微软雅黑"/>
                <w:color w:val="231916"/>
                <w:sz w:val="16"/>
                <w:szCs w:val="16"/>
              </w:rPr>
              <w:t>（</w:t>
            </w:r>
            <w:r w:rsidRPr="00965731">
              <w:rPr>
                <w:rFonts w:ascii="微软雅黑" w:eastAsia="微软雅黑" w:hAnsi="微软雅黑" w:cs="微软雅黑"/>
                <w:color w:val="231916"/>
                <w:spacing w:val="9"/>
                <w:sz w:val="16"/>
                <w:szCs w:val="16"/>
              </w:rPr>
              <w:t>UR</w:t>
            </w:r>
            <w:r w:rsidRPr="00965731">
              <w:rPr>
                <w:rFonts w:ascii="微软雅黑" w:eastAsia="微软雅黑" w:hAnsi="微软雅黑" w:cs="微软雅黑"/>
                <w:color w:val="231916"/>
                <w:sz w:val="16"/>
                <w:szCs w:val="16"/>
              </w:rPr>
              <w:t>L</w:t>
            </w:r>
            <w:proofErr w:type="spellEnd"/>
            <w:r w:rsidRPr="00965731">
              <w:rPr>
                <w:rFonts w:ascii="微软雅黑" w:eastAsia="微软雅黑" w:hAnsi="微软雅黑" w:cs="微软雅黑"/>
                <w:color w:val="231916"/>
                <w:sz w:val="16"/>
                <w:szCs w:val="16"/>
              </w:rPr>
              <w:t>）</w:t>
            </w:r>
          </w:p>
        </w:tc>
        <w:tc>
          <w:tcPr>
            <w:tcW w:w="1409" w:type="dxa"/>
            <w:shd w:val="clear" w:color="auto" w:fill="D5E4F5"/>
            <w:vAlign w:val="center"/>
          </w:tcPr>
          <w:p w14:paraId="07447861" w14:textId="41EB3AB2"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proofErr w:type="spellStart"/>
            <w:r w:rsidRPr="00965731">
              <w:rPr>
                <w:rFonts w:ascii="微软雅黑" w:eastAsia="微软雅黑" w:hAnsi="微软雅黑" w:cs="微软雅黑"/>
                <w:color w:val="231916"/>
                <w:spacing w:val="6"/>
                <w:sz w:val="16"/>
                <w:szCs w:val="16"/>
              </w:rPr>
              <w:t>静压范围</w:t>
            </w:r>
            <w:proofErr w:type="spellEnd"/>
            <w:r>
              <w:rPr>
                <w:rFonts w:ascii="微软雅黑" w:eastAsia="微软雅黑" w:hAnsi="微软雅黑" w:cs="微软雅黑" w:hint="eastAsia"/>
                <w:color w:val="231916"/>
                <w:spacing w:val="6"/>
                <w:sz w:val="16"/>
                <w:szCs w:val="16"/>
                <w:lang w:eastAsia="zh-CN"/>
              </w:rPr>
              <w:t>*</w:t>
            </w:r>
          </w:p>
        </w:tc>
        <w:tc>
          <w:tcPr>
            <w:tcW w:w="1409" w:type="dxa"/>
            <w:shd w:val="clear" w:color="auto" w:fill="D5E4F5"/>
            <w:vAlign w:val="center"/>
          </w:tcPr>
          <w:p w14:paraId="68CAC98C"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proofErr w:type="spellStart"/>
            <w:r w:rsidRPr="00965731">
              <w:rPr>
                <w:rFonts w:ascii="微软雅黑" w:eastAsia="微软雅黑" w:hAnsi="微软雅黑" w:cs="微软雅黑"/>
                <w:color w:val="231916"/>
                <w:spacing w:val="7"/>
                <w:sz w:val="16"/>
                <w:szCs w:val="16"/>
              </w:rPr>
              <w:t>单向高压端过载</w:t>
            </w:r>
            <w:proofErr w:type="spellEnd"/>
          </w:p>
        </w:tc>
        <w:tc>
          <w:tcPr>
            <w:tcW w:w="1470" w:type="dxa"/>
            <w:shd w:val="clear" w:color="auto" w:fill="D5E4F5"/>
            <w:vAlign w:val="center"/>
          </w:tcPr>
          <w:p w14:paraId="46A2F56C"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proofErr w:type="spellStart"/>
            <w:r w:rsidRPr="00965731">
              <w:rPr>
                <w:rFonts w:ascii="微软雅黑" w:eastAsia="微软雅黑" w:hAnsi="微软雅黑" w:cs="微软雅黑"/>
                <w:color w:val="231916"/>
                <w:spacing w:val="7"/>
                <w:sz w:val="16"/>
                <w:szCs w:val="16"/>
              </w:rPr>
              <w:t>单向低压端过载</w:t>
            </w:r>
            <w:proofErr w:type="spellEnd"/>
          </w:p>
        </w:tc>
      </w:tr>
      <w:tr w:rsidR="005107A8" w:rsidRPr="00965731" w14:paraId="37B85B56" w14:textId="77777777" w:rsidTr="004B0520">
        <w:trPr>
          <w:jc w:val="center"/>
        </w:trPr>
        <w:tc>
          <w:tcPr>
            <w:tcW w:w="1408" w:type="dxa"/>
            <w:shd w:val="clear" w:color="auto" w:fill="D5E4F5"/>
            <w:vAlign w:val="center"/>
          </w:tcPr>
          <w:p w14:paraId="14A78F32" w14:textId="77777777" w:rsidR="005107A8" w:rsidRPr="00965731" w:rsidRDefault="005107A8" w:rsidP="00D97ADC">
            <w:pPr>
              <w:pStyle w:val="TableParagraph"/>
              <w:spacing w:line="276" w:lineRule="auto"/>
              <w:ind w:left="59" w:firstLineChars="6" w:firstLine="10"/>
              <w:rPr>
                <w:rFonts w:ascii="微软雅黑" w:eastAsia="微软雅黑" w:hAnsi="微软雅黑" w:cs="微软雅黑" w:hint="eastAsia"/>
                <w:sz w:val="16"/>
                <w:szCs w:val="16"/>
              </w:rPr>
            </w:pPr>
            <w:r w:rsidRPr="00965731">
              <w:rPr>
                <w:rFonts w:ascii="微软雅黑" w:eastAsia="微软雅黑" w:hAnsi="微软雅黑"/>
                <w:color w:val="231916"/>
                <w:spacing w:val="6"/>
                <w:sz w:val="16"/>
                <w:szCs w:val="16"/>
              </w:rPr>
              <w:t>40kPa</w:t>
            </w:r>
          </w:p>
        </w:tc>
        <w:tc>
          <w:tcPr>
            <w:tcW w:w="1409" w:type="dxa"/>
            <w:shd w:val="clear" w:color="auto" w:fill="D5E4F5"/>
            <w:vAlign w:val="center"/>
          </w:tcPr>
          <w:p w14:paraId="7B2D2430" w14:textId="5BD721EC" w:rsidR="005107A8" w:rsidRPr="00965731" w:rsidRDefault="001B787C" w:rsidP="00D97ADC">
            <w:pPr>
              <w:pStyle w:val="TableParagraph"/>
              <w:spacing w:line="276" w:lineRule="auto"/>
              <w:ind w:left="66"/>
              <w:rPr>
                <w:rFonts w:ascii="微软雅黑" w:eastAsia="微软雅黑" w:hAnsi="微软雅黑" w:cs="微软雅黑" w:hint="eastAsia"/>
                <w:sz w:val="16"/>
                <w:szCs w:val="16"/>
              </w:rPr>
            </w:pPr>
            <w:r>
              <w:rPr>
                <w:rFonts w:ascii="微软雅黑" w:eastAsia="微软雅黑" w:hAnsi="微软雅黑" w:hint="eastAsia"/>
                <w:color w:val="231916"/>
                <w:spacing w:val="6"/>
                <w:sz w:val="16"/>
                <w:szCs w:val="16"/>
                <w:lang w:eastAsia="zh-CN"/>
              </w:rPr>
              <w:t>10k</w:t>
            </w:r>
            <w:r w:rsidR="005107A8" w:rsidRPr="00965731">
              <w:rPr>
                <w:rFonts w:ascii="微软雅黑" w:eastAsia="微软雅黑" w:hAnsi="微软雅黑"/>
                <w:color w:val="231916"/>
                <w:spacing w:val="6"/>
                <w:sz w:val="16"/>
                <w:szCs w:val="16"/>
              </w:rPr>
              <w:t>Pa</w:t>
            </w:r>
          </w:p>
        </w:tc>
        <w:tc>
          <w:tcPr>
            <w:tcW w:w="1409" w:type="dxa"/>
            <w:shd w:val="clear" w:color="auto" w:fill="D5E4F5"/>
            <w:vAlign w:val="center"/>
          </w:tcPr>
          <w:p w14:paraId="0DD23A08"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1"/>
                <w:sz w:val="16"/>
                <w:szCs w:val="16"/>
              </w:rPr>
              <w:t>-40kPa</w:t>
            </w:r>
          </w:p>
        </w:tc>
        <w:tc>
          <w:tcPr>
            <w:tcW w:w="1409" w:type="dxa"/>
            <w:shd w:val="clear" w:color="auto" w:fill="D5E4F5"/>
            <w:vAlign w:val="center"/>
          </w:tcPr>
          <w:p w14:paraId="5508EA4B"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2"/>
                <w:sz w:val="16"/>
                <w:szCs w:val="16"/>
              </w:rPr>
              <w:t>40kPa</w:t>
            </w:r>
          </w:p>
        </w:tc>
        <w:tc>
          <w:tcPr>
            <w:tcW w:w="1409" w:type="dxa"/>
            <w:shd w:val="clear" w:color="auto" w:fill="D5E4F5"/>
            <w:vAlign w:val="center"/>
          </w:tcPr>
          <w:p w14:paraId="52113196"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2"/>
                <w:sz w:val="16"/>
                <w:szCs w:val="16"/>
              </w:rPr>
              <w:t>40MPa</w:t>
            </w:r>
          </w:p>
        </w:tc>
        <w:tc>
          <w:tcPr>
            <w:tcW w:w="1409" w:type="dxa"/>
            <w:shd w:val="clear" w:color="auto" w:fill="D5E4F5"/>
            <w:vAlign w:val="center"/>
          </w:tcPr>
          <w:p w14:paraId="78A8285F"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2"/>
                <w:sz w:val="16"/>
                <w:szCs w:val="16"/>
              </w:rPr>
              <w:t>25MPa</w:t>
            </w:r>
          </w:p>
        </w:tc>
        <w:tc>
          <w:tcPr>
            <w:tcW w:w="1470" w:type="dxa"/>
            <w:shd w:val="clear" w:color="auto" w:fill="D5E4F5"/>
            <w:vAlign w:val="center"/>
          </w:tcPr>
          <w:p w14:paraId="6621BF64"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2"/>
                <w:sz w:val="16"/>
                <w:szCs w:val="16"/>
              </w:rPr>
              <w:t>16MPa</w:t>
            </w:r>
          </w:p>
        </w:tc>
      </w:tr>
      <w:tr w:rsidR="005107A8" w:rsidRPr="00965731" w14:paraId="58138287" w14:textId="77777777" w:rsidTr="004B0520">
        <w:trPr>
          <w:jc w:val="center"/>
        </w:trPr>
        <w:tc>
          <w:tcPr>
            <w:tcW w:w="1408" w:type="dxa"/>
            <w:shd w:val="clear" w:color="auto" w:fill="D5E4F5"/>
            <w:vAlign w:val="center"/>
          </w:tcPr>
          <w:p w14:paraId="3694BD52" w14:textId="77777777" w:rsidR="005107A8" w:rsidRPr="00965731" w:rsidRDefault="005107A8" w:rsidP="00D97ADC">
            <w:pPr>
              <w:pStyle w:val="TableParagraph"/>
              <w:spacing w:line="276" w:lineRule="auto"/>
              <w:ind w:left="59"/>
              <w:rPr>
                <w:rFonts w:ascii="微软雅黑" w:eastAsia="微软雅黑" w:hAnsi="微软雅黑" w:cs="微软雅黑" w:hint="eastAsia"/>
                <w:sz w:val="16"/>
                <w:szCs w:val="16"/>
              </w:rPr>
            </w:pPr>
            <w:r w:rsidRPr="00965731">
              <w:rPr>
                <w:rFonts w:ascii="微软雅黑" w:eastAsia="微软雅黑" w:hAnsi="微软雅黑"/>
                <w:color w:val="231916"/>
                <w:spacing w:val="6"/>
                <w:sz w:val="16"/>
                <w:szCs w:val="16"/>
              </w:rPr>
              <w:t>250kPa</w:t>
            </w:r>
          </w:p>
        </w:tc>
        <w:tc>
          <w:tcPr>
            <w:tcW w:w="1409" w:type="dxa"/>
            <w:shd w:val="clear" w:color="auto" w:fill="D5E4F5"/>
            <w:vAlign w:val="center"/>
          </w:tcPr>
          <w:p w14:paraId="032FCCC8" w14:textId="25293981" w:rsidR="005107A8" w:rsidRPr="00965731" w:rsidRDefault="001B787C" w:rsidP="00D97ADC">
            <w:pPr>
              <w:pStyle w:val="TableParagraph"/>
              <w:spacing w:line="276" w:lineRule="auto"/>
              <w:ind w:left="66"/>
              <w:rPr>
                <w:rFonts w:ascii="微软雅黑" w:eastAsia="微软雅黑" w:hAnsi="微软雅黑" w:cs="微软雅黑" w:hint="eastAsia"/>
                <w:sz w:val="16"/>
                <w:szCs w:val="16"/>
              </w:rPr>
            </w:pPr>
            <w:r>
              <w:rPr>
                <w:rFonts w:ascii="微软雅黑" w:eastAsia="微软雅黑" w:hAnsi="微软雅黑" w:hint="eastAsia"/>
                <w:color w:val="231916"/>
                <w:spacing w:val="6"/>
                <w:sz w:val="16"/>
                <w:szCs w:val="16"/>
                <w:lang w:eastAsia="zh-CN"/>
              </w:rPr>
              <w:t>50</w:t>
            </w:r>
            <w:r w:rsidR="005107A8" w:rsidRPr="00965731">
              <w:rPr>
                <w:rFonts w:ascii="微软雅黑" w:eastAsia="微软雅黑" w:hAnsi="微软雅黑"/>
                <w:color w:val="231916"/>
                <w:spacing w:val="6"/>
                <w:sz w:val="16"/>
                <w:szCs w:val="16"/>
              </w:rPr>
              <w:t>kPa</w:t>
            </w:r>
          </w:p>
        </w:tc>
        <w:tc>
          <w:tcPr>
            <w:tcW w:w="1409" w:type="dxa"/>
            <w:shd w:val="clear" w:color="auto" w:fill="D5E4F5"/>
            <w:vAlign w:val="center"/>
          </w:tcPr>
          <w:p w14:paraId="5BCFCDE6"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1"/>
                <w:sz w:val="16"/>
                <w:szCs w:val="16"/>
              </w:rPr>
              <w:t>-250kPa</w:t>
            </w:r>
          </w:p>
        </w:tc>
        <w:tc>
          <w:tcPr>
            <w:tcW w:w="1409" w:type="dxa"/>
            <w:shd w:val="clear" w:color="auto" w:fill="D5E4F5"/>
            <w:vAlign w:val="center"/>
          </w:tcPr>
          <w:p w14:paraId="4E1AE811"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1"/>
                <w:sz w:val="16"/>
                <w:szCs w:val="16"/>
              </w:rPr>
              <w:t>250kPa</w:t>
            </w:r>
          </w:p>
        </w:tc>
        <w:tc>
          <w:tcPr>
            <w:tcW w:w="1409" w:type="dxa"/>
            <w:shd w:val="clear" w:color="auto" w:fill="D5E4F5"/>
            <w:vAlign w:val="center"/>
          </w:tcPr>
          <w:p w14:paraId="7945BA26"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2"/>
                <w:sz w:val="16"/>
                <w:szCs w:val="16"/>
              </w:rPr>
              <w:t>40MPa</w:t>
            </w:r>
          </w:p>
        </w:tc>
        <w:tc>
          <w:tcPr>
            <w:tcW w:w="1409" w:type="dxa"/>
            <w:shd w:val="clear" w:color="auto" w:fill="D5E4F5"/>
            <w:vAlign w:val="center"/>
          </w:tcPr>
          <w:p w14:paraId="03034C2E"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2"/>
                <w:sz w:val="16"/>
                <w:szCs w:val="16"/>
              </w:rPr>
              <w:t>25MPa</w:t>
            </w:r>
          </w:p>
        </w:tc>
        <w:tc>
          <w:tcPr>
            <w:tcW w:w="1470" w:type="dxa"/>
            <w:shd w:val="clear" w:color="auto" w:fill="D5E4F5"/>
            <w:vAlign w:val="center"/>
          </w:tcPr>
          <w:p w14:paraId="308E244E"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1"/>
                <w:sz w:val="16"/>
                <w:szCs w:val="16"/>
              </w:rPr>
              <w:t>500kPa</w:t>
            </w:r>
          </w:p>
        </w:tc>
      </w:tr>
      <w:tr w:rsidR="005107A8" w:rsidRPr="00965731" w14:paraId="05687500" w14:textId="77777777" w:rsidTr="004B0520">
        <w:trPr>
          <w:jc w:val="center"/>
        </w:trPr>
        <w:tc>
          <w:tcPr>
            <w:tcW w:w="1408" w:type="dxa"/>
            <w:shd w:val="clear" w:color="auto" w:fill="D5E4F5"/>
            <w:vAlign w:val="center"/>
          </w:tcPr>
          <w:p w14:paraId="7F835CBD" w14:textId="77777777" w:rsidR="005107A8" w:rsidRPr="00965731" w:rsidRDefault="005107A8" w:rsidP="00D97ADC">
            <w:pPr>
              <w:pStyle w:val="TableParagraph"/>
              <w:spacing w:line="276" w:lineRule="auto"/>
              <w:ind w:left="59"/>
              <w:rPr>
                <w:rFonts w:ascii="微软雅黑" w:eastAsia="微软雅黑" w:hAnsi="微软雅黑" w:cs="微软雅黑" w:hint="eastAsia"/>
                <w:sz w:val="16"/>
                <w:szCs w:val="16"/>
              </w:rPr>
            </w:pPr>
            <w:r w:rsidRPr="00965731">
              <w:rPr>
                <w:rFonts w:ascii="微软雅黑" w:eastAsia="微软雅黑" w:hAnsi="微软雅黑"/>
                <w:color w:val="231916"/>
                <w:spacing w:val="5"/>
                <w:sz w:val="16"/>
                <w:szCs w:val="16"/>
              </w:rPr>
              <w:t>1MPa</w:t>
            </w:r>
          </w:p>
        </w:tc>
        <w:tc>
          <w:tcPr>
            <w:tcW w:w="1409" w:type="dxa"/>
            <w:shd w:val="clear" w:color="auto" w:fill="D5E4F5"/>
            <w:vAlign w:val="center"/>
          </w:tcPr>
          <w:p w14:paraId="6D89CDD8" w14:textId="398FCF2C"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6"/>
                <w:sz w:val="16"/>
                <w:szCs w:val="16"/>
              </w:rPr>
              <w:t>10</w:t>
            </w:r>
            <w:r w:rsidR="001B787C">
              <w:rPr>
                <w:rFonts w:ascii="微软雅黑" w:eastAsia="微软雅黑" w:hAnsi="微软雅黑" w:hint="eastAsia"/>
                <w:color w:val="231916"/>
                <w:spacing w:val="6"/>
                <w:sz w:val="16"/>
                <w:szCs w:val="16"/>
                <w:lang w:eastAsia="zh-CN"/>
              </w:rPr>
              <w:t>0</w:t>
            </w:r>
            <w:r w:rsidRPr="00965731">
              <w:rPr>
                <w:rFonts w:ascii="微软雅黑" w:eastAsia="微软雅黑" w:hAnsi="微软雅黑"/>
                <w:color w:val="231916"/>
                <w:spacing w:val="6"/>
                <w:sz w:val="16"/>
                <w:szCs w:val="16"/>
              </w:rPr>
              <w:t>kPa</w:t>
            </w:r>
          </w:p>
        </w:tc>
        <w:tc>
          <w:tcPr>
            <w:tcW w:w="1409" w:type="dxa"/>
            <w:shd w:val="clear" w:color="auto" w:fill="D5E4F5"/>
            <w:vAlign w:val="center"/>
          </w:tcPr>
          <w:p w14:paraId="5AAADC2A"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1"/>
                <w:sz w:val="16"/>
                <w:szCs w:val="16"/>
              </w:rPr>
              <w:t>-500kPa</w:t>
            </w:r>
          </w:p>
        </w:tc>
        <w:tc>
          <w:tcPr>
            <w:tcW w:w="1409" w:type="dxa"/>
            <w:shd w:val="clear" w:color="auto" w:fill="D5E4F5"/>
            <w:vAlign w:val="center"/>
          </w:tcPr>
          <w:p w14:paraId="67CD2B78"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2"/>
                <w:sz w:val="16"/>
                <w:szCs w:val="16"/>
              </w:rPr>
              <w:t>1MPa</w:t>
            </w:r>
          </w:p>
        </w:tc>
        <w:tc>
          <w:tcPr>
            <w:tcW w:w="1409" w:type="dxa"/>
            <w:shd w:val="clear" w:color="auto" w:fill="D5E4F5"/>
            <w:vAlign w:val="center"/>
          </w:tcPr>
          <w:p w14:paraId="4509903B"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2"/>
                <w:sz w:val="16"/>
                <w:szCs w:val="16"/>
              </w:rPr>
              <w:t>40MPa</w:t>
            </w:r>
          </w:p>
        </w:tc>
        <w:tc>
          <w:tcPr>
            <w:tcW w:w="1409" w:type="dxa"/>
            <w:shd w:val="clear" w:color="auto" w:fill="D5E4F5"/>
            <w:vAlign w:val="center"/>
          </w:tcPr>
          <w:p w14:paraId="1AEF0805"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2"/>
                <w:sz w:val="16"/>
                <w:szCs w:val="16"/>
              </w:rPr>
              <w:t>25MPa</w:t>
            </w:r>
          </w:p>
        </w:tc>
        <w:tc>
          <w:tcPr>
            <w:tcW w:w="1470" w:type="dxa"/>
            <w:shd w:val="clear" w:color="auto" w:fill="D5E4F5"/>
            <w:vAlign w:val="center"/>
          </w:tcPr>
          <w:p w14:paraId="5F136076"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1"/>
                <w:sz w:val="16"/>
                <w:szCs w:val="16"/>
              </w:rPr>
              <w:t>500kPa</w:t>
            </w:r>
          </w:p>
        </w:tc>
      </w:tr>
      <w:tr w:rsidR="005107A8" w:rsidRPr="00965731" w14:paraId="5A7D8D19" w14:textId="77777777" w:rsidTr="004B0520">
        <w:trPr>
          <w:jc w:val="center"/>
        </w:trPr>
        <w:tc>
          <w:tcPr>
            <w:tcW w:w="1408" w:type="dxa"/>
            <w:shd w:val="clear" w:color="auto" w:fill="D5E4F5"/>
            <w:vAlign w:val="center"/>
          </w:tcPr>
          <w:p w14:paraId="135D2438" w14:textId="77777777" w:rsidR="005107A8" w:rsidRPr="00965731" w:rsidRDefault="005107A8" w:rsidP="00D97ADC">
            <w:pPr>
              <w:pStyle w:val="TableParagraph"/>
              <w:spacing w:line="276" w:lineRule="auto"/>
              <w:ind w:left="59"/>
              <w:rPr>
                <w:rFonts w:ascii="微软雅黑" w:eastAsia="微软雅黑" w:hAnsi="微软雅黑" w:cs="微软雅黑" w:hint="eastAsia"/>
                <w:sz w:val="16"/>
                <w:szCs w:val="16"/>
              </w:rPr>
            </w:pPr>
            <w:r w:rsidRPr="00965731">
              <w:rPr>
                <w:rFonts w:ascii="微软雅黑" w:eastAsia="微软雅黑" w:hAnsi="微软雅黑"/>
                <w:color w:val="231916"/>
                <w:spacing w:val="5"/>
                <w:sz w:val="16"/>
                <w:szCs w:val="16"/>
              </w:rPr>
              <w:t>3MPa</w:t>
            </w:r>
          </w:p>
        </w:tc>
        <w:tc>
          <w:tcPr>
            <w:tcW w:w="1409" w:type="dxa"/>
            <w:shd w:val="clear" w:color="auto" w:fill="D5E4F5"/>
            <w:vAlign w:val="center"/>
          </w:tcPr>
          <w:p w14:paraId="77433A0E" w14:textId="5D0BA57F"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6"/>
                <w:sz w:val="16"/>
                <w:szCs w:val="16"/>
              </w:rPr>
              <w:t>30</w:t>
            </w:r>
            <w:r w:rsidR="001B787C">
              <w:rPr>
                <w:rFonts w:ascii="微软雅黑" w:eastAsia="微软雅黑" w:hAnsi="微软雅黑" w:hint="eastAsia"/>
                <w:color w:val="231916"/>
                <w:spacing w:val="6"/>
                <w:sz w:val="16"/>
                <w:szCs w:val="16"/>
                <w:lang w:eastAsia="zh-CN"/>
              </w:rPr>
              <w:t>0</w:t>
            </w:r>
            <w:r w:rsidRPr="00965731">
              <w:rPr>
                <w:rFonts w:ascii="微软雅黑" w:eastAsia="微软雅黑" w:hAnsi="微软雅黑"/>
                <w:color w:val="231916"/>
                <w:spacing w:val="6"/>
                <w:sz w:val="16"/>
                <w:szCs w:val="16"/>
              </w:rPr>
              <w:t>kPa</w:t>
            </w:r>
          </w:p>
        </w:tc>
        <w:tc>
          <w:tcPr>
            <w:tcW w:w="1409" w:type="dxa"/>
            <w:shd w:val="clear" w:color="auto" w:fill="D5E4F5"/>
            <w:vAlign w:val="center"/>
          </w:tcPr>
          <w:p w14:paraId="69171063"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1"/>
                <w:sz w:val="16"/>
                <w:szCs w:val="16"/>
              </w:rPr>
              <w:t>-500kPa</w:t>
            </w:r>
          </w:p>
        </w:tc>
        <w:tc>
          <w:tcPr>
            <w:tcW w:w="1409" w:type="dxa"/>
            <w:shd w:val="clear" w:color="auto" w:fill="D5E4F5"/>
            <w:vAlign w:val="center"/>
          </w:tcPr>
          <w:p w14:paraId="34DC95FC"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2"/>
                <w:sz w:val="16"/>
                <w:szCs w:val="16"/>
              </w:rPr>
              <w:t>3MPa</w:t>
            </w:r>
          </w:p>
        </w:tc>
        <w:tc>
          <w:tcPr>
            <w:tcW w:w="1409" w:type="dxa"/>
            <w:shd w:val="clear" w:color="auto" w:fill="D5E4F5"/>
            <w:vAlign w:val="center"/>
          </w:tcPr>
          <w:p w14:paraId="0D72AD3B"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2"/>
                <w:sz w:val="16"/>
                <w:szCs w:val="16"/>
              </w:rPr>
              <w:t>40MPa</w:t>
            </w:r>
          </w:p>
        </w:tc>
        <w:tc>
          <w:tcPr>
            <w:tcW w:w="1409" w:type="dxa"/>
            <w:shd w:val="clear" w:color="auto" w:fill="D5E4F5"/>
            <w:vAlign w:val="center"/>
          </w:tcPr>
          <w:p w14:paraId="036C6B42"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2"/>
                <w:sz w:val="16"/>
                <w:szCs w:val="16"/>
              </w:rPr>
              <w:t>25MPa</w:t>
            </w:r>
          </w:p>
        </w:tc>
        <w:tc>
          <w:tcPr>
            <w:tcW w:w="1470" w:type="dxa"/>
            <w:shd w:val="clear" w:color="auto" w:fill="D5E4F5"/>
            <w:vAlign w:val="center"/>
          </w:tcPr>
          <w:p w14:paraId="715B66A4" w14:textId="77777777" w:rsidR="005107A8" w:rsidRPr="00965731" w:rsidRDefault="005107A8" w:rsidP="00D97ADC">
            <w:pPr>
              <w:pStyle w:val="TableParagraph"/>
              <w:spacing w:line="276" w:lineRule="auto"/>
              <w:ind w:left="66"/>
              <w:rPr>
                <w:rFonts w:ascii="微软雅黑" w:eastAsia="微软雅黑" w:hAnsi="微软雅黑" w:cs="微软雅黑" w:hint="eastAsia"/>
                <w:sz w:val="16"/>
                <w:szCs w:val="16"/>
              </w:rPr>
            </w:pPr>
            <w:r w:rsidRPr="00965731">
              <w:rPr>
                <w:rFonts w:ascii="微软雅黑" w:eastAsia="微软雅黑" w:hAnsi="微软雅黑"/>
                <w:color w:val="231916"/>
                <w:spacing w:val="-1"/>
                <w:sz w:val="16"/>
                <w:szCs w:val="16"/>
              </w:rPr>
              <w:t>500kPa</w:t>
            </w:r>
          </w:p>
        </w:tc>
      </w:tr>
      <w:tr w:rsidR="005107A8" w:rsidRPr="00965731" w14:paraId="21FB54A6" w14:textId="77777777" w:rsidTr="004B0520">
        <w:trPr>
          <w:jc w:val="center"/>
        </w:trPr>
        <w:tc>
          <w:tcPr>
            <w:tcW w:w="9923" w:type="dxa"/>
            <w:gridSpan w:val="7"/>
            <w:shd w:val="clear" w:color="auto" w:fill="D5E4F5"/>
            <w:vAlign w:val="center"/>
          </w:tcPr>
          <w:p w14:paraId="0A5DA1F5" w14:textId="359F1ACD" w:rsidR="005107A8" w:rsidRDefault="005107A8" w:rsidP="00D97ADC">
            <w:pPr>
              <w:pStyle w:val="TableParagraph"/>
              <w:spacing w:line="276" w:lineRule="auto"/>
              <w:ind w:left="59"/>
              <w:rPr>
                <w:rFonts w:ascii="微软雅黑" w:eastAsia="微软雅黑" w:hAnsi="微软雅黑" w:cs="微软雅黑" w:hint="eastAsia"/>
                <w:color w:val="231916"/>
                <w:spacing w:val="6"/>
                <w:sz w:val="16"/>
                <w:szCs w:val="16"/>
                <w:lang w:eastAsia="zh-CN"/>
              </w:rPr>
            </w:pPr>
            <w:r w:rsidRPr="00965731">
              <w:rPr>
                <w:rFonts w:ascii="微软雅黑" w:eastAsia="微软雅黑" w:hAnsi="微软雅黑" w:cs="微软雅黑"/>
                <w:color w:val="231916"/>
                <w:spacing w:val="7"/>
                <w:sz w:val="16"/>
                <w:szCs w:val="16"/>
                <w:lang w:eastAsia="zh-CN"/>
              </w:rPr>
              <w:t>设置高、低限值要求：低限值（LRV）与高限值（URV）在量程上下限范围内取值，｜URV-LRV｜≥</w:t>
            </w:r>
            <w:r w:rsidRPr="00965731">
              <w:rPr>
                <w:rFonts w:ascii="微软雅黑" w:eastAsia="微软雅黑" w:hAnsi="微软雅黑" w:cs="微软雅黑"/>
                <w:color w:val="231916"/>
                <w:sz w:val="16"/>
                <w:szCs w:val="16"/>
                <w:lang w:eastAsia="zh-CN"/>
              </w:rPr>
              <w:t xml:space="preserve"> </w:t>
            </w:r>
            <w:r w:rsidRPr="00965731">
              <w:rPr>
                <w:rFonts w:ascii="微软雅黑" w:eastAsia="微软雅黑" w:hAnsi="微软雅黑" w:cs="微软雅黑"/>
                <w:color w:val="231916"/>
                <w:spacing w:val="6"/>
                <w:sz w:val="16"/>
                <w:szCs w:val="16"/>
                <w:lang w:eastAsia="zh-CN"/>
              </w:rPr>
              <w:t>最小量程</w:t>
            </w:r>
          </w:p>
          <w:p w14:paraId="368185EB" w14:textId="1A539755" w:rsidR="005107A8" w:rsidRPr="00965731" w:rsidRDefault="005107A8" w:rsidP="00D97ADC">
            <w:pPr>
              <w:pStyle w:val="TableParagraph"/>
              <w:spacing w:line="276" w:lineRule="auto"/>
              <w:ind w:left="59"/>
              <w:rPr>
                <w:rFonts w:ascii="微软雅黑" w:eastAsia="微软雅黑" w:hAnsi="微软雅黑" w:cs="微软雅黑" w:hint="eastAsia"/>
                <w:sz w:val="16"/>
                <w:szCs w:val="16"/>
                <w:lang w:eastAsia="zh-CN"/>
              </w:rPr>
            </w:pPr>
            <w:r>
              <w:rPr>
                <w:rFonts w:ascii="微软雅黑" w:eastAsia="微软雅黑" w:hAnsi="微软雅黑" w:cs="微软雅黑" w:hint="eastAsia"/>
                <w:sz w:val="16"/>
                <w:szCs w:val="16"/>
                <w:lang w:eastAsia="zh-CN"/>
              </w:rPr>
              <w:t>*指传感器的最大静压范围，变送器的最大静压范围最终取决法兰的耐压等级</w:t>
            </w:r>
          </w:p>
        </w:tc>
      </w:tr>
    </w:tbl>
    <w:p w14:paraId="372C3CF6" w14:textId="77777777" w:rsidR="00B81A57" w:rsidRPr="008C6213" w:rsidRDefault="00B81A57" w:rsidP="00B81A57">
      <w:pPr>
        <w:rPr>
          <w:rFonts w:ascii="微软雅黑" w:eastAsia="微软雅黑" w:hAnsi="微软雅黑" w:cs="Microsoft JhengHei" w:hint="eastAsia"/>
          <w:sz w:val="20"/>
          <w:szCs w:val="20"/>
          <w:lang w:eastAsia="zh-CN"/>
        </w:rPr>
      </w:pPr>
    </w:p>
    <w:p w14:paraId="196CAFEA" w14:textId="77777777" w:rsidR="00B81A57" w:rsidRPr="00897E6B" w:rsidRDefault="00B81A57" w:rsidP="00897E6B">
      <w:pPr>
        <w:spacing w:line="313" w:lineRule="exact"/>
        <w:rPr>
          <w:rFonts w:ascii="微软雅黑" w:eastAsia="微软雅黑" w:hAnsi="微软雅黑" w:cs="Microsoft JhengHei" w:hint="eastAsia"/>
          <w:sz w:val="24"/>
          <w:szCs w:val="24"/>
        </w:rPr>
      </w:pPr>
      <w:proofErr w:type="spellStart"/>
      <w:r w:rsidRPr="00897E6B">
        <w:rPr>
          <w:rFonts w:ascii="微软雅黑" w:eastAsia="微软雅黑" w:hAnsi="微软雅黑" w:cs="Microsoft JhengHei"/>
          <w:b/>
          <w:bCs/>
          <w:color w:val="00427A"/>
          <w:sz w:val="24"/>
          <w:szCs w:val="24"/>
        </w:rPr>
        <w:t>精度</w:t>
      </w:r>
      <w:proofErr w:type="spellEnd"/>
    </w:p>
    <w:p w14:paraId="79A56112" w14:textId="77777777" w:rsidR="00B81A57" w:rsidRPr="008C6213" w:rsidRDefault="00B81A57" w:rsidP="00B81A57">
      <w:pPr>
        <w:spacing w:before="11"/>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437"/>
        <w:gridCol w:w="1310"/>
        <w:gridCol w:w="2637"/>
        <w:gridCol w:w="3539"/>
      </w:tblGrid>
      <w:tr w:rsidR="00B81A57" w:rsidRPr="0054567B" w14:paraId="7422AAB7" w14:textId="77777777" w:rsidTr="001B787C">
        <w:trPr>
          <w:jc w:val="center"/>
        </w:trPr>
        <w:tc>
          <w:tcPr>
            <w:tcW w:w="9923" w:type="dxa"/>
            <w:gridSpan w:val="4"/>
            <w:shd w:val="clear" w:color="auto" w:fill="D5E4F5"/>
            <w:vAlign w:val="center"/>
          </w:tcPr>
          <w:p w14:paraId="3EF5BB63" w14:textId="77777777" w:rsidR="00B81A57" w:rsidRPr="0054567B" w:rsidRDefault="00B81A57" w:rsidP="00D97ADC">
            <w:pPr>
              <w:pStyle w:val="TableParagraph"/>
              <w:spacing w:line="276" w:lineRule="auto"/>
              <w:ind w:leftChars="25" w:left="55"/>
              <w:rPr>
                <w:rFonts w:ascii="微软雅黑" w:eastAsia="微软雅黑" w:hAnsi="微软雅黑" w:cs="宋体" w:hint="eastAsia"/>
                <w:sz w:val="16"/>
                <w:szCs w:val="16"/>
                <w:lang w:eastAsia="zh-CN"/>
              </w:rPr>
            </w:pPr>
            <w:r w:rsidRPr="0054567B">
              <w:rPr>
                <w:rFonts w:ascii="微软雅黑" w:eastAsia="微软雅黑" w:hAnsi="微软雅黑" w:cs="宋体"/>
                <w:color w:val="231F20"/>
                <w:sz w:val="16"/>
                <w:szCs w:val="16"/>
                <w:lang w:eastAsia="zh-CN"/>
              </w:rPr>
              <w:t>依据标准和测试基准条件</w:t>
            </w:r>
            <w:r w:rsidRPr="0054567B">
              <w:rPr>
                <w:rFonts w:ascii="微软雅黑" w:eastAsia="微软雅黑" w:hAnsi="微软雅黑" w:cs="宋体"/>
                <w:color w:val="231F20"/>
                <w:spacing w:val="-59"/>
                <w:sz w:val="16"/>
                <w:szCs w:val="16"/>
                <w:lang w:eastAsia="zh-CN"/>
              </w:rPr>
              <w:t xml:space="preserve"> </w:t>
            </w:r>
            <w:r w:rsidRPr="0054567B">
              <w:rPr>
                <w:rFonts w:ascii="微软雅黑" w:eastAsia="微软雅黑" w:hAnsi="微软雅黑" w:cs="宋体"/>
                <w:color w:val="231F20"/>
                <w:w w:val="95"/>
                <w:sz w:val="16"/>
                <w:szCs w:val="16"/>
                <w:lang w:eastAsia="zh-CN"/>
              </w:rPr>
              <w:t>,</w:t>
            </w:r>
            <w:r w:rsidRPr="0054567B">
              <w:rPr>
                <w:rFonts w:ascii="微软雅黑" w:eastAsia="微软雅黑" w:hAnsi="微软雅黑" w:cs="宋体"/>
                <w:color w:val="231F20"/>
                <w:spacing w:val="-53"/>
                <w:w w:val="95"/>
                <w:sz w:val="16"/>
                <w:szCs w:val="16"/>
                <w:lang w:eastAsia="zh-CN"/>
              </w:rPr>
              <w:t xml:space="preserve"> </w:t>
            </w:r>
            <w:r w:rsidRPr="0054567B">
              <w:rPr>
                <w:rFonts w:ascii="微软雅黑" w:eastAsia="微软雅黑" w:hAnsi="微软雅黑" w:cs="宋体"/>
                <w:color w:val="231F20"/>
                <w:sz w:val="16"/>
                <w:szCs w:val="16"/>
                <w:lang w:eastAsia="zh-CN"/>
              </w:rPr>
              <w:t>包括最佳拟合直线</w:t>
            </w:r>
            <w:r w:rsidRPr="0054567B">
              <w:rPr>
                <w:rFonts w:ascii="微软雅黑" w:eastAsia="微软雅黑" w:hAnsi="微软雅黑" w:cs="宋体"/>
                <w:color w:val="231F20"/>
                <w:spacing w:val="-59"/>
                <w:sz w:val="16"/>
                <w:szCs w:val="16"/>
                <w:lang w:eastAsia="zh-CN"/>
              </w:rPr>
              <w:t xml:space="preserve"> </w:t>
            </w:r>
            <w:r w:rsidRPr="0054567B">
              <w:rPr>
                <w:rFonts w:ascii="微软雅黑" w:eastAsia="微软雅黑" w:hAnsi="微软雅黑" w:cs="宋体"/>
                <w:color w:val="231F20"/>
                <w:sz w:val="16"/>
                <w:szCs w:val="16"/>
                <w:lang w:eastAsia="zh-CN"/>
              </w:rPr>
              <w:t>(BFSL)、迟滞、重复性。校准温度</w:t>
            </w:r>
            <w:r w:rsidRPr="0054567B">
              <w:rPr>
                <w:rFonts w:ascii="微软雅黑" w:eastAsia="微软雅黑" w:hAnsi="微软雅黑" w:cs="宋体"/>
                <w:color w:val="231F20"/>
                <w:spacing w:val="-58"/>
                <w:sz w:val="16"/>
                <w:szCs w:val="16"/>
                <w:lang w:eastAsia="zh-CN"/>
              </w:rPr>
              <w:t xml:space="preserve"> </w:t>
            </w:r>
            <w:r w:rsidRPr="0054567B">
              <w:rPr>
                <w:rFonts w:ascii="微软雅黑" w:eastAsia="微软雅黑" w:hAnsi="微软雅黑" w:cs="宋体"/>
                <w:color w:val="231F20"/>
                <w:sz w:val="16"/>
                <w:szCs w:val="16"/>
                <w:lang w:eastAsia="zh-CN"/>
              </w:rPr>
              <w:t>:20℃</w:t>
            </w:r>
            <w:r w:rsidRPr="0054567B">
              <w:rPr>
                <w:rFonts w:ascii="微软雅黑" w:eastAsia="微软雅黑" w:hAnsi="微软雅黑" w:cs="宋体"/>
                <w:color w:val="231F20"/>
                <w:spacing w:val="-58"/>
                <w:sz w:val="16"/>
                <w:szCs w:val="16"/>
                <w:lang w:eastAsia="zh-CN"/>
              </w:rPr>
              <w:t xml:space="preserve"> </w:t>
            </w:r>
            <w:r w:rsidRPr="0054567B">
              <w:rPr>
                <w:rFonts w:ascii="微软雅黑" w:eastAsia="微软雅黑" w:hAnsi="微软雅黑" w:cs="宋体"/>
                <w:color w:val="231F20"/>
                <w:sz w:val="16"/>
                <w:szCs w:val="16"/>
                <w:lang w:eastAsia="zh-CN"/>
              </w:rPr>
              <w:t>±5℃</w:t>
            </w:r>
            <w:r w:rsidRPr="0054567B">
              <w:rPr>
                <w:rFonts w:ascii="微软雅黑" w:eastAsia="微软雅黑" w:hAnsi="微软雅黑" w:cs="宋体"/>
                <w:color w:val="231F20"/>
                <w:spacing w:val="-58"/>
                <w:sz w:val="16"/>
                <w:szCs w:val="16"/>
                <w:lang w:eastAsia="zh-CN"/>
              </w:rPr>
              <w:t xml:space="preserve"> </w:t>
            </w:r>
            <w:r w:rsidRPr="0054567B">
              <w:rPr>
                <w:rFonts w:ascii="微软雅黑" w:eastAsia="微软雅黑" w:hAnsi="微软雅黑" w:cs="宋体"/>
                <w:color w:val="231F20"/>
                <w:sz w:val="16"/>
                <w:szCs w:val="16"/>
                <w:lang w:eastAsia="zh-CN"/>
              </w:rPr>
              <w:t>。</w:t>
            </w:r>
          </w:p>
        </w:tc>
      </w:tr>
      <w:tr w:rsidR="001B787C" w:rsidRPr="0054567B" w14:paraId="39E55606" w14:textId="77777777" w:rsidTr="001B787C">
        <w:trPr>
          <w:jc w:val="center"/>
        </w:trPr>
        <w:tc>
          <w:tcPr>
            <w:tcW w:w="2437" w:type="dxa"/>
            <w:vMerge w:val="restart"/>
            <w:shd w:val="clear" w:color="auto" w:fill="D5E4F5"/>
            <w:vAlign w:val="center"/>
          </w:tcPr>
          <w:p w14:paraId="7B6BE44E" w14:textId="73382B1F" w:rsidR="001B787C" w:rsidRPr="0054567B" w:rsidRDefault="001B787C" w:rsidP="001B787C">
            <w:pPr>
              <w:pStyle w:val="TableParagraph"/>
              <w:spacing w:line="276" w:lineRule="auto"/>
              <w:jc w:val="center"/>
              <w:rPr>
                <w:rFonts w:ascii="微软雅黑" w:eastAsia="微软雅黑" w:hAnsi="微软雅黑" w:cs="Palatino Linotype" w:hint="eastAsia"/>
                <w:sz w:val="16"/>
                <w:szCs w:val="16"/>
              </w:rPr>
            </w:pPr>
            <w:proofErr w:type="spellStart"/>
            <w:r w:rsidRPr="0054567B">
              <w:rPr>
                <w:rFonts w:ascii="微软雅黑" w:eastAsia="微软雅黑" w:hAnsi="微软雅黑" w:cs="宋体"/>
                <w:color w:val="231F20"/>
                <w:sz w:val="16"/>
                <w:szCs w:val="16"/>
              </w:rPr>
              <w:t>线性输出精度</w:t>
            </w:r>
            <w:proofErr w:type="spellEnd"/>
          </w:p>
        </w:tc>
        <w:tc>
          <w:tcPr>
            <w:tcW w:w="1310" w:type="dxa"/>
            <w:shd w:val="clear" w:color="auto" w:fill="D5E4F5"/>
            <w:vAlign w:val="center"/>
          </w:tcPr>
          <w:p w14:paraId="752289EE" w14:textId="34D7041A" w:rsidR="001B787C" w:rsidRPr="0054567B" w:rsidRDefault="001B787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5"/>
                <w:sz w:val="16"/>
                <w:szCs w:val="16"/>
              </w:rPr>
              <w:t>T</w:t>
            </w:r>
            <w:r w:rsidRPr="0054567B">
              <w:rPr>
                <w:rFonts w:ascii="微软雅黑" w:eastAsia="微软雅黑" w:hAnsi="微软雅黑" w:cs="宋体"/>
                <w:color w:val="231F20"/>
                <w:spacing w:val="46"/>
                <w:w w:val="115"/>
                <w:sz w:val="16"/>
                <w:szCs w:val="16"/>
              </w:rPr>
              <w:t>D≤</w:t>
            </w:r>
            <w:r w:rsidRPr="0054567B">
              <w:rPr>
                <w:rFonts w:ascii="微软雅黑" w:eastAsia="微软雅黑" w:hAnsi="微软雅黑" w:cs="宋体"/>
                <w:color w:val="231F20"/>
                <w:w w:val="115"/>
                <w:sz w:val="16"/>
                <w:szCs w:val="16"/>
              </w:rPr>
              <w:t>5</w:t>
            </w:r>
          </w:p>
        </w:tc>
        <w:tc>
          <w:tcPr>
            <w:tcW w:w="2637" w:type="dxa"/>
            <w:shd w:val="clear" w:color="auto" w:fill="D5E4F5"/>
            <w:vAlign w:val="center"/>
          </w:tcPr>
          <w:p w14:paraId="49126A91" w14:textId="0FCC366A" w:rsidR="001B787C" w:rsidRPr="0054567B" w:rsidRDefault="001B787C" w:rsidP="00D97ADC">
            <w:pPr>
              <w:pStyle w:val="TableParagraph"/>
              <w:spacing w:line="276" w:lineRule="auto"/>
              <w:ind w:left="649"/>
              <w:rPr>
                <w:rFonts w:ascii="微软雅黑" w:eastAsia="微软雅黑" w:hAnsi="微软雅黑" w:cs="宋体" w:hint="eastAsia"/>
                <w:sz w:val="16"/>
                <w:szCs w:val="16"/>
              </w:rPr>
            </w:pPr>
            <w:r w:rsidRPr="0054567B">
              <w:rPr>
                <w:rFonts w:ascii="微软雅黑" w:eastAsia="微软雅黑" w:hAnsi="微软雅黑" w:cs="宋体"/>
                <w:color w:val="231F20"/>
                <w:spacing w:val="-2"/>
                <w:w w:val="115"/>
                <w:sz w:val="16"/>
                <w:szCs w:val="16"/>
              </w:rPr>
              <w:t>±0.</w:t>
            </w:r>
            <w:r w:rsidRPr="0054567B">
              <w:rPr>
                <w:rFonts w:ascii="微软雅黑" w:eastAsia="微软雅黑" w:hAnsi="微软雅黑" w:cs="宋体" w:hint="eastAsia"/>
                <w:color w:val="231F20"/>
                <w:spacing w:val="-2"/>
                <w:w w:val="115"/>
                <w:sz w:val="16"/>
                <w:szCs w:val="16"/>
                <w:lang w:eastAsia="zh-CN"/>
              </w:rPr>
              <w:t>1</w:t>
            </w:r>
            <w:r w:rsidRPr="0054567B">
              <w:rPr>
                <w:rFonts w:ascii="微软雅黑" w:eastAsia="微软雅黑" w:hAnsi="微软雅黑" w:cs="宋体"/>
                <w:color w:val="231F20"/>
                <w:spacing w:val="-2"/>
                <w:w w:val="115"/>
                <w:sz w:val="16"/>
                <w:szCs w:val="16"/>
              </w:rPr>
              <w:t>%</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539" w:type="dxa"/>
            <w:vMerge w:val="restart"/>
            <w:shd w:val="clear" w:color="auto" w:fill="D5E4F5"/>
            <w:vAlign w:val="center"/>
          </w:tcPr>
          <w:p w14:paraId="28E37AA8" w14:textId="77777777" w:rsidR="001B787C" w:rsidRPr="0054567B" w:rsidRDefault="001B787C" w:rsidP="001B787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spacing w:val="-3"/>
                <w:w w:val="110"/>
                <w:sz w:val="16"/>
                <w:szCs w:val="16"/>
              </w:rPr>
              <w:t>40kPa、250kPa</w:t>
            </w:r>
            <w:r w:rsidRPr="0054567B">
              <w:rPr>
                <w:rFonts w:ascii="微软雅黑" w:eastAsia="微软雅黑" w:hAnsi="微软雅黑" w:cs="宋体"/>
                <w:color w:val="231F20"/>
                <w:spacing w:val="-4"/>
                <w:w w:val="110"/>
                <w:sz w:val="16"/>
                <w:szCs w:val="16"/>
              </w:rPr>
              <w:t>、</w:t>
            </w:r>
            <w:r w:rsidRPr="0054567B">
              <w:rPr>
                <w:rFonts w:ascii="微软雅黑" w:eastAsia="微软雅黑" w:hAnsi="微软雅黑" w:cs="宋体"/>
                <w:color w:val="231F20"/>
                <w:spacing w:val="12"/>
                <w:w w:val="110"/>
                <w:sz w:val="16"/>
                <w:szCs w:val="16"/>
              </w:rPr>
              <w:t xml:space="preserve"> </w:t>
            </w:r>
            <w:r w:rsidRPr="0054567B">
              <w:rPr>
                <w:rFonts w:ascii="微软雅黑" w:eastAsia="微软雅黑" w:hAnsi="微软雅黑" w:cs="宋体"/>
                <w:color w:val="231F20"/>
                <w:spacing w:val="-5"/>
                <w:w w:val="110"/>
                <w:sz w:val="16"/>
                <w:szCs w:val="16"/>
              </w:rPr>
              <w:t>1MPa、3MP</w:t>
            </w:r>
            <w:r w:rsidRPr="0054567B">
              <w:rPr>
                <w:rFonts w:ascii="微软雅黑" w:eastAsia="微软雅黑" w:hAnsi="微软雅黑" w:cs="宋体"/>
                <w:color w:val="231F20"/>
                <w:spacing w:val="-52"/>
                <w:w w:val="110"/>
                <w:sz w:val="16"/>
                <w:szCs w:val="16"/>
              </w:rPr>
              <w:t xml:space="preserve"> </w:t>
            </w:r>
            <w:r w:rsidRPr="0054567B">
              <w:rPr>
                <w:rFonts w:ascii="微软雅黑" w:eastAsia="微软雅黑" w:hAnsi="微软雅黑" w:cs="宋体"/>
                <w:color w:val="231F20"/>
                <w:w w:val="110"/>
                <w:sz w:val="16"/>
                <w:szCs w:val="16"/>
              </w:rPr>
              <w:t>a</w:t>
            </w:r>
          </w:p>
        </w:tc>
      </w:tr>
      <w:tr w:rsidR="001B787C" w:rsidRPr="0054567B" w14:paraId="46346027" w14:textId="77777777" w:rsidTr="001B787C">
        <w:trPr>
          <w:jc w:val="center"/>
        </w:trPr>
        <w:tc>
          <w:tcPr>
            <w:tcW w:w="2437" w:type="dxa"/>
            <w:vMerge/>
            <w:shd w:val="clear" w:color="auto" w:fill="D5E4F5"/>
            <w:vAlign w:val="center"/>
          </w:tcPr>
          <w:p w14:paraId="68713F1E" w14:textId="77777777" w:rsidR="001B787C" w:rsidRPr="0054567B" w:rsidRDefault="001B787C" w:rsidP="00D97ADC">
            <w:pPr>
              <w:spacing w:line="276" w:lineRule="auto"/>
              <w:rPr>
                <w:rFonts w:ascii="微软雅黑" w:eastAsia="微软雅黑" w:hAnsi="微软雅黑" w:hint="eastAsia"/>
                <w:sz w:val="16"/>
                <w:szCs w:val="16"/>
              </w:rPr>
            </w:pPr>
          </w:p>
        </w:tc>
        <w:tc>
          <w:tcPr>
            <w:tcW w:w="1310" w:type="dxa"/>
            <w:shd w:val="clear" w:color="auto" w:fill="D5E4F5"/>
            <w:vAlign w:val="center"/>
          </w:tcPr>
          <w:p w14:paraId="5B8F4840" w14:textId="77777777" w:rsidR="001B787C" w:rsidRPr="0054567B" w:rsidRDefault="001B787C" w:rsidP="00D97ADC">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w w:val="120"/>
                <w:sz w:val="16"/>
                <w:szCs w:val="16"/>
              </w:rPr>
              <w:t>TD&gt;5</w:t>
            </w:r>
          </w:p>
        </w:tc>
        <w:tc>
          <w:tcPr>
            <w:tcW w:w="2637" w:type="dxa"/>
            <w:shd w:val="clear" w:color="auto" w:fill="D5E4F5"/>
            <w:vAlign w:val="center"/>
          </w:tcPr>
          <w:p w14:paraId="22D39DBD" w14:textId="0B6E4C4A" w:rsidR="001B787C" w:rsidRPr="0054567B" w:rsidRDefault="001B787C" w:rsidP="00D97ADC">
            <w:pPr>
              <w:pStyle w:val="TableParagraph"/>
              <w:spacing w:line="276" w:lineRule="auto"/>
              <w:ind w:left="21"/>
              <w:jc w:val="center"/>
              <w:rPr>
                <w:rFonts w:ascii="微软雅黑" w:eastAsia="微软雅黑" w:hAnsi="微软雅黑" w:cs="宋体" w:hint="eastAsia"/>
                <w:sz w:val="16"/>
                <w:szCs w:val="16"/>
              </w:rPr>
            </w:pPr>
            <w:r w:rsidRPr="0054567B">
              <w:rPr>
                <w:rFonts w:ascii="微软雅黑" w:eastAsia="微软雅黑" w:hAnsi="微软雅黑" w:cs="宋体"/>
                <w:color w:val="231F20"/>
                <w:w w:val="105"/>
                <w:sz w:val="16"/>
                <w:szCs w:val="16"/>
              </w:rPr>
              <w:t>±(0.00</w:t>
            </w:r>
            <w:r w:rsidRPr="0054567B">
              <w:rPr>
                <w:rFonts w:ascii="微软雅黑" w:eastAsia="微软雅黑" w:hAnsi="微软雅黑" w:cs="宋体" w:hint="eastAsia"/>
                <w:color w:val="231F20"/>
                <w:w w:val="105"/>
                <w:sz w:val="16"/>
                <w:szCs w:val="16"/>
                <w:lang w:eastAsia="zh-CN"/>
              </w:rPr>
              <w:t>5</w:t>
            </w:r>
            <w:r w:rsidRPr="0054567B">
              <w:rPr>
                <w:rFonts w:ascii="微软雅黑" w:eastAsia="微软雅黑" w:hAnsi="微软雅黑" w:cs="宋体"/>
                <w:color w:val="231F20"/>
                <w:w w:val="105"/>
                <w:sz w:val="16"/>
                <w:szCs w:val="16"/>
              </w:rPr>
              <w:t>+0.0</w:t>
            </w:r>
            <w:r w:rsidRPr="0054567B">
              <w:rPr>
                <w:rFonts w:ascii="微软雅黑" w:eastAsia="微软雅黑" w:hAnsi="微软雅黑" w:cs="宋体" w:hint="eastAsia"/>
                <w:color w:val="231F20"/>
                <w:w w:val="105"/>
                <w:sz w:val="16"/>
                <w:szCs w:val="16"/>
                <w:lang w:eastAsia="zh-CN"/>
              </w:rPr>
              <w:t>25</w:t>
            </w:r>
            <w:r w:rsidRPr="0054567B">
              <w:rPr>
                <w:rFonts w:ascii="微软雅黑" w:eastAsia="微软雅黑" w:hAnsi="微软雅黑" w:cs="宋体"/>
                <w:color w:val="231F20"/>
                <w:w w:val="105"/>
                <w:sz w:val="16"/>
                <w:szCs w:val="16"/>
              </w:rPr>
              <w:t>TD)</w:t>
            </w:r>
            <w:r w:rsidRPr="0054567B">
              <w:rPr>
                <w:rFonts w:ascii="微软雅黑" w:eastAsia="微软雅黑" w:hAnsi="微软雅黑" w:cs="宋体"/>
                <w:color w:val="231F20"/>
                <w:spacing w:val="15"/>
                <w:w w:val="105"/>
                <w:sz w:val="16"/>
                <w:szCs w:val="16"/>
              </w:rPr>
              <w:t xml:space="preserve"> </w:t>
            </w:r>
            <w:r w:rsidRPr="0054567B">
              <w:rPr>
                <w:rFonts w:ascii="微软雅黑" w:eastAsia="微软雅黑" w:hAnsi="微软雅黑" w:cs="宋体"/>
                <w:color w:val="231F20"/>
                <w:spacing w:val="-3"/>
                <w:w w:val="105"/>
                <w:sz w:val="16"/>
                <w:szCs w:val="16"/>
              </w:rPr>
              <w:t>%</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539" w:type="dxa"/>
            <w:vMerge/>
            <w:shd w:val="clear" w:color="auto" w:fill="D5E4F5"/>
            <w:vAlign w:val="center"/>
          </w:tcPr>
          <w:p w14:paraId="2B571103" w14:textId="77777777" w:rsidR="001B787C" w:rsidRPr="0054567B" w:rsidRDefault="001B787C" w:rsidP="00D97ADC">
            <w:pPr>
              <w:spacing w:line="276" w:lineRule="auto"/>
              <w:rPr>
                <w:rFonts w:ascii="微软雅黑" w:eastAsia="微软雅黑" w:hAnsi="微软雅黑" w:hint="eastAsia"/>
                <w:sz w:val="16"/>
                <w:szCs w:val="16"/>
              </w:rPr>
            </w:pPr>
          </w:p>
        </w:tc>
      </w:tr>
      <w:tr w:rsidR="00B81A57" w:rsidRPr="0054567B" w14:paraId="2300B45B" w14:textId="77777777" w:rsidTr="001B787C">
        <w:trPr>
          <w:jc w:val="center"/>
        </w:trPr>
        <w:tc>
          <w:tcPr>
            <w:tcW w:w="9923" w:type="dxa"/>
            <w:gridSpan w:val="4"/>
            <w:shd w:val="clear" w:color="auto" w:fill="D5E4F5"/>
            <w:vAlign w:val="center"/>
          </w:tcPr>
          <w:p w14:paraId="62599D9E" w14:textId="77777777" w:rsidR="00B81A57" w:rsidRPr="0054567B" w:rsidRDefault="00B81A57" w:rsidP="00D97ADC">
            <w:pPr>
              <w:pStyle w:val="TableParagraph"/>
              <w:spacing w:line="276" w:lineRule="auto"/>
              <w:ind w:left="98"/>
              <w:rPr>
                <w:rFonts w:ascii="微软雅黑" w:eastAsia="微软雅黑" w:hAnsi="微软雅黑" w:cs="宋体" w:hint="eastAsia"/>
                <w:sz w:val="16"/>
                <w:szCs w:val="16"/>
              </w:rPr>
            </w:pPr>
            <w:r w:rsidRPr="0054567B">
              <w:rPr>
                <w:rFonts w:ascii="微软雅黑" w:eastAsia="微软雅黑" w:hAnsi="微软雅黑" w:cs="宋体"/>
                <w:color w:val="231F20"/>
                <w:w w:val="95"/>
                <w:sz w:val="16"/>
                <w:szCs w:val="16"/>
              </w:rPr>
              <w:t>注:</w:t>
            </w:r>
            <w:r w:rsidRPr="0054567B">
              <w:rPr>
                <w:rFonts w:ascii="微软雅黑" w:eastAsia="微软雅黑" w:hAnsi="微软雅黑" w:cs="宋体"/>
                <w:color w:val="231F20"/>
                <w:spacing w:val="-57"/>
                <w:w w:val="95"/>
                <w:sz w:val="16"/>
                <w:szCs w:val="16"/>
              </w:rPr>
              <w:t xml:space="preserve"> </w:t>
            </w:r>
            <w:r w:rsidRPr="0054567B">
              <w:rPr>
                <w:rFonts w:ascii="微软雅黑" w:eastAsia="微软雅黑" w:hAnsi="微软雅黑" w:cs="宋体"/>
                <w:color w:val="231F20"/>
                <w:w w:val="105"/>
                <w:sz w:val="16"/>
                <w:szCs w:val="16"/>
              </w:rPr>
              <w:t>TD</w:t>
            </w:r>
            <w:r w:rsidRPr="0054567B">
              <w:rPr>
                <w:rFonts w:ascii="微软雅黑" w:eastAsia="微软雅黑" w:hAnsi="微软雅黑" w:cs="宋体"/>
                <w:color w:val="231F20"/>
                <w:spacing w:val="-62"/>
                <w:w w:val="105"/>
                <w:sz w:val="16"/>
                <w:szCs w:val="16"/>
              </w:rPr>
              <w:t xml:space="preserve"> </w:t>
            </w:r>
            <w:r w:rsidRPr="0054567B">
              <w:rPr>
                <w:rFonts w:ascii="微软雅黑" w:eastAsia="微软雅黑" w:hAnsi="微软雅黑" w:cs="宋体"/>
                <w:color w:val="231F20"/>
                <w:w w:val="105"/>
                <w:sz w:val="16"/>
                <w:szCs w:val="16"/>
              </w:rPr>
              <w:t>(Turn</w:t>
            </w:r>
            <w:r w:rsidRPr="0054567B">
              <w:rPr>
                <w:rFonts w:ascii="微软雅黑" w:eastAsia="微软雅黑" w:hAnsi="微软雅黑" w:cs="宋体"/>
                <w:color w:val="231F20"/>
                <w:spacing w:val="-62"/>
                <w:w w:val="105"/>
                <w:sz w:val="16"/>
                <w:szCs w:val="16"/>
              </w:rPr>
              <w:t xml:space="preserve"> </w:t>
            </w:r>
            <w:r w:rsidRPr="0054567B">
              <w:rPr>
                <w:rFonts w:ascii="微软雅黑" w:eastAsia="微软雅黑" w:hAnsi="微软雅黑" w:cs="宋体"/>
                <w:color w:val="231F20"/>
                <w:w w:val="105"/>
                <w:sz w:val="16"/>
                <w:szCs w:val="16"/>
              </w:rPr>
              <w:t>down)</w:t>
            </w:r>
            <w:r w:rsidRPr="0054567B">
              <w:rPr>
                <w:rFonts w:ascii="微软雅黑" w:eastAsia="微软雅黑" w:hAnsi="微软雅黑" w:cs="宋体"/>
                <w:color w:val="231F20"/>
                <w:spacing w:val="-62"/>
                <w:w w:val="105"/>
                <w:sz w:val="16"/>
                <w:szCs w:val="16"/>
              </w:rPr>
              <w:t xml:space="preserve"> </w:t>
            </w:r>
            <w:proofErr w:type="spellStart"/>
            <w:r w:rsidRPr="0054567B">
              <w:rPr>
                <w:rFonts w:ascii="微软雅黑" w:eastAsia="微软雅黑" w:hAnsi="微软雅黑" w:cs="宋体"/>
                <w:color w:val="231F20"/>
                <w:w w:val="105"/>
                <w:sz w:val="16"/>
                <w:szCs w:val="16"/>
              </w:rPr>
              <w:t>是指量程比</w:t>
            </w:r>
            <w:proofErr w:type="spellEnd"/>
            <w:r w:rsidRPr="0054567B">
              <w:rPr>
                <w:rFonts w:ascii="微软雅黑" w:eastAsia="微软雅黑" w:hAnsi="微软雅黑" w:cs="宋体"/>
                <w:color w:val="231F20"/>
                <w:spacing w:val="-62"/>
                <w:w w:val="105"/>
                <w:sz w:val="16"/>
                <w:szCs w:val="16"/>
              </w:rPr>
              <w:t xml:space="preserve"> </w:t>
            </w:r>
            <w:r w:rsidRPr="0054567B">
              <w:rPr>
                <w:rFonts w:ascii="微软雅黑" w:eastAsia="微软雅黑" w:hAnsi="微软雅黑" w:cs="宋体"/>
                <w:color w:val="231F20"/>
                <w:w w:val="95"/>
                <w:sz w:val="16"/>
                <w:szCs w:val="16"/>
              </w:rPr>
              <w:t>,</w:t>
            </w:r>
            <w:r w:rsidRPr="0054567B">
              <w:rPr>
                <w:rFonts w:ascii="微软雅黑" w:eastAsia="微软雅黑" w:hAnsi="微软雅黑" w:cs="宋体"/>
                <w:color w:val="231F20"/>
                <w:spacing w:val="-52"/>
                <w:w w:val="95"/>
                <w:sz w:val="16"/>
                <w:szCs w:val="16"/>
              </w:rPr>
              <w:t xml:space="preserve"> </w:t>
            </w:r>
            <w:r w:rsidRPr="0054567B">
              <w:rPr>
                <w:rFonts w:ascii="微软雅黑" w:eastAsia="微软雅黑" w:hAnsi="微软雅黑" w:cs="宋体"/>
                <w:color w:val="231F20"/>
                <w:w w:val="105"/>
                <w:sz w:val="16"/>
                <w:szCs w:val="16"/>
              </w:rPr>
              <w:t>TD=</w:t>
            </w:r>
            <w:r w:rsidRPr="0054567B">
              <w:rPr>
                <w:rFonts w:ascii="微软雅黑" w:eastAsia="微软雅黑" w:hAnsi="微软雅黑" w:cs="宋体"/>
                <w:color w:val="231F20"/>
                <w:spacing w:val="-62"/>
                <w:w w:val="105"/>
                <w:sz w:val="16"/>
                <w:szCs w:val="16"/>
              </w:rPr>
              <w:t xml:space="preserve"> </w:t>
            </w:r>
            <w:proofErr w:type="spellStart"/>
            <w:r w:rsidRPr="0054567B">
              <w:rPr>
                <w:rFonts w:ascii="微软雅黑" w:eastAsia="微软雅黑" w:hAnsi="微软雅黑" w:cs="宋体"/>
                <w:color w:val="231F20"/>
                <w:w w:val="105"/>
                <w:sz w:val="16"/>
                <w:szCs w:val="16"/>
              </w:rPr>
              <w:t>最大量程</w:t>
            </w:r>
            <w:proofErr w:type="spellEnd"/>
            <w:r w:rsidRPr="0054567B">
              <w:rPr>
                <w:rFonts w:ascii="微软雅黑" w:eastAsia="微软雅黑" w:hAnsi="微软雅黑" w:cs="宋体"/>
                <w:color w:val="231F20"/>
                <w:spacing w:val="-62"/>
                <w:w w:val="105"/>
                <w:sz w:val="16"/>
                <w:szCs w:val="16"/>
              </w:rPr>
              <w:t xml:space="preserve"> </w:t>
            </w:r>
            <w:r w:rsidRPr="0054567B">
              <w:rPr>
                <w:rFonts w:ascii="微软雅黑" w:eastAsia="微软雅黑" w:hAnsi="微软雅黑" w:cs="宋体"/>
                <w:color w:val="231F20"/>
                <w:w w:val="95"/>
                <w:sz w:val="16"/>
                <w:szCs w:val="16"/>
              </w:rPr>
              <w:t>/</w:t>
            </w:r>
            <w:r w:rsidRPr="0054567B">
              <w:rPr>
                <w:rFonts w:ascii="微软雅黑" w:eastAsia="微软雅黑" w:hAnsi="微软雅黑" w:cs="宋体"/>
                <w:color w:val="231F20"/>
                <w:spacing w:val="-53"/>
                <w:w w:val="95"/>
                <w:sz w:val="16"/>
                <w:szCs w:val="16"/>
              </w:rPr>
              <w:t xml:space="preserve"> </w:t>
            </w:r>
            <w:proofErr w:type="spellStart"/>
            <w:r w:rsidRPr="0054567B">
              <w:rPr>
                <w:rFonts w:ascii="微软雅黑" w:eastAsia="微软雅黑" w:hAnsi="微软雅黑" w:cs="宋体"/>
                <w:color w:val="231F20"/>
                <w:w w:val="105"/>
                <w:sz w:val="16"/>
                <w:szCs w:val="16"/>
              </w:rPr>
              <w:t>当前量程</w:t>
            </w:r>
            <w:proofErr w:type="spellEnd"/>
            <w:r w:rsidRPr="0054567B">
              <w:rPr>
                <w:rFonts w:ascii="微软雅黑" w:eastAsia="微软雅黑" w:hAnsi="微软雅黑" w:cs="宋体"/>
                <w:color w:val="231F20"/>
                <w:spacing w:val="-61"/>
                <w:w w:val="105"/>
                <w:sz w:val="16"/>
                <w:szCs w:val="16"/>
              </w:rPr>
              <w:t xml:space="preserve"> </w:t>
            </w:r>
            <w:r w:rsidRPr="0054567B">
              <w:rPr>
                <w:rFonts w:ascii="微软雅黑" w:eastAsia="微软雅黑" w:hAnsi="微软雅黑" w:cs="宋体"/>
                <w:color w:val="231F20"/>
                <w:w w:val="105"/>
                <w:sz w:val="16"/>
                <w:szCs w:val="16"/>
              </w:rPr>
              <w:t>。</w:t>
            </w:r>
          </w:p>
        </w:tc>
      </w:tr>
    </w:tbl>
    <w:p w14:paraId="6D13C77F" w14:textId="77777777" w:rsidR="00B81A57" w:rsidRPr="008C6213" w:rsidRDefault="00B81A57" w:rsidP="00B81A57">
      <w:pPr>
        <w:spacing w:before="5"/>
        <w:rPr>
          <w:rFonts w:ascii="微软雅黑" w:eastAsia="微软雅黑" w:hAnsi="微软雅黑" w:cs="Microsoft JhengHei" w:hint="eastAsia"/>
          <w:sz w:val="20"/>
          <w:szCs w:val="20"/>
        </w:rPr>
      </w:pPr>
    </w:p>
    <w:p w14:paraId="2AD93512" w14:textId="77777777" w:rsidR="00B81A57" w:rsidRPr="008C6213" w:rsidRDefault="00B81A57" w:rsidP="008C6213">
      <w:pPr>
        <w:rPr>
          <w:rFonts w:ascii="微软雅黑" w:eastAsia="微软雅黑" w:hAnsi="微软雅黑" w:cs="Microsoft JhengHei" w:hint="eastAsia"/>
          <w:sz w:val="24"/>
          <w:szCs w:val="24"/>
        </w:rPr>
      </w:pPr>
      <w:proofErr w:type="spellStart"/>
      <w:r w:rsidRPr="008C6213">
        <w:rPr>
          <w:rFonts w:ascii="微软雅黑" w:eastAsia="微软雅黑" w:hAnsi="微软雅黑" w:cs="Microsoft JhengHei"/>
          <w:b/>
          <w:bCs/>
          <w:color w:val="00427A"/>
          <w:sz w:val="24"/>
          <w:szCs w:val="24"/>
        </w:rPr>
        <w:t>环境温度影响</w:t>
      </w:r>
      <w:proofErr w:type="spellEnd"/>
    </w:p>
    <w:p w14:paraId="69D5B699" w14:textId="77777777" w:rsidR="00B81A57" w:rsidRDefault="00B81A57" w:rsidP="00B81A57">
      <w:pPr>
        <w:spacing w:before="7"/>
        <w:rPr>
          <w:rFonts w:ascii="微软雅黑" w:eastAsia="微软雅黑" w:hAnsi="微软雅黑" w:cs="Microsoft JhengHei" w:hint="eastAsia"/>
          <w:sz w:val="10"/>
          <w:szCs w:val="10"/>
          <w:lang w:eastAsia="zh-CN"/>
        </w:rPr>
      </w:pPr>
    </w:p>
    <w:tbl>
      <w:tblPr>
        <w:tblStyle w:val="aa"/>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4891"/>
        <w:gridCol w:w="5032"/>
      </w:tblGrid>
      <w:tr w:rsidR="008C6213" w:rsidRPr="008C6213" w14:paraId="07D9464D" w14:textId="77777777" w:rsidTr="004B0520">
        <w:trPr>
          <w:jc w:val="center"/>
        </w:trPr>
        <w:tc>
          <w:tcPr>
            <w:tcW w:w="5153" w:type="dxa"/>
            <w:shd w:val="clear" w:color="auto" w:fill="D5E4F5"/>
            <w:vAlign w:val="center"/>
          </w:tcPr>
          <w:p w14:paraId="1AB02F1B" w14:textId="15FE6FBF" w:rsidR="008C6213" w:rsidRPr="008C6213" w:rsidRDefault="008C6213" w:rsidP="00D97ADC">
            <w:pPr>
              <w:spacing w:line="276" w:lineRule="auto"/>
              <w:ind w:left="-48"/>
              <w:jc w:val="center"/>
              <w:rPr>
                <w:rFonts w:ascii="微软雅黑" w:eastAsia="微软雅黑" w:hAnsi="微软雅黑" w:cs="宋体" w:hint="eastAsia"/>
                <w:sz w:val="16"/>
                <w:szCs w:val="16"/>
                <w:lang w:eastAsia="zh-CN"/>
              </w:rPr>
            </w:pPr>
            <w:r w:rsidRPr="008C6213">
              <w:rPr>
                <w:rFonts w:ascii="微软雅黑" w:eastAsia="微软雅黑" w:hAnsi="微软雅黑" w:cs="宋体"/>
                <w:color w:val="231F20"/>
                <w:spacing w:val="-5"/>
                <w:w w:val="115"/>
                <w:sz w:val="16"/>
                <w:szCs w:val="16"/>
              </w:rPr>
              <w:t>40k</w:t>
            </w:r>
            <w:r w:rsidRPr="008C6213">
              <w:rPr>
                <w:rFonts w:ascii="微软雅黑" w:eastAsia="微软雅黑" w:hAnsi="微软雅黑" w:cs="宋体"/>
                <w:color w:val="231F20"/>
                <w:spacing w:val="-4"/>
                <w:w w:val="115"/>
                <w:sz w:val="16"/>
                <w:szCs w:val="16"/>
              </w:rPr>
              <w:t>Pa</w:t>
            </w:r>
            <w:r w:rsidRPr="008C6213">
              <w:rPr>
                <w:rFonts w:ascii="微软雅黑" w:eastAsia="微软雅黑" w:hAnsi="微软雅黑" w:cs="宋体"/>
                <w:color w:val="231F20"/>
                <w:spacing w:val="-62"/>
                <w:w w:val="115"/>
                <w:sz w:val="16"/>
                <w:szCs w:val="16"/>
              </w:rPr>
              <w:t xml:space="preserve"> </w:t>
            </w:r>
            <w:r w:rsidRPr="008C6213">
              <w:rPr>
                <w:rFonts w:ascii="微软雅黑" w:eastAsia="微软雅黑" w:hAnsi="微软雅黑" w:cs="宋体"/>
                <w:color w:val="231F20"/>
                <w:spacing w:val="-6"/>
                <w:w w:val="115"/>
                <w:sz w:val="16"/>
                <w:szCs w:val="16"/>
              </w:rPr>
              <w:t>、250k</w:t>
            </w:r>
            <w:r w:rsidRPr="008C6213">
              <w:rPr>
                <w:rFonts w:ascii="微软雅黑" w:eastAsia="微软雅黑" w:hAnsi="微软雅黑" w:cs="宋体"/>
                <w:color w:val="231F20"/>
                <w:spacing w:val="-5"/>
                <w:w w:val="115"/>
                <w:sz w:val="16"/>
                <w:szCs w:val="16"/>
              </w:rPr>
              <w:t>Pa、1MPa、3MPa</w:t>
            </w:r>
          </w:p>
        </w:tc>
        <w:tc>
          <w:tcPr>
            <w:tcW w:w="5153" w:type="dxa"/>
            <w:shd w:val="clear" w:color="auto" w:fill="D5E4F5"/>
            <w:vAlign w:val="center"/>
          </w:tcPr>
          <w:p w14:paraId="740BE83C" w14:textId="79358268" w:rsidR="008C6213" w:rsidRPr="008C6213" w:rsidRDefault="008C6213" w:rsidP="00D97ADC">
            <w:pPr>
              <w:spacing w:line="276" w:lineRule="auto"/>
              <w:ind w:left="1115"/>
              <w:rPr>
                <w:rFonts w:ascii="微软雅黑" w:eastAsia="微软雅黑" w:hAnsi="微软雅黑" w:cs="宋体" w:hint="eastAsia"/>
                <w:sz w:val="16"/>
                <w:szCs w:val="16"/>
                <w:lang w:eastAsia="zh-CN"/>
              </w:rPr>
            </w:pPr>
            <w:r w:rsidRPr="008C6213">
              <w:rPr>
                <w:rFonts w:ascii="微软雅黑" w:eastAsia="微软雅黑" w:hAnsi="微软雅黑" w:cs="宋体"/>
                <w:color w:val="231F20"/>
                <w:w w:val="105"/>
                <w:sz w:val="16"/>
                <w:szCs w:val="16"/>
              </w:rPr>
              <w:t>±（0.</w:t>
            </w:r>
            <w:r w:rsidRPr="008C6213">
              <w:rPr>
                <w:rFonts w:ascii="微软雅黑" w:eastAsia="微软雅黑" w:hAnsi="微软雅黑" w:cs="Palatino Linotype"/>
                <w:color w:val="231F20"/>
                <w:w w:val="105"/>
                <w:sz w:val="16"/>
                <w:szCs w:val="16"/>
              </w:rPr>
              <w:t>1</w:t>
            </w:r>
            <w:r w:rsidRPr="008C6213">
              <w:rPr>
                <w:rFonts w:ascii="微软雅黑" w:eastAsia="微软雅黑" w:hAnsi="微软雅黑" w:cs="宋体"/>
                <w:color w:val="231F20"/>
                <w:w w:val="105"/>
                <w:sz w:val="16"/>
                <w:szCs w:val="16"/>
              </w:rPr>
              <w:t>+0.0</w:t>
            </w:r>
            <w:r w:rsidR="001B787C">
              <w:rPr>
                <w:rFonts w:ascii="微软雅黑" w:eastAsia="微软雅黑" w:hAnsi="微软雅黑" w:cs="宋体" w:hint="eastAsia"/>
                <w:color w:val="231F20"/>
                <w:w w:val="105"/>
                <w:sz w:val="16"/>
                <w:szCs w:val="16"/>
                <w:lang w:eastAsia="zh-CN"/>
              </w:rPr>
              <w:t>1</w:t>
            </w:r>
            <w:r w:rsidRPr="008C6213">
              <w:rPr>
                <w:rFonts w:ascii="微软雅黑" w:eastAsia="微软雅黑" w:hAnsi="微软雅黑" w:cs="宋体"/>
                <w:color w:val="231F20"/>
                <w:w w:val="105"/>
                <w:sz w:val="16"/>
                <w:szCs w:val="16"/>
              </w:rPr>
              <w:t>5TD）%</w:t>
            </w:r>
            <w:r w:rsidR="001B787C">
              <w:rPr>
                <w:rFonts w:ascii="微软雅黑" w:eastAsia="微软雅黑" w:hAnsi="微软雅黑" w:cs="宋体" w:hint="eastAsia"/>
                <w:color w:val="231F20"/>
                <w:w w:val="105"/>
                <w:sz w:val="16"/>
                <w:szCs w:val="16"/>
                <w:lang w:eastAsia="zh-CN"/>
              </w:rPr>
              <w:t>2</w:t>
            </w:r>
            <w:r w:rsidRPr="008C6213">
              <w:rPr>
                <w:rFonts w:ascii="微软雅黑" w:eastAsia="微软雅黑" w:hAnsi="微软雅黑" w:cs="宋体"/>
                <w:color w:val="231F20"/>
                <w:w w:val="105"/>
                <w:sz w:val="16"/>
                <w:szCs w:val="16"/>
              </w:rPr>
              <w:t>0℃</w:t>
            </w:r>
            <w:r w:rsidRPr="008C6213">
              <w:rPr>
                <w:rFonts w:ascii="微软雅黑" w:eastAsia="微软雅黑" w:hAnsi="微软雅黑" w:cs="宋体"/>
                <w:color w:val="231F20"/>
                <w:spacing w:val="-39"/>
                <w:w w:val="105"/>
                <w:sz w:val="16"/>
                <w:szCs w:val="16"/>
              </w:rPr>
              <w:t xml:space="preserve"> </w:t>
            </w:r>
            <w:r w:rsidRPr="008C6213">
              <w:rPr>
                <w:rFonts w:ascii="微软雅黑" w:eastAsia="微软雅黑" w:hAnsi="微软雅黑" w:cs="宋体"/>
                <w:color w:val="231F20"/>
                <w:w w:val="105"/>
                <w:sz w:val="16"/>
                <w:szCs w:val="16"/>
              </w:rPr>
              <w:t>of</w:t>
            </w:r>
            <w:r w:rsidR="00844888">
              <w:rPr>
                <w:rFonts w:ascii="微软雅黑" w:eastAsia="微软雅黑" w:hAnsi="微软雅黑" w:cs="宋体" w:hint="eastAsia"/>
                <w:color w:val="231F20"/>
                <w:w w:val="105"/>
                <w:sz w:val="16"/>
                <w:szCs w:val="16"/>
                <w:lang w:eastAsia="zh-CN"/>
              </w:rPr>
              <w:t xml:space="preserve"> </w:t>
            </w:r>
            <w:r w:rsidRPr="008C6213">
              <w:rPr>
                <w:rFonts w:ascii="微软雅黑" w:eastAsia="微软雅黑" w:hAnsi="微软雅黑" w:cs="宋体"/>
                <w:color w:val="231F20"/>
                <w:spacing w:val="-38"/>
                <w:w w:val="105"/>
                <w:sz w:val="16"/>
                <w:szCs w:val="16"/>
              </w:rPr>
              <w:t xml:space="preserve"> </w:t>
            </w:r>
            <w:r w:rsidRPr="008C6213">
              <w:rPr>
                <w:rFonts w:ascii="微软雅黑" w:eastAsia="微软雅黑" w:hAnsi="微软雅黑" w:cs="宋体"/>
                <w:color w:val="231F20"/>
                <w:w w:val="105"/>
                <w:sz w:val="16"/>
                <w:szCs w:val="16"/>
              </w:rPr>
              <w:t>Span</w:t>
            </w:r>
          </w:p>
        </w:tc>
      </w:tr>
    </w:tbl>
    <w:p w14:paraId="0A9DBCE0" w14:textId="77777777" w:rsidR="008C6213" w:rsidRPr="008C6213" w:rsidRDefault="008C6213" w:rsidP="00B81A57">
      <w:pPr>
        <w:spacing w:before="7"/>
        <w:rPr>
          <w:rFonts w:ascii="微软雅黑" w:eastAsia="微软雅黑" w:hAnsi="微软雅黑" w:cs="Microsoft JhengHei" w:hint="eastAsia"/>
          <w:sz w:val="20"/>
          <w:szCs w:val="20"/>
          <w:lang w:eastAsia="zh-CN"/>
        </w:rPr>
      </w:pPr>
    </w:p>
    <w:p w14:paraId="5821C8DA" w14:textId="77777777" w:rsidR="00B81A57" w:rsidRPr="008C6213" w:rsidRDefault="00B81A57" w:rsidP="008C6213">
      <w:pPr>
        <w:spacing w:line="313" w:lineRule="exact"/>
        <w:rPr>
          <w:rFonts w:ascii="微软雅黑" w:eastAsia="微软雅黑" w:hAnsi="微软雅黑" w:cs="Microsoft JhengHei" w:hint="eastAsia"/>
          <w:sz w:val="24"/>
          <w:szCs w:val="24"/>
        </w:rPr>
      </w:pPr>
      <w:proofErr w:type="spellStart"/>
      <w:r w:rsidRPr="008C6213">
        <w:rPr>
          <w:rFonts w:ascii="微软雅黑" w:eastAsia="微软雅黑" w:hAnsi="微软雅黑" w:cs="Microsoft JhengHei"/>
          <w:b/>
          <w:bCs/>
          <w:color w:val="00427A"/>
          <w:sz w:val="24"/>
          <w:szCs w:val="24"/>
        </w:rPr>
        <w:t>环境条件</w:t>
      </w:r>
      <w:proofErr w:type="spellEnd"/>
    </w:p>
    <w:p w14:paraId="232341B7" w14:textId="77777777" w:rsidR="00B81A57" w:rsidRPr="008C6213" w:rsidRDefault="00B81A57" w:rsidP="00B81A57">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615"/>
        <w:gridCol w:w="1460"/>
        <w:gridCol w:w="5848"/>
      </w:tblGrid>
      <w:tr w:rsidR="00B81A57" w:rsidRPr="008C6213" w14:paraId="19BD9CBE" w14:textId="77777777" w:rsidTr="004B0520">
        <w:trPr>
          <w:jc w:val="center"/>
        </w:trPr>
        <w:tc>
          <w:tcPr>
            <w:tcW w:w="2615" w:type="dxa"/>
            <w:shd w:val="clear" w:color="auto" w:fill="D5E4F5"/>
            <w:vAlign w:val="center"/>
          </w:tcPr>
          <w:p w14:paraId="1A9CE040" w14:textId="77777777" w:rsidR="00B81A57" w:rsidRPr="008C6213" w:rsidRDefault="00B81A57" w:rsidP="00D97ADC">
            <w:pPr>
              <w:pStyle w:val="TableParagraph"/>
              <w:spacing w:line="276" w:lineRule="auto"/>
              <w:jc w:val="center"/>
              <w:rPr>
                <w:rFonts w:ascii="微软雅黑" w:eastAsia="微软雅黑" w:hAnsi="微软雅黑" w:cs="宋体" w:hint="eastAsia"/>
                <w:sz w:val="16"/>
                <w:szCs w:val="16"/>
              </w:rPr>
            </w:pPr>
            <w:proofErr w:type="spellStart"/>
            <w:r w:rsidRPr="008C6213">
              <w:rPr>
                <w:rFonts w:ascii="微软雅黑" w:eastAsia="微软雅黑" w:hAnsi="微软雅黑" w:cs="宋体"/>
                <w:color w:val="231F20"/>
                <w:sz w:val="16"/>
                <w:szCs w:val="16"/>
              </w:rPr>
              <w:t>项目</w:t>
            </w:r>
            <w:proofErr w:type="spellEnd"/>
          </w:p>
        </w:tc>
        <w:tc>
          <w:tcPr>
            <w:tcW w:w="7308" w:type="dxa"/>
            <w:gridSpan w:val="2"/>
            <w:shd w:val="clear" w:color="auto" w:fill="D5E4F5"/>
            <w:vAlign w:val="center"/>
          </w:tcPr>
          <w:p w14:paraId="0F53B7C4" w14:textId="77777777" w:rsidR="00B81A57" w:rsidRPr="008C6213" w:rsidRDefault="00B81A57" w:rsidP="00D97ADC">
            <w:pPr>
              <w:pStyle w:val="TableParagraph"/>
              <w:spacing w:line="276" w:lineRule="auto"/>
              <w:jc w:val="center"/>
              <w:rPr>
                <w:rFonts w:ascii="微软雅黑" w:eastAsia="微软雅黑" w:hAnsi="微软雅黑" w:cs="宋体" w:hint="eastAsia"/>
                <w:sz w:val="16"/>
                <w:szCs w:val="16"/>
              </w:rPr>
            </w:pPr>
            <w:proofErr w:type="spellStart"/>
            <w:r w:rsidRPr="008C6213">
              <w:rPr>
                <w:rFonts w:ascii="微软雅黑" w:eastAsia="微软雅黑" w:hAnsi="微软雅黑" w:cs="宋体"/>
                <w:color w:val="231F20"/>
                <w:sz w:val="16"/>
                <w:szCs w:val="16"/>
              </w:rPr>
              <w:t>条件</w:t>
            </w:r>
            <w:proofErr w:type="spellEnd"/>
          </w:p>
        </w:tc>
      </w:tr>
      <w:tr w:rsidR="00B81A57" w:rsidRPr="008C6213" w14:paraId="72E5E8C0" w14:textId="77777777" w:rsidTr="004B0520">
        <w:trPr>
          <w:jc w:val="center"/>
        </w:trPr>
        <w:tc>
          <w:tcPr>
            <w:tcW w:w="2615" w:type="dxa"/>
            <w:shd w:val="clear" w:color="auto" w:fill="D5E4F5"/>
            <w:vAlign w:val="center"/>
          </w:tcPr>
          <w:p w14:paraId="1A32E3E4" w14:textId="77777777" w:rsidR="00B81A57" w:rsidRPr="008C6213" w:rsidRDefault="00B81A57" w:rsidP="00D97ADC">
            <w:pPr>
              <w:pStyle w:val="TableParagraph"/>
              <w:spacing w:line="276" w:lineRule="auto"/>
              <w:jc w:val="center"/>
              <w:rPr>
                <w:rFonts w:ascii="微软雅黑" w:eastAsia="微软雅黑" w:hAnsi="微软雅黑" w:cs="宋体" w:hint="eastAsia"/>
                <w:sz w:val="16"/>
                <w:szCs w:val="16"/>
              </w:rPr>
            </w:pPr>
            <w:proofErr w:type="spellStart"/>
            <w:r w:rsidRPr="008C6213">
              <w:rPr>
                <w:rFonts w:ascii="微软雅黑" w:eastAsia="微软雅黑" w:hAnsi="微软雅黑" w:cs="宋体"/>
                <w:color w:val="231F20"/>
                <w:sz w:val="16"/>
                <w:szCs w:val="16"/>
              </w:rPr>
              <w:t>使用环境温度范围</w:t>
            </w:r>
            <w:proofErr w:type="spellEnd"/>
          </w:p>
        </w:tc>
        <w:tc>
          <w:tcPr>
            <w:tcW w:w="7308" w:type="dxa"/>
            <w:gridSpan w:val="2"/>
            <w:shd w:val="clear" w:color="auto" w:fill="D5E4F5"/>
            <w:vAlign w:val="center"/>
          </w:tcPr>
          <w:p w14:paraId="2D5D6484" w14:textId="77777777" w:rsidR="00B81A57" w:rsidRPr="008C6213" w:rsidRDefault="00B81A57" w:rsidP="00D97ADC">
            <w:pPr>
              <w:pStyle w:val="TableParagraph"/>
              <w:spacing w:line="276" w:lineRule="auto"/>
              <w:ind w:left="139"/>
              <w:rPr>
                <w:rFonts w:ascii="微软雅黑" w:eastAsia="微软雅黑" w:hAnsi="微软雅黑" w:cs="宋体" w:hint="eastAsia"/>
                <w:sz w:val="16"/>
                <w:szCs w:val="16"/>
                <w:lang w:eastAsia="zh-CN"/>
              </w:rPr>
            </w:pPr>
            <w:r w:rsidRPr="008C6213">
              <w:rPr>
                <w:rFonts w:ascii="微软雅黑" w:eastAsia="微软雅黑" w:hAnsi="微软雅黑" w:cs="宋体"/>
                <w:color w:val="231F20"/>
                <w:w w:val="105"/>
                <w:sz w:val="16"/>
                <w:szCs w:val="16"/>
                <w:lang w:eastAsia="zh-CN"/>
              </w:rPr>
              <w:t>-40℃</w:t>
            </w:r>
            <w:r w:rsidRPr="008C6213">
              <w:rPr>
                <w:rFonts w:ascii="微软雅黑" w:eastAsia="微软雅黑" w:hAnsi="微软雅黑" w:cs="宋体"/>
                <w:color w:val="231F20"/>
                <w:spacing w:val="-61"/>
                <w:w w:val="105"/>
                <w:sz w:val="16"/>
                <w:szCs w:val="16"/>
                <w:lang w:eastAsia="zh-CN"/>
              </w:rPr>
              <w:t xml:space="preserve"> </w:t>
            </w:r>
            <w:r w:rsidRPr="008C6213">
              <w:rPr>
                <w:rFonts w:ascii="微软雅黑" w:eastAsia="微软雅黑" w:hAnsi="微软雅黑" w:cs="宋体"/>
                <w:color w:val="231F20"/>
                <w:w w:val="105"/>
                <w:sz w:val="16"/>
                <w:szCs w:val="16"/>
                <w:lang w:eastAsia="zh-CN"/>
              </w:rPr>
              <w:t>~</w:t>
            </w:r>
            <w:r w:rsidRPr="008C6213">
              <w:rPr>
                <w:rFonts w:ascii="微软雅黑" w:eastAsia="微软雅黑" w:hAnsi="微软雅黑" w:cs="宋体"/>
                <w:color w:val="231F20"/>
                <w:spacing w:val="-25"/>
                <w:w w:val="105"/>
                <w:sz w:val="16"/>
                <w:szCs w:val="16"/>
                <w:lang w:eastAsia="zh-CN"/>
              </w:rPr>
              <w:t xml:space="preserve"> </w:t>
            </w:r>
            <w:r w:rsidRPr="008C6213">
              <w:rPr>
                <w:rFonts w:ascii="微软雅黑" w:eastAsia="微软雅黑" w:hAnsi="微软雅黑" w:cs="宋体"/>
                <w:color w:val="231F20"/>
                <w:w w:val="105"/>
                <w:sz w:val="16"/>
                <w:szCs w:val="16"/>
                <w:lang w:eastAsia="zh-CN"/>
              </w:rPr>
              <w:t>85℃，LCD</w:t>
            </w:r>
            <w:r w:rsidRPr="008C6213">
              <w:rPr>
                <w:rFonts w:ascii="微软雅黑" w:eastAsia="微软雅黑" w:hAnsi="微软雅黑" w:cs="宋体"/>
                <w:color w:val="231F20"/>
                <w:spacing w:val="-61"/>
                <w:w w:val="105"/>
                <w:sz w:val="16"/>
                <w:szCs w:val="16"/>
                <w:lang w:eastAsia="zh-CN"/>
              </w:rPr>
              <w:t xml:space="preserve"> </w:t>
            </w:r>
            <w:r w:rsidRPr="008C6213">
              <w:rPr>
                <w:rFonts w:ascii="微软雅黑" w:eastAsia="微软雅黑" w:hAnsi="微软雅黑" w:cs="宋体"/>
                <w:color w:val="231F20"/>
                <w:w w:val="105"/>
                <w:sz w:val="16"/>
                <w:szCs w:val="16"/>
                <w:lang w:eastAsia="zh-CN"/>
              </w:rPr>
              <w:t>显示：-20℃</w:t>
            </w:r>
            <w:r w:rsidRPr="008C6213">
              <w:rPr>
                <w:rFonts w:ascii="微软雅黑" w:eastAsia="微软雅黑" w:hAnsi="微软雅黑" w:cs="宋体"/>
                <w:color w:val="231F20"/>
                <w:spacing w:val="-60"/>
                <w:w w:val="105"/>
                <w:sz w:val="16"/>
                <w:szCs w:val="16"/>
                <w:lang w:eastAsia="zh-CN"/>
              </w:rPr>
              <w:t xml:space="preserve"> </w:t>
            </w:r>
            <w:r w:rsidRPr="008C6213">
              <w:rPr>
                <w:rFonts w:ascii="微软雅黑" w:eastAsia="微软雅黑" w:hAnsi="微软雅黑" w:cs="宋体"/>
                <w:color w:val="231F20"/>
                <w:w w:val="105"/>
                <w:sz w:val="16"/>
                <w:szCs w:val="16"/>
                <w:lang w:eastAsia="zh-CN"/>
              </w:rPr>
              <w:t>~</w:t>
            </w:r>
            <w:r w:rsidRPr="008C6213">
              <w:rPr>
                <w:rFonts w:ascii="微软雅黑" w:eastAsia="微软雅黑" w:hAnsi="微软雅黑" w:cs="宋体"/>
                <w:color w:val="231F20"/>
                <w:spacing w:val="-26"/>
                <w:w w:val="105"/>
                <w:sz w:val="16"/>
                <w:szCs w:val="16"/>
                <w:lang w:eastAsia="zh-CN"/>
              </w:rPr>
              <w:t xml:space="preserve"> </w:t>
            </w:r>
            <w:r w:rsidRPr="008C6213">
              <w:rPr>
                <w:rFonts w:ascii="微软雅黑" w:eastAsia="微软雅黑" w:hAnsi="微软雅黑" w:cs="宋体"/>
                <w:color w:val="231F20"/>
                <w:w w:val="105"/>
                <w:sz w:val="16"/>
                <w:szCs w:val="16"/>
                <w:lang w:eastAsia="zh-CN"/>
              </w:rPr>
              <w:t>70℃</w:t>
            </w:r>
          </w:p>
        </w:tc>
      </w:tr>
      <w:tr w:rsidR="00B81A57" w:rsidRPr="008C6213" w14:paraId="19241D5C" w14:textId="77777777" w:rsidTr="004B0520">
        <w:trPr>
          <w:jc w:val="center"/>
        </w:trPr>
        <w:tc>
          <w:tcPr>
            <w:tcW w:w="2615" w:type="dxa"/>
            <w:shd w:val="clear" w:color="auto" w:fill="D5E4F5"/>
            <w:vAlign w:val="center"/>
          </w:tcPr>
          <w:p w14:paraId="791F14EB" w14:textId="77777777" w:rsidR="00B81A57" w:rsidRPr="008C6213" w:rsidRDefault="00B81A57" w:rsidP="00D97ADC">
            <w:pPr>
              <w:pStyle w:val="TableParagraph"/>
              <w:spacing w:line="276" w:lineRule="auto"/>
              <w:jc w:val="center"/>
              <w:rPr>
                <w:rFonts w:ascii="微软雅黑" w:eastAsia="微软雅黑" w:hAnsi="微软雅黑" w:cs="宋体" w:hint="eastAsia"/>
                <w:sz w:val="16"/>
                <w:szCs w:val="16"/>
              </w:rPr>
            </w:pPr>
            <w:proofErr w:type="spellStart"/>
            <w:r w:rsidRPr="008C6213">
              <w:rPr>
                <w:rFonts w:ascii="微软雅黑" w:eastAsia="微软雅黑" w:hAnsi="微软雅黑" w:cs="宋体"/>
                <w:color w:val="231F20"/>
                <w:sz w:val="16"/>
                <w:szCs w:val="16"/>
              </w:rPr>
              <w:t>储存环境温度范围</w:t>
            </w:r>
            <w:proofErr w:type="spellEnd"/>
          </w:p>
        </w:tc>
        <w:tc>
          <w:tcPr>
            <w:tcW w:w="7308" w:type="dxa"/>
            <w:gridSpan w:val="2"/>
            <w:shd w:val="clear" w:color="auto" w:fill="D5E4F5"/>
            <w:vAlign w:val="center"/>
          </w:tcPr>
          <w:p w14:paraId="38726F49" w14:textId="77777777" w:rsidR="00B81A57" w:rsidRPr="008C6213" w:rsidRDefault="00B81A57" w:rsidP="00D97ADC">
            <w:pPr>
              <w:pStyle w:val="TableParagraph"/>
              <w:spacing w:line="276" w:lineRule="auto"/>
              <w:ind w:left="139"/>
              <w:rPr>
                <w:rFonts w:ascii="微软雅黑" w:eastAsia="微软雅黑" w:hAnsi="微软雅黑" w:cs="宋体" w:hint="eastAsia"/>
                <w:sz w:val="16"/>
                <w:szCs w:val="16"/>
                <w:lang w:eastAsia="zh-CN"/>
              </w:rPr>
            </w:pPr>
            <w:r w:rsidRPr="008C6213">
              <w:rPr>
                <w:rFonts w:ascii="微软雅黑" w:eastAsia="微软雅黑" w:hAnsi="微软雅黑" w:cs="宋体"/>
                <w:color w:val="231F20"/>
                <w:w w:val="105"/>
                <w:sz w:val="16"/>
                <w:szCs w:val="16"/>
                <w:lang w:eastAsia="zh-CN"/>
              </w:rPr>
              <w:t>-40℃</w:t>
            </w:r>
            <w:r w:rsidRPr="008C6213">
              <w:rPr>
                <w:rFonts w:ascii="微软雅黑" w:eastAsia="微软雅黑" w:hAnsi="微软雅黑" w:cs="宋体"/>
                <w:color w:val="231F20"/>
                <w:spacing w:val="-60"/>
                <w:w w:val="105"/>
                <w:sz w:val="16"/>
                <w:szCs w:val="16"/>
                <w:lang w:eastAsia="zh-CN"/>
              </w:rPr>
              <w:t xml:space="preserve"> </w:t>
            </w:r>
            <w:r w:rsidRPr="008C6213">
              <w:rPr>
                <w:rFonts w:ascii="微软雅黑" w:eastAsia="微软雅黑" w:hAnsi="微软雅黑" w:cs="宋体"/>
                <w:color w:val="231F20"/>
                <w:w w:val="105"/>
                <w:sz w:val="16"/>
                <w:szCs w:val="16"/>
                <w:lang w:eastAsia="zh-CN"/>
              </w:rPr>
              <w:t>~</w:t>
            </w:r>
            <w:r w:rsidRPr="008C6213">
              <w:rPr>
                <w:rFonts w:ascii="微软雅黑" w:eastAsia="微软雅黑" w:hAnsi="微软雅黑" w:cs="宋体"/>
                <w:color w:val="231F20"/>
                <w:spacing w:val="-25"/>
                <w:w w:val="105"/>
                <w:sz w:val="16"/>
                <w:szCs w:val="16"/>
                <w:lang w:eastAsia="zh-CN"/>
              </w:rPr>
              <w:t xml:space="preserve"> </w:t>
            </w:r>
            <w:r w:rsidRPr="008C6213">
              <w:rPr>
                <w:rFonts w:ascii="微软雅黑" w:eastAsia="微软雅黑" w:hAnsi="微软雅黑" w:cs="宋体"/>
                <w:color w:val="231F20"/>
                <w:w w:val="105"/>
                <w:sz w:val="16"/>
                <w:szCs w:val="16"/>
                <w:lang w:eastAsia="zh-CN"/>
              </w:rPr>
              <w:t>100℃，LCD</w:t>
            </w:r>
            <w:r w:rsidRPr="008C6213">
              <w:rPr>
                <w:rFonts w:ascii="微软雅黑" w:eastAsia="微软雅黑" w:hAnsi="微软雅黑" w:cs="宋体"/>
                <w:color w:val="231F20"/>
                <w:spacing w:val="-59"/>
                <w:w w:val="105"/>
                <w:sz w:val="16"/>
                <w:szCs w:val="16"/>
                <w:lang w:eastAsia="zh-CN"/>
              </w:rPr>
              <w:t xml:space="preserve"> </w:t>
            </w:r>
            <w:r w:rsidRPr="008C6213">
              <w:rPr>
                <w:rFonts w:ascii="微软雅黑" w:eastAsia="微软雅黑" w:hAnsi="微软雅黑" w:cs="宋体"/>
                <w:color w:val="231F20"/>
                <w:w w:val="105"/>
                <w:sz w:val="16"/>
                <w:szCs w:val="16"/>
                <w:lang w:eastAsia="zh-CN"/>
              </w:rPr>
              <w:t>显示：-40℃</w:t>
            </w:r>
            <w:r w:rsidRPr="008C6213">
              <w:rPr>
                <w:rFonts w:ascii="微软雅黑" w:eastAsia="微软雅黑" w:hAnsi="微软雅黑" w:cs="宋体"/>
                <w:color w:val="231F20"/>
                <w:spacing w:val="-60"/>
                <w:w w:val="105"/>
                <w:sz w:val="16"/>
                <w:szCs w:val="16"/>
                <w:lang w:eastAsia="zh-CN"/>
              </w:rPr>
              <w:t xml:space="preserve"> </w:t>
            </w:r>
            <w:r w:rsidRPr="008C6213">
              <w:rPr>
                <w:rFonts w:ascii="微软雅黑" w:eastAsia="微软雅黑" w:hAnsi="微软雅黑" w:cs="宋体"/>
                <w:color w:val="231F20"/>
                <w:w w:val="105"/>
                <w:sz w:val="16"/>
                <w:szCs w:val="16"/>
                <w:lang w:eastAsia="zh-CN"/>
              </w:rPr>
              <w:t>~</w:t>
            </w:r>
            <w:r w:rsidRPr="008C6213">
              <w:rPr>
                <w:rFonts w:ascii="微软雅黑" w:eastAsia="微软雅黑" w:hAnsi="微软雅黑" w:cs="宋体"/>
                <w:color w:val="231F20"/>
                <w:spacing w:val="-24"/>
                <w:w w:val="105"/>
                <w:sz w:val="16"/>
                <w:szCs w:val="16"/>
                <w:lang w:eastAsia="zh-CN"/>
              </w:rPr>
              <w:t xml:space="preserve"> </w:t>
            </w:r>
            <w:r w:rsidRPr="008C6213">
              <w:rPr>
                <w:rFonts w:ascii="微软雅黑" w:eastAsia="微软雅黑" w:hAnsi="微软雅黑" w:cs="宋体"/>
                <w:color w:val="231F20"/>
                <w:w w:val="105"/>
                <w:sz w:val="16"/>
                <w:szCs w:val="16"/>
                <w:lang w:eastAsia="zh-CN"/>
              </w:rPr>
              <w:t>85℃</w:t>
            </w:r>
          </w:p>
        </w:tc>
      </w:tr>
      <w:tr w:rsidR="00B81A57" w:rsidRPr="008C6213" w14:paraId="28204ACF" w14:textId="77777777" w:rsidTr="004B0520">
        <w:trPr>
          <w:jc w:val="center"/>
        </w:trPr>
        <w:tc>
          <w:tcPr>
            <w:tcW w:w="2615" w:type="dxa"/>
            <w:vMerge w:val="restart"/>
            <w:shd w:val="clear" w:color="auto" w:fill="D5E4F5"/>
            <w:vAlign w:val="center"/>
          </w:tcPr>
          <w:p w14:paraId="7080861B" w14:textId="77777777" w:rsidR="00B81A57" w:rsidRPr="008C6213" w:rsidRDefault="00B81A57" w:rsidP="00D97ADC">
            <w:pPr>
              <w:pStyle w:val="TableParagraph"/>
              <w:spacing w:line="276" w:lineRule="auto"/>
              <w:jc w:val="center"/>
              <w:rPr>
                <w:rFonts w:ascii="微软雅黑" w:eastAsia="微软雅黑" w:hAnsi="微软雅黑" w:cs="宋体" w:hint="eastAsia"/>
                <w:sz w:val="16"/>
                <w:szCs w:val="16"/>
              </w:rPr>
            </w:pPr>
            <w:proofErr w:type="spellStart"/>
            <w:r w:rsidRPr="008C6213">
              <w:rPr>
                <w:rFonts w:ascii="微软雅黑" w:eastAsia="微软雅黑" w:hAnsi="微软雅黑" w:cs="宋体"/>
                <w:color w:val="231F20"/>
                <w:sz w:val="16"/>
                <w:szCs w:val="16"/>
              </w:rPr>
              <w:t>测量介质温度范围</w:t>
            </w:r>
            <w:proofErr w:type="spellEnd"/>
          </w:p>
        </w:tc>
        <w:tc>
          <w:tcPr>
            <w:tcW w:w="7308" w:type="dxa"/>
            <w:gridSpan w:val="2"/>
            <w:shd w:val="clear" w:color="auto" w:fill="D5E4F5"/>
            <w:vAlign w:val="center"/>
          </w:tcPr>
          <w:p w14:paraId="0DA5AE67" w14:textId="77777777" w:rsidR="00B81A57" w:rsidRPr="008C6213" w:rsidRDefault="00B81A57" w:rsidP="00D97ADC">
            <w:pPr>
              <w:pStyle w:val="TableParagraph"/>
              <w:spacing w:line="276" w:lineRule="auto"/>
              <w:ind w:left="139"/>
              <w:rPr>
                <w:rFonts w:ascii="微软雅黑" w:eastAsia="微软雅黑" w:hAnsi="微软雅黑" w:cs="宋体" w:hint="eastAsia"/>
                <w:sz w:val="16"/>
                <w:szCs w:val="16"/>
              </w:rPr>
            </w:pPr>
            <w:proofErr w:type="spellStart"/>
            <w:r w:rsidRPr="008C6213">
              <w:rPr>
                <w:rFonts w:ascii="微软雅黑" w:eastAsia="微软雅黑" w:hAnsi="微软雅黑" w:cs="宋体"/>
                <w:color w:val="231F20"/>
                <w:sz w:val="16"/>
                <w:szCs w:val="16"/>
              </w:rPr>
              <w:t>常温硅油</w:t>
            </w:r>
            <w:proofErr w:type="spellEnd"/>
            <w:r w:rsidRPr="008C6213">
              <w:rPr>
                <w:rFonts w:ascii="微软雅黑" w:eastAsia="微软雅黑" w:hAnsi="微软雅黑" w:cs="宋体"/>
                <w:color w:val="231F20"/>
                <w:sz w:val="16"/>
                <w:szCs w:val="16"/>
              </w:rPr>
              <w:t>：-40℃</w:t>
            </w:r>
            <w:r w:rsidRPr="008C6213">
              <w:rPr>
                <w:rFonts w:ascii="微软雅黑" w:eastAsia="微软雅黑" w:hAnsi="微软雅黑" w:cs="宋体"/>
                <w:color w:val="231F20"/>
                <w:spacing w:val="-54"/>
                <w:sz w:val="16"/>
                <w:szCs w:val="16"/>
              </w:rPr>
              <w:t xml:space="preserve"> </w:t>
            </w:r>
            <w:r w:rsidRPr="008C6213">
              <w:rPr>
                <w:rFonts w:ascii="微软雅黑" w:eastAsia="微软雅黑" w:hAnsi="微软雅黑" w:cs="宋体"/>
                <w:color w:val="231F20"/>
                <w:sz w:val="16"/>
                <w:szCs w:val="16"/>
              </w:rPr>
              <w:t>~</w:t>
            </w:r>
            <w:r w:rsidRPr="008C6213">
              <w:rPr>
                <w:rFonts w:ascii="微软雅黑" w:eastAsia="微软雅黑" w:hAnsi="微软雅黑" w:cs="宋体"/>
                <w:color w:val="231F20"/>
                <w:spacing w:val="-17"/>
                <w:sz w:val="16"/>
                <w:szCs w:val="16"/>
              </w:rPr>
              <w:t xml:space="preserve"> </w:t>
            </w:r>
            <w:r w:rsidRPr="008C6213">
              <w:rPr>
                <w:rFonts w:ascii="微软雅黑" w:eastAsia="微软雅黑" w:hAnsi="微软雅黑" w:cs="Palatino Linotype"/>
                <w:color w:val="231F20"/>
                <w:sz w:val="16"/>
                <w:szCs w:val="16"/>
              </w:rPr>
              <w:t>205</w:t>
            </w:r>
            <w:r w:rsidRPr="008C6213">
              <w:rPr>
                <w:rFonts w:ascii="微软雅黑" w:eastAsia="微软雅黑" w:hAnsi="微软雅黑" w:cs="宋体"/>
                <w:color w:val="231F20"/>
                <w:sz w:val="16"/>
                <w:szCs w:val="16"/>
              </w:rPr>
              <w:t>℃</w:t>
            </w:r>
          </w:p>
        </w:tc>
      </w:tr>
      <w:tr w:rsidR="00B81A57" w:rsidRPr="008C6213" w14:paraId="78F5FA06" w14:textId="77777777" w:rsidTr="004B0520">
        <w:trPr>
          <w:jc w:val="center"/>
        </w:trPr>
        <w:tc>
          <w:tcPr>
            <w:tcW w:w="2615" w:type="dxa"/>
            <w:vMerge/>
            <w:shd w:val="clear" w:color="auto" w:fill="D5E4F5"/>
            <w:vAlign w:val="center"/>
          </w:tcPr>
          <w:p w14:paraId="79E2B32C" w14:textId="77777777" w:rsidR="00B81A57" w:rsidRPr="008C6213" w:rsidRDefault="00B81A57" w:rsidP="00D97ADC">
            <w:pPr>
              <w:spacing w:line="276" w:lineRule="auto"/>
              <w:jc w:val="center"/>
              <w:rPr>
                <w:rFonts w:ascii="微软雅黑" w:eastAsia="微软雅黑" w:hAnsi="微软雅黑" w:hint="eastAsia"/>
                <w:sz w:val="16"/>
                <w:szCs w:val="16"/>
              </w:rPr>
            </w:pPr>
          </w:p>
        </w:tc>
        <w:tc>
          <w:tcPr>
            <w:tcW w:w="7308" w:type="dxa"/>
            <w:gridSpan w:val="2"/>
            <w:shd w:val="clear" w:color="auto" w:fill="D5E4F5"/>
            <w:vAlign w:val="center"/>
          </w:tcPr>
          <w:p w14:paraId="0900A63C" w14:textId="77777777" w:rsidR="00B81A57" w:rsidRPr="008C6213" w:rsidRDefault="00B81A57" w:rsidP="00D97ADC">
            <w:pPr>
              <w:pStyle w:val="TableParagraph"/>
              <w:spacing w:line="276" w:lineRule="auto"/>
              <w:ind w:left="139"/>
              <w:rPr>
                <w:rFonts w:ascii="微软雅黑" w:eastAsia="微软雅黑" w:hAnsi="微软雅黑" w:cs="宋体" w:hint="eastAsia"/>
                <w:sz w:val="16"/>
                <w:szCs w:val="16"/>
              </w:rPr>
            </w:pPr>
            <w:proofErr w:type="spellStart"/>
            <w:r w:rsidRPr="008C6213">
              <w:rPr>
                <w:rFonts w:ascii="微软雅黑" w:eastAsia="微软雅黑" w:hAnsi="微软雅黑" w:cs="宋体"/>
                <w:color w:val="231F20"/>
                <w:sz w:val="16"/>
                <w:szCs w:val="16"/>
              </w:rPr>
              <w:t>惰性填充液</w:t>
            </w:r>
            <w:proofErr w:type="spellEnd"/>
            <w:r w:rsidRPr="008C6213">
              <w:rPr>
                <w:rFonts w:ascii="微软雅黑" w:eastAsia="微软雅黑" w:hAnsi="微软雅黑" w:cs="宋体"/>
                <w:color w:val="231F20"/>
                <w:sz w:val="16"/>
                <w:szCs w:val="16"/>
              </w:rPr>
              <w:t>：-20℃</w:t>
            </w:r>
            <w:r w:rsidRPr="008C6213">
              <w:rPr>
                <w:rFonts w:ascii="微软雅黑" w:eastAsia="微软雅黑" w:hAnsi="微软雅黑" w:cs="宋体"/>
                <w:color w:val="231F20"/>
                <w:spacing w:val="-52"/>
                <w:sz w:val="16"/>
                <w:szCs w:val="16"/>
              </w:rPr>
              <w:t xml:space="preserve"> </w:t>
            </w:r>
            <w:r w:rsidRPr="008C6213">
              <w:rPr>
                <w:rFonts w:ascii="微软雅黑" w:eastAsia="微软雅黑" w:hAnsi="微软雅黑" w:cs="宋体"/>
                <w:color w:val="231F20"/>
                <w:sz w:val="16"/>
                <w:szCs w:val="16"/>
              </w:rPr>
              <w:t>~</w:t>
            </w:r>
            <w:r w:rsidRPr="008C6213">
              <w:rPr>
                <w:rFonts w:ascii="微软雅黑" w:eastAsia="微软雅黑" w:hAnsi="微软雅黑" w:cs="宋体"/>
                <w:color w:val="231F20"/>
                <w:spacing w:val="-13"/>
                <w:sz w:val="16"/>
                <w:szCs w:val="16"/>
              </w:rPr>
              <w:t xml:space="preserve"> </w:t>
            </w:r>
            <w:r w:rsidRPr="008C6213">
              <w:rPr>
                <w:rFonts w:ascii="微软雅黑" w:eastAsia="微软雅黑" w:hAnsi="微软雅黑" w:cs="Palatino Linotype"/>
                <w:color w:val="231F20"/>
                <w:sz w:val="16"/>
                <w:szCs w:val="16"/>
              </w:rPr>
              <w:t>16</w:t>
            </w:r>
            <w:r w:rsidRPr="008C6213">
              <w:rPr>
                <w:rFonts w:ascii="微软雅黑" w:eastAsia="微软雅黑" w:hAnsi="微软雅黑" w:cs="宋体"/>
                <w:color w:val="231F20"/>
                <w:sz w:val="16"/>
                <w:szCs w:val="16"/>
              </w:rPr>
              <w:t>0℃</w:t>
            </w:r>
          </w:p>
        </w:tc>
      </w:tr>
      <w:tr w:rsidR="00B81A57" w:rsidRPr="008C6213" w14:paraId="2A3DF9C6" w14:textId="77777777" w:rsidTr="004B0520">
        <w:trPr>
          <w:jc w:val="center"/>
        </w:trPr>
        <w:tc>
          <w:tcPr>
            <w:tcW w:w="2615" w:type="dxa"/>
            <w:vMerge/>
            <w:shd w:val="clear" w:color="auto" w:fill="D5E4F5"/>
            <w:vAlign w:val="center"/>
          </w:tcPr>
          <w:p w14:paraId="0F85BB28" w14:textId="77777777" w:rsidR="00B81A57" w:rsidRPr="008C6213" w:rsidRDefault="00B81A57" w:rsidP="00D97ADC">
            <w:pPr>
              <w:spacing w:line="276" w:lineRule="auto"/>
              <w:jc w:val="center"/>
              <w:rPr>
                <w:rFonts w:ascii="微软雅黑" w:eastAsia="微软雅黑" w:hAnsi="微软雅黑" w:hint="eastAsia"/>
                <w:sz w:val="16"/>
                <w:szCs w:val="16"/>
              </w:rPr>
            </w:pPr>
          </w:p>
        </w:tc>
        <w:tc>
          <w:tcPr>
            <w:tcW w:w="7308" w:type="dxa"/>
            <w:gridSpan w:val="2"/>
            <w:shd w:val="clear" w:color="auto" w:fill="D5E4F5"/>
            <w:vAlign w:val="center"/>
          </w:tcPr>
          <w:p w14:paraId="1869B47E" w14:textId="77777777" w:rsidR="00B81A57" w:rsidRPr="008C6213" w:rsidRDefault="00B81A57" w:rsidP="00D97ADC">
            <w:pPr>
              <w:pStyle w:val="TableParagraph"/>
              <w:spacing w:line="276" w:lineRule="auto"/>
              <w:ind w:left="139"/>
              <w:rPr>
                <w:rFonts w:ascii="微软雅黑" w:eastAsia="微软雅黑" w:hAnsi="微软雅黑" w:cs="宋体" w:hint="eastAsia"/>
                <w:sz w:val="16"/>
                <w:szCs w:val="16"/>
              </w:rPr>
            </w:pPr>
            <w:r w:rsidRPr="008C6213">
              <w:rPr>
                <w:rFonts w:ascii="微软雅黑" w:eastAsia="微软雅黑" w:hAnsi="微软雅黑" w:cs="宋体"/>
                <w:color w:val="231F20"/>
                <w:sz w:val="16"/>
                <w:szCs w:val="16"/>
              </w:rPr>
              <w:t>高温硅油：0℃</w:t>
            </w:r>
            <w:r w:rsidRPr="008C6213">
              <w:rPr>
                <w:rFonts w:ascii="微软雅黑" w:eastAsia="微软雅黑" w:hAnsi="微软雅黑" w:cs="宋体"/>
                <w:color w:val="231F20"/>
                <w:spacing w:val="-71"/>
                <w:sz w:val="16"/>
                <w:szCs w:val="16"/>
              </w:rPr>
              <w:t xml:space="preserve"> </w:t>
            </w:r>
            <w:r w:rsidRPr="008C6213">
              <w:rPr>
                <w:rFonts w:ascii="微软雅黑" w:eastAsia="微软雅黑" w:hAnsi="微软雅黑" w:cs="宋体"/>
                <w:color w:val="231F20"/>
                <w:sz w:val="16"/>
                <w:szCs w:val="16"/>
              </w:rPr>
              <w:t>~315℃</w:t>
            </w:r>
          </w:p>
        </w:tc>
      </w:tr>
      <w:tr w:rsidR="00B81A57" w:rsidRPr="008C6213" w14:paraId="1AF34B46" w14:textId="77777777" w:rsidTr="004B0520">
        <w:trPr>
          <w:jc w:val="center"/>
        </w:trPr>
        <w:tc>
          <w:tcPr>
            <w:tcW w:w="2615" w:type="dxa"/>
            <w:shd w:val="clear" w:color="auto" w:fill="D5E4F5"/>
            <w:vAlign w:val="center"/>
          </w:tcPr>
          <w:p w14:paraId="26A3FD05" w14:textId="77777777" w:rsidR="00B81A57" w:rsidRPr="008C6213" w:rsidRDefault="00B81A57" w:rsidP="00D97ADC">
            <w:pPr>
              <w:pStyle w:val="TableParagraph"/>
              <w:spacing w:line="276" w:lineRule="auto"/>
              <w:jc w:val="center"/>
              <w:rPr>
                <w:rFonts w:ascii="微软雅黑" w:eastAsia="微软雅黑" w:hAnsi="微软雅黑" w:cs="宋体" w:hint="eastAsia"/>
                <w:sz w:val="16"/>
                <w:szCs w:val="16"/>
              </w:rPr>
            </w:pPr>
            <w:proofErr w:type="spellStart"/>
            <w:r w:rsidRPr="008C6213">
              <w:rPr>
                <w:rFonts w:ascii="微软雅黑" w:eastAsia="微软雅黑" w:hAnsi="微软雅黑" w:cs="宋体"/>
                <w:color w:val="231F20"/>
                <w:sz w:val="16"/>
                <w:szCs w:val="16"/>
              </w:rPr>
              <w:t>使用环境湿度范围</w:t>
            </w:r>
            <w:proofErr w:type="spellEnd"/>
          </w:p>
        </w:tc>
        <w:tc>
          <w:tcPr>
            <w:tcW w:w="7308" w:type="dxa"/>
            <w:gridSpan w:val="2"/>
            <w:shd w:val="clear" w:color="auto" w:fill="D5E4F5"/>
            <w:vAlign w:val="center"/>
          </w:tcPr>
          <w:p w14:paraId="7C2E655B" w14:textId="77777777" w:rsidR="00B81A57" w:rsidRPr="008C6213" w:rsidRDefault="00B81A57" w:rsidP="00D97ADC">
            <w:pPr>
              <w:pStyle w:val="TableParagraph"/>
              <w:spacing w:line="276" w:lineRule="auto"/>
              <w:ind w:left="159"/>
              <w:rPr>
                <w:rFonts w:ascii="微软雅黑" w:eastAsia="微软雅黑" w:hAnsi="微软雅黑" w:cs="微软雅黑" w:hint="eastAsia"/>
                <w:sz w:val="16"/>
                <w:szCs w:val="16"/>
              </w:rPr>
            </w:pPr>
            <w:r w:rsidRPr="008C6213">
              <w:rPr>
                <w:rFonts w:ascii="微软雅黑" w:eastAsia="微软雅黑" w:hAnsi="微软雅黑" w:cs="微软雅黑"/>
                <w:sz w:val="16"/>
                <w:szCs w:val="16"/>
              </w:rPr>
              <w:t>5%RH~100%RH@40℃</w:t>
            </w:r>
          </w:p>
        </w:tc>
      </w:tr>
      <w:tr w:rsidR="00B81A57" w:rsidRPr="008C6213" w14:paraId="6E28D63B" w14:textId="77777777" w:rsidTr="004B0520">
        <w:trPr>
          <w:jc w:val="center"/>
        </w:trPr>
        <w:tc>
          <w:tcPr>
            <w:tcW w:w="2615" w:type="dxa"/>
            <w:shd w:val="clear" w:color="auto" w:fill="D5E4F5"/>
            <w:vAlign w:val="center"/>
          </w:tcPr>
          <w:p w14:paraId="20156979" w14:textId="77777777" w:rsidR="00B81A57" w:rsidRPr="008C6213" w:rsidRDefault="00B81A57" w:rsidP="00D97ADC">
            <w:pPr>
              <w:pStyle w:val="TableParagraph"/>
              <w:spacing w:line="276" w:lineRule="auto"/>
              <w:jc w:val="center"/>
              <w:rPr>
                <w:rFonts w:ascii="微软雅黑" w:eastAsia="微软雅黑" w:hAnsi="微软雅黑" w:cs="宋体" w:hint="eastAsia"/>
                <w:sz w:val="16"/>
                <w:szCs w:val="16"/>
              </w:rPr>
            </w:pPr>
            <w:proofErr w:type="spellStart"/>
            <w:r w:rsidRPr="008C6213">
              <w:rPr>
                <w:rFonts w:ascii="微软雅黑" w:eastAsia="微软雅黑" w:hAnsi="微软雅黑" w:cs="宋体"/>
                <w:color w:val="231F20"/>
                <w:sz w:val="16"/>
                <w:szCs w:val="16"/>
              </w:rPr>
              <w:t>危险场合</w:t>
            </w:r>
            <w:proofErr w:type="spellEnd"/>
          </w:p>
        </w:tc>
        <w:tc>
          <w:tcPr>
            <w:tcW w:w="1460" w:type="dxa"/>
            <w:shd w:val="clear" w:color="auto" w:fill="D5E4F5"/>
            <w:vAlign w:val="center"/>
          </w:tcPr>
          <w:p w14:paraId="61AA8152" w14:textId="77777777" w:rsidR="00B81A57" w:rsidRPr="008C6213" w:rsidRDefault="00B81A57" w:rsidP="00D97ADC">
            <w:pPr>
              <w:pStyle w:val="TableParagraph"/>
              <w:spacing w:line="276" w:lineRule="auto"/>
              <w:jc w:val="center"/>
              <w:rPr>
                <w:rFonts w:ascii="微软雅黑" w:eastAsia="微软雅黑" w:hAnsi="微软雅黑" w:cs="Palatino Linotype" w:hint="eastAsia"/>
                <w:sz w:val="16"/>
                <w:szCs w:val="16"/>
              </w:rPr>
            </w:pPr>
            <w:r w:rsidRPr="008C6213">
              <w:rPr>
                <w:rFonts w:ascii="微软雅黑" w:eastAsia="微软雅黑" w:hAnsi="微软雅黑"/>
                <w:color w:val="231F20"/>
                <w:sz w:val="16"/>
                <w:szCs w:val="16"/>
              </w:rPr>
              <w:t>PCEC</w:t>
            </w:r>
          </w:p>
        </w:tc>
        <w:tc>
          <w:tcPr>
            <w:tcW w:w="5848" w:type="dxa"/>
            <w:shd w:val="clear" w:color="auto" w:fill="D5E4F5"/>
            <w:vAlign w:val="center"/>
          </w:tcPr>
          <w:p w14:paraId="65301DFF" w14:textId="77777777" w:rsidR="00B81A57" w:rsidRPr="008C6213" w:rsidRDefault="00B81A57" w:rsidP="00D97ADC">
            <w:pPr>
              <w:pStyle w:val="TableParagraph"/>
              <w:tabs>
                <w:tab w:val="left" w:pos="2408"/>
              </w:tabs>
              <w:spacing w:line="276" w:lineRule="auto"/>
              <w:ind w:left="200"/>
              <w:rPr>
                <w:rFonts w:ascii="微软雅黑" w:eastAsia="微软雅黑" w:hAnsi="微软雅黑" w:cs="微软雅黑" w:hint="eastAsia"/>
                <w:sz w:val="16"/>
                <w:szCs w:val="16"/>
                <w:lang w:eastAsia="zh-CN"/>
              </w:rPr>
            </w:pPr>
            <w:r w:rsidRPr="008C6213">
              <w:rPr>
                <w:rFonts w:ascii="微软雅黑" w:eastAsia="微软雅黑" w:hAnsi="微软雅黑" w:cs="微软雅黑"/>
                <w:position w:val="-7"/>
                <w:sz w:val="16"/>
                <w:szCs w:val="16"/>
                <w:lang w:eastAsia="zh-CN"/>
              </w:rPr>
              <w:t>证书号：CE20.2148X</w:t>
            </w:r>
            <w:r w:rsidRPr="008C6213">
              <w:rPr>
                <w:rFonts w:ascii="微软雅黑" w:eastAsia="微软雅黑" w:hAnsi="微软雅黑" w:cs="微软雅黑"/>
                <w:position w:val="-7"/>
                <w:sz w:val="16"/>
                <w:szCs w:val="16"/>
                <w:lang w:eastAsia="zh-CN"/>
              </w:rPr>
              <w:tab/>
            </w:r>
            <w:r w:rsidRPr="008C6213">
              <w:rPr>
                <w:rFonts w:ascii="微软雅黑" w:eastAsia="微软雅黑" w:hAnsi="微软雅黑" w:cs="微软雅黑"/>
                <w:sz w:val="16"/>
                <w:szCs w:val="16"/>
                <w:lang w:eastAsia="zh-CN"/>
              </w:rPr>
              <w:t>证书号：CE23.0612X</w:t>
            </w:r>
          </w:p>
          <w:p w14:paraId="01FBBF78" w14:textId="77777777" w:rsidR="00B81A57" w:rsidRPr="008C6213" w:rsidRDefault="00B81A57" w:rsidP="00D97ADC">
            <w:pPr>
              <w:pStyle w:val="TableParagraph"/>
              <w:tabs>
                <w:tab w:val="left" w:pos="2408"/>
              </w:tabs>
              <w:spacing w:line="276" w:lineRule="auto"/>
              <w:ind w:left="200"/>
              <w:rPr>
                <w:rFonts w:ascii="微软雅黑" w:eastAsia="微软雅黑" w:hAnsi="微软雅黑" w:cs="微软雅黑" w:hint="eastAsia"/>
                <w:sz w:val="16"/>
                <w:szCs w:val="16"/>
              </w:rPr>
            </w:pPr>
            <w:r w:rsidRPr="008C6213">
              <w:rPr>
                <w:rFonts w:ascii="微软雅黑" w:eastAsia="微软雅黑" w:hAnsi="微软雅黑"/>
                <w:position w:val="-6"/>
                <w:sz w:val="16"/>
                <w:szCs w:val="16"/>
              </w:rPr>
              <w:t xml:space="preserve">Ex </w:t>
            </w:r>
            <w:proofErr w:type="spellStart"/>
            <w:r w:rsidRPr="008C6213">
              <w:rPr>
                <w:rFonts w:ascii="微软雅黑" w:eastAsia="微软雅黑" w:hAnsi="微软雅黑"/>
                <w:position w:val="-6"/>
                <w:sz w:val="16"/>
                <w:szCs w:val="16"/>
              </w:rPr>
              <w:t>ia</w:t>
            </w:r>
            <w:proofErr w:type="spellEnd"/>
            <w:r w:rsidRPr="008C6213">
              <w:rPr>
                <w:rFonts w:ascii="微软雅黑" w:eastAsia="微软雅黑" w:hAnsi="微软雅黑"/>
                <w:position w:val="-6"/>
                <w:sz w:val="16"/>
                <w:szCs w:val="16"/>
              </w:rPr>
              <w:t xml:space="preserve"> IIC T6 Ga</w:t>
            </w:r>
            <w:r w:rsidRPr="008C6213">
              <w:rPr>
                <w:rFonts w:ascii="微软雅黑" w:eastAsia="微软雅黑" w:hAnsi="微软雅黑"/>
                <w:position w:val="-6"/>
                <w:sz w:val="16"/>
                <w:szCs w:val="16"/>
              </w:rPr>
              <w:tab/>
            </w:r>
            <w:r w:rsidRPr="008C6213">
              <w:rPr>
                <w:rFonts w:ascii="微软雅黑" w:eastAsia="微软雅黑" w:hAnsi="微软雅黑"/>
                <w:sz w:val="16"/>
                <w:szCs w:val="16"/>
              </w:rPr>
              <w:t xml:space="preserve">Ex </w:t>
            </w:r>
            <w:proofErr w:type="spellStart"/>
            <w:r w:rsidRPr="008C6213">
              <w:rPr>
                <w:rFonts w:ascii="微软雅黑" w:eastAsia="微软雅黑" w:hAnsi="微软雅黑"/>
                <w:sz w:val="16"/>
                <w:szCs w:val="16"/>
              </w:rPr>
              <w:t>db</w:t>
            </w:r>
            <w:proofErr w:type="spellEnd"/>
            <w:r w:rsidRPr="008C6213">
              <w:rPr>
                <w:rFonts w:ascii="微软雅黑" w:eastAsia="微软雅黑" w:hAnsi="微软雅黑"/>
                <w:sz w:val="16"/>
                <w:szCs w:val="16"/>
              </w:rPr>
              <w:t xml:space="preserve"> IIC T6 Gb</w:t>
            </w:r>
          </w:p>
          <w:p w14:paraId="31ED0D6D" w14:textId="77777777" w:rsidR="00B81A57" w:rsidRPr="008C6213" w:rsidRDefault="00B81A57" w:rsidP="00D97ADC">
            <w:pPr>
              <w:pStyle w:val="TableParagraph"/>
              <w:spacing w:line="276" w:lineRule="auto"/>
              <w:ind w:left="2408"/>
              <w:rPr>
                <w:rFonts w:ascii="微软雅黑" w:eastAsia="微软雅黑" w:hAnsi="微软雅黑" w:cs="微软雅黑" w:hint="eastAsia"/>
                <w:sz w:val="16"/>
                <w:szCs w:val="16"/>
              </w:rPr>
            </w:pPr>
            <w:r w:rsidRPr="008C6213">
              <w:rPr>
                <w:rFonts w:ascii="微软雅黑" w:eastAsia="微软雅黑" w:hAnsi="微软雅黑" w:cs="微软雅黑"/>
                <w:sz w:val="16"/>
                <w:szCs w:val="16"/>
              </w:rPr>
              <w:t>Ex tb IIIC T80℃ Db</w:t>
            </w:r>
          </w:p>
        </w:tc>
      </w:tr>
    </w:tbl>
    <w:p w14:paraId="16421512" w14:textId="77777777" w:rsidR="00231CE8" w:rsidRPr="00231CE8" w:rsidRDefault="00231CE8" w:rsidP="00231CE8">
      <w:pPr>
        <w:pStyle w:val="4"/>
        <w:spacing w:line="313" w:lineRule="exact"/>
        <w:ind w:left="0"/>
        <w:rPr>
          <w:rFonts w:ascii="微软雅黑" w:eastAsia="微软雅黑" w:hAnsi="微软雅黑" w:cs="Microsoft JhengHei" w:hint="eastAsia"/>
          <w:b w:val="0"/>
          <w:bCs w:val="0"/>
          <w:color w:val="00427A"/>
          <w:sz w:val="20"/>
          <w:szCs w:val="20"/>
          <w:lang w:eastAsia="zh-CN"/>
        </w:rPr>
      </w:pPr>
    </w:p>
    <w:p w14:paraId="7D30008C" w14:textId="38830ACC" w:rsidR="00231CE8" w:rsidRPr="00231CE8" w:rsidRDefault="00231CE8" w:rsidP="00231CE8">
      <w:pPr>
        <w:pStyle w:val="4"/>
        <w:spacing w:line="313" w:lineRule="exact"/>
        <w:ind w:left="0"/>
        <w:rPr>
          <w:rFonts w:ascii="微软雅黑" w:eastAsia="微软雅黑" w:hAnsi="微软雅黑" w:cs="Microsoft JhengHei" w:hint="eastAsia"/>
          <w:b w:val="0"/>
          <w:bCs w:val="0"/>
        </w:rPr>
      </w:pPr>
      <w:proofErr w:type="spellStart"/>
      <w:r w:rsidRPr="00231CE8">
        <w:rPr>
          <w:rFonts w:ascii="微软雅黑" w:eastAsia="微软雅黑" w:hAnsi="微软雅黑" w:cs="Microsoft JhengHei"/>
          <w:color w:val="00427A"/>
        </w:rPr>
        <w:t>时间指标</w:t>
      </w:r>
      <w:proofErr w:type="spellEnd"/>
    </w:p>
    <w:p w14:paraId="35920002" w14:textId="77777777" w:rsidR="00231CE8" w:rsidRPr="00231CE8" w:rsidRDefault="00231CE8" w:rsidP="00231CE8">
      <w:pPr>
        <w:spacing w:before="17"/>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9923"/>
      </w:tblGrid>
      <w:tr w:rsidR="00231CE8" w:rsidRPr="00231CE8" w14:paraId="3AE7A917" w14:textId="77777777" w:rsidTr="004B0520">
        <w:trPr>
          <w:jc w:val="center"/>
        </w:trPr>
        <w:tc>
          <w:tcPr>
            <w:tcW w:w="9624" w:type="dxa"/>
            <w:shd w:val="clear" w:color="auto" w:fill="D5E4F5"/>
            <w:vAlign w:val="center"/>
          </w:tcPr>
          <w:p w14:paraId="3D171E06" w14:textId="77777777" w:rsidR="00231CE8" w:rsidRPr="00231CE8" w:rsidRDefault="00231CE8" w:rsidP="00D97ADC">
            <w:pPr>
              <w:pStyle w:val="TableParagraph"/>
              <w:spacing w:line="276" w:lineRule="auto"/>
              <w:ind w:left="134"/>
              <w:rPr>
                <w:rFonts w:ascii="微软雅黑" w:eastAsia="微软雅黑" w:hAnsi="微软雅黑" w:cs="宋体" w:hint="eastAsia"/>
                <w:sz w:val="16"/>
                <w:szCs w:val="16"/>
                <w:lang w:eastAsia="zh-CN"/>
              </w:rPr>
            </w:pPr>
            <w:r w:rsidRPr="00231CE8">
              <w:rPr>
                <w:rFonts w:ascii="微软雅黑" w:eastAsia="微软雅黑" w:hAnsi="微软雅黑" w:cs="宋体"/>
                <w:color w:val="231F20"/>
                <w:sz w:val="16"/>
                <w:szCs w:val="16"/>
                <w:lang w:eastAsia="zh-CN"/>
              </w:rPr>
              <w:t>总阻尼时间常数：等于电子线路部件和传感膜盒阻尼时间常数之和</w:t>
            </w:r>
          </w:p>
        </w:tc>
      </w:tr>
      <w:tr w:rsidR="00231CE8" w:rsidRPr="00231CE8" w14:paraId="3B498D51" w14:textId="77777777" w:rsidTr="004B0520">
        <w:trPr>
          <w:jc w:val="center"/>
        </w:trPr>
        <w:tc>
          <w:tcPr>
            <w:tcW w:w="9624" w:type="dxa"/>
            <w:shd w:val="clear" w:color="auto" w:fill="D5E4F5"/>
            <w:vAlign w:val="center"/>
          </w:tcPr>
          <w:p w14:paraId="644EBA2F" w14:textId="77777777" w:rsidR="00231CE8" w:rsidRPr="00231CE8" w:rsidRDefault="00231CE8" w:rsidP="00D97ADC">
            <w:pPr>
              <w:pStyle w:val="TableParagraph"/>
              <w:spacing w:line="276" w:lineRule="auto"/>
              <w:ind w:left="134"/>
              <w:rPr>
                <w:rFonts w:ascii="微软雅黑" w:eastAsia="微软雅黑" w:hAnsi="微软雅黑" w:cs="宋体" w:hint="eastAsia"/>
                <w:sz w:val="16"/>
                <w:szCs w:val="16"/>
                <w:lang w:eastAsia="zh-CN"/>
              </w:rPr>
            </w:pPr>
            <w:r w:rsidRPr="00231CE8">
              <w:rPr>
                <w:rFonts w:ascii="微软雅黑" w:eastAsia="微软雅黑" w:hAnsi="微软雅黑" w:cs="宋体"/>
                <w:color w:val="231F20"/>
                <w:sz w:val="16"/>
                <w:szCs w:val="16"/>
                <w:lang w:eastAsia="zh-CN"/>
              </w:rPr>
              <w:t>电子线路部件阻尼时间：0s~</w:t>
            </w:r>
            <w:r w:rsidRPr="00231CE8">
              <w:rPr>
                <w:rFonts w:ascii="微软雅黑" w:eastAsia="微软雅黑" w:hAnsi="微软雅黑" w:cs="Palatino Linotype"/>
                <w:color w:val="231F20"/>
                <w:sz w:val="16"/>
                <w:szCs w:val="16"/>
                <w:lang w:eastAsia="zh-CN"/>
              </w:rPr>
              <w:t>99</w:t>
            </w:r>
            <w:r w:rsidRPr="00231CE8">
              <w:rPr>
                <w:rFonts w:ascii="微软雅黑" w:eastAsia="微软雅黑" w:hAnsi="微软雅黑" w:cs="宋体"/>
                <w:color w:val="231F20"/>
                <w:sz w:val="16"/>
                <w:szCs w:val="16"/>
                <w:lang w:eastAsia="zh-CN"/>
              </w:rPr>
              <w:t>s</w:t>
            </w:r>
            <w:r w:rsidRPr="00231CE8">
              <w:rPr>
                <w:rFonts w:ascii="微软雅黑" w:eastAsia="微软雅黑" w:hAnsi="微软雅黑" w:cs="宋体"/>
                <w:color w:val="231F20"/>
                <w:spacing w:val="-66"/>
                <w:sz w:val="16"/>
                <w:szCs w:val="16"/>
                <w:lang w:eastAsia="zh-CN"/>
              </w:rPr>
              <w:t xml:space="preserve"> </w:t>
            </w:r>
            <w:r w:rsidRPr="00231CE8">
              <w:rPr>
                <w:rFonts w:ascii="微软雅黑" w:eastAsia="微软雅黑" w:hAnsi="微软雅黑" w:cs="宋体"/>
                <w:color w:val="231F20"/>
                <w:sz w:val="16"/>
                <w:szCs w:val="16"/>
                <w:lang w:eastAsia="zh-CN"/>
              </w:rPr>
              <w:t>范围可调</w:t>
            </w:r>
          </w:p>
        </w:tc>
      </w:tr>
      <w:tr w:rsidR="00231CE8" w:rsidRPr="00231CE8" w14:paraId="362159E9" w14:textId="77777777" w:rsidTr="004B0520">
        <w:trPr>
          <w:jc w:val="center"/>
        </w:trPr>
        <w:tc>
          <w:tcPr>
            <w:tcW w:w="9624" w:type="dxa"/>
            <w:shd w:val="clear" w:color="auto" w:fill="D5E4F5"/>
            <w:vAlign w:val="center"/>
          </w:tcPr>
          <w:p w14:paraId="0FBF3A04" w14:textId="77777777" w:rsidR="00231CE8" w:rsidRPr="00231CE8" w:rsidRDefault="00231CE8" w:rsidP="00D97ADC">
            <w:pPr>
              <w:pStyle w:val="TableParagraph"/>
              <w:spacing w:line="276" w:lineRule="auto"/>
              <w:ind w:left="134"/>
              <w:rPr>
                <w:rFonts w:ascii="微软雅黑" w:eastAsia="微软雅黑" w:hAnsi="微软雅黑" w:cs="宋体" w:hint="eastAsia"/>
                <w:sz w:val="16"/>
                <w:szCs w:val="16"/>
                <w:lang w:eastAsia="zh-CN"/>
              </w:rPr>
            </w:pPr>
            <w:r w:rsidRPr="00231CE8">
              <w:rPr>
                <w:rFonts w:ascii="微软雅黑" w:eastAsia="微软雅黑" w:hAnsi="微软雅黑" w:cs="宋体"/>
                <w:color w:val="231F20"/>
                <w:sz w:val="16"/>
                <w:szCs w:val="16"/>
                <w:lang w:eastAsia="zh-CN"/>
              </w:rPr>
              <w:t>整机响应时间：≤</w:t>
            </w:r>
            <w:r w:rsidRPr="00231CE8">
              <w:rPr>
                <w:rFonts w:ascii="微软雅黑" w:eastAsia="微软雅黑" w:hAnsi="微软雅黑" w:cs="宋体"/>
                <w:color w:val="231F20"/>
                <w:spacing w:val="-71"/>
                <w:sz w:val="16"/>
                <w:szCs w:val="16"/>
                <w:lang w:eastAsia="zh-CN"/>
              </w:rPr>
              <w:t xml:space="preserve"> </w:t>
            </w:r>
            <w:r w:rsidRPr="00231CE8">
              <w:rPr>
                <w:rFonts w:ascii="微软雅黑" w:eastAsia="微软雅黑" w:hAnsi="微软雅黑" w:cs="Palatino Linotype"/>
                <w:color w:val="231F20"/>
                <w:sz w:val="16"/>
                <w:szCs w:val="16"/>
                <w:lang w:eastAsia="zh-CN"/>
              </w:rPr>
              <w:t>90ms</w:t>
            </w:r>
            <w:r w:rsidRPr="00231CE8">
              <w:rPr>
                <w:rFonts w:ascii="微软雅黑" w:eastAsia="微软雅黑" w:hAnsi="微软雅黑" w:cs="Palatino Linotype"/>
                <w:color w:val="231F20"/>
                <w:spacing w:val="-20"/>
                <w:sz w:val="16"/>
                <w:szCs w:val="16"/>
                <w:lang w:eastAsia="zh-CN"/>
              </w:rPr>
              <w:t xml:space="preserve"> </w:t>
            </w:r>
            <w:r w:rsidRPr="00231CE8">
              <w:rPr>
                <w:rFonts w:ascii="微软雅黑" w:eastAsia="微软雅黑" w:hAnsi="微软雅黑" w:cs="Palatino Linotype"/>
                <w:color w:val="231F20"/>
                <w:sz w:val="16"/>
                <w:szCs w:val="16"/>
                <w:lang w:eastAsia="zh-CN"/>
              </w:rPr>
              <w:t>(</w:t>
            </w:r>
            <w:r w:rsidRPr="00231CE8">
              <w:rPr>
                <w:rFonts w:ascii="微软雅黑" w:eastAsia="微软雅黑" w:hAnsi="微软雅黑" w:cs="宋体"/>
                <w:color w:val="231F20"/>
                <w:sz w:val="16"/>
                <w:szCs w:val="16"/>
                <w:lang w:eastAsia="zh-CN"/>
              </w:rPr>
              <w:t>仅指基表响应时间，不包括隔膜系统响应时间）</w:t>
            </w:r>
          </w:p>
        </w:tc>
      </w:tr>
    </w:tbl>
    <w:p w14:paraId="25222919" w14:textId="7165A650" w:rsidR="00FC2557" w:rsidRPr="00231CE8" w:rsidRDefault="00FC2557" w:rsidP="00674501">
      <w:pPr>
        <w:spacing w:line="270" w:lineRule="exact"/>
        <w:ind w:right="101"/>
        <w:rPr>
          <w:rFonts w:ascii="微软雅黑" w:eastAsia="微软雅黑" w:hAnsi="微软雅黑" w:cs="微软雅黑" w:hint="eastAsia"/>
          <w:sz w:val="16"/>
          <w:szCs w:val="16"/>
          <w:lang w:eastAsia="zh-CN"/>
        </w:rPr>
      </w:pPr>
    </w:p>
    <w:p w14:paraId="2A8F5C5B" w14:textId="77777777" w:rsidR="00FC2557" w:rsidRDefault="00FC2557" w:rsidP="002C1580">
      <w:pPr>
        <w:spacing w:line="270" w:lineRule="exact"/>
        <w:ind w:right="960"/>
        <w:jc w:val="right"/>
        <w:rPr>
          <w:rFonts w:ascii="微软雅黑" w:eastAsia="微软雅黑" w:hAnsi="微软雅黑" w:cs="微软雅黑" w:hint="eastAsia"/>
          <w:sz w:val="16"/>
          <w:szCs w:val="16"/>
          <w:lang w:eastAsia="zh-CN"/>
        </w:rPr>
        <w:sectPr w:rsidR="00FC2557" w:rsidSect="001F380E">
          <w:pgSz w:w="11906" w:h="16838" w:code="9"/>
          <w:pgMar w:top="1361" w:right="1077" w:bottom="1361" w:left="1077" w:header="720" w:footer="720" w:gutter="0"/>
          <w:cols w:space="720"/>
          <w:docGrid w:linePitch="299"/>
        </w:sectPr>
      </w:pPr>
    </w:p>
    <w:p w14:paraId="7E312049" w14:textId="77777777" w:rsidR="00231CE8" w:rsidRPr="002C1580" w:rsidRDefault="00231CE8" w:rsidP="002C1580">
      <w:pPr>
        <w:spacing w:line="348" w:lineRule="exact"/>
        <w:rPr>
          <w:rFonts w:ascii="微软雅黑" w:eastAsia="微软雅黑" w:hAnsi="微软雅黑" w:cs="宋体" w:hint="eastAsia"/>
          <w:b/>
          <w:bCs/>
          <w:sz w:val="24"/>
          <w:szCs w:val="24"/>
          <w:lang w:eastAsia="zh-CN"/>
        </w:rPr>
      </w:pPr>
      <w:r w:rsidRPr="002C1580">
        <w:rPr>
          <w:rFonts w:ascii="微软雅黑" w:eastAsia="微软雅黑" w:hAnsi="微软雅黑" w:cs="Microsoft JhengHei"/>
          <w:b/>
          <w:bCs/>
          <w:color w:val="00427A"/>
          <w:sz w:val="24"/>
          <w:szCs w:val="24"/>
          <w:lang w:eastAsia="zh-CN"/>
        </w:rPr>
        <w:lastRenderedPageBreak/>
        <w:t>电磁兼容环境</w:t>
      </w:r>
      <w:r w:rsidRPr="002C1580">
        <w:rPr>
          <w:rFonts w:ascii="微软雅黑" w:eastAsia="微软雅黑" w:hAnsi="微软雅黑" w:cs="宋体"/>
          <w:b/>
          <w:bCs/>
          <w:color w:val="00427A"/>
          <w:sz w:val="24"/>
          <w:szCs w:val="24"/>
          <w:lang w:eastAsia="zh-CN"/>
        </w:rPr>
        <w:t>（仅限电流信号）</w:t>
      </w:r>
    </w:p>
    <w:p w14:paraId="3DB0918C" w14:textId="77777777" w:rsidR="00231CE8" w:rsidRPr="002C1580" w:rsidRDefault="00231CE8" w:rsidP="00231CE8">
      <w:pPr>
        <w:spacing w:before="11"/>
        <w:rPr>
          <w:rFonts w:ascii="微软雅黑" w:eastAsia="微软雅黑" w:hAnsi="微软雅黑" w:cs="宋体"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389"/>
        <w:gridCol w:w="2642"/>
        <w:gridCol w:w="3204"/>
        <w:gridCol w:w="2767"/>
        <w:gridCol w:w="921"/>
      </w:tblGrid>
      <w:tr w:rsidR="00231CE8" w:rsidRPr="0054567B" w14:paraId="0CBE8B97" w14:textId="77777777" w:rsidTr="004B0520">
        <w:trPr>
          <w:jc w:val="center"/>
        </w:trPr>
        <w:tc>
          <w:tcPr>
            <w:tcW w:w="391" w:type="dxa"/>
            <w:shd w:val="clear" w:color="auto" w:fill="D5E4F5"/>
            <w:vAlign w:val="center"/>
          </w:tcPr>
          <w:p w14:paraId="39CC799B" w14:textId="77777777" w:rsidR="00231CE8" w:rsidRPr="0054567B" w:rsidRDefault="00231CE8" w:rsidP="00D97ADC">
            <w:pPr>
              <w:pStyle w:val="TableParagraph"/>
              <w:spacing w:line="276" w:lineRule="auto"/>
              <w:ind w:left="23"/>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4"/>
                <w:sz w:val="16"/>
                <w:szCs w:val="16"/>
              </w:rPr>
              <w:t>序号</w:t>
            </w:r>
            <w:proofErr w:type="spellEnd"/>
          </w:p>
        </w:tc>
        <w:tc>
          <w:tcPr>
            <w:tcW w:w="2662" w:type="dxa"/>
            <w:shd w:val="clear" w:color="auto" w:fill="D5E4F5"/>
            <w:vAlign w:val="center"/>
          </w:tcPr>
          <w:p w14:paraId="74620FAA"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9"/>
                <w:sz w:val="16"/>
                <w:szCs w:val="16"/>
              </w:rPr>
              <w:t>测</w:t>
            </w:r>
            <w:r w:rsidRPr="0054567B">
              <w:rPr>
                <w:rFonts w:ascii="微软雅黑" w:eastAsia="微软雅黑" w:hAnsi="微软雅黑" w:cs="微软雅黑"/>
                <w:spacing w:val="6"/>
                <w:sz w:val="16"/>
                <w:szCs w:val="16"/>
              </w:rPr>
              <w:t>试</w:t>
            </w:r>
            <w:r w:rsidRPr="0054567B">
              <w:rPr>
                <w:rFonts w:ascii="微软雅黑" w:eastAsia="微软雅黑" w:hAnsi="微软雅黑" w:cs="微软雅黑"/>
                <w:spacing w:val="9"/>
                <w:sz w:val="16"/>
                <w:szCs w:val="16"/>
              </w:rPr>
              <w:t>项</w:t>
            </w:r>
            <w:r w:rsidRPr="0054567B">
              <w:rPr>
                <w:rFonts w:ascii="微软雅黑" w:eastAsia="微软雅黑" w:hAnsi="微软雅黑" w:cs="微软雅黑"/>
                <w:sz w:val="16"/>
                <w:szCs w:val="16"/>
              </w:rPr>
              <w:t>目</w:t>
            </w:r>
            <w:proofErr w:type="spellEnd"/>
          </w:p>
        </w:tc>
        <w:tc>
          <w:tcPr>
            <w:tcW w:w="3228" w:type="dxa"/>
            <w:shd w:val="clear" w:color="auto" w:fill="D5E4F5"/>
            <w:vAlign w:val="center"/>
          </w:tcPr>
          <w:p w14:paraId="70FFDD39"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基本标准</w:t>
            </w:r>
            <w:proofErr w:type="spellEnd"/>
          </w:p>
        </w:tc>
        <w:tc>
          <w:tcPr>
            <w:tcW w:w="2788" w:type="dxa"/>
            <w:shd w:val="clear" w:color="auto" w:fill="D5E4F5"/>
            <w:vAlign w:val="center"/>
          </w:tcPr>
          <w:p w14:paraId="22D6C646"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9"/>
                <w:sz w:val="16"/>
                <w:szCs w:val="16"/>
              </w:rPr>
              <w:t>测</w:t>
            </w:r>
            <w:r w:rsidRPr="0054567B">
              <w:rPr>
                <w:rFonts w:ascii="微软雅黑" w:eastAsia="微软雅黑" w:hAnsi="微软雅黑" w:cs="微软雅黑"/>
                <w:spacing w:val="6"/>
                <w:sz w:val="16"/>
                <w:szCs w:val="16"/>
              </w:rPr>
              <w:t>试</w:t>
            </w:r>
            <w:r w:rsidRPr="0054567B">
              <w:rPr>
                <w:rFonts w:ascii="微软雅黑" w:eastAsia="微软雅黑" w:hAnsi="微软雅黑" w:cs="微软雅黑"/>
                <w:spacing w:val="9"/>
                <w:sz w:val="16"/>
                <w:szCs w:val="16"/>
              </w:rPr>
              <w:t>条</w:t>
            </w:r>
            <w:r w:rsidRPr="0054567B">
              <w:rPr>
                <w:rFonts w:ascii="微软雅黑" w:eastAsia="微软雅黑" w:hAnsi="微软雅黑" w:cs="微软雅黑"/>
                <w:sz w:val="16"/>
                <w:szCs w:val="16"/>
              </w:rPr>
              <w:t>件</w:t>
            </w:r>
            <w:proofErr w:type="spellEnd"/>
          </w:p>
        </w:tc>
        <w:tc>
          <w:tcPr>
            <w:tcW w:w="928" w:type="dxa"/>
            <w:shd w:val="clear" w:color="auto" w:fill="D5E4F5"/>
            <w:vAlign w:val="center"/>
          </w:tcPr>
          <w:p w14:paraId="24813AEE"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9"/>
                <w:sz w:val="16"/>
                <w:szCs w:val="16"/>
              </w:rPr>
              <w:t>性</w:t>
            </w:r>
            <w:r w:rsidRPr="0054567B">
              <w:rPr>
                <w:rFonts w:ascii="微软雅黑" w:eastAsia="微软雅黑" w:hAnsi="微软雅黑" w:cs="微软雅黑"/>
                <w:spacing w:val="6"/>
                <w:sz w:val="16"/>
                <w:szCs w:val="16"/>
              </w:rPr>
              <w:t>能</w:t>
            </w:r>
            <w:r w:rsidRPr="0054567B">
              <w:rPr>
                <w:rFonts w:ascii="微软雅黑" w:eastAsia="微软雅黑" w:hAnsi="微软雅黑" w:cs="微软雅黑"/>
                <w:spacing w:val="9"/>
                <w:sz w:val="16"/>
                <w:szCs w:val="16"/>
              </w:rPr>
              <w:t>等</w:t>
            </w:r>
            <w:r w:rsidRPr="0054567B">
              <w:rPr>
                <w:rFonts w:ascii="微软雅黑" w:eastAsia="微软雅黑" w:hAnsi="微软雅黑" w:cs="微软雅黑"/>
                <w:sz w:val="16"/>
                <w:szCs w:val="16"/>
              </w:rPr>
              <w:t>级</w:t>
            </w:r>
            <w:proofErr w:type="spellEnd"/>
          </w:p>
        </w:tc>
      </w:tr>
      <w:tr w:rsidR="00231CE8" w:rsidRPr="0054567B" w14:paraId="75F7EFAD" w14:textId="77777777" w:rsidTr="004B0520">
        <w:trPr>
          <w:jc w:val="center"/>
        </w:trPr>
        <w:tc>
          <w:tcPr>
            <w:tcW w:w="391" w:type="dxa"/>
            <w:shd w:val="clear" w:color="auto" w:fill="D5E4F5"/>
            <w:vAlign w:val="center"/>
          </w:tcPr>
          <w:p w14:paraId="04FDCC24" w14:textId="77777777" w:rsidR="00231CE8" w:rsidRPr="0054567B" w:rsidRDefault="00231CE8" w:rsidP="00D97ADC">
            <w:pPr>
              <w:pStyle w:val="TableParagraph"/>
              <w:spacing w:line="276" w:lineRule="auto"/>
              <w:ind w:left="23"/>
              <w:jc w:val="center"/>
              <w:rPr>
                <w:rFonts w:ascii="微软雅黑" w:eastAsia="微软雅黑" w:hAnsi="微软雅黑" w:cs="微软雅黑" w:hint="eastAsia"/>
                <w:sz w:val="16"/>
                <w:szCs w:val="16"/>
              </w:rPr>
            </w:pPr>
            <w:r w:rsidRPr="0054567B">
              <w:rPr>
                <w:rFonts w:ascii="微软雅黑" w:eastAsia="微软雅黑" w:hAnsi="微软雅黑"/>
                <w:sz w:val="16"/>
                <w:szCs w:val="16"/>
              </w:rPr>
              <w:t>1</w:t>
            </w:r>
          </w:p>
        </w:tc>
        <w:tc>
          <w:tcPr>
            <w:tcW w:w="2662" w:type="dxa"/>
            <w:shd w:val="clear" w:color="auto" w:fill="D5E4F5"/>
            <w:vAlign w:val="center"/>
          </w:tcPr>
          <w:p w14:paraId="178D41F8"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辐射干扰（外壳</w:t>
            </w:r>
            <w:proofErr w:type="spellEnd"/>
            <w:r w:rsidRPr="0054567B">
              <w:rPr>
                <w:rFonts w:ascii="微软雅黑" w:eastAsia="微软雅黑" w:hAnsi="微软雅黑" w:cs="微软雅黑"/>
                <w:spacing w:val="6"/>
                <w:sz w:val="16"/>
                <w:szCs w:val="16"/>
              </w:rPr>
              <w:t>）</w:t>
            </w:r>
          </w:p>
        </w:tc>
        <w:tc>
          <w:tcPr>
            <w:tcW w:w="3228" w:type="dxa"/>
            <w:shd w:val="clear" w:color="auto" w:fill="D5E4F5"/>
            <w:vAlign w:val="center"/>
          </w:tcPr>
          <w:p w14:paraId="2128861C"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sz w:val="16"/>
                <w:szCs w:val="16"/>
              </w:rPr>
              <w:t>GB/T</w:t>
            </w:r>
            <w:r w:rsidRPr="0054567B">
              <w:rPr>
                <w:rFonts w:ascii="微软雅黑" w:eastAsia="微软雅黑" w:hAnsi="微软雅黑"/>
                <w:spacing w:val="-1"/>
                <w:sz w:val="16"/>
                <w:szCs w:val="16"/>
              </w:rPr>
              <w:t xml:space="preserve"> </w:t>
            </w:r>
            <w:r w:rsidRPr="0054567B">
              <w:rPr>
                <w:rFonts w:ascii="微软雅黑" w:eastAsia="微软雅黑" w:hAnsi="微软雅黑"/>
                <w:sz w:val="16"/>
                <w:szCs w:val="16"/>
              </w:rPr>
              <w:t>9254.1/CISPR22</w:t>
            </w:r>
          </w:p>
        </w:tc>
        <w:tc>
          <w:tcPr>
            <w:tcW w:w="2788" w:type="dxa"/>
            <w:shd w:val="clear" w:color="auto" w:fill="D5E4F5"/>
            <w:vAlign w:val="center"/>
          </w:tcPr>
          <w:p w14:paraId="2AADB0CC"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spacing w:val="7"/>
                <w:sz w:val="16"/>
                <w:szCs w:val="16"/>
              </w:rPr>
              <w:t>30MHz-1000MHz</w:t>
            </w:r>
          </w:p>
        </w:tc>
        <w:tc>
          <w:tcPr>
            <w:tcW w:w="928" w:type="dxa"/>
            <w:shd w:val="clear" w:color="auto" w:fill="D5E4F5"/>
            <w:vAlign w:val="center"/>
          </w:tcPr>
          <w:p w14:paraId="646446AB"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cs="微软雅黑"/>
                <w:sz w:val="16"/>
                <w:szCs w:val="16"/>
              </w:rPr>
              <w:t>B（注2）</w:t>
            </w:r>
          </w:p>
        </w:tc>
      </w:tr>
      <w:tr w:rsidR="00231CE8" w:rsidRPr="0054567B" w14:paraId="3448B68C" w14:textId="77777777" w:rsidTr="004B0520">
        <w:trPr>
          <w:jc w:val="center"/>
        </w:trPr>
        <w:tc>
          <w:tcPr>
            <w:tcW w:w="391" w:type="dxa"/>
            <w:shd w:val="clear" w:color="auto" w:fill="D5E4F5"/>
            <w:vAlign w:val="center"/>
          </w:tcPr>
          <w:p w14:paraId="43B2ACB8" w14:textId="77777777" w:rsidR="00231CE8" w:rsidRPr="0054567B" w:rsidRDefault="00231CE8" w:rsidP="00D97ADC">
            <w:pPr>
              <w:pStyle w:val="TableParagraph"/>
              <w:spacing w:line="276" w:lineRule="auto"/>
              <w:ind w:left="23"/>
              <w:jc w:val="center"/>
              <w:rPr>
                <w:rFonts w:ascii="微软雅黑" w:eastAsia="微软雅黑" w:hAnsi="微软雅黑" w:cs="微软雅黑" w:hint="eastAsia"/>
                <w:sz w:val="16"/>
                <w:szCs w:val="16"/>
              </w:rPr>
            </w:pPr>
            <w:r w:rsidRPr="0054567B">
              <w:rPr>
                <w:rFonts w:ascii="微软雅黑" w:eastAsia="微软雅黑" w:hAnsi="微软雅黑"/>
                <w:sz w:val="16"/>
                <w:szCs w:val="16"/>
              </w:rPr>
              <w:t>2</w:t>
            </w:r>
          </w:p>
        </w:tc>
        <w:tc>
          <w:tcPr>
            <w:tcW w:w="2662" w:type="dxa"/>
            <w:shd w:val="clear" w:color="auto" w:fill="D5E4F5"/>
            <w:vAlign w:val="center"/>
          </w:tcPr>
          <w:p w14:paraId="3898E5D6"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传导干扰（直流电源端口）</w:t>
            </w:r>
          </w:p>
        </w:tc>
        <w:tc>
          <w:tcPr>
            <w:tcW w:w="3228" w:type="dxa"/>
            <w:shd w:val="clear" w:color="auto" w:fill="D5E4F5"/>
            <w:vAlign w:val="center"/>
          </w:tcPr>
          <w:p w14:paraId="5CB61829"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sz w:val="16"/>
                <w:szCs w:val="16"/>
              </w:rPr>
              <w:t>GB/T</w:t>
            </w:r>
            <w:r w:rsidRPr="0054567B">
              <w:rPr>
                <w:rFonts w:ascii="微软雅黑" w:eastAsia="微软雅黑" w:hAnsi="微软雅黑"/>
                <w:spacing w:val="-1"/>
                <w:sz w:val="16"/>
                <w:szCs w:val="16"/>
              </w:rPr>
              <w:t xml:space="preserve"> </w:t>
            </w:r>
            <w:r w:rsidRPr="0054567B">
              <w:rPr>
                <w:rFonts w:ascii="微软雅黑" w:eastAsia="微软雅黑" w:hAnsi="微软雅黑"/>
                <w:sz w:val="16"/>
                <w:szCs w:val="16"/>
              </w:rPr>
              <w:t>9254.1/CISPR22</w:t>
            </w:r>
          </w:p>
        </w:tc>
        <w:tc>
          <w:tcPr>
            <w:tcW w:w="2788" w:type="dxa"/>
            <w:shd w:val="clear" w:color="auto" w:fill="D5E4F5"/>
            <w:vAlign w:val="center"/>
          </w:tcPr>
          <w:p w14:paraId="50C9B96E"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sz w:val="16"/>
                <w:szCs w:val="16"/>
              </w:rPr>
              <w:t>0.15MHz-30MHz</w:t>
            </w:r>
          </w:p>
        </w:tc>
        <w:tc>
          <w:tcPr>
            <w:tcW w:w="928" w:type="dxa"/>
            <w:shd w:val="clear" w:color="auto" w:fill="D5E4F5"/>
            <w:vAlign w:val="center"/>
          </w:tcPr>
          <w:p w14:paraId="65DB9750"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cs="微软雅黑"/>
                <w:sz w:val="16"/>
                <w:szCs w:val="16"/>
              </w:rPr>
              <w:t>B（注2）</w:t>
            </w:r>
          </w:p>
        </w:tc>
      </w:tr>
      <w:tr w:rsidR="00231CE8" w:rsidRPr="0054567B" w14:paraId="29396D99" w14:textId="77777777" w:rsidTr="004B0520">
        <w:trPr>
          <w:jc w:val="center"/>
        </w:trPr>
        <w:tc>
          <w:tcPr>
            <w:tcW w:w="391" w:type="dxa"/>
            <w:shd w:val="clear" w:color="auto" w:fill="D5E4F5"/>
            <w:vAlign w:val="center"/>
          </w:tcPr>
          <w:p w14:paraId="648FF492" w14:textId="77777777" w:rsidR="00231CE8" w:rsidRPr="0054567B" w:rsidRDefault="00231CE8" w:rsidP="00D97ADC">
            <w:pPr>
              <w:pStyle w:val="TableParagraph"/>
              <w:spacing w:line="276" w:lineRule="auto"/>
              <w:ind w:left="23"/>
              <w:jc w:val="center"/>
              <w:rPr>
                <w:rFonts w:ascii="微软雅黑" w:eastAsia="微软雅黑" w:hAnsi="微软雅黑" w:cs="微软雅黑" w:hint="eastAsia"/>
                <w:sz w:val="16"/>
                <w:szCs w:val="16"/>
              </w:rPr>
            </w:pPr>
            <w:r w:rsidRPr="0054567B">
              <w:rPr>
                <w:rFonts w:ascii="微软雅黑" w:eastAsia="微软雅黑" w:hAnsi="微软雅黑"/>
                <w:sz w:val="16"/>
                <w:szCs w:val="16"/>
              </w:rPr>
              <w:t>3</w:t>
            </w:r>
          </w:p>
        </w:tc>
        <w:tc>
          <w:tcPr>
            <w:tcW w:w="2662" w:type="dxa"/>
            <w:shd w:val="clear" w:color="auto" w:fill="D5E4F5"/>
            <w:vAlign w:val="center"/>
          </w:tcPr>
          <w:p w14:paraId="01A66B78"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5"/>
                <w:sz w:val="16"/>
                <w:szCs w:val="16"/>
                <w:lang w:eastAsia="zh-CN"/>
              </w:rPr>
              <w:t>静电放电（ESD）抗扰度</w:t>
            </w:r>
          </w:p>
        </w:tc>
        <w:tc>
          <w:tcPr>
            <w:tcW w:w="3228" w:type="dxa"/>
            <w:shd w:val="clear" w:color="auto" w:fill="D5E4F5"/>
            <w:vAlign w:val="center"/>
          </w:tcPr>
          <w:p w14:paraId="687599AE"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17626.2/IEC61000-4-2</w:t>
            </w:r>
          </w:p>
        </w:tc>
        <w:tc>
          <w:tcPr>
            <w:tcW w:w="2788" w:type="dxa"/>
            <w:shd w:val="clear" w:color="auto" w:fill="D5E4F5"/>
            <w:vAlign w:val="center"/>
          </w:tcPr>
          <w:p w14:paraId="0295A62C"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5"/>
                <w:sz w:val="16"/>
                <w:szCs w:val="16"/>
                <w:lang w:eastAsia="zh-CN"/>
              </w:rPr>
              <w:t>4kV（触点），8kV（空气）</w:t>
            </w:r>
          </w:p>
        </w:tc>
        <w:tc>
          <w:tcPr>
            <w:tcW w:w="928" w:type="dxa"/>
            <w:shd w:val="clear" w:color="auto" w:fill="D5E4F5"/>
            <w:vAlign w:val="center"/>
          </w:tcPr>
          <w:p w14:paraId="42148B86"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cs="微软雅黑"/>
                <w:sz w:val="16"/>
                <w:szCs w:val="16"/>
              </w:rPr>
              <w:t>A（注1）</w:t>
            </w:r>
          </w:p>
        </w:tc>
      </w:tr>
      <w:tr w:rsidR="00231CE8" w:rsidRPr="0054567B" w14:paraId="0B3AC6AB" w14:textId="77777777" w:rsidTr="004B0520">
        <w:trPr>
          <w:jc w:val="center"/>
        </w:trPr>
        <w:tc>
          <w:tcPr>
            <w:tcW w:w="391" w:type="dxa"/>
            <w:shd w:val="clear" w:color="auto" w:fill="D5E4F5"/>
            <w:vAlign w:val="center"/>
          </w:tcPr>
          <w:p w14:paraId="1B2E4FDD" w14:textId="77777777" w:rsidR="00231CE8" w:rsidRPr="0054567B" w:rsidRDefault="00231CE8" w:rsidP="00D97ADC">
            <w:pPr>
              <w:pStyle w:val="TableParagraph"/>
              <w:spacing w:before="15"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4</w:t>
            </w:r>
          </w:p>
        </w:tc>
        <w:tc>
          <w:tcPr>
            <w:tcW w:w="2662" w:type="dxa"/>
            <w:shd w:val="clear" w:color="auto" w:fill="D5E4F5"/>
            <w:vAlign w:val="center"/>
          </w:tcPr>
          <w:p w14:paraId="5ABA9D7C"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射频电磁场抗扰度</w:t>
            </w:r>
            <w:proofErr w:type="spellEnd"/>
          </w:p>
        </w:tc>
        <w:tc>
          <w:tcPr>
            <w:tcW w:w="3228" w:type="dxa"/>
            <w:shd w:val="clear" w:color="auto" w:fill="D5E4F5"/>
            <w:vAlign w:val="center"/>
          </w:tcPr>
          <w:p w14:paraId="443893D6"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17626.3/IEC61000-4-3</w:t>
            </w:r>
          </w:p>
        </w:tc>
        <w:tc>
          <w:tcPr>
            <w:tcW w:w="2788" w:type="dxa"/>
            <w:shd w:val="clear" w:color="auto" w:fill="D5E4F5"/>
            <w:vAlign w:val="center"/>
          </w:tcPr>
          <w:p w14:paraId="498C40E6"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cs="微软雅黑"/>
                <w:spacing w:val="7"/>
                <w:sz w:val="16"/>
                <w:szCs w:val="16"/>
              </w:rPr>
              <w:t>10V/m（80MHz-1GHz）</w:t>
            </w:r>
          </w:p>
        </w:tc>
        <w:tc>
          <w:tcPr>
            <w:tcW w:w="928" w:type="dxa"/>
            <w:shd w:val="clear" w:color="auto" w:fill="D5E4F5"/>
            <w:vAlign w:val="center"/>
          </w:tcPr>
          <w:p w14:paraId="24A28E53"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cs="微软雅黑"/>
                <w:spacing w:val="2"/>
                <w:sz w:val="16"/>
                <w:szCs w:val="16"/>
              </w:rPr>
              <w:t>A（注1）</w:t>
            </w:r>
          </w:p>
        </w:tc>
      </w:tr>
      <w:tr w:rsidR="00231CE8" w:rsidRPr="0054567B" w14:paraId="602193D8" w14:textId="77777777" w:rsidTr="004B0520">
        <w:trPr>
          <w:jc w:val="center"/>
        </w:trPr>
        <w:tc>
          <w:tcPr>
            <w:tcW w:w="391" w:type="dxa"/>
            <w:shd w:val="clear" w:color="auto" w:fill="D5E4F5"/>
            <w:vAlign w:val="center"/>
          </w:tcPr>
          <w:p w14:paraId="68E450A8" w14:textId="77777777" w:rsidR="00231CE8" w:rsidRPr="0054567B" w:rsidRDefault="00231CE8" w:rsidP="00D97ADC">
            <w:pPr>
              <w:pStyle w:val="TableParagraph"/>
              <w:spacing w:before="14"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5</w:t>
            </w:r>
          </w:p>
        </w:tc>
        <w:tc>
          <w:tcPr>
            <w:tcW w:w="2662" w:type="dxa"/>
            <w:shd w:val="clear" w:color="auto" w:fill="D5E4F5"/>
            <w:vAlign w:val="center"/>
          </w:tcPr>
          <w:p w14:paraId="19F72243"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9"/>
                <w:sz w:val="16"/>
                <w:szCs w:val="16"/>
              </w:rPr>
              <w:t>工</w:t>
            </w:r>
            <w:r w:rsidRPr="0054567B">
              <w:rPr>
                <w:rFonts w:ascii="微软雅黑" w:eastAsia="微软雅黑" w:hAnsi="微软雅黑" w:cs="微软雅黑"/>
                <w:spacing w:val="6"/>
                <w:sz w:val="16"/>
                <w:szCs w:val="16"/>
              </w:rPr>
              <w:t>频</w:t>
            </w:r>
            <w:r w:rsidRPr="0054567B">
              <w:rPr>
                <w:rFonts w:ascii="微软雅黑" w:eastAsia="微软雅黑" w:hAnsi="微软雅黑" w:cs="微软雅黑"/>
                <w:spacing w:val="9"/>
                <w:sz w:val="16"/>
                <w:szCs w:val="16"/>
              </w:rPr>
              <w:t>磁</w:t>
            </w:r>
            <w:r w:rsidRPr="0054567B">
              <w:rPr>
                <w:rFonts w:ascii="微软雅黑" w:eastAsia="微软雅黑" w:hAnsi="微软雅黑" w:cs="微软雅黑"/>
                <w:spacing w:val="7"/>
                <w:sz w:val="16"/>
                <w:szCs w:val="16"/>
              </w:rPr>
              <w:t>场</w:t>
            </w:r>
            <w:r w:rsidRPr="0054567B">
              <w:rPr>
                <w:rFonts w:ascii="微软雅黑" w:eastAsia="微软雅黑" w:hAnsi="微软雅黑" w:cs="微软雅黑"/>
                <w:spacing w:val="9"/>
                <w:sz w:val="16"/>
                <w:szCs w:val="16"/>
              </w:rPr>
              <w:t>抗扰</w:t>
            </w:r>
            <w:r w:rsidRPr="0054567B">
              <w:rPr>
                <w:rFonts w:ascii="微软雅黑" w:eastAsia="微软雅黑" w:hAnsi="微软雅黑" w:cs="微软雅黑"/>
                <w:sz w:val="16"/>
                <w:szCs w:val="16"/>
              </w:rPr>
              <w:t>度</w:t>
            </w:r>
            <w:proofErr w:type="spellEnd"/>
          </w:p>
        </w:tc>
        <w:tc>
          <w:tcPr>
            <w:tcW w:w="3228" w:type="dxa"/>
            <w:shd w:val="clear" w:color="auto" w:fill="D5E4F5"/>
            <w:vAlign w:val="center"/>
          </w:tcPr>
          <w:p w14:paraId="38EA2707"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17626.8/IEC61000-4-8</w:t>
            </w:r>
          </w:p>
        </w:tc>
        <w:tc>
          <w:tcPr>
            <w:tcW w:w="2788" w:type="dxa"/>
            <w:shd w:val="clear" w:color="auto" w:fill="D5E4F5"/>
            <w:vAlign w:val="center"/>
          </w:tcPr>
          <w:p w14:paraId="09E80459"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spacing w:val="6"/>
                <w:sz w:val="16"/>
                <w:szCs w:val="16"/>
              </w:rPr>
              <w:t>30A/m</w:t>
            </w:r>
          </w:p>
        </w:tc>
        <w:tc>
          <w:tcPr>
            <w:tcW w:w="928" w:type="dxa"/>
            <w:shd w:val="clear" w:color="auto" w:fill="D5E4F5"/>
            <w:vAlign w:val="center"/>
          </w:tcPr>
          <w:p w14:paraId="24FB84C7"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cs="微软雅黑"/>
                <w:spacing w:val="2"/>
                <w:sz w:val="16"/>
                <w:szCs w:val="16"/>
              </w:rPr>
              <w:t>A（注1）</w:t>
            </w:r>
          </w:p>
        </w:tc>
      </w:tr>
      <w:tr w:rsidR="00231CE8" w:rsidRPr="0054567B" w14:paraId="100CEE6A" w14:textId="77777777" w:rsidTr="004B0520">
        <w:trPr>
          <w:jc w:val="center"/>
        </w:trPr>
        <w:tc>
          <w:tcPr>
            <w:tcW w:w="391" w:type="dxa"/>
            <w:shd w:val="clear" w:color="auto" w:fill="D5E4F5"/>
            <w:vAlign w:val="center"/>
          </w:tcPr>
          <w:p w14:paraId="03319F3D" w14:textId="77777777" w:rsidR="00231CE8" w:rsidRPr="0054567B" w:rsidRDefault="00231CE8" w:rsidP="00D97ADC">
            <w:pPr>
              <w:pStyle w:val="TableParagraph"/>
              <w:spacing w:before="13"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6</w:t>
            </w:r>
          </w:p>
        </w:tc>
        <w:tc>
          <w:tcPr>
            <w:tcW w:w="2662" w:type="dxa"/>
            <w:shd w:val="clear" w:color="auto" w:fill="D5E4F5"/>
            <w:vAlign w:val="center"/>
          </w:tcPr>
          <w:p w14:paraId="21B68B81"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电快速瞬变脉冲群抗扰度</w:t>
            </w:r>
          </w:p>
        </w:tc>
        <w:tc>
          <w:tcPr>
            <w:tcW w:w="3228" w:type="dxa"/>
            <w:shd w:val="clear" w:color="auto" w:fill="D5E4F5"/>
            <w:vAlign w:val="center"/>
          </w:tcPr>
          <w:p w14:paraId="73128B03"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17626.4/IEC61000-4-4</w:t>
            </w:r>
          </w:p>
        </w:tc>
        <w:tc>
          <w:tcPr>
            <w:tcW w:w="2788" w:type="dxa"/>
            <w:shd w:val="clear" w:color="auto" w:fill="D5E4F5"/>
            <w:vAlign w:val="center"/>
          </w:tcPr>
          <w:p w14:paraId="296BD6F2"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cs="Times New Roman"/>
                <w:spacing w:val="4"/>
                <w:sz w:val="16"/>
                <w:szCs w:val="16"/>
              </w:rPr>
              <w:t>2</w:t>
            </w:r>
            <w:r w:rsidRPr="0054567B">
              <w:rPr>
                <w:rFonts w:ascii="微软雅黑" w:eastAsia="微软雅黑" w:hAnsi="微软雅黑" w:cs="微软雅黑"/>
                <w:spacing w:val="5"/>
                <w:sz w:val="16"/>
                <w:szCs w:val="16"/>
              </w:rPr>
              <w:t>kV（5/50ns，100kHz）</w:t>
            </w:r>
          </w:p>
        </w:tc>
        <w:tc>
          <w:tcPr>
            <w:tcW w:w="928" w:type="dxa"/>
            <w:shd w:val="clear" w:color="auto" w:fill="D5E4F5"/>
            <w:vAlign w:val="center"/>
          </w:tcPr>
          <w:p w14:paraId="2921C846"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cs="微软雅黑"/>
                <w:sz w:val="16"/>
                <w:szCs w:val="16"/>
              </w:rPr>
              <w:t>A（注1）</w:t>
            </w:r>
          </w:p>
        </w:tc>
      </w:tr>
      <w:tr w:rsidR="00231CE8" w:rsidRPr="0054567B" w14:paraId="64806D5E" w14:textId="77777777" w:rsidTr="004B0520">
        <w:trPr>
          <w:jc w:val="center"/>
        </w:trPr>
        <w:tc>
          <w:tcPr>
            <w:tcW w:w="391" w:type="dxa"/>
            <w:shd w:val="clear" w:color="auto" w:fill="D5E4F5"/>
            <w:vAlign w:val="center"/>
          </w:tcPr>
          <w:p w14:paraId="5B2308D6" w14:textId="77777777" w:rsidR="00231CE8" w:rsidRPr="0054567B" w:rsidRDefault="00231CE8" w:rsidP="00D97ADC">
            <w:pPr>
              <w:pStyle w:val="TableParagraph"/>
              <w:spacing w:before="13"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7</w:t>
            </w:r>
          </w:p>
        </w:tc>
        <w:tc>
          <w:tcPr>
            <w:tcW w:w="2662" w:type="dxa"/>
            <w:shd w:val="clear" w:color="auto" w:fill="D5E4F5"/>
            <w:vAlign w:val="center"/>
          </w:tcPr>
          <w:p w14:paraId="6A16D9A6"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浪涌抗扰度</w:t>
            </w:r>
            <w:proofErr w:type="spellEnd"/>
          </w:p>
        </w:tc>
        <w:tc>
          <w:tcPr>
            <w:tcW w:w="3228" w:type="dxa"/>
            <w:shd w:val="clear" w:color="auto" w:fill="D5E4F5"/>
            <w:vAlign w:val="center"/>
          </w:tcPr>
          <w:p w14:paraId="09A8A254"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17626.5/IEC61000-4-5</w:t>
            </w:r>
          </w:p>
        </w:tc>
        <w:tc>
          <w:tcPr>
            <w:tcW w:w="2788" w:type="dxa"/>
            <w:shd w:val="clear" w:color="auto" w:fill="D5E4F5"/>
            <w:vAlign w:val="center"/>
          </w:tcPr>
          <w:p w14:paraId="25682F02"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lang w:eastAsia="zh-CN"/>
              </w:rPr>
            </w:pPr>
            <w:r w:rsidRPr="0054567B">
              <w:rPr>
                <w:rFonts w:ascii="微软雅黑" w:eastAsia="微软雅黑" w:hAnsi="微软雅黑" w:cs="微软雅黑"/>
                <w:sz w:val="16"/>
                <w:szCs w:val="16"/>
                <w:lang w:eastAsia="zh-CN"/>
              </w:rPr>
              <w:t>4kV（线线之间）</w:t>
            </w:r>
          </w:p>
          <w:p w14:paraId="28E025F0"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lang w:eastAsia="zh-CN"/>
              </w:rPr>
            </w:pPr>
            <w:r w:rsidRPr="0054567B">
              <w:rPr>
                <w:rFonts w:ascii="微软雅黑" w:eastAsia="微软雅黑" w:hAnsi="微软雅黑" w:cs="微软雅黑"/>
                <w:sz w:val="16"/>
                <w:szCs w:val="16"/>
                <w:lang w:eastAsia="zh-CN"/>
              </w:rPr>
              <w:t>2kV（地线之间）</w:t>
            </w:r>
          </w:p>
        </w:tc>
        <w:tc>
          <w:tcPr>
            <w:tcW w:w="928" w:type="dxa"/>
            <w:shd w:val="clear" w:color="auto" w:fill="D5E4F5"/>
            <w:vAlign w:val="center"/>
          </w:tcPr>
          <w:p w14:paraId="3A1C233B"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cs="微软雅黑"/>
                <w:sz w:val="16"/>
                <w:szCs w:val="16"/>
              </w:rPr>
              <w:t>A（注1）</w:t>
            </w:r>
          </w:p>
        </w:tc>
      </w:tr>
      <w:tr w:rsidR="00231CE8" w:rsidRPr="0054567B" w14:paraId="78AEEDCB" w14:textId="77777777" w:rsidTr="004B0520">
        <w:trPr>
          <w:jc w:val="center"/>
        </w:trPr>
        <w:tc>
          <w:tcPr>
            <w:tcW w:w="391" w:type="dxa"/>
            <w:shd w:val="clear" w:color="auto" w:fill="D5E4F5"/>
            <w:vAlign w:val="center"/>
          </w:tcPr>
          <w:p w14:paraId="2DF08E4F" w14:textId="77777777" w:rsidR="00231CE8" w:rsidRPr="0054567B" w:rsidRDefault="00231CE8" w:rsidP="00D97ADC">
            <w:pPr>
              <w:pStyle w:val="TableParagraph"/>
              <w:spacing w:before="10"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8</w:t>
            </w:r>
          </w:p>
        </w:tc>
        <w:tc>
          <w:tcPr>
            <w:tcW w:w="2662" w:type="dxa"/>
            <w:shd w:val="clear" w:color="auto" w:fill="D5E4F5"/>
            <w:vAlign w:val="center"/>
          </w:tcPr>
          <w:p w14:paraId="00903A67"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射频场感应的传导干扰抗扰度</w:t>
            </w:r>
          </w:p>
        </w:tc>
        <w:tc>
          <w:tcPr>
            <w:tcW w:w="3228" w:type="dxa"/>
            <w:shd w:val="clear" w:color="auto" w:fill="D5E4F5"/>
            <w:vAlign w:val="center"/>
          </w:tcPr>
          <w:p w14:paraId="381D42C2"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17626.6/IEC61000-4-6</w:t>
            </w:r>
          </w:p>
        </w:tc>
        <w:tc>
          <w:tcPr>
            <w:tcW w:w="2788" w:type="dxa"/>
            <w:shd w:val="clear" w:color="auto" w:fill="D5E4F5"/>
            <w:vAlign w:val="center"/>
          </w:tcPr>
          <w:p w14:paraId="5596CEF0"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cs="微软雅黑"/>
                <w:spacing w:val="6"/>
                <w:sz w:val="16"/>
                <w:szCs w:val="16"/>
              </w:rPr>
              <w:t>3V（150kHz-80MHz）</w:t>
            </w:r>
          </w:p>
        </w:tc>
        <w:tc>
          <w:tcPr>
            <w:tcW w:w="928" w:type="dxa"/>
            <w:shd w:val="clear" w:color="auto" w:fill="D5E4F5"/>
            <w:vAlign w:val="center"/>
          </w:tcPr>
          <w:p w14:paraId="158DB6EA" w14:textId="77777777" w:rsidR="00231CE8" w:rsidRPr="0054567B" w:rsidRDefault="00231CE8" w:rsidP="00D97ADC">
            <w:pPr>
              <w:pStyle w:val="TableParagraph"/>
              <w:spacing w:line="276" w:lineRule="auto"/>
              <w:ind w:left="96"/>
              <w:rPr>
                <w:rFonts w:ascii="微软雅黑" w:eastAsia="微软雅黑" w:hAnsi="微软雅黑" w:cs="微软雅黑" w:hint="eastAsia"/>
                <w:sz w:val="16"/>
                <w:szCs w:val="16"/>
              </w:rPr>
            </w:pPr>
            <w:r w:rsidRPr="0054567B">
              <w:rPr>
                <w:rFonts w:ascii="微软雅黑" w:eastAsia="微软雅黑" w:hAnsi="微软雅黑" w:cs="微软雅黑"/>
                <w:spacing w:val="2"/>
                <w:sz w:val="16"/>
                <w:szCs w:val="16"/>
              </w:rPr>
              <w:t>A（注1）</w:t>
            </w:r>
          </w:p>
        </w:tc>
      </w:tr>
      <w:tr w:rsidR="00231CE8" w:rsidRPr="0054567B" w14:paraId="266661CD" w14:textId="77777777" w:rsidTr="004B0520">
        <w:trPr>
          <w:jc w:val="center"/>
        </w:trPr>
        <w:tc>
          <w:tcPr>
            <w:tcW w:w="9996" w:type="dxa"/>
            <w:gridSpan w:val="5"/>
            <w:shd w:val="clear" w:color="auto" w:fill="D5E4F5"/>
            <w:vAlign w:val="center"/>
          </w:tcPr>
          <w:p w14:paraId="548A1B74" w14:textId="77777777" w:rsidR="002C1580" w:rsidRPr="0054567B" w:rsidRDefault="00231CE8" w:rsidP="00D97ADC">
            <w:pPr>
              <w:pStyle w:val="TableParagraph"/>
              <w:spacing w:line="276" w:lineRule="auto"/>
              <w:ind w:left="56" w:right="2187"/>
              <w:rPr>
                <w:rFonts w:ascii="微软雅黑" w:eastAsia="微软雅黑" w:hAnsi="微软雅黑" w:cs="微软雅黑" w:hint="eastAsia"/>
                <w:spacing w:val="44"/>
                <w:sz w:val="16"/>
                <w:szCs w:val="16"/>
                <w:lang w:eastAsia="zh-CN"/>
              </w:rPr>
            </w:pPr>
            <w:r w:rsidRPr="0054567B">
              <w:rPr>
                <w:rFonts w:ascii="微软雅黑" w:eastAsia="微软雅黑" w:hAnsi="微软雅黑" w:cs="微软雅黑"/>
                <w:spacing w:val="5"/>
                <w:sz w:val="16"/>
                <w:szCs w:val="16"/>
                <w:lang w:eastAsia="zh-CN"/>
              </w:rPr>
              <w:t>注1：性能等级A级时，在技术规范极限内性能正常</w:t>
            </w:r>
            <w:r w:rsidRPr="0054567B">
              <w:rPr>
                <w:rFonts w:ascii="微软雅黑" w:eastAsia="微软雅黑" w:hAnsi="微软雅黑" w:cs="微软雅黑"/>
                <w:spacing w:val="44"/>
                <w:sz w:val="16"/>
                <w:szCs w:val="16"/>
                <w:lang w:eastAsia="zh-CN"/>
              </w:rPr>
              <w:t xml:space="preserve"> </w:t>
            </w:r>
          </w:p>
          <w:p w14:paraId="69E58D30" w14:textId="0E3BDBB6" w:rsidR="00231CE8" w:rsidRPr="0054567B" w:rsidRDefault="00231CE8" w:rsidP="00D97ADC">
            <w:pPr>
              <w:pStyle w:val="TableParagraph"/>
              <w:spacing w:line="276" w:lineRule="auto"/>
              <w:ind w:left="56" w:right="1495"/>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注2：性能等级B级时，功能或性能暂时降低或丧失，但能自行恢复，实际运行状况、存储及其数据</w:t>
            </w:r>
            <w:r w:rsidR="00D97ADC" w:rsidRPr="0054567B">
              <w:rPr>
                <w:rFonts w:ascii="微软雅黑" w:eastAsia="微软雅黑" w:hAnsi="微软雅黑" w:cs="微软雅黑" w:hint="eastAsia"/>
                <w:spacing w:val="7"/>
                <w:sz w:val="16"/>
                <w:szCs w:val="16"/>
                <w:lang w:eastAsia="zh-CN"/>
              </w:rPr>
              <w:t>不改</w:t>
            </w:r>
            <w:r w:rsidRPr="0054567B">
              <w:rPr>
                <w:rFonts w:ascii="微软雅黑" w:eastAsia="微软雅黑" w:hAnsi="微软雅黑" w:cs="微软雅黑"/>
                <w:spacing w:val="7"/>
                <w:sz w:val="16"/>
                <w:szCs w:val="16"/>
                <w:lang w:eastAsia="zh-CN"/>
              </w:rPr>
              <w:t>变</w:t>
            </w:r>
          </w:p>
        </w:tc>
      </w:tr>
    </w:tbl>
    <w:p w14:paraId="40C2B683" w14:textId="77777777" w:rsidR="00231CE8" w:rsidRPr="00447611" w:rsidRDefault="00231CE8" w:rsidP="00231CE8">
      <w:pPr>
        <w:rPr>
          <w:rFonts w:ascii="微软雅黑" w:eastAsia="微软雅黑" w:hAnsi="微软雅黑" w:cs="宋体" w:hint="eastAsia"/>
          <w:sz w:val="20"/>
          <w:szCs w:val="20"/>
          <w:lang w:eastAsia="zh-CN"/>
        </w:rPr>
      </w:pPr>
    </w:p>
    <w:p w14:paraId="0F5C72DE" w14:textId="297C78E1" w:rsidR="00FC2557" w:rsidRDefault="00231CE8" w:rsidP="00231CE8">
      <w:pPr>
        <w:rPr>
          <w:rFonts w:ascii="微软雅黑" w:eastAsia="微软雅黑" w:hAnsi="微软雅黑" w:hint="eastAsia"/>
          <w:b/>
          <w:bCs/>
          <w:color w:val="00427A"/>
          <w:sz w:val="24"/>
          <w:szCs w:val="24"/>
          <w:lang w:eastAsia="zh-CN"/>
        </w:rPr>
      </w:pPr>
      <w:r w:rsidRPr="00447611">
        <w:rPr>
          <w:rFonts w:ascii="微软雅黑" w:eastAsia="微软雅黑" w:hAnsi="微软雅黑"/>
          <w:b/>
          <w:bCs/>
          <w:color w:val="00427A"/>
          <w:sz w:val="24"/>
          <w:szCs w:val="24"/>
          <w:lang w:eastAsia="zh-CN"/>
        </w:rPr>
        <w:t>电源及负载条件</w:t>
      </w:r>
    </w:p>
    <w:p w14:paraId="14A1CC8B" w14:textId="77777777" w:rsidR="00447611" w:rsidRDefault="00447611" w:rsidP="00231CE8">
      <w:pPr>
        <w:rPr>
          <w:rFonts w:ascii="微软雅黑" w:eastAsia="微软雅黑" w:hAnsi="微软雅黑" w:cs="微软雅黑"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268"/>
        <w:gridCol w:w="3544"/>
        <w:gridCol w:w="4111"/>
      </w:tblGrid>
      <w:tr w:rsidR="001B787C" w:rsidRPr="00101E5B" w14:paraId="21824FDF" w14:textId="77777777" w:rsidTr="004B0520">
        <w:trPr>
          <w:trHeight w:val="268"/>
          <w:jc w:val="center"/>
        </w:trPr>
        <w:tc>
          <w:tcPr>
            <w:tcW w:w="2268" w:type="dxa"/>
            <w:shd w:val="clear" w:color="auto" w:fill="D5E4F5"/>
            <w:vAlign w:val="center"/>
          </w:tcPr>
          <w:p w14:paraId="7120407A" w14:textId="77777777" w:rsidR="001B787C" w:rsidRPr="00101E5B" w:rsidRDefault="001B787C" w:rsidP="00150DA2">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项目</w:t>
            </w:r>
            <w:proofErr w:type="spellEnd"/>
          </w:p>
        </w:tc>
        <w:tc>
          <w:tcPr>
            <w:tcW w:w="3544" w:type="dxa"/>
            <w:shd w:val="clear" w:color="auto" w:fill="D5E4F5"/>
            <w:vAlign w:val="center"/>
          </w:tcPr>
          <w:p w14:paraId="7D568E5D" w14:textId="77777777" w:rsidR="001B787C" w:rsidRPr="00101E5B" w:rsidRDefault="001B787C" w:rsidP="00150DA2">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操作条件</w:t>
            </w:r>
            <w:proofErr w:type="spellEnd"/>
          </w:p>
        </w:tc>
        <w:tc>
          <w:tcPr>
            <w:tcW w:w="4111" w:type="dxa"/>
            <w:vMerge w:val="restart"/>
            <w:shd w:val="clear" w:color="auto" w:fill="D5E4F5"/>
            <w:vAlign w:val="center"/>
          </w:tcPr>
          <w:p w14:paraId="7CA08456" w14:textId="77777777" w:rsidR="001B787C" w:rsidRDefault="001B787C" w:rsidP="00150DA2">
            <w:pPr>
              <w:pStyle w:val="TableParagraph"/>
              <w:spacing w:line="276" w:lineRule="auto"/>
              <w:rPr>
                <w:rFonts w:ascii="微软雅黑" w:eastAsia="微软雅黑" w:hAnsi="微软雅黑" w:cs="宋体" w:hint="eastAsia"/>
                <w:noProof/>
                <w:color w:val="231F20"/>
                <w:sz w:val="16"/>
                <w:szCs w:val="16"/>
                <w:lang w:eastAsia="zh-CN"/>
              </w:rPr>
            </w:pPr>
          </w:p>
          <w:p w14:paraId="3501CF81" w14:textId="77777777" w:rsidR="001B787C" w:rsidRPr="00101E5B" w:rsidRDefault="001B787C" w:rsidP="00150DA2">
            <w:pPr>
              <w:pStyle w:val="TableParagraph"/>
              <w:spacing w:line="276" w:lineRule="auto"/>
              <w:rPr>
                <w:rFonts w:ascii="微软雅黑" w:eastAsia="微软雅黑" w:hAnsi="微软雅黑" w:cs="宋体" w:hint="eastAsia"/>
                <w:color w:val="231F20"/>
                <w:sz w:val="16"/>
                <w:szCs w:val="16"/>
                <w:lang w:eastAsia="zh-CN"/>
              </w:rPr>
            </w:pPr>
            <w:r w:rsidRPr="00220767">
              <w:rPr>
                <w:rFonts w:ascii="微软雅黑" w:eastAsia="微软雅黑" w:hAnsi="微软雅黑" w:cs="宋体"/>
                <w:noProof/>
                <w:color w:val="231F20"/>
                <w:sz w:val="16"/>
                <w:szCs w:val="16"/>
                <w:lang w:eastAsia="zh-CN"/>
              </w:rPr>
              <w:drawing>
                <wp:inline distT="0" distB="0" distL="0" distR="0" wp14:anchorId="2CF20DD6" wp14:editId="7FF0F915">
                  <wp:extent cx="2600960" cy="1736725"/>
                  <wp:effectExtent l="0" t="0" r="0" b="0"/>
                  <wp:docPr id="17511822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00960" cy="1736725"/>
                          </a:xfrm>
                          <a:prstGeom prst="rect">
                            <a:avLst/>
                          </a:prstGeom>
                          <a:noFill/>
                          <a:ln>
                            <a:noFill/>
                          </a:ln>
                        </pic:spPr>
                      </pic:pic>
                    </a:graphicData>
                  </a:graphic>
                </wp:inline>
              </w:drawing>
            </w:r>
          </w:p>
        </w:tc>
      </w:tr>
      <w:tr w:rsidR="001B787C" w:rsidRPr="00101E5B" w14:paraId="380D44D5" w14:textId="77777777" w:rsidTr="004B0520">
        <w:trPr>
          <w:jc w:val="center"/>
        </w:trPr>
        <w:tc>
          <w:tcPr>
            <w:tcW w:w="2268" w:type="dxa"/>
            <w:vMerge w:val="restart"/>
            <w:shd w:val="clear" w:color="auto" w:fill="D5E4F5"/>
            <w:vAlign w:val="center"/>
          </w:tcPr>
          <w:p w14:paraId="1F3EE6D8" w14:textId="77777777" w:rsidR="001B787C" w:rsidRPr="00101E5B" w:rsidRDefault="001B787C" w:rsidP="00150DA2">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电源电压</w:t>
            </w:r>
            <w:proofErr w:type="spellEnd"/>
          </w:p>
        </w:tc>
        <w:tc>
          <w:tcPr>
            <w:tcW w:w="3544" w:type="dxa"/>
            <w:shd w:val="clear" w:color="auto" w:fill="D5E4F5"/>
            <w:vAlign w:val="center"/>
          </w:tcPr>
          <w:p w14:paraId="4B2AB539" w14:textId="77777777" w:rsidR="001B787C" w:rsidRPr="00101E5B" w:rsidRDefault="001B787C" w:rsidP="00150DA2">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05"/>
                <w:sz w:val="16"/>
                <w:szCs w:val="16"/>
              </w:rPr>
              <w:t>HART</w:t>
            </w:r>
            <w:r w:rsidRPr="00101E5B">
              <w:rPr>
                <w:rFonts w:ascii="微软雅黑" w:eastAsia="微软雅黑" w:hAnsi="微软雅黑" w:cs="宋体"/>
                <w:color w:val="231F20"/>
                <w:spacing w:val="-22"/>
                <w:w w:val="105"/>
                <w:sz w:val="16"/>
                <w:szCs w:val="16"/>
              </w:rPr>
              <w:t xml:space="preserve"> </w:t>
            </w:r>
            <w:r w:rsidRPr="00101E5B">
              <w:rPr>
                <w:rFonts w:ascii="微软雅黑" w:eastAsia="微软雅黑" w:hAnsi="微软雅黑" w:cs="宋体"/>
                <w:color w:val="231F20"/>
                <w:w w:val="105"/>
                <w:sz w:val="16"/>
                <w:szCs w:val="16"/>
              </w:rPr>
              <w:t>通讯协议：16.5V~</w:t>
            </w:r>
            <w:r w:rsidRPr="00101E5B">
              <w:rPr>
                <w:rFonts w:ascii="微软雅黑" w:eastAsia="微软雅黑" w:hAnsi="微软雅黑" w:cs="Palatino Linotype"/>
                <w:color w:val="231F20"/>
                <w:w w:val="105"/>
                <w:sz w:val="16"/>
                <w:szCs w:val="16"/>
              </w:rPr>
              <w:t>36</w:t>
            </w:r>
            <w:r w:rsidRPr="00101E5B">
              <w:rPr>
                <w:rFonts w:ascii="微软雅黑" w:eastAsia="微软雅黑" w:hAnsi="微软雅黑" w:cs="宋体"/>
                <w:color w:val="231F20"/>
                <w:w w:val="105"/>
                <w:sz w:val="16"/>
                <w:szCs w:val="16"/>
              </w:rPr>
              <w:t>V</w:t>
            </w:r>
            <w:r w:rsidRPr="00101E5B">
              <w:rPr>
                <w:rFonts w:ascii="微软雅黑" w:eastAsia="微软雅黑" w:hAnsi="微软雅黑" w:cs="宋体"/>
                <w:color w:val="231F20"/>
                <w:spacing w:val="-30"/>
                <w:w w:val="105"/>
                <w:sz w:val="16"/>
                <w:szCs w:val="16"/>
              </w:rPr>
              <w:t xml:space="preserve"> </w:t>
            </w:r>
            <w:r w:rsidRPr="00101E5B">
              <w:rPr>
                <w:rFonts w:ascii="微软雅黑" w:eastAsia="微软雅黑" w:hAnsi="微软雅黑" w:cs="宋体"/>
                <w:color w:val="231F20"/>
                <w:w w:val="105"/>
                <w:sz w:val="16"/>
                <w:szCs w:val="16"/>
              </w:rPr>
              <w:t>DC</w:t>
            </w:r>
          </w:p>
        </w:tc>
        <w:tc>
          <w:tcPr>
            <w:tcW w:w="4111" w:type="dxa"/>
            <w:vMerge/>
            <w:shd w:val="clear" w:color="auto" w:fill="D5E4F5"/>
            <w:vAlign w:val="center"/>
          </w:tcPr>
          <w:p w14:paraId="407733DC" w14:textId="77777777" w:rsidR="001B787C" w:rsidRPr="00101E5B" w:rsidRDefault="001B787C" w:rsidP="00150DA2">
            <w:pPr>
              <w:pStyle w:val="TableParagraph"/>
              <w:spacing w:line="276" w:lineRule="auto"/>
              <w:ind w:left="134"/>
              <w:rPr>
                <w:rFonts w:ascii="微软雅黑" w:eastAsia="微软雅黑" w:hAnsi="微软雅黑" w:cs="宋体" w:hint="eastAsia"/>
                <w:color w:val="231F20"/>
                <w:w w:val="105"/>
                <w:sz w:val="16"/>
                <w:szCs w:val="16"/>
              </w:rPr>
            </w:pPr>
          </w:p>
        </w:tc>
      </w:tr>
      <w:tr w:rsidR="001B787C" w:rsidRPr="00101E5B" w14:paraId="20B3529E" w14:textId="77777777" w:rsidTr="004B0520">
        <w:trPr>
          <w:jc w:val="center"/>
        </w:trPr>
        <w:tc>
          <w:tcPr>
            <w:tcW w:w="2268" w:type="dxa"/>
            <w:vMerge/>
            <w:shd w:val="clear" w:color="auto" w:fill="D5E4F5"/>
            <w:vAlign w:val="center"/>
          </w:tcPr>
          <w:p w14:paraId="701664E9" w14:textId="77777777" w:rsidR="001B787C" w:rsidRPr="00101E5B" w:rsidRDefault="001B787C" w:rsidP="00150DA2">
            <w:pPr>
              <w:spacing w:line="276" w:lineRule="auto"/>
              <w:rPr>
                <w:rFonts w:ascii="微软雅黑" w:eastAsia="微软雅黑" w:hAnsi="微软雅黑" w:hint="eastAsia"/>
                <w:sz w:val="16"/>
                <w:szCs w:val="16"/>
              </w:rPr>
            </w:pPr>
          </w:p>
        </w:tc>
        <w:tc>
          <w:tcPr>
            <w:tcW w:w="3544" w:type="dxa"/>
            <w:shd w:val="clear" w:color="auto" w:fill="D5E4F5"/>
            <w:vAlign w:val="center"/>
          </w:tcPr>
          <w:p w14:paraId="262A2E11" w14:textId="77777777" w:rsidR="001B787C" w:rsidRPr="00101E5B" w:rsidRDefault="001B787C" w:rsidP="00150DA2">
            <w:pPr>
              <w:pStyle w:val="TableParagraph"/>
              <w:spacing w:line="276" w:lineRule="auto"/>
              <w:ind w:left="134"/>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w w:val="110"/>
                <w:sz w:val="16"/>
                <w:szCs w:val="16"/>
              </w:rPr>
              <w:t>本安型</w:t>
            </w:r>
            <w:proofErr w:type="spellEnd"/>
            <w:r w:rsidRPr="00101E5B">
              <w:rPr>
                <w:rFonts w:ascii="微软雅黑" w:eastAsia="微软雅黑" w:hAnsi="微软雅黑" w:cs="宋体"/>
                <w:color w:val="231F20"/>
                <w:spacing w:val="-84"/>
                <w:w w:val="110"/>
                <w:sz w:val="16"/>
                <w:szCs w:val="16"/>
              </w:rPr>
              <w:t xml:space="preserve"> </w:t>
            </w:r>
            <w:r w:rsidRPr="00101E5B">
              <w:rPr>
                <w:rFonts w:ascii="微软雅黑" w:eastAsia="微软雅黑" w:hAnsi="微软雅黑" w:cs="宋体"/>
                <w:color w:val="231F20"/>
                <w:spacing w:val="-1"/>
                <w:w w:val="110"/>
                <w:sz w:val="16"/>
                <w:szCs w:val="16"/>
              </w:rPr>
              <w:t>HART</w:t>
            </w:r>
            <w:r w:rsidRPr="00101E5B">
              <w:rPr>
                <w:rFonts w:ascii="微软雅黑" w:eastAsia="微软雅黑" w:hAnsi="微软雅黑" w:cs="宋体"/>
                <w:color w:val="231F20"/>
                <w:spacing w:val="-84"/>
                <w:w w:val="110"/>
                <w:sz w:val="16"/>
                <w:szCs w:val="16"/>
              </w:rPr>
              <w:t xml:space="preserve"> </w:t>
            </w:r>
            <w:r w:rsidRPr="00101E5B">
              <w:rPr>
                <w:rFonts w:ascii="微软雅黑" w:eastAsia="微软雅黑" w:hAnsi="微软雅黑" w:cs="宋体"/>
                <w:color w:val="231F20"/>
                <w:w w:val="110"/>
                <w:sz w:val="16"/>
                <w:szCs w:val="16"/>
              </w:rPr>
              <w:t>通讯协议：1</w:t>
            </w:r>
            <w:r w:rsidRPr="001B787C">
              <w:rPr>
                <w:rFonts w:ascii="微软雅黑" w:eastAsia="微软雅黑" w:hAnsi="微软雅黑" w:cs="宋体"/>
                <w:w w:val="110"/>
                <w:sz w:val="16"/>
                <w:szCs w:val="16"/>
              </w:rPr>
              <w:t>8.5V~</w:t>
            </w:r>
            <w:r w:rsidRPr="00101E5B">
              <w:rPr>
                <w:rFonts w:ascii="微软雅黑" w:eastAsia="微软雅黑" w:hAnsi="微软雅黑" w:cs="宋体"/>
                <w:color w:val="231F20"/>
                <w:w w:val="110"/>
                <w:sz w:val="16"/>
                <w:szCs w:val="16"/>
              </w:rPr>
              <w:t>28V</w:t>
            </w:r>
            <w:r w:rsidRPr="00101E5B">
              <w:rPr>
                <w:rFonts w:ascii="微软雅黑" w:eastAsia="微软雅黑" w:hAnsi="微软雅黑" w:cs="宋体"/>
                <w:color w:val="231F20"/>
                <w:spacing w:val="-86"/>
                <w:w w:val="110"/>
                <w:sz w:val="16"/>
                <w:szCs w:val="16"/>
              </w:rPr>
              <w:t xml:space="preserve"> </w:t>
            </w:r>
            <w:r w:rsidRPr="00101E5B">
              <w:rPr>
                <w:rFonts w:ascii="微软雅黑" w:eastAsia="微软雅黑" w:hAnsi="微软雅黑" w:cs="宋体"/>
                <w:color w:val="231F20"/>
                <w:w w:val="110"/>
                <w:sz w:val="16"/>
                <w:szCs w:val="16"/>
              </w:rPr>
              <w:t>DC</w:t>
            </w:r>
          </w:p>
        </w:tc>
        <w:tc>
          <w:tcPr>
            <w:tcW w:w="4111" w:type="dxa"/>
            <w:vMerge/>
            <w:shd w:val="clear" w:color="auto" w:fill="D5E4F5"/>
            <w:vAlign w:val="center"/>
          </w:tcPr>
          <w:p w14:paraId="3B35F98C" w14:textId="77777777" w:rsidR="001B787C" w:rsidRPr="00101E5B" w:rsidRDefault="001B787C" w:rsidP="00150DA2">
            <w:pPr>
              <w:pStyle w:val="TableParagraph"/>
              <w:spacing w:line="276" w:lineRule="auto"/>
              <w:ind w:left="134"/>
              <w:rPr>
                <w:rFonts w:ascii="微软雅黑" w:eastAsia="微软雅黑" w:hAnsi="微软雅黑" w:cs="宋体" w:hint="eastAsia"/>
                <w:color w:val="231F20"/>
                <w:w w:val="110"/>
                <w:sz w:val="16"/>
                <w:szCs w:val="16"/>
              </w:rPr>
            </w:pPr>
          </w:p>
        </w:tc>
      </w:tr>
      <w:tr w:rsidR="001B787C" w:rsidRPr="00101E5B" w14:paraId="61FE9BBE" w14:textId="77777777" w:rsidTr="004B0520">
        <w:trPr>
          <w:jc w:val="center"/>
        </w:trPr>
        <w:tc>
          <w:tcPr>
            <w:tcW w:w="2268" w:type="dxa"/>
            <w:vMerge/>
            <w:shd w:val="clear" w:color="auto" w:fill="D5E4F5"/>
            <w:vAlign w:val="center"/>
          </w:tcPr>
          <w:p w14:paraId="1A753A50" w14:textId="77777777" w:rsidR="001B787C" w:rsidRPr="00101E5B" w:rsidRDefault="001B787C" w:rsidP="00150DA2">
            <w:pPr>
              <w:spacing w:line="276" w:lineRule="auto"/>
              <w:rPr>
                <w:rFonts w:ascii="微软雅黑" w:eastAsia="微软雅黑" w:hAnsi="微软雅黑" w:hint="eastAsia"/>
                <w:sz w:val="16"/>
                <w:szCs w:val="16"/>
              </w:rPr>
            </w:pPr>
          </w:p>
        </w:tc>
        <w:tc>
          <w:tcPr>
            <w:tcW w:w="3544" w:type="dxa"/>
            <w:shd w:val="clear" w:color="auto" w:fill="D5E4F5"/>
            <w:vAlign w:val="center"/>
          </w:tcPr>
          <w:p w14:paraId="1E4ACA68" w14:textId="77777777" w:rsidR="001B787C" w:rsidRPr="00101E5B" w:rsidRDefault="001B787C" w:rsidP="00150DA2">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15"/>
                <w:sz w:val="16"/>
                <w:szCs w:val="16"/>
              </w:rPr>
              <w:t>Modbus-RTU/RS485：12V~3</w:t>
            </w:r>
            <w:r w:rsidRPr="00101E5B">
              <w:rPr>
                <w:rFonts w:ascii="微软雅黑" w:eastAsia="微软雅黑" w:hAnsi="微软雅黑" w:cs="Palatino Linotype"/>
                <w:color w:val="231F20"/>
                <w:w w:val="115"/>
                <w:sz w:val="16"/>
                <w:szCs w:val="16"/>
              </w:rPr>
              <w:t>6</w:t>
            </w:r>
            <w:r w:rsidRPr="00101E5B">
              <w:rPr>
                <w:rFonts w:ascii="微软雅黑" w:eastAsia="微软雅黑" w:hAnsi="微软雅黑" w:cs="宋体"/>
                <w:color w:val="231F20"/>
                <w:w w:val="115"/>
                <w:sz w:val="16"/>
                <w:szCs w:val="16"/>
              </w:rPr>
              <w:t>V</w:t>
            </w:r>
            <w:r w:rsidRPr="00101E5B">
              <w:rPr>
                <w:rFonts w:ascii="微软雅黑" w:eastAsia="微软雅黑" w:hAnsi="微软雅黑" w:cs="宋体"/>
                <w:color w:val="231F20"/>
                <w:spacing w:val="-71"/>
                <w:w w:val="115"/>
                <w:sz w:val="16"/>
                <w:szCs w:val="16"/>
              </w:rPr>
              <w:t xml:space="preserve"> </w:t>
            </w:r>
            <w:r w:rsidRPr="00101E5B">
              <w:rPr>
                <w:rFonts w:ascii="微软雅黑" w:eastAsia="微软雅黑" w:hAnsi="微软雅黑" w:cs="宋体"/>
                <w:color w:val="231F20"/>
                <w:w w:val="115"/>
                <w:sz w:val="16"/>
                <w:szCs w:val="16"/>
              </w:rPr>
              <w:t>DC</w:t>
            </w:r>
          </w:p>
        </w:tc>
        <w:tc>
          <w:tcPr>
            <w:tcW w:w="4111" w:type="dxa"/>
            <w:vMerge/>
            <w:shd w:val="clear" w:color="auto" w:fill="D5E4F5"/>
            <w:vAlign w:val="center"/>
          </w:tcPr>
          <w:p w14:paraId="3643CC3A" w14:textId="77777777" w:rsidR="001B787C" w:rsidRPr="00101E5B" w:rsidRDefault="001B787C" w:rsidP="00150DA2">
            <w:pPr>
              <w:pStyle w:val="TableParagraph"/>
              <w:spacing w:line="276" w:lineRule="auto"/>
              <w:ind w:left="134"/>
              <w:rPr>
                <w:rFonts w:ascii="微软雅黑" w:eastAsia="微软雅黑" w:hAnsi="微软雅黑" w:cs="宋体" w:hint="eastAsia"/>
                <w:color w:val="231F20"/>
                <w:w w:val="115"/>
                <w:sz w:val="16"/>
                <w:szCs w:val="16"/>
              </w:rPr>
            </w:pPr>
          </w:p>
        </w:tc>
      </w:tr>
      <w:tr w:rsidR="001B787C" w:rsidRPr="00101E5B" w14:paraId="1088A5A8" w14:textId="77777777" w:rsidTr="004B0520">
        <w:trPr>
          <w:jc w:val="center"/>
        </w:trPr>
        <w:tc>
          <w:tcPr>
            <w:tcW w:w="2268" w:type="dxa"/>
            <w:shd w:val="clear" w:color="auto" w:fill="D5E4F5"/>
            <w:vAlign w:val="center"/>
          </w:tcPr>
          <w:p w14:paraId="7FA9BD95" w14:textId="77777777" w:rsidR="001B787C" w:rsidRPr="00101E5B" w:rsidRDefault="001B787C" w:rsidP="00150DA2">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负载电阻</w:t>
            </w:r>
            <w:proofErr w:type="spellEnd"/>
          </w:p>
        </w:tc>
        <w:tc>
          <w:tcPr>
            <w:tcW w:w="3544" w:type="dxa"/>
            <w:shd w:val="clear" w:color="auto" w:fill="D5E4F5"/>
            <w:vAlign w:val="center"/>
          </w:tcPr>
          <w:p w14:paraId="2DDAFD1C" w14:textId="77777777" w:rsidR="001B787C" w:rsidRPr="00101E5B" w:rsidRDefault="001B787C" w:rsidP="00150DA2">
            <w:pPr>
              <w:pStyle w:val="TableParagraph"/>
              <w:spacing w:line="276" w:lineRule="auto"/>
              <w:ind w:left="134"/>
              <w:rPr>
                <w:rFonts w:ascii="微软雅黑" w:eastAsia="微软雅黑" w:hAnsi="微软雅黑" w:cs="宋体" w:hint="eastAsia"/>
                <w:sz w:val="16"/>
                <w:szCs w:val="16"/>
                <w:lang w:eastAsia="zh-CN"/>
              </w:rPr>
            </w:pPr>
            <w:r w:rsidRPr="00101E5B">
              <w:rPr>
                <w:rFonts w:ascii="微软雅黑" w:eastAsia="微软雅黑" w:hAnsi="微软雅黑" w:cs="宋体"/>
                <w:color w:val="231F20"/>
                <w:w w:val="95"/>
                <w:sz w:val="16"/>
                <w:szCs w:val="16"/>
                <w:lang w:eastAsia="zh-CN"/>
              </w:rPr>
              <w:t>0</w:t>
            </w:r>
            <w:r w:rsidRPr="00101E5B">
              <w:rPr>
                <w:rFonts w:ascii="微软雅黑" w:eastAsia="微软雅黑" w:hAnsi="微软雅黑" w:cs="宋体"/>
                <w:color w:val="231F20"/>
                <w:w w:val="95"/>
                <w:sz w:val="16"/>
                <w:szCs w:val="16"/>
              </w:rPr>
              <w:t>Ω</w:t>
            </w:r>
            <w:r w:rsidRPr="00101E5B">
              <w:rPr>
                <w:rFonts w:ascii="微软雅黑" w:eastAsia="微软雅黑" w:hAnsi="微软雅黑" w:cs="宋体"/>
                <w:color w:val="231F20"/>
                <w:w w:val="95"/>
                <w:sz w:val="16"/>
                <w:szCs w:val="16"/>
                <w:lang w:eastAsia="zh-CN"/>
              </w:rPr>
              <w:t>~2119</w:t>
            </w:r>
            <w:r w:rsidRPr="00101E5B">
              <w:rPr>
                <w:rFonts w:ascii="微软雅黑" w:eastAsia="微软雅黑" w:hAnsi="微软雅黑" w:cs="宋体"/>
                <w:color w:val="231F20"/>
                <w:w w:val="95"/>
                <w:sz w:val="16"/>
                <w:szCs w:val="16"/>
              </w:rPr>
              <w:t>Ω</w:t>
            </w:r>
            <w:r w:rsidRPr="00101E5B">
              <w:rPr>
                <w:rFonts w:ascii="微软雅黑" w:eastAsia="微软雅黑" w:hAnsi="微软雅黑" w:cs="宋体"/>
                <w:color w:val="231F20"/>
                <w:spacing w:val="13"/>
                <w:w w:val="95"/>
                <w:sz w:val="16"/>
                <w:szCs w:val="16"/>
                <w:lang w:eastAsia="zh-CN"/>
              </w:rPr>
              <w:t xml:space="preserve"> </w:t>
            </w:r>
            <w:r w:rsidRPr="00101E5B">
              <w:rPr>
                <w:rFonts w:ascii="微软雅黑" w:eastAsia="微软雅黑" w:hAnsi="微软雅黑" w:cs="宋体"/>
                <w:color w:val="231F20"/>
                <w:w w:val="95"/>
                <w:sz w:val="16"/>
                <w:szCs w:val="16"/>
                <w:lang w:eastAsia="zh-CN"/>
              </w:rPr>
              <w:t>为工作状态</w:t>
            </w:r>
          </w:p>
          <w:p w14:paraId="452CD7F0" w14:textId="77777777" w:rsidR="001B787C" w:rsidRPr="00101E5B" w:rsidRDefault="001B787C" w:rsidP="00150DA2">
            <w:pPr>
              <w:pStyle w:val="TableParagraph"/>
              <w:spacing w:line="276" w:lineRule="auto"/>
              <w:ind w:left="134"/>
              <w:rPr>
                <w:rFonts w:ascii="微软雅黑" w:eastAsia="微软雅黑" w:hAnsi="微软雅黑" w:cs="宋体" w:hint="eastAsia"/>
                <w:sz w:val="16"/>
                <w:szCs w:val="16"/>
                <w:lang w:eastAsia="zh-CN"/>
              </w:rPr>
            </w:pPr>
            <w:r w:rsidRPr="00101E5B">
              <w:rPr>
                <w:rFonts w:ascii="微软雅黑" w:eastAsia="微软雅黑" w:hAnsi="微软雅黑" w:cs="宋体"/>
                <w:color w:val="231F20"/>
                <w:spacing w:val="-1"/>
                <w:w w:val="105"/>
                <w:sz w:val="16"/>
                <w:szCs w:val="16"/>
                <w:lang w:eastAsia="zh-CN"/>
              </w:rPr>
              <w:t>250</w:t>
            </w:r>
            <w:r w:rsidRPr="00101E5B">
              <w:rPr>
                <w:rFonts w:ascii="微软雅黑" w:eastAsia="微软雅黑" w:hAnsi="微软雅黑" w:cs="宋体"/>
                <w:color w:val="231F20"/>
                <w:spacing w:val="-1"/>
                <w:w w:val="105"/>
                <w:sz w:val="16"/>
                <w:szCs w:val="16"/>
              </w:rPr>
              <w:t>Ω</w:t>
            </w:r>
            <w:r w:rsidRPr="00101E5B">
              <w:rPr>
                <w:rFonts w:ascii="微软雅黑" w:eastAsia="微软雅黑" w:hAnsi="微软雅黑" w:cs="宋体"/>
                <w:color w:val="231F20"/>
                <w:spacing w:val="-1"/>
                <w:w w:val="105"/>
                <w:sz w:val="16"/>
                <w:szCs w:val="16"/>
                <w:lang w:eastAsia="zh-CN"/>
              </w:rPr>
              <w:t>~600</w:t>
            </w:r>
            <w:r w:rsidRPr="00101E5B">
              <w:rPr>
                <w:rFonts w:ascii="微软雅黑" w:eastAsia="微软雅黑" w:hAnsi="微软雅黑" w:cs="宋体"/>
                <w:color w:val="231F20"/>
                <w:spacing w:val="-1"/>
                <w:w w:val="105"/>
                <w:sz w:val="16"/>
                <w:szCs w:val="16"/>
              </w:rPr>
              <w:t>Ω</w:t>
            </w:r>
            <w:r w:rsidRPr="00101E5B">
              <w:rPr>
                <w:rFonts w:ascii="微软雅黑" w:eastAsia="微软雅黑" w:hAnsi="微软雅黑" w:cs="宋体"/>
                <w:color w:val="231F20"/>
                <w:spacing w:val="-1"/>
                <w:w w:val="105"/>
                <w:sz w:val="16"/>
                <w:szCs w:val="16"/>
                <w:lang w:eastAsia="zh-CN"/>
              </w:rPr>
              <w:t>HART</w:t>
            </w:r>
            <w:r w:rsidRPr="00101E5B">
              <w:rPr>
                <w:rFonts w:ascii="微软雅黑" w:eastAsia="微软雅黑" w:hAnsi="微软雅黑" w:cs="宋体"/>
                <w:color w:val="231F20"/>
                <w:spacing w:val="-55"/>
                <w:w w:val="105"/>
                <w:sz w:val="16"/>
                <w:szCs w:val="16"/>
                <w:lang w:eastAsia="zh-CN"/>
              </w:rPr>
              <w:t xml:space="preserve"> </w:t>
            </w:r>
            <w:r w:rsidRPr="00101E5B">
              <w:rPr>
                <w:rFonts w:ascii="微软雅黑" w:eastAsia="微软雅黑" w:hAnsi="微软雅黑" w:cs="宋体"/>
                <w:color w:val="231F20"/>
                <w:w w:val="105"/>
                <w:sz w:val="16"/>
                <w:szCs w:val="16"/>
                <w:lang w:eastAsia="zh-CN"/>
              </w:rPr>
              <w:t>通讯</w:t>
            </w:r>
          </w:p>
        </w:tc>
        <w:tc>
          <w:tcPr>
            <w:tcW w:w="4111" w:type="dxa"/>
            <w:vMerge/>
            <w:shd w:val="clear" w:color="auto" w:fill="D5E4F5"/>
            <w:vAlign w:val="center"/>
          </w:tcPr>
          <w:p w14:paraId="6464F7F0" w14:textId="77777777" w:rsidR="001B787C" w:rsidRPr="00101E5B" w:rsidRDefault="001B787C" w:rsidP="00150DA2">
            <w:pPr>
              <w:pStyle w:val="TableParagraph"/>
              <w:spacing w:line="276" w:lineRule="auto"/>
              <w:ind w:left="134"/>
              <w:rPr>
                <w:rFonts w:ascii="微软雅黑" w:eastAsia="微软雅黑" w:hAnsi="微软雅黑" w:cs="宋体" w:hint="eastAsia"/>
                <w:color w:val="231F20"/>
                <w:w w:val="95"/>
                <w:sz w:val="16"/>
                <w:szCs w:val="16"/>
                <w:lang w:eastAsia="zh-CN"/>
              </w:rPr>
            </w:pPr>
          </w:p>
        </w:tc>
      </w:tr>
      <w:tr w:rsidR="001B787C" w:rsidRPr="00101E5B" w14:paraId="1765299D" w14:textId="77777777" w:rsidTr="004B0520">
        <w:trPr>
          <w:jc w:val="center"/>
        </w:trPr>
        <w:tc>
          <w:tcPr>
            <w:tcW w:w="2268" w:type="dxa"/>
            <w:shd w:val="clear" w:color="auto" w:fill="D5E4F5"/>
            <w:vAlign w:val="center"/>
          </w:tcPr>
          <w:p w14:paraId="6547CDFC" w14:textId="77777777" w:rsidR="001B787C" w:rsidRPr="00101E5B" w:rsidRDefault="001B787C" w:rsidP="00150DA2">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传输距离</w:t>
            </w:r>
            <w:proofErr w:type="spellEnd"/>
          </w:p>
        </w:tc>
        <w:tc>
          <w:tcPr>
            <w:tcW w:w="3544" w:type="dxa"/>
            <w:shd w:val="clear" w:color="auto" w:fill="D5E4F5"/>
            <w:vAlign w:val="center"/>
          </w:tcPr>
          <w:p w14:paraId="0EB61FFB" w14:textId="77777777" w:rsidR="001B787C" w:rsidRPr="00101E5B" w:rsidRDefault="001B787C" w:rsidP="00150DA2">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15"/>
                <w:sz w:val="16"/>
                <w:szCs w:val="16"/>
              </w:rPr>
              <w:t>＜</w:t>
            </w:r>
            <w:r w:rsidRPr="00101E5B">
              <w:rPr>
                <w:rFonts w:ascii="微软雅黑" w:eastAsia="微软雅黑" w:hAnsi="微软雅黑" w:cs="宋体"/>
                <w:color w:val="231F20"/>
                <w:spacing w:val="-41"/>
                <w:w w:val="115"/>
                <w:sz w:val="16"/>
                <w:szCs w:val="16"/>
              </w:rPr>
              <w:t xml:space="preserve"> </w:t>
            </w:r>
            <w:r w:rsidRPr="00101E5B">
              <w:rPr>
                <w:rFonts w:ascii="微软雅黑" w:eastAsia="微软雅黑" w:hAnsi="微软雅黑" w:cs="宋体"/>
                <w:color w:val="231F20"/>
                <w:w w:val="115"/>
                <w:sz w:val="16"/>
                <w:szCs w:val="16"/>
              </w:rPr>
              <w:t>1000m</w:t>
            </w:r>
          </w:p>
        </w:tc>
        <w:tc>
          <w:tcPr>
            <w:tcW w:w="4111" w:type="dxa"/>
            <w:vMerge/>
            <w:shd w:val="clear" w:color="auto" w:fill="D5E4F5"/>
            <w:vAlign w:val="center"/>
          </w:tcPr>
          <w:p w14:paraId="7BF59514" w14:textId="77777777" w:rsidR="001B787C" w:rsidRPr="00101E5B" w:rsidRDefault="001B787C" w:rsidP="00150DA2">
            <w:pPr>
              <w:pStyle w:val="TableParagraph"/>
              <w:spacing w:line="276" w:lineRule="auto"/>
              <w:rPr>
                <w:rFonts w:ascii="微软雅黑" w:eastAsia="微软雅黑" w:hAnsi="微软雅黑" w:cs="宋体" w:hint="eastAsia"/>
                <w:color w:val="231F20"/>
                <w:w w:val="115"/>
                <w:sz w:val="16"/>
                <w:szCs w:val="16"/>
                <w:lang w:eastAsia="zh-CN"/>
              </w:rPr>
            </w:pPr>
          </w:p>
        </w:tc>
      </w:tr>
      <w:tr w:rsidR="001B787C" w:rsidRPr="00101E5B" w14:paraId="30114093" w14:textId="77777777" w:rsidTr="004B0520">
        <w:trPr>
          <w:jc w:val="center"/>
        </w:trPr>
        <w:tc>
          <w:tcPr>
            <w:tcW w:w="5812" w:type="dxa"/>
            <w:gridSpan w:val="2"/>
            <w:shd w:val="clear" w:color="auto" w:fill="D5E4F5"/>
            <w:vAlign w:val="center"/>
          </w:tcPr>
          <w:p w14:paraId="1EFA1D91" w14:textId="77777777" w:rsidR="001B787C" w:rsidRPr="00101E5B" w:rsidRDefault="001B787C" w:rsidP="00150DA2">
            <w:pPr>
              <w:pStyle w:val="TableParagraph"/>
              <w:spacing w:line="276" w:lineRule="auto"/>
              <w:ind w:left="134"/>
              <w:jc w:val="center"/>
              <w:rPr>
                <w:rFonts w:ascii="微软雅黑" w:eastAsia="微软雅黑" w:hAnsi="微软雅黑" w:cs="宋体" w:hint="eastAsia"/>
                <w:color w:val="231F20"/>
                <w:w w:val="115"/>
                <w:sz w:val="16"/>
                <w:szCs w:val="16"/>
              </w:rPr>
            </w:pPr>
            <w:proofErr w:type="spellStart"/>
            <w:r w:rsidRPr="00101E5B">
              <w:rPr>
                <w:rFonts w:ascii="微软雅黑" w:eastAsia="微软雅黑" w:hAnsi="微软雅黑" w:cs="宋体"/>
                <w:color w:val="231F20"/>
                <w:sz w:val="16"/>
                <w:szCs w:val="16"/>
              </w:rPr>
              <w:t>功耗</w:t>
            </w:r>
            <w:proofErr w:type="spellEnd"/>
          </w:p>
        </w:tc>
        <w:tc>
          <w:tcPr>
            <w:tcW w:w="4111" w:type="dxa"/>
            <w:vMerge/>
            <w:shd w:val="clear" w:color="auto" w:fill="D5E4F5"/>
            <w:vAlign w:val="center"/>
          </w:tcPr>
          <w:p w14:paraId="7C4CF99F" w14:textId="77777777" w:rsidR="001B787C" w:rsidRPr="00101E5B" w:rsidRDefault="001B787C" w:rsidP="00150DA2">
            <w:pPr>
              <w:pStyle w:val="TableParagraph"/>
              <w:spacing w:line="276" w:lineRule="auto"/>
              <w:rPr>
                <w:rFonts w:ascii="微软雅黑" w:eastAsia="微软雅黑" w:hAnsi="微软雅黑" w:cs="宋体" w:hint="eastAsia"/>
                <w:color w:val="231F20"/>
                <w:w w:val="115"/>
                <w:sz w:val="16"/>
                <w:szCs w:val="16"/>
                <w:lang w:eastAsia="zh-CN"/>
              </w:rPr>
            </w:pPr>
          </w:p>
        </w:tc>
      </w:tr>
      <w:tr w:rsidR="001B787C" w:rsidRPr="00101E5B" w14:paraId="321A583A" w14:textId="77777777" w:rsidTr="004B0520">
        <w:trPr>
          <w:jc w:val="center"/>
        </w:trPr>
        <w:tc>
          <w:tcPr>
            <w:tcW w:w="2268" w:type="dxa"/>
            <w:shd w:val="clear" w:color="auto" w:fill="D5E4F5"/>
            <w:vAlign w:val="center"/>
          </w:tcPr>
          <w:p w14:paraId="20E70BF7" w14:textId="77777777" w:rsidR="001B787C" w:rsidRPr="00101E5B" w:rsidRDefault="001B787C" w:rsidP="00150DA2">
            <w:pPr>
              <w:pStyle w:val="TableParagraph"/>
              <w:spacing w:line="276" w:lineRule="auto"/>
              <w:jc w:val="center"/>
              <w:rPr>
                <w:rFonts w:ascii="微软雅黑" w:eastAsia="微软雅黑" w:hAnsi="微软雅黑" w:cs="宋体" w:hint="eastAsia"/>
                <w:color w:val="231F20"/>
                <w:sz w:val="16"/>
                <w:szCs w:val="16"/>
              </w:rPr>
            </w:pPr>
            <w:r w:rsidRPr="00101E5B">
              <w:rPr>
                <w:rFonts w:ascii="微软雅黑" w:eastAsia="微软雅黑" w:hAnsi="微软雅黑"/>
                <w:color w:val="231F20"/>
                <w:w w:val="130"/>
                <w:sz w:val="16"/>
                <w:szCs w:val="16"/>
              </w:rPr>
              <w:t>4mA~20mA</w:t>
            </w:r>
          </w:p>
        </w:tc>
        <w:tc>
          <w:tcPr>
            <w:tcW w:w="3544" w:type="dxa"/>
            <w:shd w:val="clear" w:color="auto" w:fill="D5E4F5"/>
            <w:vAlign w:val="center"/>
          </w:tcPr>
          <w:p w14:paraId="5AC2BDEC" w14:textId="77777777" w:rsidR="001B787C" w:rsidRPr="00101E5B" w:rsidRDefault="001B787C" w:rsidP="00150DA2">
            <w:pPr>
              <w:pStyle w:val="TableParagraph"/>
              <w:spacing w:line="276" w:lineRule="auto"/>
              <w:ind w:left="134"/>
              <w:rPr>
                <w:rFonts w:ascii="微软雅黑" w:eastAsia="微软雅黑" w:hAnsi="微软雅黑" w:cs="宋体" w:hint="eastAsia"/>
                <w:color w:val="231F20"/>
                <w:w w:val="115"/>
                <w:sz w:val="16"/>
                <w:szCs w:val="16"/>
              </w:rPr>
            </w:pPr>
            <w:r w:rsidRPr="00101E5B">
              <w:rPr>
                <w:rFonts w:ascii="微软雅黑" w:eastAsia="微软雅黑" w:hAnsi="微软雅黑" w:cs="宋体"/>
                <w:color w:val="231F20"/>
                <w:w w:val="120"/>
                <w:sz w:val="16"/>
                <w:szCs w:val="16"/>
              </w:rPr>
              <w:t>≤</w:t>
            </w:r>
            <w:r w:rsidRPr="00101E5B">
              <w:rPr>
                <w:rFonts w:ascii="微软雅黑" w:eastAsia="微软雅黑" w:hAnsi="微软雅黑" w:cs="宋体"/>
                <w:color w:val="231F20"/>
                <w:spacing w:val="-37"/>
                <w:w w:val="120"/>
                <w:sz w:val="16"/>
                <w:szCs w:val="16"/>
              </w:rPr>
              <w:t xml:space="preserve"> </w:t>
            </w:r>
            <w:r w:rsidRPr="00101E5B">
              <w:rPr>
                <w:rFonts w:ascii="微软雅黑" w:eastAsia="微软雅黑" w:hAnsi="微软雅黑" w:cs="宋体"/>
                <w:color w:val="231F20"/>
                <w:w w:val="120"/>
                <w:sz w:val="16"/>
                <w:szCs w:val="16"/>
              </w:rPr>
              <w:t>500mW@24V</w:t>
            </w:r>
            <w:r w:rsidRPr="00101E5B">
              <w:rPr>
                <w:rFonts w:ascii="微软雅黑" w:eastAsia="微软雅黑" w:hAnsi="微软雅黑" w:cs="宋体"/>
                <w:color w:val="231F20"/>
                <w:spacing w:val="-45"/>
                <w:w w:val="120"/>
                <w:sz w:val="16"/>
                <w:szCs w:val="16"/>
              </w:rPr>
              <w:t xml:space="preserve"> </w:t>
            </w:r>
            <w:r w:rsidRPr="00101E5B">
              <w:rPr>
                <w:rFonts w:ascii="微软雅黑" w:eastAsia="微软雅黑" w:hAnsi="微软雅黑" w:cs="宋体"/>
                <w:color w:val="231F20"/>
                <w:w w:val="120"/>
                <w:sz w:val="16"/>
                <w:szCs w:val="16"/>
              </w:rPr>
              <w:t>DC，20.8mA</w:t>
            </w:r>
          </w:p>
        </w:tc>
        <w:tc>
          <w:tcPr>
            <w:tcW w:w="4111" w:type="dxa"/>
            <w:vMerge/>
            <w:shd w:val="clear" w:color="auto" w:fill="D5E4F5"/>
            <w:vAlign w:val="center"/>
          </w:tcPr>
          <w:p w14:paraId="7BFCF39A" w14:textId="77777777" w:rsidR="001B787C" w:rsidRPr="00101E5B" w:rsidRDefault="001B787C" w:rsidP="00150DA2">
            <w:pPr>
              <w:pStyle w:val="TableParagraph"/>
              <w:spacing w:line="276" w:lineRule="auto"/>
              <w:rPr>
                <w:rFonts w:ascii="微软雅黑" w:eastAsia="微软雅黑" w:hAnsi="微软雅黑" w:cs="宋体" w:hint="eastAsia"/>
                <w:color w:val="231F20"/>
                <w:w w:val="115"/>
                <w:sz w:val="16"/>
                <w:szCs w:val="16"/>
                <w:lang w:eastAsia="zh-CN"/>
              </w:rPr>
            </w:pPr>
          </w:p>
        </w:tc>
      </w:tr>
      <w:tr w:rsidR="001B787C" w:rsidRPr="00101E5B" w14:paraId="27C43355" w14:textId="77777777" w:rsidTr="004B0520">
        <w:trPr>
          <w:jc w:val="center"/>
        </w:trPr>
        <w:tc>
          <w:tcPr>
            <w:tcW w:w="2268" w:type="dxa"/>
            <w:shd w:val="clear" w:color="auto" w:fill="D5E4F5"/>
            <w:vAlign w:val="center"/>
          </w:tcPr>
          <w:p w14:paraId="37B77785" w14:textId="77777777" w:rsidR="001B787C" w:rsidRPr="00101E5B" w:rsidRDefault="001B787C" w:rsidP="00150DA2">
            <w:pPr>
              <w:pStyle w:val="TableParagraph"/>
              <w:spacing w:line="276" w:lineRule="auto"/>
              <w:jc w:val="center"/>
              <w:rPr>
                <w:rFonts w:ascii="微软雅黑" w:eastAsia="微软雅黑" w:hAnsi="微软雅黑" w:cs="宋体" w:hint="eastAsia"/>
                <w:color w:val="231F20"/>
                <w:sz w:val="16"/>
                <w:szCs w:val="16"/>
              </w:rPr>
            </w:pPr>
            <w:r w:rsidRPr="00101E5B">
              <w:rPr>
                <w:rFonts w:ascii="微软雅黑" w:eastAsia="微软雅黑" w:hAnsi="微软雅黑"/>
                <w:color w:val="231F20"/>
                <w:spacing w:val="-1"/>
                <w:w w:val="115"/>
                <w:sz w:val="16"/>
                <w:szCs w:val="16"/>
              </w:rPr>
              <w:t>Modbus</w:t>
            </w:r>
            <w:r>
              <w:rPr>
                <w:rFonts w:ascii="微软雅黑" w:eastAsia="微软雅黑" w:hAnsi="微软雅黑" w:hint="eastAsia"/>
                <w:color w:val="231F20"/>
                <w:spacing w:val="-2"/>
                <w:w w:val="115"/>
                <w:sz w:val="16"/>
                <w:szCs w:val="16"/>
                <w:lang w:eastAsia="zh-CN"/>
              </w:rPr>
              <w:t>-</w:t>
            </w:r>
            <w:r w:rsidRPr="00101E5B">
              <w:rPr>
                <w:rFonts w:ascii="微软雅黑" w:eastAsia="微软雅黑" w:hAnsi="微软雅黑"/>
                <w:color w:val="231F20"/>
                <w:spacing w:val="-2"/>
                <w:w w:val="115"/>
                <w:sz w:val="16"/>
                <w:szCs w:val="16"/>
              </w:rPr>
              <w:t>R</w:t>
            </w:r>
            <w:r w:rsidRPr="00101E5B">
              <w:rPr>
                <w:rFonts w:ascii="微软雅黑" w:eastAsia="微软雅黑" w:hAnsi="微软雅黑"/>
                <w:color w:val="231F20"/>
                <w:spacing w:val="-1"/>
                <w:w w:val="115"/>
                <w:sz w:val="16"/>
                <w:szCs w:val="16"/>
              </w:rPr>
              <w:t>TU</w:t>
            </w:r>
            <w:r w:rsidRPr="00101E5B">
              <w:rPr>
                <w:rFonts w:ascii="微软雅黑" w:eastAsia="微软雅黑" w:hAnsi="微软雅黑"/>
                <w:color w:val="231F20"/>
                <w:spacing w:val="-2"/>
                <w:w w:val="115"/>
                <w:sz w:val="16"/>
                <w:szCs w:val="16"/>
              </w:rPr>
              <w:t>/</w:t>
            </w:r>
            <w:r w:rsidRPr="00101E5B">
              <w:rPr>
                <w:rFonts w:ascii="微软雅黑" w:eastAsia="微软雅黑" w:hAnsi="微软雅黑"/>
                <w:color w:val="231F20"/>
                <w:spacing w:val="-1"/>
                <w:w w:val="115"/>
                <w:sz w:val="16"/>
                <w:szCs w:val="16"/>
              </w:rPr>
              <w:t>RS485</w:t>
            </w:r>
          </w:p>
        </w:tc>
        <w:tc>
          <w:tcPr>
            <w:tcW w:w="3544" w:type="dxa"/>
            <w:shd w:val="clear" w:color="auto" w:fill="D5E4F5"/>
            <w:vAlign w:val="center"/>
          </w:tcPr>
          <w:p w14:paraId="147109FA" w14:textId="77777777" w:rsidR="001B787C" w:rsidRPr="00101E5B" w:rsidRDefault="001B787C" w:rsidP="00150DA2">
            <w:pPr>
              <w:pStyle w:val="TableParagraph"/>
              <w:spacing w:line="276" w:lineRule="auto"/>
              <w:ind w:left="134"/>
              <w:rPr>
                <w:rFonts w:ascii="微软雅黑" w:eastAsia="微软雅黑" w:hAnsi="微软雅黑" w:cs="宋体" w:hint="eastAsia"/>
                <w:color w:val="231F20"/>
                <w:w w:val="115"/>
                <w:sz w:val="16"/>
                <w:szCs w:val="16"/>
              </w:rPr>
            </w:pPr>
            <w:r w:rsidRPr="00101E5B">
              <w:rPr>
                <w:rFonts w:ascii="微软雅黑" w:eastAsia="微软雅黑" w:hAnsi="微软雅黑" w:cs="宋体"/>
                <w:color w:val="231F20"/>
                <w:w w:val="120"/>
                <w:sz w:val="16"/>
                <w:szCs w:val="16"/>
              </w:rPr>
              <w:t>≤</w:t>
            </w:r>
            <w:r w:rsidRPr="00101E5B">
              <w:rPr>
                <w:rFonts w:ascii="微软雅黑" w:eastAsia="微软雅黑" w:hAnsi="微软雅黑" w:cs="宋体"/>
                <w:color w:val="231F20"/>
                <w:spacing w:val="-3"/>
                <w:w w:val="120"/>
                <w:sz w:val="16"/>
                <w:szCs w:val="16"/>
              </w:rPr>
              <w:t xml:space="preserve"> </w:t>
            </w:r>
            <w:r w:rsidRPr="00101E5B">
              <w:rPr>
                <w:rFonts w:ascii="微软雅黑" w:eastAsia="微软雅黑" w:hAnsi="微软雅黑" w:cs="宋体"/>
                <w:color w:val="231F20"/>
                <w:w w:val="120"/>
                <w:sz w:val="16"/>
                <w:szCs w:val="16"/>
              </w:rPr>
              <w:t>240mW@24V</w:t>
            </w:r>
            <w:r w:rsidRPr="00101E5B">
              <w:rPr>
                <w:rFonts w:ascii="微软雅黑" w:eastAsia="微软雅黑" w:hAnsi="微软雅黑" w:cs="宋体"/>
                <w:color w:val="231F20"/>
                <w:spacing w:val="-14"/>
                <w:w w:val="120"/>
                <w:sz w:val="16"/>
                <w:szCs w:val="16"/>
              </w:rPr>
              <w:t xml:space="preserve"> </w:t>
            </w:r>
            <w:r w:rsidRPr="00101E5B">
              <w:rPr>
                <w:rFonts w:ascii="微软雅黑" w:eastAsia="微软雅黑" w:hAnsi="微软雅黑" w:cs="宋体"/>
                <w:color w:val="231F20"/>
                <w:w w:val="120"/>
                <w:sz w:val="16"/>
                <w:szCs w:val="16"/>
              </w:rPr>
              <w:t>DC，10mA</w:t>
            </w:r>
          </w:p>
        </w:tc>
        <w:tc>
          <w:tcPr>
            <w:tcW w:w="4111" w:type="dxa"/>
            <w:vMerge/>
            <w:shd w:val="clear" w:color="auto" w:fill="D5E4F5"/>
            <w:vAlign w:val="center"/>
          </w:tcPr>
          <w:p w14:paraId="4F987B6F" w14:textId="77777777" w:rsidR="001B787C" w:rsidRPr="00101E5B" w:rsidRDefault="001B787C" w:rsidP="00150DA2">
            <w:pPr>
              <w:pStyle w:val="TableParagraph"/>
              <w:spacing w:line="276" w:lineRule="auto"/>
              <w:rPr>
                <w:rFonts w:ascii="微软雅黑" w:eastAsia="微软雅黑" w:hAnsi="微软雅黑" w:cs="宋体" w:hint="eastAsia"/>
                <w:color w:val="231F20"/>
                <w:w w:val="115"/>
                <w:sz w:val="16"/>
                <w:szCs w:val="16"/>
                <w:lang w:eastAsia="zh-CN"/>
              </w:rPr>
            </w:pPr>
          </w:p>
        </w:tc>
      </w:tr>
    </w:tbl>
    <w:p w14:paraId="1066AB76" w14:textId="77777777" w:rsidR="004A0C85" w:rsidRPr="00447611" w:rsidRDefault="004A0C85" w:rsidP="004A0C85">
      <w:pPr>
        <w:rPr>
          <w:rFonts w:ascii="微软雅黑" w:eastAsia="微软雅黑" w:hAnsi="微软雅黑" w:cs="宋体" w:hint="eastAsia"/>
          <w:sz w:val="20"/>
          <w:szCs w:val="20"/>
          <w:lang w:eastAsia="zh-CN"/>
        </w:rPr>
      </w:pPr>
    </w:p>
    <w:p w14:paraId="576CD446" w14:textId="5A7C4474" w:rsidR="008D55B0" w:rsidRPr="004A0C85" w:rsidRDefault="008D55B0" w:rsidP="00231CE8">
      <w:pPr>
        <w:rPr>
          <w:rFonts w:ascii="微软雅黑" w:eastAsia="微软雅黑" w:hAnsi="微软雅黑" w:hint="eastAsia"/>
          <w:b/>
          <w:bCs/>
          <w:color w:val="00427A"/>
          <w:sz w:val="24"/>
          <w:szCs w:val="24"/>
          <w:lang w:eastAsia="zh-CN"/>
        </w:rPr>
      </w:pPr>
    </w:p>
    <w:p w14:paraId="12A3158B" w14:textId="77777777" w:rsidR="008D55B0" w:rsidRDefault="008D55B0" w:rsidP="00231CE8">
      <w:pPr>
        <w:rPr>
          <w:rFonts w:ascii="微软雅黑" w:eastAsia="微软雅黑" w:hAnsi="微软雅黑" w:cs="微软雅黑" w:hint="eastAsia"/>
          <w:sz w:val="10"/>
          <w:szCs w:val="10"/>
          <w:lang w:eastAsia="zh-CN"/>
        </w:rPr>
      </w:pPr>
    </w:p>
    <w:p w14:paraId="24E53F66" w14:textId="77777777" w:rsidR="008D55B0" w:rsidRDefault="008D55B0" w:rsidP="00231CE8">
      <w:pPr>
        <w:rPr>
          <w:rFonts w:ascii="微软雅黑" w:eastAsia="微软雅黑" w:hAnsi="微软雅黑" w:cs="微软雅黑" w:hint="eastAsia"/>
          <w:sz w:val="10"/>
          <w:szCs w:val="10"/>
          <w:lang w:eastAsia="zh-CN"/>
        </w:rPr>
      </w:pPr>
    </w:p>
    <w:p w14:paraId="549F914B" w14:textId="77777777" w:rsidR="008D55B0" w:rsidRDefault="008D55B0" w:rsidP="00231CE8">
      <w:pPr>
        <w:rPr>
          <w:rFonts w:ascii="微软雅黑" w:eastAsia="微软雅黑" w:hAnsi="微软雅黑" w:cs="微软雅黑" w:hint="eastAsia"/>
          <w:sz w:val="10"/>
          <w:szCs w:val="10"/>
          <w:lang w:eastAsia="zh-CN"/>
        </w:rPr>
      </w:pPr>
    </w:p>
    <w:p w14:paraId="74A470C1" w14:textId="77777777" w:rsidR="008D55B0" w:rsidRDefault="008D55B0" w:rsidP="00231CE8">
      <w:pPr>
        <w:rPr>
          <w:rFonts w:ascii="微软雅黑" w:eastAsia="微软雅黑" w:hAnsi="微软雅黑" w:cs="微软雅黑" w:hint="eastAsia"/>
          <w:sz w:val="10"/>
          <w:szCs w:val="10"/>
          <w:lang w:eastAsia="zh-CN"/>
        </w:rPr>
      </w:pPr>
    </w:p>
    <w:p w14:paraId="3F837173" w14:textId="77777777" w:rsidR="008D55B0" w:rsidRDefault="008D55B0" w:rsidP="00231CE8">
      <w:pPr>
        <w:rPr>
          <w:rFonts w:ascii="微软雅黑" w:eastAsia="微软雅黑" w:hAnsi="微软雅黑" w:cs="微软雅黑" w:hint="eastAsia"/>
          <w:sz w:val="10"/>
          <w:szCs w:val="10"/>
          <w:lang w:eastAsia="zh-CN"/>
        </w:rPr>
      </w:pPr>
    </w:p>
    <w:p w14:paraId="23C279B8" w14:textId="77777777" w:rsidR="008D55B0" w:rsidRDefault="008D55B0" w:rsidP="00231CE8">
      <w:pPr>
        <w:rPr>
          <w:rFonts w:ascii="微软雅黑" w:eastAsia="微软雅黑" w:hAnsi="微软雅黑" w:cs="微软雅黑" w:hint="eastAsia"/>
          <w:sz w:val="10"/>
          <w:szCs w:val="10"/>
          <w:lang w:eastAsia="zh-CN"/>
        </w:rPr>
      </w:pPr>
    </w:p>
    <w:p w14:paraId="6429C7AC" w14:textId="77777777" w:rsidR="008D55B0" w:rsidRDefault="008D55B0" w:rsidP="00231CE8">
      <w:pPr>
        <w:rPr>
          <w:rFonts w:ascii="微软雅黑" w:eastAsia="微软雅黑" w:hAnsi="微软雅黑" w:cs="微软雅黑" w:hint="eastAsia"/>
          <w:sz w:val="10"/>
          <w:szCs w:val="10"/>
          <w:lang w:eastAsia="zh-CN"/>
        </w:rPr>
      </w:pPr>
    </w:p>
    <w:p w14:paraId="2A239A9E" w14:textId="77777777" w:rsidR="008D55B0" w:rsidRDefault="008D55B0" w:rsidP="00231CE8">
      <w:pPr>
        <w:rPr>
          <w:rFonts w:ascii="微软雅黑" w:eastAsia="微软雅黑" w:hAnsi="微软雅黑" w:cs="微软雅黑" w:hint="eastAsia"/>
          <w:sz w:val="10"/>
          <w:szCs w:val="10"/>
          <w:lang w:eastAsia="zh-CN"/>
        </w:rPr>
      </w:pPr>
    </w:p>
    <w:p w14:paraId="2713B5F5" w14:textId="77777777" w:rsidR="008D55B0" w:rsidRDefault="008D55B0" w:rsidP="00231CE8">
      <w:pPr>
        <w:rPr>
          <w:rFonts w:ascii="微软雅黑" w:eastAsia="微软雅黑" w:hAnsi="微软雅黑" w:cs="微软雅黑" w:hint="eastAsia"/>
          <w:sz w:val="10"/>
          <w:szCs w:val="10"/>
          <w:lang w:eastAsia="zh-CN"/>
        </w:rPr>
      </w:pPr>
    </w:p>
    <w:p w14:paraId="1936505B" w14:textId="77777777" w:rsidR="008D55B0" w:rsidRDefault="008D55B0" w:rsidP="00231CE8">
      <w:pPr>
        <w:rPr>
          <w:rFonts w:ascii="微软雅黑" w:eastAsia="微软雅黑" w:hAnsi="微软雅黑" w:cs="微软雅黑" w:hint="eastAsia"/>
          <w:sz w:val="10"/>
          <w:szCs w:val="10"/>
          <w:lang w:eastAsia="zh-CN"/>
        </w:rPr>
      </w:pPr>
    </w:p>
    <w:p w14:paraId="74338485" w14:textId="77777777" w:rsidR="008D55B0" w:rsidRDefault="008D55B0" w:rsidP="00231CE8">
      <w:pPr>
        <w:rPr>
          <w:rFonts w:ascii="微软雅黑" w:eastAsia="微软雅黑" w:hAnsi="微软雅黑" w:cs="微软雅黑" w:hint="eastAsia"/>
          <w:sz w:val="10"/>
          <w:szCs w:val="10"/>
          <w:lang w:eastAsia="zh-CN"/>
        </w:rPr>
      </w:pPr>
    </w:p>
    <w:p w14:paraId="1A3ADB1A" w14:textId="77777777" w:rsidR="008D55B0" w:rsidRDefault="008D55B0" w:rsidP="00231CE8">
      <w:pPr>
        <w:rPr>
          <w:rFonts w:ascii="微软雅黑" w:eastAsia="微软雅黑" w:hAnsi="微软雅黑" w:cs="微软雅黑" w:hint="eastAsia"/>
          <w:sz w:val="10"/>
          <w:szCs w:val="10"/>
          <w:lang w:eastAsia="zh-CN"/>
        </w:rPr>
      </w:pPr>
    </w:p>
    <w:p w14:paraId="57DA5856" w14:textId="77777777" w:rsidR="008D55B0" w:rsidRDefault="008D55B0" w:rsidP="00231CE8">
      <w:pPr>
        <w:rPr>
          <w:rFonts w:ascii="微软雅黑" w:eastAsia="微软雅黑" w:hAnsi="微软雅黑" w:cs="微软雅黑" w:hint="eastAsia"/>
          <w:sz w:val="10"/>
          <w:szCs w:val="10"/>
          <w:lang w:eastAsia="zh-CN"/>
        </w:rPr>
      </w:pPr>
    </w:p>
    <w:p w14:paraId="1C6B6675" w14:textId="77777777" w:rsidR="008D55B0" w:rsidRDefault="008D55B0" w:rsidP="00231CE8">
      <w:pPr>
        <w:rPr>
          <w:rFonts w:ascii="微软雅黑" w:eastAsia="微软雅黑" w:hAnsi="微软雅黑" w:cs="微软雅黑" w:hint="eastAsia"/>
          <w:sz w:val="10"/>
          <w:szCs w:val="10"/>
          <w:lang w:eastAsia="zh-CN"/>
        </w:rPr>
      </w:pPr>
    </w:p>
    <w:p w14:paraId="278268FE" w14:textId="77777777" w:rsidR="008D55B0" w:rsidRDefault="008D55B0" w:rsidP="00231CE8">
      <w:pPr>
        <w:rPr>
          <w:rFonts w:ascii="微软雅黑" w:eastAsia="微软雅黑" w:hAnsi="微软雅黑" w:cs="微软雅黑" w:hint="eastAsia"/>
          <w:sz w:val="10"/>
          <w:szCs w:val="10"/>
          <w:lang w:eastAsia="zh-CN"/>
        </w:rPr>
      </w:pPr>
    </w:p>
    <w:p w14:paraId="6F441688" w14:textId="77777777" w:rsidR="008D55B0" w:rsidRDefault="008D55B0" w:rsidP="00231CE8">
      <w:pPr>
        <w:rPr>
          <w:rFonts w:ascii="微软雅黑" w:eastAsia="微软雅黑" w:hAnsi="微软雅黑" w:cs="微软雅黑" w:hint="eastAsia"/>
          <w:sz w:val="10"/>
          <w:szCs w:val="10"/>
          <w:lang w:eastAsia="zh-CN"/>
        </w:rPr>
      </w:pPr>
    </w:p>
    <w:p w14:paraId="74EABA97" w14:textId="77777777" w:rsidR="008D55B0" w:rsidRDefault="008D55B0" w:rsidP="00231CE8">
      <w:pPr>
        <w:rPr>
          <w:rFonts w:ascii="微软雅黑" w:eastAsia="微软雅黑" w:hAnsi="微软雅黑" w:cs="微软雅黑" w:hint="eastAsia"/>
          <w:sz w:val="10"/>
          <w:szCs w:val="10"/>
          <w:lang w:eastAsia="zh-CN"/>
        </w:rPr>
      </w:pPr>
    </w:p>
    <w:p w14:paraId="1B73DB94" w14:textId="77777777" w:rsidR="008D55B0" w:rsidRDefault="008D55B0" w:rsidP="00231CE8">
      <w:pPr>
        <w:rPr>
          <w:rFonts w:ascii="微软雅黑" w:eastAsia="微软雅黑" w:hAnsi="微软雅黑" w:cs="微软雅黑" w:hint="eastAsia"/>
          <w:sz w:val="10"/>
          <w:szCs w:val="10"/>
          <w:lang w:eastAsia="zh-CN"/>
        </w:rPr>
      </w:pPr>
    </w:p>
    <w:p w14:paraId="23B61F31" w14:textId="77777777" w:rsidR="008D55B0" w:rsidRDefault="008D55B0" w:rsidP="00231CE8">
      <w:pPr>
        <w:rPr>
          <w:rFonts w:ascii="微软雅黑" w:eastAsia="微软雅黑" w:hAnsi="微软雅黑" w:cs="微软雅黑" w:hint="eastAsia"/>
          <w:sz w:val="10"/>
          <w:szCs w:val="10"/>
          <w:lang w:eastAsia="zh-CN"/>
        </w:rPr>
      </w:pPr>
    </w:p>
    <w:p w14:paraId="0E5DE361" w14:textId="77777777" w:rsidR="008D55B0" w:rsidRDefault="008D55B0" w:rsidP="00231CE8">
      <w:pPr>
        <w:rPr>
          <w:rFonts w:ascii="微软雅黑" w:eastAsia="微软雅黑" w:hAnsi="微软雅黑" w:cs="微软雅黑" w:hint="eastAsia"/>
          <w:sz w:val="10"/>
          <w:szCs w:val="10"/>
          <w:lang w:eastAsia="zh-CN"/>
        </w:rPr>
      </w:pPr>
    </w:p>
    <w:p w14:paraId="727759D7" w14:textId="77777777" w:rsidR="008D55B0" w:rsidRDefault="008D55B0" w:rsidP="00231CE8">
      <w:pPr>
        <w:rPr>
          <w:rFonts w:ascii="微软雅黑" w:eastAsia="微软雅黑" w:hAnsi="微软雅黑" w:cs="微软雅黑" w:hint="eastAsia"/>
          <w:sz w:val="10"/>
          <w:szCs w:val="10"/>
          <w:lang w:eastAsia="zh-CN"/>
        </w:rPr>
      </w:pPr>
    </w:p>
    <w:p w14:paraId="154295CF" w14:textId="77777777" w:rsidR="008D55B0" w:rsidRDefault="008D55B0" w:rsidP="00231CE8">
      <w:pPr>
        <w:rPr>
          <w:rFonts w:ascii="微软雅黑" w:eastAsia="微软雅黑" w:hAnsi="微软雅黑" w:cs="微软雅黑" w:hint="eastAsia"/>
          <w:sz w:val="10"/>
          <w:szCs w:val="10"/>
          <w:lang w:eastAsia="zh-CN"/>
        </w:rPr>
      </w:pPr>
    </w:p>
    <w:p w14:paraId="77E7D14D" w14:textId="77777777" w:rsidR="001B787C" w:rsidRDefault="001B787C" w:rsidP="00231CE8">
      <w:pPr>
        <w:rPr>
          <w:rFonts w:ascii="微软雅黑" w:eastAsia="微软雅黑" w:hAnsi="微软雅黑" w:cs="微软雅黑" w:hint="eastAsia"/>
          <w:sz w:val="10"/>
          <w:szCs w:val="10"/>
          <w:lang w:eastAsia="zh-CN"/>
        </w:rPr>
      </w:pPr>
    </w:p>
    <w:p w14:paraId="0B86160B" w14:textId="77777777" w:rsidR="001F380E" w:rsidRDefault="001F380E" w:rsidP="00231CE8">
      <w:pPr>
        <w:rPr>
          <w:rFonts w:ascii="微软雅黑" w:eastAsia="微软雅黑" w:hAnsi="微软雅黑" w:cs="微软雅黑" w:hint="eastAsia"/>
          <w:b/>
          <w:bCs/>
          <w:color w:val="1F497D" w:themeColor="text2"/>
          <w:sz w:val="24"/>
          <w:szCs w:val="24"/>
          <w:lang w:eastAsia="zh-CN"/>
        </w:rPr>
      </w:pPr>
    </w:p>
    <w:p w14:paraId="7E835247" w14:textId="1767FDF3" w:rsidR="008D55B0" w:rsidRPr="008D55B0" w:rsidRDefault="008D55B0" w:rsidP="00231CE8">
      <w:pPr>
        <w:rPr>
          <w:rFonts w:ascii="微软雅黑" w:eastAsia="微软雅黑" w:hAnsi="微软雅黑" w:cs="微软雅黑" w:hint="eastAsia"/>
          <w:b/>
          <w:bCs/>
          <w:color w:val="1F497D" w:themeColor="text2"/>
          <w:sz w:val="24"/>
          <w:szCs w:val="24"/>
          <w:lang w:eastAsia="zh-CN"/>
        </w:rPr>
      </w:pPr>
      <w:r w:rsidRPr="008D55B0">
        <w:rPr>
          <w:rFonts w:ascii="微软雅黑" w:eastAsia="微软雅黑" w:hAnsi="微软雅黑" w:cs="微软雅黑" w:hint="eastAsia"/>
          <w:b/>
          <w:bCs/>
          <w:color w:val="1F497D" w:themeColor="text2"/>
          <w:sz w:val="24"/>
          <w:szCs w:val="24"/>
          <w:lang w:eastAsia="zh-CN"/>
        </w:rPr>
        <w:lastRenderedPageBreak/>
        <w:t>选型指南</w:t>
      </w:r>
    </w:p>
    <w:p w14:paraId="6DD1283D" w14:textId="77777777" w:rsidR="008D55B0" w:rsidRDefault="008D55B0" w:rsidP="00231CE8">
      <w:pPr>
        <w:rPr>
          <w:rFonts w:ascii="微软雅黑" w:eastAsia="微软雅黑" w:hAnsi="微软雅黑" w:cs="微软雅黑" w:hint="eastAsia"/>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332"/>
        <w:gridCol w:w="1134"/>
        <w:gridCol w:w="7457"/>
      </w:tblGrid>
      <w:tr w:rsidR="008D55B0" w:rsidRPr="0054567B" w14:paraId="5E1DE8EF" w14:textId="77777777" w:rsidTr="00AE5BB9">
        <w:trPr>
          <w:jc w:val="center"/>
        </w:trPr>
        <w:tc>
          <w:tcPr>
            <w:tcW w:w="1332" w:type="dxa"/>
            <w:shd w:val="clear" w:color="auto" w:fill="4684D3"/>
            <w:vAlign w:val="center"/>
            <w:hideMark/>
          </w:tcPr>
          <w:p w14:paraId="5EB994D4"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参数</w:t>
            </w:r>
          </w:p>
        </w:tc>
        <w:tc>
          <w:tcPr>
            <w:tcW w:w="1134" w:type="dxa"/>
            <w:shd w:val="clear" w:color="auto" w:fill="4684D3"/>
            <w:vAlign w:val="center"/>
            <w:hideMark/>
          </w:tcPr>
          <w:p w14:paraId="108F6794"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457" w:type="dxa"/>
            <w:shd w:val="clear" w:color="auto" w:fill="4684D3"/>
            <w:vAlign w:val="center"/>
            <w:hideMark/>
          </w:tcPr>
          <w:p w14:paraId="68855515"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代码说明</w:t>
            </w:r>
          </w:p>
        </w:tc>
      </w:tr>
      <w:tr w:rsidR="008D55B0" w:rsidRPr="0054567B" w14:paraId="7407E95C" w14:textId="77777777" w:rsidTr="004A0C85">
        <w:trPr>
          <w:jc w:val="center"/>
        </w:trPr>
        <w:tc>
          <w:tcPr>
            <w:tcW w:w="1332" w:type="dxa"/>
            <w:shd w:val="clear" w:color="auto" w:fill="D5E4F5"/>
            <w:vAlign w:val="center"/>
            <w:hideMark/>
          </w:tcPr>
          <w:p w14:paraId="3C7DFEA7"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型号</w:t>
            </w:r>
          </w:p>
        </w:tc>
        <w:tc>
          <w:tcPr>
            <w:tcW w:w="1134" w:type="dxa"/>
            <w:shd w:val="clear" w:color="auto" w:fill="D5E4F5"/>
            <w:vAlign w:val="center"/>
            <w:hideMark/>
          </w:tcPr>
          <w:p w14:paraId="489F20BD" w14:textId="5CE667A1"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ADDA-P-</w:t>
            </w:r>
            <w:r w:rsidR="001B787C" w:rsidRPr="0054567B">
              <w:rPr>
                <w:rFonts w:ascii="微软雅黑" w:eastAsia="微软雅黑" w:hAnsi="微软雅黑" w:cs="宋体" w:hint="eastAsia"/>
                <w:sz w:val="16"/>
                <w:szCs w:val="16"/>
                <w:lang w:eastAsia="zh-CN"/>
              </w:rPr>
              <w:t>2S</w:t>
            </w:r>
          </w:p>
        </w:tc>
        <w:tc>
          <w:tcPr>
            <w:tcW w:w="7457" w:type="dxa"/>
            <w:shd w:val="clear" w:color="auto" w:fill="D5E4F5"/>
            <w:vAlign w:val="center"/>
            <w:hideMark/>
          </w:tcPr>
          <w:p w14:paraId="1BB7C4DC" w14:textId="4448DE13" w:rsidR="008D55B0" w:rsidRPr="0054567B" w:rsidRDefault="001B787C"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隔膜型</w:t>
            </w:r>
            <w:r w:rsidR="008D55B0" w:rsidRPr="0054567B">
              <w:rPr>
                <w:rFonts w:ascii="微软雅黑" w:eastAsia="微软雅黑" w:hAnsi="微软雅黑" w:cs="宋体" w:hint="eastAsia"/>
                <w:sz w:val="16"/>
                <w:szCs w:val="16"/>
                <w:lang w:eastAsia="zh-CN"/>
              </w:rPr>
              <w:t>双法兰差压变送器</w:t>
            </w:r>
          </w:p>
        </w:tc>
      </w:tr>
      <w:tr w:rsidR="008D55B0" w:rsidRPr="0054567B" w14:paraId="153CE8D0" w14:textId="77777777" w:rsidTr="00AE5BB9">
        <w:trPr>
          <w:jc w:val="center"/>
        </w:trPr>
        <w:tc>
          <w:tcPr>
            <w:tcW w:w="1332" w:type="dxa"/>
            <w:shd w:val="clear" w:color="auto" w:fill="4684D3"/>
            <w:vAlign w:val="center"/>
            <w:hideMark/>
          </w:tcPr>
          <w:p w14:paraId="6E906C86"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35A0457E"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457" w:type="dxa"/>
            <w:shd w:val="clear" w:color="auto" w:fill="4684D3"/>
            <w:vAlign w:val="center"/>
            <w:hideMark/>
          </w:tcPr>
          <w:p w14:paraId="6096D381"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以下为具体规格</w:t>
            </w:r>
          </w:p>
        </w:tc>
      </w:tr>
      <w:tr w:rsidR="008D55B0" w:rsidRPr="0054567B" w14:paraId="7BB0B9BE" w14:textId="77777777" w:rsidTr="004A0C85">
        <w:trPr>
          <w:jc w:val="center"/>
        </w:trPr>
        <w:tc>
          <w:tcPr>
            <w:tcW w:w="1332" w:type="dxa"/>
            <w:vMerge w:val="restart"/>
            <w:shd w:val="clear" w:color="auto" w:fill="D5E4F5"/>
            <w:vAlign w:val="center"/>
            <w:hideMark/>
          </w:tcPr>
          <w:p w14:paraId="5CBC2B15"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量程代码</w:t>
            </w:r>
          </w:p>
        </w:tc>
        <w:tc>
          <w:tcPr>
            <w:tcW w:w="1134" w:type="dxa"/>
            <w:shd w:val="clear" w:color="auto" w:fill="D5E4F5"/>
            <w:vAlign w:val="center"/>
            <w:hideMark/>
          </w:tcPr>
          <w:p w14:paraId="39CDB552"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02</w:t>
            </w:r>
          </w:p>
        </w:tc>
        <w:tc>
          <w:tcPr>
            <w:tcW w:w="7457" w:type="dxa"/>
            <w:shd w:val="clear" w:color="auto" w:fill="D5E4F5"/>
            <w:vAlign w:val="center"/>
            <w:hideMark/>
          </w:tcPr>
          <w:p w14:paraId="23B1EBD3"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标称量程40kPa</w:t>
            </w:r>
          </w:p>
        </w:tc>
      </w:tr>
      <w:tr w:rsidR="008D55B0" w:rsidRPr="0054567B" w14:paraId="68005AF6" w14:textId="77777777" w:rsidTr="004A0C85">
        <w:trPr>
          <w:jc w:val="center"/>
        </w:trPr>
        <w:tc>
          <w:tcPr>
            <w:tcW w:w="1332" w:type="dxa"/>
            <w:vMerge/>
            <w:shd w:val="clear" w:color="auto" w:fill="D5E4F5"/>
            <w:vAlign w:val="center"/>
            <w:hideMark/>
          </w:tcPr>
          <w:p w14:paraId="45D2A1CA"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C958E49"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03</w:t>
            </w:r>
          </w:p>
        </w:tc>
        <w:tc>
          <w:tcPr>
            <w:tcW w:w="7457" w:type="dxa"/>
            <w:shd w:val="clear" w:color="auto" w:fill="D5E4F5"/>
            <w:vAlign w:val="center"/>
            <w:hideMark/>
          </w:tcPr>
          <w:p w14:paraId="5080606F"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标称量程250kPa</w:t>
            </w:r>
          </w:p>
        </w:tc>
      </w:tr>
      <w:tr w:rsidR="008D55B0" w:rsidRPr="0054567B" w14:paraId="4DE9DD07" w14:textId="77777777" w:rsidTr="004A0C85">
        <w:trPr>
          <w:jc w:val="center"/>
        </w:trPr>
        <w:tc>
          <w:tcPr>
            <w:tcW w:w="1332" w:type="dxa"/>
            <w:vMerge/>
            <w:shd w:val="clear" w:color="auto" w:fill="D5E4F5"/>
            <w:vAlign w:val="center"/>
            <w:hideMark/>
          </w:tcPr>
          <w:p w14:paraId="70AE8AFF"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3174D99"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04</w:t>
            </w:r>
          </w:p>
        </w:tc>
        <w:tc>
          <w:tcPr>
            <w:tcW w:w="7457" w:type="dxa"/>
            <w:shd w:val="clear" w:color="auto" w:fill="D5E4F5"/>
            <w:vAlign w:val="center"/>
            <w:hideMark/>
          </w:tcPr>
          <w:p w14:paraId="6008D540"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标称量程1000kPa</w:t>
            </w:r>
          </w:p>
        </w:tc>
      </w:tr>
      <w:tr w:rsidR="008D55B0" w:rsidRPr="0054567B" w14:paraId="0DDAE85A" w14:textId="77777777" w:rsidTr="004A0C85">
        <w:trPr>
          <w:jc w:val="center"/>
        </w:trPr>
        <w:tc>
          <w:tcPr>
            <w:tcW w:w="1332" w:type="dxa"/>
            <w:vMerge/>
            <w:shd w:val="clear" w:color="auto" w:fill="D5E4F5"/>
            <w:vAlign w:val="center"/>
            <w:hideMark/>
          </w:tcPr>
          <w:p w14:paraId="1FD13B26"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8D6DFF8"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05</w:t>
            </w:r>
          </w:p>
        </w:tc>
        <w:tc>
          <w:tcPr>
            <w:tcW w:w="7457" w:type="dxa"/>
            <w:shd w:val="clear" w:color="auto" w:fill="D5E4F5"/>
            <w:vAlign w:val="center"/>
            <w:hideMark/>
          </w:tcPr>
          <w:p w14:paraId="265B0BA8"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标称量程3MPa</w:t>
            </w:r>
          </w:p>
        </w:tc>
      </w:tr>
      <w:tr w:rsidR="001B787C" w:rsidRPr="0054567B" w14:paraId="18683951" w14:textId="77777777" w:rsidTr="004A0C85">
        <w:trPr>
          <w:jc w:val="center"/>
        </w:trPr>
        <w:tc>
          <w:tcPr>
            <w:tcW w:w="1332" w:type="dxa"/>
            <w:shd w:val="clear" w:color="auto" w:fill="D5E4F5"/>
            <w:vAlign w:val="center"/>
          </w:tcPr>
          <w:p w14:paraId="0C59B5DC" w14:textId="45D57B0C" w:rsidR="001B787C" w:rsidRPr="0054567B" w:rsidRDefault="001B787C"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压力类型</w:t>
            </w:r>
          </w:p>
        </w:tc>
        <w:tc>
          <w:tcPr>
            <w:tcW w:w="1134" w:type="dxa"/>
            <w:shd w:val="clear" w:color="auto" w:fill="D5E4F5"/>
            <w:vAlign w:val="center"/>
          </w:tcPr>
          <w:p w14:paraId="68A263EE" w14:textId="29DE5C18" w:rsidR="001B787C" w:rsidRPr="0054567B" w:rsidRDefault="001B787C"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7457" w:type="dxa"/>
            <w:shd w:val="clear" w:color="auto" w:fill="D5E4F5"/>
            <w:vAlign w:val="center"/>
          </w:tcPr>
          <w:p w14:paraId="38E08557" w14:textId="239A0C84" w:rsidR="001B787C" w:rsidRPr="0054567B" w:rsidRDefault="001B787C"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差压</w:t>
            </w:r>
          </w:p>
        </w:tc>
      </w:tr>
      <w:tr w:rsidR="008D55B0" w:rsidRPr="0054567B" w14:paraId="6F555B85" w14:textId="77777777" w:rsidTr="004A0C85">
        <w:trPr>
          <w:jc w:val="center"/>
        </w:trPr>
        <w:tc>
          <w:tcPr>
            <w:tcW w:w="1332" w:type="dxa"/>
            <w:vMerge w:val="restart"/>
            <w:shd w:val="clear" w:color="auto" w:fill="D5E4F5"/>
            <w:vAlign w:val="center"/>
            <w:hideMark/>
          </w:tcPr>
          <w:p w14:paraId="221080A4"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密封方式</w:t>
            </w:r>
          </w:p>
        </w:tc>
        <w:tc>
          <w:tcPr>
            <w:tcW w:w="1134" w:type="dxa"/>
            <w:shd w:val="clear" w:color="auto" w:fill="D5E4F5"/>
            <w:vAlign w:val="center"/>
            <w:hideMark/>
          </w:tcPr>
          <w:p w14:paraId="6E23D30A"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7457" w:type="dxa"/>
            <w:shd w:val="clear" w:color="auto" w:fill="D5E4F5"/>
            <w:vAlign w:val="center"/>
            <w:hideMark/>
          </w:tcPr>
          <w:p w14:paraId="6F642110"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氟橡胶</w:t>
            </w:r>
          </w:p>
        </w:tc>
      </w:tr>
      <w:tr w:rsidR="008D55B0" w:rsidRPr="0054567B" w14:paraId="7D1F5A27" w14:textId="77777777" w:rsidTr="004A0C85">
        <w:trPr>
          <w:jc w:val="center"/>
        </w:trPr>
        <w:tc>
          <w:tcPr>
            <w:tcW w:w="1332" w:type="dxa"/>
            <w:vMerge/>
            <w:shd w:val="clear" w:color="auto" w:fill="D5E4F5"/>
            <w:vAlign w:val="center"/>
            <w:hideMark/>
          </w:tcPr>
          <w:p w14:paraId="38A4EF22"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A76C1E5"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w:t>
            </w:r>
          </w:p>
        </w:tc>
        <w:tc>
          <w:tcPr>
            <w:tcW w:w="7457" w:type="dxa"/>
            <w:shd w:val="clear" w:color="auto" w:fill="D5E4F5"/>
            <w:vAlign w:val="center"/>
            <w:hideMark/>
          </w:tcPr>
          <w:p w14:paraId="28F9402A"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不锈钢焊接密封</w:t>
            </w:r>
          </w:p>
        </w:tc>
      </w:tr>
      <w:tr w:rsidR="008D55B0" w:rsidRPr="0054567B" w14:paraId="2888133D" w14:textId="77777777" w:rsidTr="00AE5BB9">
        <w:trPr>
          <w:jc w:val="center"/>
        </w:trPr>
        <w:tc>
          <w:tcPr>
            <w:tcW w:w="1332" w:type="dxa"/>
            <w:shd w:val="clear" w:color="auto" w:fill="4684D3"/>
            <w:vAlign w:val="center"/>
            <w:hideMark/>
          </w:tcPr>
          <w:p w14:paraId="36D294A3"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479CFE77"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457" w:type="dxa"/>
            <w:shd w:val="clear" w:color="auto" w:fill="4684D3"/>
            <w:vAlign w:val="center"/>
            <w:hideMark/>
          </w:tcPr>
          <w:p w14:paraId="6CDAFF7B"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以下为具体规格</w:t>
            </w:r>
          </w:p>
        </w:tc>
      </w:tr>
      <w:tr w:rsidR="008D55B0" w:rsidRPr="0054567B" w14:paraId="6718B2DD" w14:textId="77777777" w:rsidTr="004A0C85">
        <w:trPr>
          <w:jc w:val="center"/>
        </w:trPr>
        <w:tc>
          <w:tcPr>
            <w:tcW w:w="1332" w:type="dxa"/>
            <w:shd w:val="clear" w:color="auto" w:fill="D5E4F5"/>
            <w:vAlign w:val="center"/>
            <w:hideMark/>
          </w:tcPr>
          <w:p w14:paraId="0756C0E3"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壳体</w:t>
            </w:r>
          </w:p>
        </w:tc>
        <w:tc>
          <w:tcPr>
            <w:tcW w:w="1134" w:type="dxa"/>
            <w:shd w:val="clear" w:color="auto" w:fill="D5E4F5"/>
            <w:noWrap/>
            <w:vAlign w:val="center"/>
            <w:hideMark/>
          </w:tcPr>
          <w:p w14:paraId="26328102"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L</w:t>
            </w:r>
          </w:p>
        </w:tc>
        <w:tc>
          <w:tcPr>
            <w:tcW w:w="7457" w:type="dxa"/>
            <w:shd w:val="clear" w:color="auto" w:fill="D5E4F5"/>
            <w:noWrap/>
            <w:vAlign w:val="center"/>
            <w:hideMark/>
          </w:tcPr>
          <w:p w14:paraId="7A8BFA92" w14:textId="3DAE5C70" w:rsidR="008D55B0" w:rsidRPr="0054567B" w:rsidRDefault="001B787C"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3051</w:t>
            </w:r>
            <w:r w:rsidR="008D55B0" w:rsidRPr="0054567B">
              <w:rPr>
                <w:rFonts w:ascii="微软雅黑" w:eastAsia="微软雅黑" w:hAnsi="微软雅黑" w:cs="宋体" w:hint="eastAsia"/>
                <w:sz w:val="16"/>
                <w:szCs w:val="16"/>
                <w:lang w:eastAsia="zh-CN"/>
              </w:rPr>
              <w:t>铝合金壳体</w:t>
            </w:r>
          </w:p>
        </w:tc>
      </w:tr>
      <w:tr w:rsidR="008D55B0" w:rsidRPr="0054567B" w14:paraId="77D101DF" w14:textId="77777777" w:rsidTr="004A0C85">
        <w:trPr>
          <w:jc w:val="center"/>
        </w:trPr>
        <w:tc>
          <w:tcPr>
            <w:tcW w:w="1332" w:type="dxa"/>
            <w:vMerge w:val="restart"/>
            <w:shd w:val="clear" w:color="auto" w:fill="D5E4F5"/>
            <w:vAlign w:val="center"/>
            <w:hideMark/>
          </w:tcPr>
          <w:p w14:paraId="3992C3FE"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电气连接</w:t>
            </w:r>
          </w:p>
        </w:tc>
        <w:tc>
          <w:tcPr>
            <w:tcW w:w="1134" w:type="dxa"/>
            <w:shd w:val="clear" w:color="auto" w:fill="D5E4F5"/>
            <w:vAlign w:val="center"/>
            <w:hideMark/>
          </w:tcPr>
          <w:p w14:paraId="4E75BCD7"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7457" w:type="dxa"/>
            <w:shd w:val="clear" w:color="auto" w:fill="D5E4F5"/>
            <w:vAlign w:val="center"/>
            <w:hideMark/>
          </w:tcPr>
          <w:p w14:paraId="15DA6E95"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一端配M20*1.5防水接头，另一端配堵头，PVC材质，适用线径6-8mm，防护等级IP67（隔爆认证不可选此项）</w:t>
            </w:r>
          </w:p>
        </w:tc>
      </w:tr>
      <w:tr w:rsidR="008D55B0" w:rsidRPr="0054567B" w14:paraId="78F31550" w14:textId="77777777" w:rsidTr="004A0C85">
        <w:trPr>
          <w:jc w:val="center"/>
        </w:trPr>
        <w:tc>
          <w:tcPr>
            <w:tcW w:w="1332" w:type="dxa"/>
            <w:vMerge/>
            <w:shd w:val="clear" w:color="auto" w:fill="D5E4F5"/>
            <w:vAlign w:val="center"/>
            <w:hideMark/>
          </w:tcPr>
          <w:p w14:paraId="2841CD9C"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F79AE6A"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N</w:t>
            </w:r>
          </w:p>
        </w:tc>
        <w:tc>
          <w:tcPr>
            <w:tcW w:w="7457" w:type="dxa"/>
            <w:shd w:val="clear" w:color="auto" w:fill="D5E4F5"/>
            <w:vAlign w:val="center"/>
            <w:hideMark/>
          </w:tcPr>
          <w:p w14:paraId="7A25030D"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一端配内螺纹1/2NPT，另一端配堵头，不锈钢材质，适用线径6-8mm，防护等级IP67</w:t>
            </w:r>
          </w:p>
        </w:tc>
      </w:tr>
      <w:tr w:rsidR="008D55B0" w:rsidRPr="0054567B" w14:paraId="74F05E5D" w14:textId="77777777" w:rsidTr="004A0C85">
        <w:trPr>
          <w:jc w:val="center"/>
        </w:trPr>
        <w:tc>
          <w:tcPr>
            <w:tcW w:w="1332" w:type="dxa"/>
            <w:vMerge/>
            <w:shd w:val="clear" w:color="auto" w:fill="D5E4F5"/>
            <w:vAlign w:val="center"/>
            <w:hideMark/>
          </w:tcPr>
          <w:p w14:paraId="20858730"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DA01048"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w:t>
            </w:r>
          </w:p>
        </w:tc>
        <w:tc>
          <w:tcPr>
            <w:tcW w:w="7457" w:type="dxa"/>
            <w:shd w:val="clear" w:color="auto" w:fill="D5E4F5"/>
            <w:vAlign w:val="center"/>
            <w:hideMark/>
          </w:tcPr>
          <w:p w14:paraId="409D7DD0"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一端配内螺纹M20*1.5，另一端配堵头，不锈钢材质，适用线径6-8mm，防护等级IP67</w:t>
            </w:r>
          </w:p>
        </w:tc>
      </w:tr>
      <w:tr w:rsidR="008D55B0" w:rsidRPr="0054567B" w14:paraId="72F5D8D2" w14:textId="77777777" w:rsidTr="004A0C85">
        <w:trPr>
          <w:jc w:val="center"/>
        </w:trPr>
        <w:tc>
          <w:tcPr>
            <w:tcW w:w="1332" w:type="dxa"/>
            <w:vMerge/>
            <w:shd w:val="clear" w:color="auto" w:fill="D5E4F5"/>
            <w:vAlign w:val="center"/>
            <w:hideMark/>
          </w:tcPr>
          <w:p w14:paraId="446112C4"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B19C224"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G</w:t>
            </w:r>
          </w:p>
        </w:tc>
        <w:tc>
          <w:tcPr>
            <w:tcW w:w="7457" w:type="dxa"/>
            <w:shd w:val="clear" w:color="auto" w:fill="D5E4F5"/>
            <w:vAlign w:val="center"/>
            <w:hideMark/>
          </w:tcPr>
          <w:p w14:paraId="0639D039"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一端配内螺纹G1/2，另一端配堵头，不锈钢材质，适用线径6-8mm，防护等级IP67</w:t>
            </w:r>
          </w:p>
        </w:tc>
      </w:tr>
      <w:tr w:rsidR="008D55B0" w:rsidRPr="0054567B" w14:paraId="538E029E" w14:textId="77777777" w:rsidTr="00AE5BB9">
        <w:trPr>
          <w:jc w:val="center"/>
        </w:trPr>
        <w:tc>
          <w:tcPr>
            <w:tcW w:w="1332" w:type="dxa"/>
            <w:shd w:val="clear" w:color="auto" w:fill="4684D3"/>
            <w:vAlign w:val="center"/>
            <w:hideMark/>
          </w:tcPr>
          <w:p w14:paraId="5C8BE061"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7D2BDF3F"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457" w:type="dxa"/>
            <w:shd w:val="clear" w:color="auto" w:fill="4684D3"/>
            <w:vAlign w:val="center"/>
            <w:hideMark/>
          </w:tcPr>
          <w:p w14:paraId="17207750"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以下为具体规格</w:t>
            </w:r>
          </w:p>
        </w:tc>
      </w:tr>
      <w:tr w:rsidR="008D55B0" w:rsidRPr="0054567B" w14:paraId="10B93E04" w14:textId="77777777" w:rsidTr="004A0C85">
        <w:trPr>
          <w:jc w:val="center"/>
        </w:trPr>
        <w:tc>
          <w:tcPr>
            <w:tcW w:w="1332" w:type="dxa"/>
            <w:vMerge w:val="restart"/>
            <w:shd w:val="clear" w:color="auto" w:fill="D5E4F5"/>
            <w:vAlign w:val="center"/>
            <w:hideMark/>
          </w:tcPr>
          <w:p w14:paraId="0A0736FA"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输出信号</w:t>
            </w:r>
          </w:p>
        </w:tc>
        <w:tc>
          <w:tcPr>
            <w:tcW w:w="1134" w:type="dxa"/>
            <w:shd w:val="clear" w:color="auto" w:fill="D5E4F5"/>
            <w:vAlign w:val="center"/>
            <w:hideMark/>
          </w:tcPr>
          <w:p w14:paraId="51D4C48D"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w:t>
            </w:r>
          </w:p>
        </w:tc>
        <w:tc>
          <w:tcPr>
            <w:tcW w:w="7457" w:type="dxa"/>
            <w:shd w:val="clear" w:color="auto" w:fill="D5E4F5"/>
            <w:vAlign w:val="center"/>
            <w:hideMark/>
          </w:tcPr>
          <w:p w14:paraId="6A8523BF"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4～20mA+HART 二线制，适用供电电压16.5-36VDC</w:t>
            </w:r>
          </w:p>
        </w:tc>
      </w:tr>
      <w:tr w:rsidR="008D55B0" w:rsidRPr="0054567B" w14:paraId="21C6CFF2" w14:textId="77777777" w:rsidTr="004A0C85">
        <w:trPr>
          <w:jc w:val="center"/>
        </w:trPr>
        <w:tc>
          <w:tcPr>
            <w:tcW w:w="1332" w:type="dxa"/>
            <w:vMerge/>
            <w:shd w:val="clear" w:color="auto" w:fill="D5E4F5"/>
            <w:vAlign w:val="center"/>
            <w:hideMark/>
          </w:tcPr>
          <w:p w14:paraId="2D8CDAF3"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FB8584C"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w:t>
            </w:r>
          </w:p>
        </w:tc>
        <w:tc>
          <w:tcPr>
            <w:tcW w:w="7457" w:type="dxa"/>
            <w:shd w:val="clear" w:color="auto" w:fill="D5E4F5"/>
            <w:vAlign w:val="center"/>
            <w:hideMark/>
          </w:tcPr>
          <w:p w14:paraId="2E20220B"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Modbus-RTU/RS485，适用供电电压12~36VDC</w:t>
            </w:r>
          </w:p>
        </w:tc>
      </w:tr>
      <w:tr w:rsidR="008D55B0" w:rsidRPr="0054567B" w14:paraId="002233B5" w14:textId="77777777" w:rsidTr="004A0C85">
        <w:trPr>
          <w:jc w:val="center"/>
        </w:trPr>
        <w:tc>
          <w:tcPr>
            <w:tcW w:w="1332" w:type="dxa"/>
            <w:vMerge w:val="restart"/>
            <w:shd w:val="clear" w:color="auto" w:fill="D5E4F5"/>
            <w:vAlign w:val="center"/>
            <w:hideMark/>
          </w:tcPr>
          <w:p w14:paraId="6324497C"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显示方式</w:t>
            </w:r>
          </w:p>
        </w:tc>
        <w:tc>
          <w:tcPr>
            <w:tcW w:w="1134" w:type="dxa"/>
            <w:shd w:val="clear" w:color="auto" w:fill="D5E4F5"/>
            <w:vAlign w:val="center"/>
            <w:hideMark/>
          </w:tcPr>
          <w:p w14:paraId="0223FA55"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N</w:t>
            </w:r>
          </w:p>
        </w:tc>
        <w:tc>
          <w:tcPr>
            <w:tcW w:w="7457" w:type="dxa"/>
            <w:shd w:val="clear" w:color="auto" w:fill="D5E4F5"/>
            <w:vAlign w:val="center"/>
            <w:hideMark/>
          </w:tcPr>
          <w:p w14:paraId="39475204"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不带显示</w:t>
            </w:r>
          </w:p>
        </w:tc>
      </w:tr>
      <w:tr w:rsidR="008D55B0" w:rsidRPr="0054567B" w14:paraId="0011EC1F" w14:textId="77777777" w:rsidTr="004A0C85">
        <w:trPr>
          <w:jc w:val="center"/>
        </w:trPr>
        <w:tc>
          <w:tcPr>
            <w:tcW w:w="1332" w:type="dxa"/>
            <w:vMerge/>
            <w:shd w:val="clear" w:color="auto" w:fill="D5E4F5"/>
            <w:vAlign w:val="center"/>
            <w:hideMark/>
          </w:tcPr>
          <w:p w14:paraId="3B265F7A"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A29920E"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L</w:t>
            </w:r>
          </w:p>
        </w:tc>
        <w:tc>
          <w:tcPr>
            <w:tcW w:w="7457" w:type="dxa"/>
            <w:shd w:val="clear" w:color="auto" w:fill="D5E4F5"/>
            <w:vAlign w:val="center"/>
            <w:hideMark/>
          </w:tcPr>
          <w:p w14:paraId="37D4F6EE"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带LCD显示模块</w:t>
            </w:r>
          </w:p>
        </w:tc>
      </w:tr>
      <w:tr w:rsidR="008D55B0" w:rsidRPr="0054567B" w14:paraId="6F74685C" w14:textId="77777777" w:rsidTr="00AE5BB9">
        <w:trPr>
          <w:jc w:val="center"/>
        </w:trPr>
        <w:tc>
          <w:tcPr>
            <w:tcW w:w="1332" w:type="dxa"/>
            <w:shd w:val="clear" w:color="auto" w:fill="4684D3"/>
            <w:vAlign w:val="center"/>
            <w:hideMark/>
          </w:tcPr>
          <w:p w14:paraId="4A9C04B4"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5E6D4402"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457" w:type="dxa"/>
            <w:shd w:val="clear" w:color="auto" w:fill="4684D3"/>
            <w:vAlign w:val="center"/>
            <w:hideMark/>
          </w:tcPr>
          <w:p w14:paraId="20D6E74E"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以下为具体规格</w:t>
            </w:r>
          </w:p>
        </w:tc>
      </w:tr>
      <w:tr w:rsidR="008D55B0" w:rsidRPr="0054567B" w14:paraId="6E83A160" w14:textId="77777777" w:rsidTr="004A0C85">
        <w:trPr>
          <w:jc w:val="center"/>
        </w:trPr>
        <w:tc>
          <w:tcPr>
            <w:tcW w:w="1332" w:type="dxa"/>
            <w:vMerge w:val="restart"/>
            <w:shd w:val="clear" w:color="auto" w:fill="D5E4F5"/>
            <w:vAlign w:val="center"/>
            <w:hideMark/>
          </w:tcPr>
          <w:p w14:paraId="5FD48722"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连接位置</w:t>
            </w:r>
          </w:p>
        </w:tc>
        <w:tc>
          <w:tcPr>
            <w:tcW w:w="1134" w:type="dxa"/>
            <w:shd w:val="clear" w:color="auto" w:fill="D5E4F5"/>
            <w:vAlign w:val="center"/>
            <w:hideMark/>
          </w:tcPr>
          <w:p w14:paraId="77510AF9"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HL</w:t>
            </w:r>
          </w:p>
        </w:tc>
        <w:tc>
          <w:tcPr>
            <w:tcW w:w="7457" w:type="dxa"/>
            <w:shd w:val="clear" w:color="auto" w:fill="D5E4F5"/>
            <w:vAlign w:val="center"/>
            <w:hideMark/>
          </w:tcPr>
          <w:p w14:paraId="7B1EFAAC"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高、低压端隔膜系统连接一致，L选项可不选</w:t>
            </w:r>
          </w:p>
        </w:tc>
      </w:tr>
      <w:tr w:rsidR="008D55B0" w:rsidRPr="0054567B" w14:paraId="2CA71749" w14:textId="77777777" w:rsidTr="004A0C85">
        <w:trPr>
          <w:jc w:val="center"/>
        </w:trPr>
        <w:tc>
          <w:tcPr>
            <w:tcW w:w="1332" w:type="dxa"/>
            <w:vMerge/>
            <w:shd w:val="clear" w:color="auto" w:fill="D5E4F5"/>
            <w:vAlign w:val="center"/>
            <w:hideMark/>
          </w:tcPr>
          <w:p w14:paraId="4AD2DAAF"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61C3A54"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w:t>
            </w:r>
          </w:p>
        </w:tc>
        <w:tc>
          <w:tcPr>
            <w:tcW w:w="7457" w:type="dxa"/>
            <w:shd w:val="clear" w:color="auto" w:fill="D5E4F5"/>
            <w:vAlign w:val="center"/>
            <w:hideMark/>
          </w:tcPr>
          <w:p w14:paraId="53F65852"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高压端连接</w:t>
            </w:r>
          </w:p>
        </w:tc>
      </w:tr>
      <w:tr w:rsidR="008D55B0" w:rsidRPr="0054567B" w14:paraId="2D0ED8BD" w14:textId="77777777" w:rsidTr="004A0C85">
        <w:trPr>
          <w:jc w:val="center"/>
        </w:trPr>
        <w:tc>
          <w:tcPr>
            <w:tcW w:w="1332" w:type="dxa"/>
            <w:vMerge w:val="restart"/>
            <w:shd w:val="clear" w:color="auto" w:fill="D5E4F5"/>
            <w:vAlign w:val="center"/>
            <w:hideMark/>
          </w:tcPr>
          <w:p w14:paraId="213508AA"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连接类型</w:t>
            </w:r>
          </w:p>
        </w:tc>
        <w:tc>
          <w:tcPr>
            <w:tcW w:w="1134" w:type="dxa"/>
            <w:shd w:val="clear" w:color="auto" w:fill="D5E4F5"/>
            <w:vAlign w:val="center"/>
            <w:hideMark/>
          </w:tcPr>
          <w:p w14:paraId="0A9A1DA1"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G</w:t>
            </w:r>
          </w:p>
        </w:tc>
        <w:tc>
          <w:tcPr>
            <w:tcW w:w="7457" w:type="dxa"/>
            <w:shd w:val="clear" w:color="auto" w:fill="D5E4F5"/>
            <w:vAlign w:val="center"/>
            <w:hideMark/>
          </w:tcPr>
          <w:p w14:paraId="556F61FC"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固定连接</w:t>
            </w:r>
          </w:p>
        </w:tc>
      </w:tr>
      <w:tr w:rsidR="008D55B0" w:rsidRPr="0054567B" w14:paraId="175FEC68" w14:textId="77777777" w:rsidTr="004A0C85">
        <w:trPr>
          <w:jc w:val="center"/>
        </w:trPr>
        <w:tc>
          <w:tcPr>
            <w:tcW w:w="1332" w:type="dxa"/>
            <w:vMerge/>
            <w:shd w:val="clear" w:color="auto" w:fill="D5E4F5"/>
            <w:vAlign w:val="center"/>
            <w:hideMark/>
          </w:tcPr>
          <w:p w14:paraId="2D9D9C7C"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2890203"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w:t>
            </w:r>
          </w:p>
        </w:tc>
        <w:tc>
          <w:tcPr>
            <w:tcW w:w="7457" w:type="dxa"/>
            <w:shd w:val="clear" w:color="auto" w:fill="D5E4F5"/>
            <w:vAlign w:val="center"/>
            <w:hideMark/>
          </w:tcPr>
          <w:p w14:paraId="2D1EF313"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毛细管连接</w:t>
            </w:r>
          </w:p>
        </w:tc>
      </w:tr>
      <w:tr w:rsidR="008D55B0" w:rsidRPr="0054567B" w14:paraId="1E14E523" w14:textId="77777777" w:rsidTr="004A0C85">
        <w:trPr>
          <w:jc w:val="center"/>
        </w:trPr>
        <w:tc>
          <w:tcPr>
            <w:tcW w:w="1332" w:type="dxa"/>
            <w:vMerge w:val="restart"/>
            <w:shd w:val="clear" w:color="auto" w:fill="D5E4F5"/>
            <w:vAlign w:val="center"/>
            <w:hideMark/>
          </w:tcPr>
          <w:p w14:paraId="55FD16B7"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毛细管类型</w:t>
            </w:r>
          </w:p>
        </w:tc>
        <w:tc>
          <w:tcPr>
            <w:tcW w:w="1134" w:type="dxa"/>
            <w:shd w:val="clear" w:color="auto" w:fill="D5E4F5"/>
            <w:vAlign w:val="center"/>
            <w:hideMark/>
          </w:tcPr>
          <w:p w14:paraId="695D4883"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N</w:t>
            </w:r>
          </w:p>
        </w:tc>
        <w:tc>
          <w:tcPr>
            <w:tcW w:w="7457" w:type="dxa"/>
            <w:shd w:val="clear" w:color="auto" w:fill="D5E4F5"/>
            <w:vAlign w:val="center"/>
            <w:hideMark/>
          </w:tcPr>
          <w:p w14:paraId="3AB3C838"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无毛细管</w:t>
            </w:r>
          </w:p>
        </w:tc>
      </w:tr>
      <w:tr w:rsidR="008D55B0" w:rsidRPr="0054567B" w14:paraId="00955CE9" w14:textId="77777777" w:rsidTr="004A0C85">
        <w:trPr>
          <w:jc w:val="center"/>
        </w:trPr>
        <w:tc>
          <w:tcPr>
            <w:tcW w:w="1332" w:type="dxa"/>
            <w:vMerge/>
            <w:shd w:val="clear" w:color="auto" w:fill="D5E4F5"/>
            <w:vAlign w:val="center"/>
            <w:hideMark/>
          </w:tcPr>
          <w:p w14:paraId="22A72C8F"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2653050"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w:t>
            </w:r>
          </w:p>
        </w:tc>
        <w:tc>
          <w:tcPr>
            <w:tcW w:w="7457" w:type="dxa"/>
            <w:shd w:val="clear" w:color="auto" w:fill="D5E4F5"/>
            <w:vAlign w:val="center"/>
            <w:hideMark/>
          </w:tcPr>
          <w:p w14:paraId="7EFB0FAD"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PVC护套，铠装304不锈钢，毛细管材质为304</w:t>
            </w:r>
          </w:p>
        </w:tc>
      </w:tr>
      <w:tr w:rsidR="008D55B0" w:rsidRPr="0054567B" w14:paraId="53E87925" w14:textId="77777777" w:rsidTr="004A0C85">
        <w:trPr>
          <w:jc w:val="center"/>
        </w:trPr>
        <w:tc>
          <w:tcPr>
            <w:tcW w:w="1332" w:type="dxa"/>
            <w:vMerge/>
            <w:shd w:val="clear" w:color="auto" w:fill="D5E4F5"/>
            <w:vAlign w:val="center"/>
            <w:hideMark/>
          </w:tcPr>
          <w:p w14:paraId="7D1A00D3"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99EA8F8"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w:t>
            </w:r>
          </w:p>
        </w:tc>
        <w:tc>
          <w:tcPr>
            <w:tcW w:w="7457" w:type="dxa"/>
            <w:shd w:val="clear" w:color="auto" w:fill="D5E4F5"/>
            <w:vAlign w:val="center"/>
            <w:hideMark/>
          </w:tcPr>
          <w:p w14:paraId="06C52350"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PVC护套，铠装SUS304不锈钢，毛细管材质为316</w:t>
            </w:r>
          </w:p>
        </w:tc>
      </w:tr>
      <w:tr w:rsidR="008D55B0" w:rsidRPr="0054567B" w14:paraId="5E9F1026" w14:textId="77777777" w:rsidTr="004A0C85">
        <w:trPr>
          <w:jc w:val="center"/>
        </w:trPr>
        <w:tc>
          <w:tcPr>
            <w:tcW w:w="1332" w:type="dxa"/>
            <w:shd w:val="clear" w:color="auto" w:fill="D5E4F5"/>
            <w:vAlign w:val="center"/>
            <w:hideMark/>
          </w:tcPr>
          <w:p w14:paraId="187C6C6A"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毛细管长度</w:t>
            </w:r>
          </w:p>
        </w:tc>
        <w:tc>
          <w:tcPr>
            <w:tcW w:w="1134" w:type="dxa"/>
            <w:shd w:val="clear" w:color="auto" w:fill="D5E4F5"/>
            <w:vAlign w:val="center"/>
            <w:hideMark/>
          </w:tcPr>
          <w:p w14:paraId="7857EE87"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xx</w:t>
            </w:r>
          </w:p>
        </w:tc>
        <w:tc>
          <w:tcPr>
            <w:tcW w:w="7457" w:type="dxa"/>
            <w:shd w:val="clear" w:color="auto" w:fill="D5E4F5"/>
            <w:vAlign w:val="center"/>
            <w:hideMark/>
          </w:tcPr>
          <w:p w14:paraId="6066B0F2"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XX取值范围从00-10，例如：00表示无毛细管，2米表示为02；10米表示为10</w:t>
            </w:r>
          </w:p>
        </w:tc>
      </w:tr>
      <w:tr w:rsidR="008D55B0" w:rsidRPr="0054567B" w14:paraId="63721C12" w14:textId="77777777" w:rsidTr="004A0C85">
        <w:trPr>
          <w:jc w:val="center"/>
        </w:trPr>
        <w:tc>
          <w:tcPr>
            <w:tcW w:w="1332" w:type="dxa"/>
            <w:vMerge w:val="restart"/>
            <w:shd w:val="clear" w:color="auto" w:fill="D5E4F5"/>
            <w:vAlign w:val="center"/>
            <w:hideMark/>
          </w:tcPr>
          <w:p w14:paraId="173B72A6"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隔离充灌液</w:t>
            </w:r>
          </w:p>
        </w:tc>
        <w:tc>
          <w:tcPr>
            <w:tcW w:w="1134" w:type="dxa"/>
            <w:shd w:val="clear" w:color="auto" w:fill="D5E4F5"/>
            <w:vAlign w:val="center"/>
            <w:hideMark/>
          </w:tcPr>
          <w:p w14:paraId="5EAA12E9"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7457" w:type="dxa"/>
            <w:shd w:val="clear" w:color="auto" w:fill="D5E4F5"/>
            <w:vAlign w:val="center"/>
            <w:hideMark/>
          </w:tcPr>
          <w:p w14:paraId="3DA44EDC"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常温硅油，适用直接接触温度范围-40~150℃</w:t>
            </w:r>
          </w:p>
        </w:tc>
      </w:tr>
      <w:tr w:rsidR="008D55B0" w:rsidRPr="0054567B" w14:paraId="5662FC55" w14:textId="77777777" w:rsidTr="004A0C85">
        <w:trPr>
          <w:jc w:val="center"/>
        </w:trPr>
        <w:tc>
          <w:tcPr>
            <w:tcW w:w="1332" w:type="dxa"/>
            <w:vMerge/>
            <w:shd w:val="clear" w:color="auto" w:fill="D5E4F5"/>
            <w:vAlign w:val="center"/>
            <w:hideMark/>
          </w:tcPr>
          <w:p w14:paraId="2BABC9B0"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8653508"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w:t>
            </w:r>
          </w:p>
        </w:tc>
        <w:tc>
          <w:tcPr>
            <w:tcW w:w="7457" w:type="dxa"/>
            <w:shd w:val="clear" w:color="auto" w:fill="D5E4F5"/>
            <w:vAlign w:val="center"/>
            <w:hideMark/>
          </w:tcPr>
          <w:p w14:paraId="5DB07AC7"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高温硅油，0~315℃</w:t>
            </w:r>
          </w:p>
        </w:tc>
      </w:tr>
      <w:tr w:rsidR="008D55B0" w:rsidRPr="0054567B" w14:paraId="61914599" w14:textId="77777777" w:rsidTr="004A0C85">
        <w:trPr>
          <w:jc w:val="center"/>
        </w:trPr>
        <w:tc>
          <w:tcPr>
            <w:tcW w:w="1332" w:type="dxa"/>
            <w:vMerge/>
            <w:shd w:val="clear" w:color="auto" w:fill="D5E4F5"/>
            <w:vAlign w:val="center"/>
            <w:hideMark/>
          </w:tcPr>
          <w:p w14:paraId="2E773321"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DF14232"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w:t>
            </w:r>
          </w:p>
        </w:tc>
        <w:tc>
          <w:tcPr>
            <w:tcW w:w="7457" w:type="dxa"/>
            <w:shd w:val="clear" w:color="auto" w:fill="D5E4F5"/>
            <w:vAlign w:val="center"/>
            <w:hideMark/>
          </w:tcPr>
          <w:p w14:paraId="1B853D66"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超高温硅油，0~400℃</w:t>
            </w:r>
          </w:p>
        </w:tc>
      </w:tr>
      <w:tr w:rsidR="008D55B0" w:rsidRPr="0054567B" w14:paraId="77D5BCA8" w14:textId="77777777" w:rsidTr="004A0C85">
        <w:trPr>
          <w:jc w:val="center"/>
        </w:trPr>
        <w:tc>
          <w:tcPr>
            <w:tcW w:w="1332" w:type="dxa"/>
            <w:vMerge/>
            <w:shd w:val="clear" w:color="auto" w:fill="D5E4F5"/>
            <w:vAlign w:val="center"/>
            <w:hideMark/>
          </w:tcPr>
          <w:p w14:paraId="1D27ECBB"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FB175DC"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7457" w:type="dxa"/>
            <w:shd w:val="clear" w:color="auto" w:fill="D5E4F5"/>
            <w:vAlign w:val="center"/>
            <w:hideMark/>
          </w:tcPr>
          <w:p w14:paraId="76034E0A"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惰性灌充液(氟油），适用直接接触温度范围-40-160℃</w:t>
            </w:r>
          </w:p>
        </w:tc>
      </w:tr>
      <w:tr w:rsidR="008D55B0" w:rsidRPr="0054567B" w14:paraId="73290A84" w14:textId="77777777" w:rsidTr="004A0C85">
        <w:trPr>
          <w:jc w:val="center"/>
        </w:trPr>
        <w:tc>
          <w:tcPr>
            <w:tcW w:w="1332" w:type="dxa"/>
            <w:vMerge w:val="restart"/>
            <w:shd w:val="clear" w:color="auto" w:fill="D5E4F5"/>
            <w:noWrap/>
            <w:vAlign w:val="center"/>
            <w:hideMark/>
          </w:tcPr>
          <w:p w14:paraId="5DB36FF1"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法兰材质</w:t>
            </w:r>
          </w:p>
        </w:tc>
        <w:tc>
          <w:tcPr>
            <w:tcW w:w="1134" w:type="dxa"/>
            <w:shd w:val="clear" w:color="auto" w:fill="D5E4F5"/>
            <w:vAlign w:val="center"/>
            <w:hideMark/>
          </w:tcPr>
          <w:p w14:paraId="47DA5494"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4</w:t>
            </w:r>
          </w:p>
        </w:tc>
        <w:tc>
          <w:tcPr>
            <w:tcW w:w="7457" w:type="dxa"/>
            <w:shd w:val="clear" w:color="auto" w:fill="D5E4F5"/>
            <w:vAlign w:val="center"/>
            <w:hideMark/>
          </w:tcPr>
          <w:p w14:paraId="1DEB9E6A"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不锈钢SUS304材质</w:t>
            </w:r>
          </w:p>
        </w:tc>
      </w:tr>
      <w:tr w:rsidR="008D55B0" w:rsidRPr="0054567B" w14:paraId="458FA105" w14:textId="77777777" w:rsidTr="004A0C85">
        <w:trPr>
          <w:jc w:val="center"/>
        </w:trPr>
        <w:tc>
          <w:tcPr>
            <w:tcW w:w="1332" w:type="dxa"/>
            <w:vMerge/>
            <w:shd w:val="clear" w:color="auto" w:fill="D5E4F5"/>
            <w:vAlign w:val="center"/>
            <w:hideMark/>
          </w:tcPr>
          <w:p w14:paraId="08856B22"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16BB087"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6</w:t>
            </w:r>
          </w:p>
        </w:tc>
        <w:tc>
          <w:tcPr>
            <w:tcW w:w="7457" w:type="dxa"/>
            <w:shd w:val="clear" w:color="auto" w:fill="D5E4F5"/>
            <w:vAlign w:val="center"/>
            <w:hideMark/>
          </w:tcPr>
          <w:p w14:paraId="1B5FCEDC"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不锈钢SUS316材质</w:t>
            </w:r>
          </w:p>
        </w:tc>
      </w:tr>
      <w:tr w:rsidR="008D55B0" w:rsidRPr="0054567B" w14:paraId="078EE4DF" w14:textId="77777777" w:rsidTr="004A0C85">
        <w:trPr>
          <w:jc w:val="center"/>
        </w:trPr>
        <w:tc>
          <w:tcPr>
            <w:tcW w:w="1332" w:type="dxa"/>
            <w:vMerge w:val="restart"/>
            <w:shd w:val="clear" w:color="auto" w:fill="D5E4F5"/>
            <w:noWrap/>
            <w:vAlign w:val="center"/>
            <w:hideMark/>
          </w:tcPr>
          <w:p w14:paraId="32210CA7"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隔离膜片材质</w:t>
            </w:r>
          </w:p>
        </w:tc>
        <w:tc>
          <w:tcPr>
            <w:tcW w:w="1134" w:type="dxa"/>
            <w:shd w:val="clear" w:color="auto" w:fill="D5E4F5"/>
            <w:vAlign w:val="center"/>
            <w:hideMark/>
          </w:tcPr>
          <w:p w14:paraId="38EF3DEE"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7457" w:type="dxa"/>
            <w:shd w:val="clear" w:color="auto" w:fill="D5E4F5"/>
            <w:vAlign w:val="center"/>
            <w:hideMark/>
          </w:tcPr>
          <w:p w14:paraId="4D27B671"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SUS316L不锈钢</w:t>
            </w:r>
          </w:p>
        </w:tc>
      </w:tr>
      <w:tr w:rsidR="008D55B0" w:rsidRPr="0054567B" w14:paraId="466DD3E0" w14:textId="77777777" w:rsidTr="004A0C85">
        <w:trPr>
          <w:jc w:val="center"/>
        </w:trPr>
        <w:tc>
          <w:tcPr>
            <w:tcW w:w="1332" w:type="dxa"/>
            <w:vMerge/>
            <w:shd w:val="clear" w:color="auto" w:fill="D5E4F5"/>
            <w:vAlign w:val="center"/>
            <w:hideMark/>
          </w:tcPr>
          <w:p w14:paraId="0FEEEDFF"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C2CFED7"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T</w:t>
            </w:r>
          </w:p>
        </w:tc>
        <w:tc>
          <w:tcPr>
            <w:tcW w:w="7457" w:type="dxa"/>
            <w:shd w:val="clear" w:color="auto" w:fill="D5E4F5"/>
            <w:vAlign w:val="center"/>
            <w:hideMark/>
          </w:tcPr>
          <w:p w14:paraId="45396894"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钽</w:t>
            </w:r>
          </w:p>
        </w:tc>
      </w:tr>
      <w:tr w:rsidR="008D55B0" w:rsidRPr="0054567B" w14:paraId="1137DD05" w14:textId="77777777" w:rsidTr="004A0C85">
        <w:trPr>
          <w:jc w:val="center"/>
        </w:trPr>
        <w:tc>
          <w:tcPr>
            <w:tcW w:w="1332" w:type="dxa"/>
            <w:vMerge/>
            <w:shd w:val="clear" w:color="auto" w:fill="D5E4F5"/>
            <w:vAlign w:val="center"/>
            <w:hideMark/>
          </w:tcPr>
          <w:p w14:paraId="7E66179B"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DA49058"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w:t>
            </w:r>
          </w:p>
        </w:tc>
        <w:tc>
          <w:tcPr>
            <w:tcW w:w="7457" w:type="dxa"/>
            <w:shd w:val="clear" w:color="auto" w:fill="D5E4F5"/>
            <w:vAlign w:val="center"/>
            <w:hideMark/>
          </w:tcPr>
          <w:p w14:paraId="1D423D56"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SUS316+PTFE喷涂</w:t>
            </w:r>
          </w:p>
        </w:tc>
      </w:tr>
      <w:tr w:rsidR="008D55B0" w:rsidRPr="0054567B" w14:paraId="4FA3CD31" w14:textId="77777777" w:rsidTr="004A0C85">
        <w:trPr>
          <w:jc w:val="center"/>
        </w:trPr>
        <w:tc>
          <w:tcPr>
            <w:tcW w:w="1332" w:type="dxa"/>
            <w:vMerge/>
            <w:shd w:val="clear" w:color="auto" w:fill="D5E4F5"/>
            <w:vAlign w:val="center"/>
            <w:hideMark/>
          </w:tcPr>
          <w:p w14:paraId="2726B4F3"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2F8A798"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w:t>
            </w:r>
          </w:p>
        </w:tc>
        <w:tc>
          <w:tcPr>
            <w:tcW w:w="7457" w:type="dxa"/>
            <w:shd w:val="clear" w:color="auto" w:fill="D5E4F5"/>
            <w:vAlign w:val="center"/>
            <w:hideMark/>
          </w:tcPr>
          <w:p w14:paraId="68423979"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哈氏合金C-276</w:t>
            </w:r>
          </w:p>
        </w:tc>
      </w:tr>
      <w:tr w:rsidR="008D55B0" w:rsidRPr="0054567B" w14:paraId="70B89217" w14:textId="77777777" w:rsidTr="004A0C85">
        <w:trPr>
          <w:jc w:val="center"/>
        </w:trPr>
        <w:tc>
          <w:tcPr>
            <w:tcW w:w="1332" w:type="dxa"/>
            <w:vMerge/>
            <w:shd w:val="clear" w:color="auto" w:fill="D5E4F5"/>
            <w:vAlign w:val="center"/>
            <w:hideMark/>
          </w:tcPr>
          <w:p w14:paraId="5A03C2C4"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D53BD9B"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8</w:t>
            </w:r>
          </w:p>
        </w:tc>
        <w:tc>
          <w:tcPr>
            <w:tcW w:w="7457" w:type="dxa"/>
            <w:shd w:val="clear" w:color="auto" w:fill="D5E4F5"/>
            <w:vAlign w:val="center"/>
            <w:hideMark/>
          </w:tcPr>
          <w:p w14:paraId="709DCC6E"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钽+PTFE喷涂</w:t>
            </w:r>
          </w:p>
        </w:tc>
      </w:tr>
      <w:tr w:rsidR="008D55B0" w:rsidRPr="0054567B" w14:paraId="527F3444" w14:textId="77777777" w:rsidTr="004A0C85">
        <w:trPr>
          <w:jc w:val="center"/>
        </w:trPr>
        <w:tc>
          <w:tcPr>
            <w:tcW w:w="1332" w:type="dxa"/>
            <w:vMerge/>
            <w:shd w:val="clear" w:color="auto" w:fill="D5E4F5"/>
            <w:vAlign w:val="center"/>
            <w:hideMark/>
          </w:tcPr>
          <w:p w14:paraId="73C97F8D"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42F4687"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J</w:t>
            </w:r>
          </w:p>
        </w:tc>
        <w:tc>
          <w:tcPr>
            <w:tcW w:w="7457" w:type="dxa"/>
            <w:shd w:val="clear" w:color="auto" w:fill="D5E4F5"/>
            <w:vAlign w:val="center"/>
            <w:hideMark/>
          </w:tcPr>
          <w:p w14:paraId="74B157B8"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SUS316+镀金</w:t>
            </w:r>
          </w:p>
        </w:tc>
      </w:tr>
      <w:tr w:rsidR="008D55B0" w:rsidRPr="0054567B" w14:paraId="39F3EE45" w14:textId="77777777" w:rsidTr="004A0C85">
        <w:trPr>
          <w:jc w:val="center"/>
        </w:trPr>
        <w:tc>
          <w:tcPr>
            <w:tcW w:w="1332" w:type="dxa"/>
            <w:vMerge/>
            <w:shd w:val="clear" w:color="auto" w:fill="D5E4F5"/>
            <w:vAlign w:val="center"/>
            <w:hideMark/>
          </w:tcPr>
          <w:p w14:paraId="7504E972" w14:textId="77777777" w:rsidR="008D55B0" w:rsidRPr="0054567B" w:rsidRDefault="008D55B0" w:rsidP="008D55B0">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87CA4F6"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7457" w:type="dxa"/>
            <w:shd w:val="clear" w:color="auto" w:fill="D5E4F5"/>
            <w:vAlign w:val="center"/>
            <w:hideMark/>
          </w:tcPr>
          <w:p w14:paraId="40D15698" w14:textId="77777777" w:rsidR="008D55B0" w:rsidRPr="0054567B" w:rsidRDefault="008D55B0" w:rsidP="008D55B0">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钛</w:t>
            </w:r>
          </w:p>
        </w:tc>
      </w:tr>
    </w:tbl>
    <w:p w14:paraId="68AF55CE" w14:textId="77777777" w:rsidR="00FC2557" w:rsidRDefault="00FC2557">
      <w:pPr>
        <w:rPr>
          <w:rFonts w:ascii="微软雅黑" w:eastAsia="微软雅黑" w:hAnsi="微软雅黑" w:cs="微软雅黑" w:hint="eastAsia"/>
          <w:sz w:val="16"/>
          <w:szCs w:val="16"/>
          <w:lang w:eastAsia="zh-CN"/>
        </w:rPr>
        <w:sectPr w:rsidR="00FC2557" w:rsidSect="001F380E">
          <w:pgSz w:w="11906" w:h="16838" w:code="9"/>
          <w:pgMar w:top="1361" w:right="1077" w:bottom="1361" w:left="1077" w:header="720" w:footer="720" w:gutter="0"/>
          <w:cols w:space="720"/>
          <w:docGrid w:linePitch="299"/>
        </w:sectPr>
      </w:pPr>
    </w:p>
    <w:p w14:paraId="22B6AC39" w14:textId="6C87C577" w:rsidR="005F7F41" w:rsidRPr="005F7F41" w:rsidRDefault="005F7F41" w:rsidP="005F7F41">
      <w:pPr>
        <w:rPr>
          <w:rFonts w:ascii="微软雅黑" w:eastAsia="微软雅黑" w:hAnsi="微软雅黑" w:cs="Palatino Linotype" w:hint="eastAsia"/>
          <w:b/>
          <w:bCs/>
          <w:color w:val="00427A"/>
          <w:w w:val="95"/>
          <w:position w:val="-7"/>
          <w:sz w:val="24"/>
          <w:szCs w:val="24"/>
          <w:lang w:eastAsia="zh-CN"/>
        </w:rPr>
      </w:pPr>
      <w:r w:rsidRPr="005F7F41">
        <w:rPr>
          <w:rFonts w:ascii="微软雅黑" w:eastAsia="微软雅黑" w:hAnsi="微软雅黑" w:cs="Palatino Linotype" w:hint="eastAsia"/>
          <w:b/>
          <w:bCs/>
          <w:color w:val="00427A"/>
          <w:w w:val="95"/>
          <w:position w:val="-7"/>
          <w:sz w:val="24"/>
          <w:szCs w:val="24"/>
          <w:lang w:eastAsia="zh-CN"/>
        </w:rPr>
        <w:lastRenderedPageBreak/>
        <w:t>选型指南（接上页）</w:t>
      </w:r>
    </w:p>
    <w:p w14:paraId="708DE530" w14:textId="77777777" w:rsidR="005F7F41" w:rsidRPr="005F7F41" w:rsidRDefault="005F7F41" w:rsidP="005F7F41">
      <w:pPr>
        <w:ind w:left="223"/>
        <w:rPr>
          <w:rFonts w:ascii="微软雅黑" w:eastAsia="微软雅黑" w:hAnsi="微软雅黑" w:cs="Palatino Linotype" w:hint="eastAsia"/>
          <w:color w:val="00427A"/>
          <w:w w:val="95"/>
          <w:position w:val="-7"/>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332"/>
        <w:gridCol w:w="1134"/>
        <w:gridCol w:w="1134"/>
        <w:gridCol w:w="6323"/>
      </w:tblGrid>
      <w:tr w:rsidR="004A0C85" w:rsidRPr="0054567B" w14:paraId="69CEF9CB" w14:textId="77777777" w:rsidTr="004A0C85">
        <w:trPr>
          <w:jc w:val="center"/>
        </w:trPr>
        <w:tc>
          <w:tcPr>
            <w:tcW w:w="1332" w:type="dxa"/>
            <w:vMerge w:val="restart"/>
            <w:shd w:val="clear" w:color="auto" w:fill="D5E4F5"/>
            <w:noWrap/>
            <w:vAlign w:val="center"/>
          </w:tcPr>
          <w:p w14:paraId="69AC0B6C" w14:textId="1F9FFDC8" w:rsidR="004A0C85" w:rsidRPr="0054567B" w:rsidRDefault="004A0C85" w:rsidP="004A0C8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隔离膜片材质</w:t>
            </w:r>
          </w:p>
        </w:tc>
        <w:tc>
          <w:tcPr>
            <w:tcW w:w="1134" w:type="dxa"/>
            <w:shd w:val="clear" w:color="auto" w:fill="D5E4F5"/>
            <w:vAlign w:val="center"/>
          </w:tcPr>
          <w:p w14:paraId="083F2DC4" w14:textId="64208045" w:rsidR="004A0C85" w:rsidRPr="0054567B" w:rsidRDefault="004A0C85" w:rsidP="004A0C8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w:t>
            </w:r>
          </w:p>
        </w:tc>
        <w:tc>
          <w:tcPr>
            <w:tcW w:w="7457" w:type="dxa"/>
            <w:gridSpan w:val="2"/>
            <w:shd w:val="clear" w:color="auto" w:fill="D5E4F5"/>
            <w:vAlign w:val="center"/>
          </w:tcPr>
          <w:p w14:paraId="7ACB7185" w14:textId="4DE5D10D" w:rsidR="004A0C85" w:rsidRPr="0054567B" w:rsidRDefault="004A0C85" w:rsidP="004A0C8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蒙乃尔</w:t>
            </w:r>
          </w:p>
        </w:tc>
      </w:tr>
      <w:tr w:rsidR="004A0C85" w:rsidRPr="0054567B" w14:paraId="55091D82" w14:textId="77777777" w:rsidTr="004A0C85">
        <w:trPr>
          <w:jc w:val="center"/>
        </w:trPr>
        <w:tc>
          <w:tcPr>
            <w:tcW w:w="1332" w:type="dxa"/>
            <w:vMerge/>
            <w:shd w:val="clear" w:color="auto" w:fill="D5E4F5"/>
            <w:noWrap/>
            <w:vAlign w:val="center"/>
          </w:tcPr>
          <w:p w14:paraId="09452AB3" w14:textId="77777777" w:rsidR="004A0C85" w:rsidRPr="0054567B" w:rsidRDefault="004A0C85" w:rsidP="004A0C85">
            <w:pPr>
              <w:widowControl/>
              <w:rPr>
                <w:rFonts w:ascii="微软雅黑" w:eastAsia="微软雅黑" w:hAnsi="微软雅黑" w:cs="宋体" w:hint="eastAsia"/>
                <w:sz w:val="16"/>
                <w:szCs w:val="16"/>
                <w:lang w:eastAsia="zh-CN"/>
              </w:rPr>
            </w:pPr>
          </w:p>
        </w:tc>
        <w:tc>
          <w:tcPr>
            <w:tcW w:w="1134" w:type="dxa"/>
            <w:shd w:val="clear" w:color="auto" w:fill="D5E4F5"/>
            <w:vAlign w:val="center"/>
          </w:tcPr>
          <w:p w14:paraId="3D83D757" w14:textId="0491AE7A" w:rsidR="004A0C85" w:rsidRPr="0054567B" w:rsidRDefault="004A0C85" w:rsidP="004A0C8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9</w:t>
            </w:r>
          </w:p>
        </w:tc>
        <w:tc>
          <w:tcPr>
            <w:tcW w:w="7457" w:type="dxa"/>
            <w:gridSpan w:val="2"/>
            <w:shd w:val="clear" w:color="auto" w:fill="D5E4F5"/>
            <w:vAlign w:val="center"/>
          </w:tcPr>
          <w:p w14:paraId="05E8F4EF" w14:textId="63DF2E1F" w:rsidR="004A0C85" w:rsidRPr="0054567B" w:rsidRDefault="004A0C85" w:rsidP="004A0C8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哈C-276+PTFE喷涂</w:t>
            </w:r>
          </w:p>
        </w:tc>
      </w:tr>
      <w:tr w:rsidR="00D960A2" w:rsidRPr="0054567B" w14:paraId="0C9490F7" w14:textId="77777777" w:rsidTr="004A0C85">
        <w:trPr>
          <w:jc w:val="center"/>
        </w:trPr>
        <w:tc>
          <w:tcPr>
            <w:tcW w:w="1332" w:type="dxa"/>
            <w:vMerge w:val="restart"/>
            <w:shd w:val="clear" w:color="auto" w:fill="D5E4F5"/>
            <w:noWrap/>
            <w:vAlign w:val="center"/>
            <w:hideMark/>
          </w:tcPr>
          <w:p w14:paraId="3A86B5D8" w14:textId="0D849EC2" w:rsidR="00D960A2" w:rsidRPr="0054567B" w:rsidRDefault="00481D68" w:rsidP="00481D68">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过程连接</w:t>
            </w:r>
          </w:p>
        </w:tc>
        <w:tc>
          <w:tcPr>
            <w:tcW w:w="1134" w:type="dxa"/>
            <w:shd w:val="clear" w:color="auto" w:fill="D5E4F5"/>
            <w:vAlign w:val="center"/>
            <w:hideMark/>
          </w:tcPr>
          <w:p w14:paraId="5CFAF26A"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K02</w:t>
            </w:r>
          </w:p>
        </w:tc>
        <w:tc>
          <w:tcPr>
            <w:tcW w:w="7457" w:type="dxa"/>
            <w:gridSpan w:val="2"/>
            <w:shd w:val="clear" w:color="auto" w:fill="D5E4F5"/>
            <w:vAlign w:val="center"/>
            <w:hideMark/>
          </w:tcPr>
          <w:p w14:paraId="2232A945"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Tri-Clamp 2"，快装卡箍，适用最大量程4MPa</w:t>
            </w:r>
          </w:p>
        </w:tc>
      </w:tr>
      <w:tr w:rsidR="00D960A2" w:rsidRPr="0054567B" w14:paraId="697B82C0" w14:textId="77777777" w:rsidTr="004A0C85">
        <w:trPr>
          <w:jc w:val="center"/>
        </w:trPr>
        <w:tc>
          <w:tcPr>
            <w:tcW w:w="1332" w:type="dxa"/>
            <w:vMerge/>
            <w:shd w:val="clear" w:color="auto" w:fill="D5E4F5"/>
            <w:vAlign w:val="center"/>
            <w:hideMark/>
          </w:tcPr>
          <w:p w14:paraId="3A89FF7D"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B1B3B3F"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D01</w:t>
            </w:r>
          </w:p>
        </w:tc>
        <w:tc>
          <w:tcPr>
            <w:tcW w:w="7457" w:type="dxa"/>
            <w:gridSpan w:val="2"/>
            <w:shd w:val="clear" w:color="auto" w:fill="D5E4F5"/>
            <w:vAlign w:val="center"/>
            <w:hideMark/>
          </w:tcPr>
          <w:p w14:paraId="3EBCBBC0"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DRD，法兰连接，适用最大量程2.5MPa</w:t>
            </w:r>
          </w:p>
        </w:tc>
      </w:tr>
      <w:tr w:rsidR="00D960A2" w:rsidRPr="0054567B" w14:paraId="53FA8FA7" w14:textId="77777777" w:rsidTr="00AE5BB9">
        <w:trPr>
          <w:jc w:val="center"/>
        </w:trPr>
        <w:tc>
          <w:tcPr>
            <w:tcW w:w="1332" w:type="dxa"/>
            <w:vMerge/>
            <w:shd w:val="clear" w:color="auto" w:fill="D5E4F5"/>
            <w:vAlign w:val="center"/>
            <w:hideMark/>
          </w:tcPr>
          <w:p w14:paraId="4253DCF6"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650A1B6"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1</w:t>
            </w:r>
          </w:p>
        </w:tc>
        <w:tc>
          <w:tcPr>
            <w:tcW w:w="1134" w:type="dxa"/>
            <w:vMerge w:val="restart"/>
            <w:shd w:val="clear" w:color="auto" w:fill="D5E4F5"/>
            <w:noWrap/>
            <w:vAlign w:val="center"/>
            <w:hideMark/>
          </w:tcPr>
          <w:p w14:paraId="7E587C82"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法兰标准</w:t>
            </w:r>
          </w:p>
        </w:tc>
        <w:tc>
          <w:tcPr>
            <w:tcW w:w="6323" w:type="dxa"/>
            <w:shd w:val="clear" w:color="auto" w:fill="D5E4F5"/>
            <w:noWrap/>
            <w:vAlign w:val="center"/>
            <w:hideMark/>
          </w:tcPr>
          <w:p w14:paraId="23AD8CAD"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HG/T 20592-2009</w:t>
            </w:r>
          </w:p>
        </w:tc>
      </w:tr>
      <w:tr w:rsidR="00D960A2" w:rsidRPr="0054567B" w14:paraId="1A076FB5" w14:textId="77777777" w:rsidTr="00AE5BB9">
        <w:trPr>
          <w:jc w:val="center"/>
        </w:trPr>
        <w:tc>
          <w:tcPr>
            <w:tcW w:w="1332" w:type="dxa"/>
            <w:vMerge/>
            <w:shd w:val="clear" w:color="auto" w:fill="D5E4F5"/>
            <w:vAlign w:val="center"/>
            <w:hideMark/>
          </w:tcPr>
          <w:p w14:paraId="4E65EC75"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72D28D5"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2</w:t>
            </w:r>
          </w:p>
        </w:tc>
        <w:tc>
          <w:tcPr>
            <w:tcW w:w="1134" w:type="dxa"/>
            <w:vMerge/>
            <w:shd w:val="clear" w:color="auto" w:fill="D5E4F5"/>
            <w:vAlign w:val="center"/>
            <w:hideMark/>
          </w:tcPr>
          <w:p w14:paraId="5A845589"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21D240AA"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HG/T 20615-2009</w:t>
            </w:r>
          </w:p>
        </w:tc>
      </w:tr>
      <w:tr w:rsidR="00D960A2" w:rsidRPr="0054567B" w14:paraId="3A6AC577" w14:textId="77777777" w:rsidTr="00AE5BB9">
        <w:trPr>
          <w:jc w:val="center"/>
        </w:trPr>
        <w:tc>
          <w:tcPr>
            <w:tcW w:w="1332" w:type="dxa"/>
            <w:vMerge/>
            <w:shd w:val="clear" w:color="auto" w:fill="D5E4F5"/>
            <w:vAlign w:val="center"/>
            <w:hideMark/>
          </w:tcPr>
          <w:p w14:paraId="2A554434"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4264361"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3</w:t>
            </w:r>
          </w:p>
        </w:tc>
        <w:tc>
          <w:tcPr>
            <w:tcW w:w="1134" w:type="dxa"/>
            <w:vMerge/>
            <w:shd w:val="clear" w:color="auto" w:fill="D5E4F5"/>
            <w:vAlign w:val="center"/>
            <w:hideMark/>
          </w:tcPr>
          <w:p w14:paraId="6AF39476"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1D9363DD"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ANSI/ASME B16.5</w:t>
            </w:r>
          </w:p>
        </w:tc>
      </w:tr>
      <w:tr w:rsidR="00D960A2" w:rsidRPr="0054567B" w14:paraId="639D85B9" w14:textId="77777777" w:rsidTr="00AE5BB9">
        <w:trPr>
          <w:jc w:val="center"/>
        </w:trPr>
        <w:tc>
          <w:tcPr>
            <w:tcW w:w="1332" w:type="dxa"/>
            <w:vMerge/>
            <w:shd w:val="clear" w:color="auto" w:fill="D5E4F5"/>
            <w:vAlign w:val="center"/>
            <w:hideMark/>
          </w:tcPr>
          <w:p w14:paraId="2D263834"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E46F1CB"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4</w:t>
            </w:r>
          </w:p>
        </w:tc>
        <w:tc>
          <w:tcPr>
            <w:tcW w:w="1134" w:type="dxa"/>
            <w:vMerge/>
            <w:shd w:val="clear" w:color="auto" w:fill="D5E4F5"/>
            <w:vAlign w:val="center"/>
            <w:hideMark/>
          </w:tcPr>
          <w:p w14:paraId="72B6B67C"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6683A6A9"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JIS B2238</w:t>
            </w:r>
          </w:p>
        </w:tc>
      </w:tr>
      <w:tr w:rsidR="00D960A2" w:rsidRPr="0054567B" w14:paraId="535BB274" w14:textId="77777777" w:rsidTr="00AE5BB9">
        <w:trPr>
          <w:jc w:val="center"/>
        </w:trPr>
        <w:tc>
          <w:tcPr>
            <w:tcW w:w="1332" w:type="dxa"/>
            <w:vMerge/>
            <w:shd w:val="clear" w:color="auto" w:fill="D5E4F5"/>
            <w:vAlign w:val="center"/>
            <w:hideMark/>
          </w:tcPr>
          <w:p w14:paraId="2D1FEC5D"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CBB83AD"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w:t>
            </w:r>
          </w:p>
        </w:tc>
        <w:tc>
          <w:tcPr>
            <w:tcW w:w="1134" w:type="dxa"/>
            <w:vMerge w:val="restart"/>
            <w:shd w:val="clear" w:color="auto" w:fill="D5E4F5"/>
            <w:noWrap/>
            <w:vAlign w:val="center"/>
            <w:hideMark/>
          </w:tcPr>
          <w:p w14:paraId="00B7602A"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法兰尺寸</w:t>
            </w:r>
          </w:p>
        </w:tc>
        <w:tc>
          <w:tcPr>
            <w:tcW w:w="6323" w:type="dxa"/>
            <w:shd w:val="clear" w:color="auto" w:fill="D5E4F5"/>
            <w:noWrap/>
            <w:vAlign w:val="center"/>
            <w:hideMark/>
          </w:tcPr>
          <w:p w14:paraId="15F0D658"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DN25（1''）</w:t>
            </w:r>
          </w:p>
        </w:tc>
      </w:tr>
      <w:tr w:rsidR="00D960A2" w:rsidRPr="0054567B" w14:paraId="6F00C28C" w14:textId="77777777" w:rsidTr="00AE5BB9">
        <w:trPr>
          <w:jc w:val="center"/>
        </w:trPr>
        <w:tc>
          <w:tcPr>
            <w:tcW w:w="1332" w:type="dxa"/>
            <w:vMerge/>
            <w:shd w:val="clear" w:color="auto" w:fill="D5E4F5"/>
            <w:vAlign w:val="center"/>
            <w:hideMark/>
          </w:tcPr>
          <w:p w14:paraId="7FD9F23A"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72E9ABF"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w:t>
            </w:r>
          </w:p>
        </w:tc>
        <w:tc>
          <w:tcPr>
            <w:tcW w:w="1134" w:type="dxa"/>
            <w:vMerge/>
            <w:shd w:val="clear" w:color="auto" w:fill="D5E4F5"/>
            <w:vAlign w:val="center"/>
            <w:hideMark/>
          </w:tcPr>
          <w:p w14:paraId="01F37F03"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755C3F99"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DN32（1 1/4''）</w:t>
            </w:r>
          </w:p>
        </w:tc>
      </w:tr>
      <w:tr w:rsidR="00D960A2" w:rsidRPr="0054567B" w14:paraId="665D8929" w14:textId="77777777" w:rsidTr="00AE5BB9">
        <w:trPr>
          <w:jc w:val="center"/>
        </w:trPr>
        <w:tc>
          <w:tcPr>
            <w:tcW w:w="1332" w:type="dxa"/>
            <w:vMerge/>
            <w:shd w:val="clear" w:color="auto" w:fill="D5E4F5"/>
            <w:vAlign w:val="center"/>
            <w:hideMark/>
          </w:tcPr>
          <w:p w14:paraId="0B347045"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5C3C0D5"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w:t>
            </w:r>
          </w:p>
        </w:tc>
        <w:tc>
          <w:tcPr>
            <w:tcW w:w="1134" w:type="dxa"/>
            <w:vMerge/>
            <w:shd w:val="clear" w:color="auto" w:fill="D5E4F5"/>
            <w:vAlign w:val="center"/>
            <w:hideMark/>
          </w:tcPr>
          <w:p w14:paraId="71C9AD4D"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610A61F9"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DN40（1 1/2''）</w:t>
            </w:r>
          </w:p>
        </w:tc>
      </w:tr>
      <w:tr w:rsidR="00D960A2" w:rsidRPr="0054567B" w14:paraId="0FE68814" w14:textId="77777777" w:rsidTr="00AE5BB9">
        <w:trPr>
          <w:jc w:val="center"/>
        </w:trPr>
        <w:tc>
          <w:tcPr>
            <w:tcW w:w="1332" w:type="dxa"/>
            <w:vMerge/>
            <w:shd w:val="clear" w:color="auto" w:fill="D5E4F5"/>
            <w:vAlign w:val="center"/>
            <w:hideMark/>
          </w:tcPr>
          <w:p w14:paraId="2D63E5D4"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C74BA20"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1134" w:type="dxa"/>
            <w:vMerge/>
            <w:shd w:val="clear" w:color="auto" w:fill="D5E4F5"/>
            <w:vAlign w:val="center"/>
            <w:hideMark/>
          </w:tcPr>
          <w:p w14:paraId="55153BBC"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2AA17A88"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DN50（2''）</w:t>
            </w:r>
          </w:p>
        </w:tc>
      </w:tr>
      <w:tr w:rsidR="00D960A2" w:rsidRPr="0054567B" w14:paraId="61CBD3A7" w14:textId="77777777" w:rsidTr="00AE5BB9">
        <w:trPr>
          <w:jc w:val="center"/>
        </w:trPr>
        <w:tc>
          <w:tcPr>
            <w:tcW w:w="1332" w:type="dxa"/>
            <w:vMerge/>
            <w:shd w:val="clear" w:color="auto" w:fill="D5E4F5"/>
            <w:vAlign w:val="center"/>
            <w:hideMark/>
          </w:tcPr>
          <w:p w14:paraId="19FF247C"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C276BE1"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E</w:t>
            </w:r>
          </w:p>
        </w:tc>
        <w:tc>
          <w:tcPr>
            <w:tcW w:w="1134" w:type="dxa"/>
            <w:vMerge/>
            <w:shd w:val="clear" w:color="auto" w:fill="D5E4F5"/>
            <w:vAlign w:val="center"/>
            <w:hideMark/>
          </w:tcPr>
          <w:p w14:paraId="3F6297D7"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4467EBBF"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DN65（2 1/2''）</w:t>
            </w:r>
          </w:p>
        </w:tc>
      </w:tr>
      <w:tr w:rsidR="00D960A2" w:rsidRPr="0054567B" w14:paraId="0AEBC969" w14:textId="77777777" w:rsidTr="00AE5BB9">
        <w:trPr>
          <w:jc w:val="center"/>
        </w:trPr>
        <w:tc>
          <w:tcPr>
            <w:tcW w:w="1332" w:type="dxa"/>
            <w:vMerge/>
            <w:shd w:val="clear" w:color="auto" w:fill="D5E4F5"/>
            <w:vAlign w:val="center"/>
            <w:hideMark/>
          </w:tcPr>
          <w:p w14:paraId="6383A2A1"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C02E915"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w:t>
            </w:r>
          </w:p>
        </w:tc>
        <w:tc>
          <w:tcPr>
            <w:tcW w:w="1134" w:type="dxa"/>
            <w:vMerge/>
            <w:shd w:val="clear" w:color="auto" w:fill="D5E4F5"/>
            <w:vAlign w:val="center"/>
            <w:hideMark/>
          </w:tcPr>
          <w:p w14:paraId="26B4A85E"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7BABDA8A"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DN80（3''）</w:t>
            </w:r>
          </w:p>
        </w:tc>
      </w:tr>
      <w:tr w:rsidR="00D960A2" w:rsidRPr="0054567B" w14:paraId="7F52AA9E" w14:textId="77777777" w:rsidTr="00AE5BB9">
        <w:trPr>
          <w:jc w:val="center"/>
        </w:trPr>
        <w:tc>
          <w:tcPr>
            <w:tcW w:w="1332" w:type="dxa"/>
            <w:vMerge/>
            <w:shd w:val="clear" w:color="auto" w:fill="D5E4F5"/>
            <w:vAlign w:val="center"/>
            <w:hideMark/>
          </w:tcPr>
          <w:p w14:paraId="129A7C91"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BA97BBA"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G</w:t>
            </w:r>
          </w:p>
        </w:tc>
        <w:tc>
          <w:tcPr>
            <w:tcW w:w="1134" w:type="dxa"/>
            <w:vMerge/>
            <w:shd w:val="clear" w:color="auto" w:fill="D5E4F5"/>
            <w:vAlign w:val="center"/>
            <w:hideMark/>
          </w:tcPr>
          <w:p w14:paraId="3FFC5920"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4EF3F033"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DN100（4''）</w:t>
            </w:r>
          </w:p>
        </w:tc>
      </w:tr>
      <w:tr w:rsidR="00D960A2" w:rsidRPr="0054567B" w14:paraId="32DF58B5" w14:textId="77777777" w:rsidTr="00AE5BB9">
        <w:trPr>
          <w:jc w:val="center"/>
        </w:trPr>
        <w:tc>
          <w:tcPr>
            <w:tcW w:w="1332" w:type="dxa"/>
            <w:vMerge/>
            <w:shd w:val="clear" w:color="auto" w:fill="D5E4F5"/>
            <w:vAlign w:val="center"/>
            <w:hideMark/>
          </w:tcPr>
          <w:p w14:paraId="2168644A"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CDC2C25"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RF</w:t>
            </w:r>
          </w:p>
        </w:tc>
        <w:tc>
          <w:tcPr>
            <w:tcW w:w="1134" w:type="dxa"/>
            <w:vMerge w:val="restart"/>
            <w:shd w:val="clear" w:color="auto" w:fill="D5E4F5"/>
            <w:noWrap/>
            <w:vAlign w:val="center"/>
            <w:hideMark/>
          </w:tcPr>
          <w:p w14:paraId="6596694C"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法兰密封形式</w:t>
            </w:r>
          </w:p>
        </w:tc>
        <w:tc>
          <w:tcPr>
            <w:tcW w:w="6323" w:type="dxa"/>
            <w:shd w:val="clear" w:color="auto" w:fill="D5E4F5"/>
            <w:vAlign w:val="center"/>
            <w:hideMark/>
          </w:tcPr>
          <w:p w14:paraId="56526AFD"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RF突面</w:t>
            </w:r>
          </w:p>
        </w:tc>
      </w:tr>
      <w:tr w:rsidR="00D960A2" w:rsidRPr="0054567B" w14:paraId="22D8A717" w14:textId="77777777" w:rsidTr="00AE5BB9">
        <w:trPr>
          <w:jc w:val="center"/>
        </w:trPr>
        <w:tc>
          <w:tcPr>
            <w:tcW w:w="1332" w:type="dxa"/>
            <w:vMerge/>
            <w:shd w:val="clear" w:color="auto" w:fill="D5E4F5"/>
            <w:vAlign w:val="center"/>
            <w:hideMark/>
          </w:tcPr>
          <w:p w14:paraId="3D5AE7B4"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377B6F6"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FF</w:t>
            </w:r>
          </w:p>
        </w:tc>
        <w:tc>
          <w:tcPr>
            <w:tcW w:w="1134" w:type="dxa"/>
            <w:vMerge/>
            <w:shd w:val="clear" w:color="auto" w:fill="D5E4F5"/>
            <w:vAlign w:val="center"/>
            <w:hideMark/>
          </w:tcPr>
          <w:p w14:paraId="02B2DBA7"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vAlign w:val="center"/>
            <w:hideMark/>
          </w:tcPr>
          <w:p w14:paraId="22A158CE"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FF平面（不适用膜片材质代码T、P、H、8、D、M、9)</w:t>
            </w:r>
          </w:p>
        </w:tc>
      </w:tr>
      <w:tr w:rsidR="00D960A2" w:rsidRPr="0054567B" w14:paraId="040D636D" w14:textId="77777777" w:rsidTr="00AE5BB9">
        <w:trPr>
          <w:jc w:val="center"/>
        </w:trPr>
        <w:tc>
          <w:tcPr>
            <w:tcW w:w="1332" w:type="dxa"/>
            <w:vMerge/>
            <w:shd w:val="clear" w:color="auto" w:fill="D5E4F5"/>
            <w:vAlign w:val="center"/>
            <w:hideMark/>
          </w:tcPr>
          <w:p w14:paraId="6C8ED613"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EB78400"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RJ</w:t>
            </w:r>
          </w:p>
        </w:tc>
        <w:tc>
          <w:tcPr>
            <w:tcW w:w="1134" w:type="dxa"/>
            <w:vMerge/>
            <w:shd w:val="clear" w:color="auto" w:fill="D5E4F5"/>
            <w:vAlign w:val="center"/>
            <w:hideMark/>
          </w:tcPr>
          <w:p w14:paraId="214FB976"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vAlign w:val="center"/>
            <w:hideMark/>
          </w:tcPr>
          <w:p w14:paraId="0A8AA5F5"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RJ环形连接面（不适用膜片材质代码P、8、9)</w:t>
            </w:r>
          </w:p>
        </w:tc>
      </w:tr>
      <w:tr w:rsidR="00D960A2" w:rsidRPr="0054567B" w14:paraId="4FD9ADF5" w14:textId="77777777" w:rsidTr="00AE5BB9">
        <w:trPr>
          <w:jc w:val="center"/>
        </w:trPr>
        <w:tc>
          <w:tcPr>
            <w:tcW w:w="1332" w:type="dxa"/>
            <w:vMerge/>
            <w:shd w:val="clear" w:color="auto" w:fill="D5E4F5"/>
            <w:vAlign w:val="center"/>
            <w:hideMark/>
          </w:tcPr>
          <w:p w14:paraId="10AC01A6"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1C807DC"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MM</w:t>
            </w:r>
          </w:p>
        </w:tc>
        <w:tc>
          <w:tcPr>
            <w:tcW w:w="1134" w:type="dxa"/>
            <w:vMerge/>
            <w:shd w:val="clear" w:color="auto" w:fill="D5E4F5"/>
            <w:vAlign w:val="center"/>
            <w:hideMark/>
          </w:tcPr>
          <w:p w14:paraId="61E2527E"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vAlign w:val="center"/>
            <w:hideMark/>
          </w:tcPr>
          <w:p w14:paraId="4283A83B"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M凸面</w:t>
            </w:r>
          </w:p>
        </w:tc>
      </w:tr>
      <w:tr w:rsidR="00D960A2" w:rsidRPr="0054567B" w14:paraId="09CB3FB9" w14:textId="77777777" w:rsidTr="00AE5BB9">
        <w:trPr>
          <w:jc w:val="center"/>
        </w:trPr>
        <w:tc>
          <w:tcPr>
            <w:tcW w:w="1332" w:type="dxa"/>
            <w:vMerge/>
            <w:shd w:val="clear" w:color="auto" w:fill="D5E4F5"/>
            <w:vAlign w:val="center"/>
            <w:hideMark/>
          </w:tcPr>
          <w:p w14:paraId="6CF377A1"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3413D58"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FM</w:t>
            </w:r>
          </w:p>
        </w:tc>
        <w:tc>
          <w:tcPr>
            <w:tcW w:w="1134" w:type="dxa"/>
            <w:vMerge/>
            <w:shd w:val="clear" w:color="auto" w:fill="D5E4F5"/>
            <w:vAlign w:val="center"/>
            <w:hideMark/>
          </w:tcPr>
          <w:p w14:paraId="08DB3B81"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vAlign w:val="center"/>
            <w:hideMark/>
          </w:tcPr>
          <w:p w14:paraId="5D8671DE"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FM凹面（不适用膜片材质代码T、P、H、8、D、M、9)</w:t>
            </w:r>
          </w:p>
        </w:tc>
      </w:tr>
      <w:tr w:rsidR="00D960A2" w:rsidRPr="0054567B" w14:paraId="4A33948A" w14:textId="77777777" w:rsidTr="00AE5BB9">
        <w:trPr>
          <w:jc w:val="center"/>
        </w:trPr>
        <w:tc>
          <w:tcPr>
            <w:tcW w:w="1332" w:type="dxa"/>
            <w:vMerge/>
            <w:shd w:val="clear" w:color="auto" w:fill="D5E4F5"/>
            <w:vAlign w:val="center"/>
            <w:hideMark/>
          </w:tcPr>
          <w:p w14:paraId="5558492A"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6FBA980"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w:t>
            </w:r>
          </w:p>
        </w:tc>
        <w:tc>
          <w:tcPr>
            <w:tcW w:w="1134" w:type="dxa"/>
            <w:vMerge w:val="restart"/>
            <w:shd w:val="clear" w:color="auto" w:fill="D5E4F5"/>
            <w:noWrap/>
            <w:vAlign w:val="center"/>
            <w:hideMark/>
          </w:tcPr>
          <w:p w14:paraId="6FA253C9"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法兰耐压等级</w:t>
            </w:r>
          </w:p>
        </w:tc>
        <w:tc>
          <w:tcPr>
            <w:tcW w:w="6323" w:type="dxa"/>
            <w:shd w:val="clear" w:color="auto" w:fill="D5E4F5"/>
            <w:noWrap/>
            <w:vAlign w:val="center"/>
            <w:hideMark/>
          </w:tcPr>
          <w:p w14:paraId="41754061"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Class150（2.0MPa，对应法兰标准HG/T20615-2009、ANSI/ASME B16.5）</w:t>
            </w:r>
          </w:p>
        </w:tc>
      </w:tr>
      <w:tr w:rsidR="00D960A2" w:rsidRPr="0054567B" w14:paraId="0905EAC0" w14:textId="77777777" w:rsidTr="00AE5BB9">
        <w:trPr>
          <w:jc w:val="center"/>
        </w:trPr>
        <w:tc>
          <w:tcPr>
            <w:tcW w:w="1332" w:type="dxa"/>
            <w:vMerge/>
            <w:shd w:val="clear" w:color="auto" w:fill="D5E4F5"/>
            <w:vAlign w:val="center"/>
            <w:hideMark/>
          </w:tcPr>
          <w:p w14:paraId="37D66107"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6551CCA"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w:t>
            </w:r>
          </w:p>
        </w:tc>
        <w:tc>
          <w:tcPr>
            <w:tcW w:w="1134" w:type="dxa"/>
            <w:vMerge/>
            <w:shd w:val="clear" w:color="auto" w:fill="D5E4F5"/>
            <w:vAlign w:val="center"/>
            <w:hideMark/>
          </w:tcPr>
          <w:p w14:paraId="7A3E43A7"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41B64871"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Class300（5.0MPa，对应法兰标准HG/T20615-2009、ANSI/ASME B16.5）</w:t>
            </w:r>
          </w:p>
        </w:tc>
      </w:tr>
      <w:tr w:rsidR="00D960A2" w:rsidRPr="0054567B" w14:paraId="02F9F9C2" w14:textId="77777777" w:rsidTr="00AE5BB9">
        <w:trPr>
          <w:jc w:val="center"/>
        </w:trPr>
        <w:tc>
          <w:tcPr>
            <w:tcW w:w="1332" w:type="dxa"/>
            <w:vMerge/>
            <w:shd w:val="clear" w:color="auto" w:fill="D5E4F5"/>
            <w:vAlign w:val="center"/>
            <w:hideMark/>
          </w:tcPr>
          <w:p w14:paraId="430B771B"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9E518DB"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w:t>
            </w:r>
          </w:p>
        </w:tc>
        <w:tc>
          <w:tcPr>
            <w:tcW w:w="1134" w:type="dxa"/>
            <w:vMerge/>
            <w:shd w:val="clear" w:color="auto" w:fill="D5E4F5"/>
            <w:vAlign w:val="center"/>
            <w:hideMark/>
          </w:tcPr>
          <w:p w14:paraId="54F75F6D"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3114B895"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Class400（6.8MPa，对应法兰标准HG/T20615-2009、ANSI/ASME B16.5）</w:t>
            </w:r>
          </w:p>
        </w:tc>
      </w:tr>
      <w:tr w:rsidR="00D960A2" w:rsidRPr="0054567B" w14:paraId="6719FE48" w14:textId="77777777" w:rsidTr="00AE5BB9">
        <w:trPr>
          <w:jc w:val="center"/>
        </w:trPr>
        <w:tc>
          <w:tcPr>
            <w:tcW w:w="1332" w:type="dxa"/>
            <w:vMerge/>
            <w:shd w:val="clear" w:color="auto" w:fill="D5E4F5"/>
            <w:vAlign w:val="center"/>
            <w:hideMark/>
          </w:tcPr>
          <w:p w14:paraId="4AEF41D8"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7BDE86A"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1134" w:type="dxa"/>
            <w:vMerge/>
            <w:shd w:val="clear" w:color="auto" w:fill="D5E4F5"/>
            <w:vAlign w:val="center"/>
            <w:hideMark/>
          </w:tcPr>
          <w:p w14:paraId="2B8A1F66"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6CE34D51"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Class600（10.0MPa，对应法兰标准HG/T20615-2009、ANSI/ASME B16.5）</w:t>
            </w:r>
          </w:p>
        </w:tc>
      </w:tr>
      <w:tr w:rsidR="00D960A2" w:rsidRPr="0054567B" w14:paraId="34035B78" w14:textId="77777777" w:rsidTr="00AE5BB9">
        <w:trPr>
          <w:jc w:val="center"/>
        </w:trPr>
        <w:tc>
          <w:tcPr>
            <w:tcW w:w="1332" w:type="dxa"/>
            <w:vMerge/>
            <w:shd w:val="clear" w:color="auto" w:fill="D5E4F5"/>
            <w:vAlign w:val="center"/>
            <w:hideMark/>
          </w:tcPr>
          <w:p w14:paraId="6B3CF2AF"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C371E4F"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E</w:t>
            </w:r>
          </w:p>
        </w:tc>
        <w:tc>
          <w:tcPr>
            <w:tcW w:w="1134" w:type="dxa"/>
            <w:vMerge/>
            <w:shd w:val="clear" w:color="auto" w:fill="D5E4F5"/>
            <w:vAlign w:val="center"/>
            <w:hideMark/>
          </w:tcPr>
          <w:p w14:paraId="0992848F"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54F41CD8"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Class800（13.5MPa，对应法兰标准HG/T20615-2009、ANSI/ASME B16.5）</w:t>
            </w:r>
          </w:p>
        </w:tc>
      </w:tr>
      <w:tr w:rsidR="00D960A2" w:rsidRPr="0054567B" w14:paraId="4DFF6912" w14:textId="77777777" w:rsidTr="00AE5BB9">
        <w:trPr>
          <w:jc w:val="center"/>
        </w:trPr>
        <w:tc>
          <w:tcPr>
            <w:tcW w:w="1332" w:type="dxa"/>
            <w:vMerge/>
            <w:shd w:val="clear" w:color="auto" w:fill="D5E4F5"/>
            <w:vAlign w:val="center"/>
            <w:hideMark/>
          </w:tcPr>
          <w:p w14:paraId="7FD8CBA1"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B08D2CE"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w:t>
            </w:r>
          </w:p>
        </w:tc>
        <w:tc>
          <w:tcPr>
            <w:tcW w:w="1134" w:type="dxa"/>
            <w:vMerge/>
            <w:shd w:val="clear" w:color="auto" w:fill="D5E4F5"/>
            <w:vAlign w:val="center"/>
            <w:hideMark/>
          </w:tcPr>
          <w:p w14:paraId="5C8BF14A"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7FB49685"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Class900（15.0MPa，对应法兰标准HG/T20615-2009、ANSI/ASME B16.5）</w:t>
            </w:r>
          </w:p>
        </w:tc>
      </w:tr>
      <w:tr w:rsidR="00D960A2" w:rsidRPr="0054567B" w14:paraId="322BE9F5" w14:textId="77777777" w:rsidTr="00AE5BB9">
        <w:trPr>
          <w:jc w:val="center"/>
        </w:trPr>
        <w:tc>
          <w:tcPr>
            <w:tcW w:w="1332" w:type="dxa"/>
            <w:vMerge/>
            <w:shd w:val="clear" w:color="auto" w:fill="D5E4F5"/>
            <w:vAlign w:val="center"/>
            <w:hideMark/>
          </w:tcPr>
          <w:p w14:paraId="5A6EC203"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615CB33"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G</w:t>
            </w:r>
          </w:p>
        </w:tc>
        <w:tc>
          <w:tcPr>
            <w:tcW w:w="1134" w:type="dxa"/>
            <w:vMerge/>
            <w:shd w:val="clear" w:color="auto" w:fill="D5E4F5"/>
            <w:vAlign w:val="center"/>
            <w:hideMark/>
          </w:tcPr>
          <w:p w14:paraId="6D2142C2"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300B0783"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Class1500（25.0MPa，对应法兰标准HG/T20615-2009、ANSI/ASME B16.5）</w:t>
            </w:r>
          </w:p>
        </w:tc>
      </w:tr>
      <w:tr w:rsidR="00D960A2" w:rsidRPr="0054567B" w14:paraId="79CF6064" w14:textId="77777777" w:rsidTr="00AE5BB9">
        <w:trPr>
          <w:jc w:val="center"/>
        </w:trPr>
        <w:tc>
          <w:tcPr>
            <w:tcW w:w="1332" w:type="dxa"/>
            <w:vMerge/>
            <w:shd w:val="clear" w:color="auto" w:fill="D5E4F5"/>
            <w:vAlign w:val="center"/>
            <w:hideMark/>
          </w:tcPr>
          <w:p w14:paraId="59BB2CC6"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CB1A0C9"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w:t>
            </w:r>
          </w:p>
        </w:tc>
        <w:tc>
          <w:tcPr>
            <w:tcW w:w="1134" w:type="dxa"/>
            <w:vMerge/>
            <w:shd w:val="clear" w:color="auto" w:fill="D5E4F5"/>
            <w:vAlign w:val="center"/>
            <w:hideMark/>
          </w:tcPr>
          <w:p w14:paraId="45723EB3"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4ADC2049"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Class2500（42.0MPa，对应法兰标准HG/T20615-2009、ANSI/ASME B16.5）</w:t>
            </w:r>
          </w:p>
        </w:tc>
      </w:tr>
      <w:tr w:rsidR="00D960A2" w:rsidRPr="0054567B" w14:paraId="013089D4" w14:textId="77777777" w:rsidTr="00AE5BB9">
        <w:trPr>
          <w:jc w:val="center"/>
        </w:trPr>
        <w:tc>
          <w:tcPr>
            <w:tcW w:w="1332" w:type="dxa"/>
            <w:vMerge/>
            <w:shd w:val="clear" w:color="auto" w:fill="D5E4F5"/>
            <w:vAlign w:val="center"/>
            <w:hideMark/>
          </w:tcPr>
          <w:p w14:paraId="23B1CE4C"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743F7B9"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J</w:t>
            </w:r>
          </w:p>
        </w:tc>
        <w:tc>
          <w:tcPr>
            <w:tcW w:w="1134" w:type="dxa"/>
            <w:vMerge/>
            <w:shd w:val="clear" w:color="auto" w:fill="D5E4F5"/>
            <w:vAlign w:val="center"/>
            <w:hideMark/>
          </w:tcPr>
          <w:p w14:paraId="0583644E"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1CABADA0"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PN10（1.0MPa，对应法兰标准HG/T20592-2009）</w:t>
            </w:r>
          </w:p>
        </w:tc>
      </w:tr>
      <w:tr w:rsidR="00D960A2" w:rsidRPr="0054567B" w14:paraId="42102FE6" w14:textId="77777777" w:rsidTr="00AE5BB9">
        <w:trPr>
          <w:jc w:val="center"/>
        </w:trPr>
        <w:tc>
          <w:tcPr>
            <w:tcW w:w="1332" w:type="dxa"/>
            <w:vMerge/>
            <w:shd w:val="clear" w:color="auto" w:fill="D5E4F5"/>
            <w:vAlign w:val="center"/>
            <w:hideMark/>
          </w:tcPr>
          <w:p w14:paraId="3E242E0E"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D07B717"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K</w:t>
            </w:r>
          </w:p>
        </w:tc>
        <w:tc>
          <w:tcPr>
            <w:tcW w:w="1134" w:type="dxa"/>
            <w:vMerge/>
            <w:shd w:val="clear" w:color="auto" w:fill="D5E4F5"/>
            <w:vAlign w:val="center"/>
            <w:hideMark/>
          </w:tcPr>
          <w:p w14:paraId="7C07B0CA"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4E162181"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PN16（1.6MPa，对应法兰标准HG/T20592-2009）</w:t>
            </w:r>
          </w:p>
        </w:tc>
      </w:tr>
      <w:tr w:rsidR="00D960A2" w:rsidRPr="0054567B" w14:paraId="2895B5DB" w14:textId="77777777" w:rsidTr="00AE5BB9">
        <w:trPr>
          <w:jc w:val="center"/>
        </w:trPr>
        <w:tc>
          <w:tcPr>
            <w:tcW w:w="1332" w:type="dxa"/>
            <w:vMerge/>
            <w:shd w:val="clear" w:color="auto" w:fill="D5E4F5"/>
            <w:vAlign w:val="center"/>
            <w:hideMark/>
          </w:tcPr>
          <w:p w14:paraId="020A62D3"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37DEB14"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L</w:t>
            </w:r>
          </w:p>
        </w:tc>
        <w:tc>
          <w:tcPr>
            <w:tcW w:w="1134" w:type="dxa"/>
            <w:vMerge/>
            <w:shd w:val="clear" w:color="auto" w:fill="D5E4F5"/>
            <w:vAlign w:val="center"/>
            <w:hideMark/>
          </w:tcPr>
          <w:p w14:paraId="70B04178"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34CC9C52"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PN25（2.5MPa，对应法兰标准HG/T20592-2009）</w:t>
            </w:r>
          </w:p>
        </w:tc>
      </w:tr>
      <w:tr w:rsidR="00D960A2" w:rsidRPr="0054567B" w14:paraId="2B8B813E" w14:textId="77777777" w:rsidTr="00AE5BB9">
        <w:trPr>
          <w:jc w:val="center"/>
        </w:trPr>
        <w:tc>
          <w:tcPr>
            <w:tcW w:w="1332" w:type="dxa"/>
            <w:vMerge/>
            <w:shd w:val="clear" w:color="auto" w:fill="D5E4F5"/>
            <w:vAlign w:val="center"/>
            <w:hideMark/>
          </w:tcPr>
          <w:p w14:paraId="126E51A7"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D3F24E6"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w:t>
            </w:r>
          </w:p>
        </w:tc>
        <w:tc>
          <w:tcPr>
            <w:tcW w:w="1134" w:type="dxa"/>
            <w:vMerge/>
            <w:shd w:val="clear" w:color="auto" w:fill="D5E4F5"/>
            <w:vAlign w:val="center"/>
            <w:hideMark/>
          </w:tcPr>
          <w:p w14:paraId="6A774BFE"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7DAB3134"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PN40（4.0MPa，对应法兰标准HG/T20592-2009）</w:t>
            </w:r>
          </w:p>
        </w:tc>
      </w:tr>
      <w:tr w:rsidR="00D960A2" w:rsidRPr="0054567B" w14:paraId="75055B7E" w14:textId="77777777" w:rsidTr="00AE5BB9">
        <w:trPr>
          <w:jc w:val="center"/>
        </w:trPr>
        <w:tc>
          <w:tcPr>
            <w:tcW w:w="1332" w:type="dxa"/>
            <w:vMerge/>
            <w:shd w:val="clear" w:color="auto" w:fill="D5E4F5"/>
            <w:vAlign w:val="center"/>
            <w:hideMark/>
          </w:tcPr>
          <w:p w14:paraId="21E9E9FD"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5C246CF"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N</w:t>
            </w:r>
          </w:p>
        </w:tc>
        <w:tc>
          <w:tcPr>
            <w:tcW w:w="1134" w:type="dxa"/>
            <w:vMerge/>
            <w:shd w:val="clear" w:color="auto" w:fill="D5E4F5"/>
            <w:vAlign w:val="center"/>
            <w:hideMark/>
          </w:tcPr>
          <w:p w14:paraId="29233A02"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47752B27"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PN63（6.3MPa，对应法兰标准HG/T20592-2009）</w:t>
            </w:r>
          </w:p>
        </w:tc>
      </w:tr>
      <w:tr w:rsidR="00D960A2" w:rsidRPr="0054567B" w14:paraId="4AAC62FB" w14:textId="77777777" w:rsidTr="00AE5BB9">
        <w:trPr>
          <w:jc w:val="center"/>
        </w:trPr>
        <w:tc>
          <w:tcPr>
            <w:tcW w:w="1332" w:type="dxa"/>
            <w:vMerge/>
            <w:shd w:val="clear" w:color="auto" w:fill="D5E4F5"/>
            <w:vAlign w:val="center"/>
            <w:hideMark/>
          </w:tcPr>
          <w:p w14:paraId="6993F94A"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CCF8A49"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w:t>
            </w:r>
          </w:p>
        </w:tc>
        <w:tc>
          <w:tcPr>
            <w:tcW w:w="1134" w:type="dxa"/>
            <w:vMerge/>
            <w:shd w:val="clear" w:color="auto" w:fill="D5E4F5"/>
            <w:vAlign w:val="center"/>
            <w:hideMark/>
          </w:tcPr>
          <w:p w14:paraId="70F8FCC4"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1B05DAEC"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PN100（10.0MPa，对应法兰标准HG/T20592-2009）</w:t>
            </w:r>
          </w:p>
        </w:tc>
      </w:tr>
      <w:tr w:rsidR="00D960A2" w:rsidRPr="0054567B" w14:paraId="4E44A654" w14:textId="77777777" w:rsidTr="00AE5BB9">
        <w:trPr>
          <w:jc w:val="center"/>
        </w:trPr>
        <w:tc>
          <w:tcPr>
            <w:tcW w:w="1332" w:type="dxa"/>
            <w:vMerge/>
            <w:shd w:val="clear" w:color="auto" w:fill="D5E4F5"/>
            <w:vAlign w:val="center"/>
            <w:hideMark/>
          </w:tcPr>
          <w:p w14:paraId="525E0974"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C9D91E9"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Q</w:t>
            </w:r>
          </w:p>
        </w:tc>
        <w:tc>
          <w:tcPr>
            <w:tcW w:w="1134" w:type="dxa"/>
            <w:vMerge/>
            <w:shd w:val="clear" w:color="auto" w:fill="D5E4F5"/>
            <w:vAlign w:val="center"/>
            <w:hideMark/>
          </w:tcPr>
          <w:p w14:paraId="43F391A1"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72269C3C"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PN160（16.0MPa，对应法兰标准HG/T20592-2009）</w:t>
            </w:r>
          </w:p>
        </w:tc>
      </w:tr>
      <w:tr w:rsidR="00D960A2" w:rsidRPr="0054567B" w14:paraId="7D743753" w14:textId="77777777" w:rsidTr="00AE5BB9">
        <w:trPr>
          <w:jc w:val="center"/>
        </w:trPr>
        <w:tc>
          <w:tcPr>
            <w:tcW w:w="1332" w:type="dxa"/>
            <w:vMerge/>
            <w:shd w:val="clear" w:color="auto" w:fill="D5E4F5"/>
            <w:vAlign w:val="center"/>
            <w:hideMark/>
          </w:tcPr>
          <w:p w14:paraId="3AADBA29"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5CB81F9"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w:t>
            </w:r>
          </w:p>
        </w:tc>
        <w:tc>
          <w:tcPr>
            <w:tcW w:w="1134" w:type="dxa"/>
            <w:vMerge/>
            <w:shd w:val="clear" w:color="auto" w:fill="D5E4F5"/>
            <w:vAlign w:val="center"/>
            <w:hideMark/>
          </w:tcPr>
          <w:p w14:paraId="5B460772"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28988006"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10K（1.0MPa，对应法兰标准JIS B2238）</w:t>
            </w:r>
          </w:p>
        </w:tc>
      </w:tr>
      <w:tr w:rsidR="00D960A2" w:rsidRPr="0054567B" w14:paraId="4FED9EC8" w14:textId="77777777" w:rsidTr="00AE5BB9">
        <w:trPr>
          <w:jc w:val="center"/>
        </w:trPr>
        <w:tc>
          <w:tcPr>
            <w:tcW w:w="1332" w:type="dxa"/>
            <w:vMerge/>
            <w:shd w:val="clear" w:color="auto" w:fill="D5E4F5"/>
            <w:vAlign w:val="center"/>
            <w:hideMark/>
          </w:tcPr>
          <w:p w14:paraId="6E7B607D"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E3186A3"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1134" w:type="dxa"/>
            <w:vMerge/>
            <w:shd w:val="clear" w:color="auto" w:fill="D5E4F5"/>
            <w:vAlign w:val="center"/>
            <w:hideMark/>
          </w:tcPr>
          <w:p w14:paraId="1D06CBFF"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28CCB2A1"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16K（1.6MPa，对应法兰标准JIS B2238）</w:t>
            </w:r>
          </w:p>
        </w:tc>
      </w:tr>
      <w:tr w:rsidR="00D960A2" w:rsidRPr="0054567B" w14:paraId="78936FC4" w14:textId="77777777" w:rsidTr="00AE5BB9">
        <w:trPr>
          <w:jc w:val="center"/>
        </w:trPr>
        <w:tc>
          <w:tcPr>
            <w:tcW w:w="1332" w:type="dxa"/>
            <w:vMerge/>
            <w:shd w:val="clear" w:color="auto" w:fill="D5E4F5"/>
            <w:vAlign w:val="center"/>
            <w:hideMark/>
          </w:tcPr>
          <w:p w14:paraId="69F145C1"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80DFAEA"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T</w:t>
            </w:r>
          </w:p>
        </w:tc>
        <w:tc>
          <w:tcPr>
            <w:tcW w:w="1134" w:type="dxa"/>
            <w:vMerge/>
            <w:shd w:val="clear" w:color="auto" w:fill="D5E4F5"/>
            <w:vAlign w:val="center"/>
            <w:hideMark/>
          </w:tcPr>
          <w:p w14:paraId="7B5FE23C"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287701F9"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20K（2.0MPa，对应法兰标准JIS B2238）</w:t>
            </w:r>
          </w:p>
        </w:tc>
      </w:tr>
      <w:tr w:rsidR="00D960A2" w:rsidRPr="0054567B" w14:paraId="4985F5D1" w14:textId="77777777" w:rsidTr="00AE5BB9">
        <w:trPr>
          <w:jc w:val="center"/>
        </w:trPr>
        <w:tc>
          <w:tcPr>
            <w:tcW w:w="1332" w:type="dxa"/>
            <w:vMerge/>
            <w:shd w:val="clear" w:color="auto" w:fill="D5E4F5"/>
            <w:vAlign w:val="center"/>
            <w:hideMark/>
          </w:tcPr>
          <w:p w14:paraId="4B33A8E4"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7E301E1"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U</w:t>
            </w:r>
          </w:p>
        </w:tc>
        <w:tc>
          <w:tcPr>
            <w:tcW w:w="1134" w:type="dxa"/>
            <w:vMerge/>
            <w:shd w:val="clear" w:color="auto" w:fill="D5E4F5"/>
            <w:vAlign w:val="center"/>
            <w:hideMark/>
          </w:tcPr>
          <w:p w14:paraId="7ACBE06A"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7A6D2DE0"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30K（3.0MPa，对应法兰标准JIS B2238）</w:t>
            </w:r>
          </w:p>
        </w:tc>
      </w:tr>
      <w:tr w:rsidR="00D960A2" w:rsidRPr="0054567B" w14:paraId="3DC1BB3A" w14:textId="77777777" w:rsidTr="00AE5BB9">
        <w:trPr>
          <w:jc w:val="center"/>
        </w:trPr>
        <w:tc>
          <w:tcPr>
            <w:tcW w:w="1332" w:type="dxa"/>
            <w:vMerge/>
            <w:shd w:val="clear" w:color="auto" w:fill="D5E4F5"/>
            <w:vAlign w:val="center"/>
            <w:hideMark/>
          </w:tcPr>
          <w:p w14:paraId="33342E1D"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3D9EA8B"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V</w:t>
            </w:r>
          </w:p>
        </w:tc>
        <w:tc>
          <w:tcPr>
            <w:tcW w:w="1134" w:type="dxa"/>
            <w:vMerge/>
            <w:shd w:val="clear" w:color="auto" w:fill="D5E4F5"/>
            <w:vAlign w:val="center"/>
            <w:hideMark/>
          </w:tcPr>
          <w:p w14:paraId="0A07D8CD"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6A14DF27"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40K（4.0MPa，对应法兰标准JIS B2238）</w:t>
            </w:r>
          </w:p>
        </w:tc>
      </w:tr>
      <w:tr w:rsidR="00D960A2" w:rsidRPr="0054567B" w14:paraId="4D21B117" w14:textId="77777777" w:rsidTr="00AE5BB9">
        <w:trPr>
          <w:jc w:val="center"/>
        </w:trPr>
        <w:tc>
          <w:tcPr>
            <w:tcW w:w="1332" w:type="dxa"/>
            <w:vMerge/>
            <w:shd w:val="clear" w:color="auto" w:fill="D5E4F5"/>
            <w:vAlign w:val="center"/>
            <w:hideMark/>
          </w:tcPr>
          <w:p w14:paraId="4C3874AA"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CE07A5F"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W</w:t>
            </w:r>
          </w:p>
        </w:tc>
        <w:tc>
          <w:tcPr>
            <w:tcW w:w="1134" w:type="dxa"/>
            <w:vMerge/>
            <w:shd w:val="clear" w:color="auto" w:fill="D5E4F5"/>
            <w:vAlign w:val="center"/>
            <w:hideMark/>
          </w:tcPr>
          <w:p w14:paraId="3AC35578" w14:textId="77777777" w:rsidR="00D960A2" w:rsidRPr="0054567B" w:rsidRDefault="00D960A2" w:rsidP="00D960A2">
            <w:pPr>
              <w:widowControl/>
              <w:rPr>
                <w:rFonts w:ascii="微软雅黑" w:eastAsia="微软雅黑" w:hAnsi="微软雅黑" w:cs="宋体" w:hint="eastAsia"/>
                <w:sz w:val="16"/>
                <w:szCs w:val="16"/>
                <w:lang w:eastAsia="zh-CN"/>
              </w:rPr>
            </w:pPr>
          </w:p>
        </w:tc>
        <w:tc>
          <w:tcPr>
            <w:tcW w:w="6323" w:type="dxa"/>
            <w:shd w:val="clear" w:color="auto" w:fill="D5E4F5"/>
            <w:noWrap/>
            <w:vAlign w:val="center"/>
            <w:hideMark/>
          </w:tcPr>
          <w:p w14:paraId="72B2B6F4" w14:textId="77777777" w:rsidR="00D960A2" w:rsidRPr="0054567B" w:rsidRDefault="00D960A2" w:rsidP="00D960A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63K（6.3MPa，对应法兰标准JIS B2238）</w:t>
            </w:r>
          </w:p>
        </w:tc>
      </w:tr>
    </w:tbl>
    <w:p w14:paraId="0427B91C" w14:textId="77777777" w:rsidR="001F380E" w:rsidRDefault="001F380E">
      <w:pPr>
        <w:spacing w:line="811" w:lineRule="exact"/>
        <w:ind w:left="223"/>
        <w:rPr>
          <w:rFonts w:ascii="Palatino Linotype" w:hAnsi="Palatino Linotype" w:cs="Palatino Linotype"/>
          <w:b/>
          <w:bCs/>
          <w:color w:val="00427A"/>
          <w:w w:val="95"/>
          <w:position w:val="-7"/>
          <w:sz w:val="68"/>
          <w:szCs w:val="68"/>
          <w:lang w:eastAsia="zh-CN"/>
        </w:rPr>
      </w:pPr>
    </w:p>
    <w:p w14:paraId="0E43188B" w14:textId="77777777" w:rsidR="001F380E" w:rsidRDefault="001F380E" w:rsidP="00C57EC4">
      <w:pPr>
        <w:rPr>
          <w:rFonts w:ascii="微软雅黑" w:eastAsia="微软雅黑" w:hAnsi="微软雅黑" w:cs="Palatino Linotype" w:hint="eastAsia"/>
          <w:b/>
          <w:bCs/>
          <w:color w:val="00427A"/>
          <w:w w:val="95"/>
          <w:position w:val="-7"/>
          <w:sz w:val="24"/>
          <w:szCs w:val="24"/>
          <w:lang w:eastAsia="zh-CN"/>
        </w:rPr>
      </w:pPr>
    </w:p>
    <w:p w14:paraId="76B1C975" w14:textId="02F50EBD" w:rsidR="00C57EC4" w:rsidRPr="00C57EC4" w:rsidRDefault="00C57EC4" w:rsidP="00C57EC4">
      <w:pPr>
        <w:rPr>
          <w:rFonts w:ascii="微软雅黑" w:eastAsia="微软雅黑" w:hAnsi="微软雅黑" w:cs="Palatino Linotype" w:hint="eastAsia"/>
          <w:b/>
          <w:bCs/>
          <w:color w:val="00427A"/>
          <w:w w:val="95"/>
          <w:position w:val="-7"/>
          <w:sz w:val="24"/>
          <w:szCs w:val="24"/>
          <w:lang w:eastAsia="zh-CN"/>
        </w:rPr>
      </w:pPr>
      <w:r w:rsidRPr="00C57EC4">
        <w:rPr>
          <w:rFonts w:ascii="微软雅黑" w:eastAsia="微软雅黑" w:hAnsi="微软雅黑" w:cs="Palatino Linotype" w:hint="eastAsia"/>
          <w:b/>
          <w:bCs/>
          <w:color w:val="00427A"/>
          <w:w w:val="95"/>
          <w:position w:val="-7"/>
          <w:sz w:val="24"/>
          <w:szCs w:val="24"/>
          <w:lang w:eastAsia="zh-CN"/>
        </w:rPr>
        <w:lastRenderedPageBreak/>
        <w:t>选型总表（接上页）</w:t>
      </w:r>
    </w:p>
    <w:p w14:paraId="08D7D1C0" w14:textId="77777777" w:rsidR="005F7F41" w:rsidRPr="00C57EC4" w:rsidRDefault="005F7F41" w:rsidP="00C57EC4">
      <w:pPr>
        <w:ind w:left="223"/>
        <w:rPr>
          <w:rFonts w:ascii="微软雅黑" w:eastAsia="微软雅黑" w:hAnsi="微软雅黑" w:cs="Palatino Linotype" w:hint="eastAsia"/>
          <w:color w:val="00427A"/>
          <w:w w:val="95"/>
          <w:position w:val="-7"/>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332"/>
        <w:gridCol w:w="1134"/>
        <w:gridCol w:w="1134"/>
        <w:gridCol w:w="6323"/>
      </w:tblGrid>
      <w:tr w:rsidR="00C57EC4" w:rsidRPr="0054567B" w14:paraId="146F6745" w14:textId="77777777" w:rsidTr="004A0C85">
        <w:trPr>
          <w:trHeight w:val="276"/>
          <w:jc w:val="center"/>
        </w:trPr>
        <w:tc>
          <w:tcPr>
            <w:tcW w:w="1332" w:type="dxa"/>
            <w:vMerge w:val="restart"/>
            <w:shd w:val="clear" w:color="auto" w:fill="D5E4F5"/>
            <w:noWrap/>
            <w:vAlign w:val="center"/>
            <w:hideMark/>
          </w:tcPr>
          <w:p w14:paraId="08A7B50F" w14:textId="60220AB1"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过程连接</w:t>
            </w:r>
          </w:p>
        </w:tc>
        <w:tc>
          <w:tcPr>
            <w:tcW w:w="1134" w:type="dxa"/>
            <w:shd w:val="clear" w:color="auto" w:fill="D5E4F5"/>
            <w:vAlign w:val="center"/>
            <w:hideMark/>
          </w:tcPr>
          <w:p w14:paraId="24D9BFC4"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C00</w:t>
            </w:r>
          </w:p>
        </w:tc>
        <w:tc>
          <w:tcPr>
            <w:tcW w:w="1134" w:type="dxa"/>
            <w:vMerge w:val="restart"/>
            <w:shd w:val="clear" w:color="auto" w:fill="D5E4F5"/>
            <w:vAlign w:val="center"/>
            <w:hideMark/>
          </w:tcPr>
          <w:p w14:paraId="509E8856"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插入筒直径</w:t>
            </w:r>
          </w:p>
        </w:tc>
        <w:tc>
          <w:tcPr>
            <w:tcW w:w="6323" w:type="dxa"/>
            <w:shd w:val="clear" w:color="auto" w:fill="D5E4F5"/>
            <w:vAlign w:val="center"/>
            <w:hideMark/>
          </w:tcPr>
          <w:p w14:paraId="6CE125AE"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无插入筒</w:t>
            </w:r>
          </w:p>
        </w:tc>
      </w:tr>
      <w:tr w:rsidR="00C57EC4" w:rsidRPr="0054567B" w14:paraId="21C17E46" w14:textId="77777777" w:rsidTr="00AE5BB9">
        <w:trPr>
          <w:trHeight w:val="88"/>
          <w:jc w:val="center"/>
        </w:trPr>
        <w:tc>
          <w:tcPr>
            <w:tcW w:w="1332" w:type="dxa"/>
            <w:vMerge/>
            <w:shd w:val="clear" w:color="auto" w:fill="D5E4F5"/>
            <w:vAlign w:val="center"/>
            <w:hideMark/>
          </w:tcPr>
          <w:p w14:paraId="10D97AA4"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2429E61"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C01</w:t>
            </w:r>
          </w:p>
        </w:tc>
        <w:tc>
          <w:tcPr>
            <w:tcW w:w="1134" w:type="dxa"/>
            <w:vMerge/>
            <w:shd w:val="clear" w:color="auto" w:fill="D5E4F5"/>
            <w:vAlign w:val="center"/>
            <w:hideMark/>
          </w:tcPr>
          <w:p w14:paraId="50C29693"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23" w:type="dxa"/>
            <w:shd w:val="clear" w:color="auto" w:fill="D5E4F5"/>
            <w:vAlign w:val="center"/>
            <w:hideMark/>
          </w:tcPr>
          <w:p w14:paraId="54176D1B"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插入直径46mm（仅适用法兰尺寸代码D）</w:t>
            </w:r>
          </w:p>
        </w:tc>
      </w:tr>
      <w:tr w:rsidR="00C57EC4" w:rsidRPr="0054567B" w14:paraId="0754CE28" w14:textId="77777777" w:rsidTr="004A0C85">
        <w:trPr>
          <w:trHeight w:val="276"/>
          <w:jc w:val="center"/>
        </w:trPr>
        <w:tc>
          <w:tcPr>
            <w:tcW w:w="1332" w:type="dxa"/>
            <w:vMerge/>
            <w:shd w:val="clear" w:color="auto" w:fill="D5E4F5"/>
            <w:vAlign w:val="center"/>
            <w:hideMark/>
          </w:tcPr>
          <w:p w14:paraId="171618A0"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5BB79C2"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C02</w:t>
            </w:r>
          </w:p>
        </w:tc>
        <w:tc>
          <w:tcPr>
            <w:tcW w:w="1134" w:type="dxa"/>
            <w:vMerge/>
            <w:shd w:val="clear" w:color="auto" w:fill="D5E4F5"/>
            <w:vAlign w:val="center"/>
            <w:hideMark/>
          </w:tcPr>
          <w:p w14:paraId="443AD3D4"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23" w:type="dxa"/>
            <w:shd w:val="clear" w:color="auto" w:fill="D5E4F5"/>
            <w:vAlign w:val="center"/>
            <w:hideMark/>
          </w:tcPr>
          <w:p w14:paraId="1FDD4961"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插入直径66mm（仅适用法兰尺寸代码F）</w:t>
            </w:r>
          </w:p>
        </w:tc>
      </w:tr>
      <w:tr w:rsidR="00C57EC4" w:rsidRPr="0054567B" w14:paraId="78C711E3" w14:textId="77777777" w:rsidTr="004A0C85">
        <w:trPr>
          <w:trHeight w:val="276"/>
          <w:jc w:val="center"/>
        </w:trPr>
        <w:tc>
          <w:tcPr>
            <w:tcW w:w="1332" w:type="dxa"/>
            <w:vMerge/>
            <w:shd w:val="clear" w:color="auto" w:fill="D5E4F5"/>
            <w:vAlign w:val="center"/>
            <w:hideMark/>
          </w:tcPr>
          <w:p w14:paraId="5B7585AF"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6966A68"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C03</w:t>
            </w:r>
          </w:p>
        </w:tc>
        <w:tc>
          <w:tcPr>
            <w:tcW w:w="1134" w:type="dxa"/>
            <w:vMerge/>
            <w:shd w:val="clear" w:color="auto" w:fill="D5E4F5"/>
            <w:vAlign w:val="center"/>
            <w:hideMark/>
          </w:tcPr>
          <w:p w14:paraId="137CFDD6"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23" w:type="dxa"/>
            <w:shd w:val="clear" w:color="auto" w:fill="D5E4F5"/>
            <w:vAlign w:val="center"/>
            <w:hideMark/>
          </w:tcPr>
          <w:p w14:paraId="3D22BD5B"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插入直径77mm（仅适用法兰尺寸代码G）</w:t>
            </w:r>
          </w:p>
        </w:tc>
      </w:tr>
      <w:tr w:rsidR="00C57EC4" w:rsidRPr="0054567B" w14:paraId="168D3ADD" w14:textId="77777777" w:rsidTr="00AE5BB9">
        <w:trPr>
          <w:trHeight w:val="354"/>
          <w:jc w:val="center"/>
        </w:trPr>
        <w:tc>
          <w:tcPr>
            <w:tcW w:w="1332" w:type="dxa"/>
            <w:vMerge/>
            <w:shd w:val="clear" w:color="auto" w:fill="D5E4F5"/>
            <w:vAlign w:val="center"/>
            <w:hideMark/>
          </w:tcPr>
          <w:p w14:paraId="08063CC3"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255ABBA"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XXX</w:t>
            </w:r>
          </w:p>
        </w:tc>
        <w:tc>
          <w:tcPr>
            <w:tcW w:w="1134" w:type="dxa"/>
            <w:shd w:val="clear" w:color="auto" w:fill="D5E4F5"/>
            <w:vAlign w:val="center"/>
            <w:hideMark/>
          </w:tcPr>
          <w:p w14:paraId="5BA9E2D3"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插入筒长度</w:t>
            </w:r>
          </w:p>
        </w:tc>
        <w:tc>
          <w:tcPr>
            <w:tcW w:w="6323" w:type="dxa"/>
            <w:shd w:val="clear" w:color="auto" w:fill="D5E4F5"/>
            <w:vAlign w:val="center"/>
            <w:hideMark/>
          </w:tcPr>
          <w:p w14:paraId="1F6F93FE" w14:textId="77777777" w:rsidR="00C57EC4" w:rsidRPr="0054567B" w:rsidRDefault="00C57EC4" w:rsidP="00AE5BB9">
            <w:pPr>
              <w:widowControl/>
              <w:spacing w:line="200" w:lineRule="exact"/>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XXX取值范围50~200，例如：050表示长度50mm，100表示长度100mm，通常为50mm、100mm、150mm、200mm</w:t>
            </w:r>
          </w:p>
        </w:tc>
      </w:tr>
      <w:tr w:rsidR="00C57EC4" w:rsidRPr="0054567B" w14:paraId="1EDC55C9" w14:textId="77777777" w:rsidTr="004A0C85">
        <w:trPr>
          <w:trHeight w:val="276"/>
          <w:jc w:val="center"/>
        </w:trPr>
        <w:tc>
          <w:tcPr>
            <w:tcW w:w="1332" w:type="dxa"/>
            <w:shd w:val="clear" w:color="auto" w:fill="D5E4F5"/>
            <w:vAlign w:val="center"/>
            <w:hideMark/>
          </w:tcPr>
          <w:p w14:paraId="4317DD9E"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连接位置</w:t>
            </w:r>
          </w:p>
        </w:tc>
        <w:tc>
          <w:tcPr>
            <w:tcW w:w="1134" w:type="dxa"/>
            <w:shd w:val="clear" w:color="auto" w:fill="D5E4F5"/>
            <w:vAlign w:val="center"/>
            <w:hideMark/>
          </w:tcPr>
          <w:p w14:paraId="059DCC1F"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/L</w:t>
            </w:r>
          </w:p>
        </w:tc>
        <w:tc>
          <w:tcPr>
            <w:tcW w:w="7457" w:type="dxa"/>
            <w:gridSpan w:val="2"/>
            <w:shd w:val="clear" w:color="auto" w:fill="D5E4F5"/>
            <w:vAlign w:val="center"/>
            <w:hideMark/>
          </w:tcPr>
          <w:p w14:paraId="11AC6CF3"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低压端连接</w:t>
            </w:r>
          </w:p>
        </w:tc>
      </w:tr>
      <w:tr w:rsidR="00C57EC4" w:rsidRPr="0054567B" w14:paraId="4BA9A5B5" w14:textId="77777777" w:rsidTr="004A0C85">
        <w:trPr>
          <w:trHeight w:val="276"/>
          <w:jc w:val="center"/>
        </w:trPr>
        <w:tc>
          <w:tcPr>
            <w:tcW w:w="1332" w:type="dxa"/>
            <w:shd w:val="clear" w:color="auto" w:fill="D5E4F5"/>
            <w:vAlign w:val="center"/>
            <w:hideMark/>
          </w:tcPr>
          <w:p w14:paraId="05D3B9A5"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连接类型</w:t>
            </w:r>
          </w:p>
        </w:tc>
        <w:tc>
          <w:tcPr>
            <w:tcW w:w="1134" w:type="dxa"/>
            <w:shd w:val="clear" w:color="auto" w:fill="D5E4F5"/>
            <w:vAlign w:val="center"/>
            <w:hideMark/>
          </w:tcPr>
          <w:p w14:paraId="26859635"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w:t>
            </w:r>
          </w:p>
        </w:tc>
        <w:tc>
          <w:tcPr>
            <w:tcW w:w="7457" w:type="dxa"/>
            <w:gridSpan w:val="2"/>
            <w:shd w:val="clear" w:color="auto" w:fill="D5E4F5"/>
            <w:vAlign w:val="center"/>
            <w:hideMark/>
          </w:tcPr>
          <w:p w14:paraId="6DE0299F"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毛细管连接</w:t>
            </w:r>
          </w:p>
        </w:tc>
      </w:tr>
      <w:tr w:rsidR="00C57EC4" w:rsidRPr="0054567B" w14:paraId="50D01BEC" w14:textId="77777777" w:rsidTr="004A0C85">
        <w:trPr>
          <w:trHeight w:val="276"/>
          <w:jc w:val="center"/>
        </w:trPr>
        <w:tc>
          <w:tcPr>
            <w:tcW w:w="1332" w:type="dxa"/>
            <w:vMerge w:val="restart"/>
            <w:shd w:val="clear" w:color="auto" w:fill="D5E4F5"/>
            <w:vAlign w:val="center"/>
            <w:hideMark/>
          </w:tcPr>
          <w:p w14:paraId="4646EECA"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毛细管类型</w:t>
            </w:r>
          </w:p>
        </w:tc>
        <w:tc>
          <w:tcPr>
            <w:tcW w:w="1134" w:type="dxa"/>
            <w:shd w:val="clear" w:color="auto" w:fill="D5E4F5"/>
            <w:vAlign w:val="center"/>
            <w:hideMark/>
          </w:tcPr>
          <w:p w14:paraId="2A4393A6"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w:t>
            </w:r>
          </w:p>
        </w:tc>
        <w:tc>
          <w:tcPr>
            <w:tcW w:w="7457" w:type="dxa"/>
            <w:gridSpan w:val="2"/>
            <w:shd w:val="clear" w:color="auto" w:fill="D5E4F5"/>
            <w:vAlign w:val="center"/>
            <w:hideMark/>
          </w:tcPr>
          <w:p w14:paraId="7D842017"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PVC护套，铠装304不锈钢，毛细管材质为304</w:t>
            </w:r>
          </w:p>
        </w:tc>
      </w:tr>
      <w:tr w:rsidR="00C57EC4" w:rsidRPr="0054567B" w14:paraId="0F942792" w14:textId="77777777" w:rsidTr="004A0C85">
        <w:trPr>
          <w:trHeight w:val="276"/>
          <w:jc w:val="center"/>
        </w:trPr>
        <w:tc>
          <w:tcPr>
            <w:tcW w:w="1332" w:type="dxa"/>
            <w:vMerge/>
            <w:shd w:val="clear" w:color="auto" w:fill="D5E4F5"/>
            <w:vAlign w:val="center"/>
            <w:hideMark/>
          </w:tcPr>
          <w:p w14:paraId="5ACC1974"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2F9667B"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w:t>
            </w:r>
          </w:p>
        </w:tc>
        <w:tc>
          <w:tcPr>
            <w:tcW w:w="7457" w:type="dxa"/>
            <w:gridSpan w:val="2"/>
            <w:shd w:val="clear" w:color="auto" w:fill="D5E4F5"/>
            <w:vAlign w:val="center"/>
            <w:hideMark/>
          </w:tcPr>
          <w:p w14:paraId="14DD79BE"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PVC护套，铠装SUS304不锈钢，毛细管材质为316</w:t>
            </w:r>
          </w:p>
        </w:tc>
      </w:tr>
      <w:tr w:rsidR="00C57EC4" w:rsidRPr="0054567B" w14:paraId="7AA24D15" w14:textId="77777777" w:rsidTr="004A0C85">
        <w:trPr>
          <w:trHeight w:val="276"/>
          <w:jc w:val="center"/>
        </w:trPr>
        <w:tc>
          <w:tcPr>
            <w:tcW w:w="1332" w:type="dxa"/>
            <w:shd w:val="clear" w:color="auto" w:fill="D5E4F5"/>
            <w:vAlign w:val="center"/>
            <w:hideMark/>
          </w:tcPr>
          <w:p w14:paraId="41BED2B2"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毛细管长度</w:t>
            </w:r>
          </w:p>
        </w:tc>
        <w:tc>
          <w:tcPr>
            <w:tcW w:w="1134" w:type="dxa"/>
            <w:shd w:val="clear" w:color="auto" w:fill="D5E4F5"/>
            <w:vAlign w:val="center"/>
            <w:hideMark/>
          </w:tcPr>
          <w:p w14:paraId="50A5DB84"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xx</w:t>
            </w:r>
          </w:p>
        </w:tc>
        <w:tc>
          <w:tcPr>
            <w:tcW w:w="7457" w:type="dxa"/>
            <w:gridSpan w:val="2"/>
            <w:shd w:val="clear" w:color="auto" w:fill="D5E4F5"/>
            <w:vAlign w:val="center"/>
            <w:hideMark/>
          </w:tcPr>
          <w:p w14:paraId="05E34387"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XX取值范围从00-10，例如：2米表示为02；10米表示为10</w:t>
            </w:r>
          </w:p>
        </w:tc>
      </w:tr>
      <w:tr w:rsidR="00C57EC4" w:rsidRPr="0054567B" w14:paraId="7FA2F56F" w14:textId="77777777" w:rsidTr="004A0C85">
        <w:trPr>
          <w:trHeight w:val="276"/>
          <w:jc w:val="center"/>
        </w:trPr>
        <w:tc>
          <w:tcPr>
            <w:tcW w:w="1332" w:type="dxa"/>
            <w:vMerge w:val="restart"/>
            <w:shd w:val="clear" w:color="auto" w:fill="D5E4F5"/>
            <w:vAlign w:val="center"/>
            <w:hideMark/>
          </w:tcPr>
          <w:p w14:paraId="3F7423ED"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隔离充灌液</w:t>
            </w:r>
          </w:p>
        </w:tc>
        <w:tc>
          <w:tcPr>
            <w:tcW w:w="1134" w:type="dxa"/>
            <w:shd w:val="clear" w:color="auto" w:fill="D5E4F5"/>
            <w:vAlign w:val="center"/>
            <w:hideMark/>
          </w:tcPr>
          <w:p w14:paraId="65931A54"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7457" w:type="dxa"/>
            <w:gridSpan w:val="2"/>
            <w:shd w:val="clear" w:color="auto" w:fill="D5E4F5"/>
            <w:vAlign w:val="center"/>
            <w:hideMark/>
          </w:tcPr>
          <w:p w14:paraId="5766038C"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常温硅油，适用直接接触温度范围-40~150℃</w:t>
            </w:r>
          </w:p>
        </w:tc>
      </w:tr>
      <w:tr w:rsidR="00C57EC4" w:rsidRPr="0054567B" w14:paraId="56B91ECE" w14:textId="77777777" w:rsidTr="004A0C85">
        <w:trPr>
          <w:trHeight w:val="276"/>
          <w:jc w:val="center"/>
        </w:trPr>
        <w:tc>
          <w:tcPr>
            <w:tcW w:w="1332" w:type="dxa"/>
            <w:vMerge/>
            <w:shd w:val="clear" w:color="auto" w:fill="D5E4F5"/>
            <w:vAlign w:val="center"/>
            <w:hideMark/>
          </w:tcPr>
          <w:p w14:paraId="29AEB2E3"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E118934"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w:t>
            </w:r>
          </w:p>
        </w:tc>
        <w:tc>
          <w:tcPr>
            <w:tcW w:w="7457" w:type="dxa"/>
            <w:gridSpan w:val="2"/>
            <w:shd w:val="clear" w:color="auto" w:fill="D5E4F5"/>
            <w:vAlign w:val="center"/>
            <w:hideMark/>
          </w:tcPr>
          <w:p w14:paraId="71C96874"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高温硅油，0~315℃</w:t>
            </w:r>
          </w:p>
        </w:tc>
      </w:tr>
      <w:tr w:rsidR="00C57EC4" w:rsidRPr="0054567B" w14:paraId="2B1409EC" w14:textId="77777777" w:rsidTr="004A0C85">
        <w:trPr>
          <w:trHeight w:val="276"/>
          <w:jc w:val="center"/>
        </w:trPr>
        <w:tc>
          <w:tcPr>
            <w:tcW w:w="1332" w:type="dxa"/>
            <w:vMerge/>
            <w:shd w:val="clear" w:color="auto" w:fill="D5E4F5"/>
            <w:vAlign w:val="center"/>
            <w:hideMark/>
          </w:tcPr>
          <w:p w14:paraId="16DF97A2"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AC8F0AE"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w:t>
            </w:r>
          </w:p>
        </w:tc>
        <w:tc>
          <w:tcPr>
            <w:tcW w:w="7457" w:type="dxa"/>
            <w:gridSpan w:val="2"/>
            <w:shd w:val="clear" w:color="auto" w:fill="D5E4F5"/>
            <w:vAlign w:val="center"/>
            <w:hideMark/>
          </w:tcPr>
          <w:p w14:paraId="29C5F9FC"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超高温硅油，0~400℃</w:t>
            </w:r>
          </w:p>
        </w:tc>
      </w:tr>
      <w:tr w:rsidR="00C57EC4" w:rsidRPr="0054567B" w14:paraId="37FE15E7" w14:textId="77777777" w:rsidTr="004A0C85">
        <w:trPr>
          <w:trHeight w:val="276"/>
          <w:jc w:val="center"/>
        </w:trPr>
        <w:tc>
          <w:tcPr>
            <w:tcW w:w="1332" w:type="dxa"/>
            <w:vMerge/>
            <w:shd w:val="clear" w:color="auto" w:fill="D5E4F5"/>
            <w:vAlign w:val="center"/>
            <w:hideMark/>
          </w:tcPr>
          <w:p w14:paraId="3ACD6040"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3F255F5"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7457" w:type="dxa"/>
            <w:gridSpan w:val="2"/>
            <w:shd w:val="clear" w:color="auto" w:fill="D5E4F5"/>
            <w:vAlign w:val="center"/>
            <w:hideMark/>
          </w:tcPr>
          <w:p w14:paraId="32D8889F"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惰性灌充液(氟油），适用直接接触温度范围-40-160℃</w:t>
            </w:r>
          </w:p>
        </w:tc>
      </w:tr>
      <w:tr w:rsidR="00C57EC4" w:rsidRPr="0054567B" w14:paraId="1C3844E7" w14:textId="77777777" w:rsidTr="004A0C85">
        <w:trPr>
          <w:trHeight w:val="276"/>
          <w:jc w:val="center"/>
        </w:trPr>
        <w:tc>
          <w:tcPr>
            <w:tcW w:w="1332" w:type="dxa"/>
            <w:vMerge w:val="restart"/>
            <w:shd w:val="clear" w:color="auto" w:fill="D5E4F5"/>
            <w:noWrap/>
            <w:vAlign w:val="center"/>
            <w:hideMark/>
          </w:tcPr>
          <w:p w14:paraId="299B061A"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法兰材质</w:t>
            </w:r>
          </w:p>
        </w:tc>
        <w:tc>
          <w:tcPr>
            <w:tcW w:w="1134" w:type="dxa"/>
            <w:shd w:val="clear" w:color="auto" w:fill="D5E4F5"/>
            <w:vAlign w:val="center"/>
            <w:hideMark/>
          </w:tcPr>
          <w:p w14:paraId="3B45DC5A"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4</w:t>
            </w:r>
          </w:p>
        </w:tc>
        <w:tc>
          <w:tcPr>
            <w:tcW w:w="7457" w:type="dxa"/>
            <w:gridSpan w:val="2"/>
            <w:shd w:val="clear" w:color="auto" w:fill="D5E4F5"/>
            <w:vAlign w:val="center"/>
            <w:hideMark/>
          </w:tcPr>
          <w:p w14:paraId="0223386C"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SUS304不锈钢</w:t>
            </w:r>
          </w:p>
        </w:tc>
      </w:tr>
      <w:tr w:rsidR="00C57EC4" w:rsidRPr="0054567B" w14:paraId="4F7EDDFA" w14:textId="77777777" w:rsidTr="004A0C85">
        <w:trPr>
          <w:trHeight w:val="276"/>
          <w:jc w:val="center"/>
        </w:trPr>
        <w:tc>
          <w:tcPr>
            <w:tcW w:w="1332" w:type="dxa"/>
            <w:vMerge/>
            <w:shd w:val="clear" w:color="auto" w:fill="D5E4F5"/>
            <w:vAlign w:val="center"/>
            <w:hideMark/>
          </w:tcPr>
          <w:p w14:paraId="35B81834"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2855BE7"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6</w:t>
            </w:r>
          </w:p>
        </w:tc>
        <w:tc>
          <w:tcPr>
            <w:tcW w:w="7457" w:type="dxa"/>
            <w:gridSpan w:val="2"/>
            <w:shd w:val="clear" w:color="auto" w:fill="D5E4F5"/>
            <w:vAlign w:val="center"/>
            <w:hideMark/>
          </w:tcPr>
          <w:p w14:paraId="0123A508"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SUS316不锈钢</w:t>
            </w:r>
          </w:p>
        </w:tc>
      </w:tr>
      <w:tr w:rsidR="00C57EC4" w:rsidRPr="0054567B" w14:paraId="0C29E574" w14:textId="77777777" w:rsidTr="004A0C85">
        <w:trPr>
          <w:trHeight w:val="276"/>
          <w:jc w:val="center"/>
        </w:trPr>
        <w:tc>
          <w:tcPr>
            <w:tcW w:w="1332" w:type="dxa"/>
            <w:vMerge w:val="restart"/>
            <w:shd w:val="clear" w:color="auto" w:fill="D5E4F5"/>
            <w:noWrap/>
            <w:vAlign w:val="center"/>
            <w:hideMark/>
          </w:tcPr>
          <w:p w14:paraId="511690E5"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隔离膜片材质</w:t>
            </w:r>
          </w:p>
        </w:tc>
        <w:tc>
          <w:tcPr>
            <w:tcW w:w="1134" w:type="dxa"/>
            <w:shd w:val="clear" w:color="auto" w:fill="D5E4F5"/>
            <w:vAlign w:val="center"/>
            <w:hideMark/>
          </w:tcPr>
          <w:p w14:paraId="69C174A9"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7457" w:type="dxa"/>
            <w:gridSpan w:val="2"/>
            <w:shd w:val="clear" w:color="auto" w:fill="D5E4F5"/>
            <w:vAlign w:val="center"/>
            <w:hideMark/>
          </w:tcPr>
          <w:p w14:paraId="3DA55E92"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SUS316L不锈钢</w:t>
            </w:r>
          </w:p>
        </w:tc>
      </w:tr>
      <w:tr w:rsidR="00C57EC4" w:rsidRPr="0054567B" w14:paraId="20F2BEE6" w14:textId="77777777" w:rsidTr="004A0C85">
        <w:trPr>
          <w:trHeight w:val="276"/>
          <w:jc w:val="center"/>
        </w:trPr>
        <w:tc>
          <w:tcPr>
            <w:tcW w:w="1332" w:type="dxa"/>
            <w:vMerge/>
            <w:shd w:val="clear" w:color="auto" w:fill="D5E4F5"/>
            <w:vAlign w:val="center"/>
            <w:hideMark/>
          </w:tcPr>
          <w:p w14:paraId="3E544186"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16275DD"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T</w:t>
            </w:r>
          </w:p>
        </w:tc>
        <w:tc>
          <w:tcPr>
            <w:tcW w:w="7457" w:type="dxa"/>
            <w:gridSpan w:val="2"/>
            <w:shd w:val="clear" w:color="auto" w:fill="D5E4F5"/>
            <w:vAlign w:val="center"/>
            <w:hideMark/>
          </w:tcPr>
          <w:p w14:paraId="7950845C"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钽</w:t>
            </w:r>
          </w:p>
        </w:tc>
      </w:tr>
      <w:tr w:rsidR="00C57EC4" w:rsidRPr="0054567B" w14:paraId="257ACB99" w14:textId="77777777" w:rsidTr="004A0C85">
        <w:trPr>
          <w:trHeight w:val="276"/>
          <w:jc w:val="center"/>
        </w:trPr>
        <w:tc>
          <w:tcPr>
            <w:tcW w:w="1332" w:type="dxa"/>
            <w:vMerge/>
            <w:shd w:val="clear" w:color="auto" w:fill="D5E4F5"/>
            <w:vAlign w:val="center"/>
            <w:hideMark/>
          </w:tcPr>
          <w:p w14:paraId="1B92529A"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77797A4"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w:t>
            </w:r>
          </w:p>
        </w:tc>
        <w:tc>
          <w:tcPr>
            <w:tcW w:w="7457" w:type="dxa"/>
            <w:gridSpan w:val="2"/>
            <w:shd w:val="clear" w:color="auto" w:fill="D5E4F5"/>
            <w:vAlign w:val="center"/>
            <w:hideMark/>
          </w:tcPr>
          <w:p w14:paraId="2201432D"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SUS316+PTFE喷涂</w:t>
            </w:r>
          </w:p>
        </w:tc>
      </w:tr>
      <w:tr w:rsidR="00C57EC4" w:rsidRPr="0054567B" w14:paraId="6184085A" w14:textId="77777777" w:rsidTr="004A0C85">
        <w:trPr>
          <w:trHeight w:val="276"/>
          <w:jc w:val="center"/>
        </w:trPr>
        <w:tc>
          <w:tcPr>
            <w:tcW w:w="1332" w:type="dxa"/>
            <w:vMerge/>
            <w:shd w:val="clear" w:color="auto" w:fill="D5E4F5"/>
            <w:vAlign w:val="center"/>
            <w:hideMark/>
          </w:tcPr>
          <w:p w14:paraId="72E17389"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E1A4F7F"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w:t>
            </w:r>
          </w:p>
        </w:tc>
        <w:tc>
          <w:tcPr>
            <w:tcW w:w="7457" w:type="dxa"/>
            <w:gridSpan w:val="2"/>
            <w:shd w:val="clear" w:color="auto" w:fill="D5E4F5"/>
            <w:vAlign w:val="center"/>
            <w:hideMark/>
          </w:tcPr>
          <w:p w14:paraId="6268975F"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哈氏合金C-276</w:t>
            </w:r>
          </w:p>
        </w:tc>
      </w:tr>
      <w:tr w:rsidR="00C57EC4" w:rsidRPr="0054567B" w14:paraId="0E49D576" w14:textId="77777777" w:rsidTr="004A0C85">
        <w:trPr>
          <w:trHeight w:val="276"/>
          <w:jc w:val="center"/>
        </w:trPr>
        <w:tc>
          <w:tcPr>
            <w:tcW w:w="1332" w:type="dxa"/>
            <w:vMerge/>
            <w:shd w:val="clear" w:color="auto" w:fill="D5E4F5"/>
            <w:vAlign w:val="center"/>
            <w:hideMark/>
          </w:tcPr>
          <w:p w14:paraId="214153AB"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2337AF8"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8</w:t>
            </w:r>
          </w:p>
        </w:tc>
        <w:tc>
          <w:tcPr>
            <w:tcW w:w="7457" w:type="dxa"/>
            <w:gridSpan w:val="2"/>
            <w:shd w:val="clear" w:color="auto" w:fill="D5E4F5"/>
            <w:vAlign w:val="center"/>
            <w:hideMark/>
          </w:tcPr>
          <w:p w14:paraId="6C01709B"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钽+PTFE喷涂</w:t>
            </w:r>
          </w:p>
        </w:tc>
      </w:tr>
      <w:tr w:rsidR="00C57EC4" w:rsidRPr="0054567B" w14:paraId="21F3B25E" w14:textId="77777777" w:rsidTr="004A0C85">
        <w:trPr>
          <w:trHeight w:val="276"/>
          <w:jc w:val="center"/>
        </w:trPr>
        <w:tc>
          <w:tcPr>
            <w:tcW w:w="1332" w:type="dxa"/>
            <w:vMerge/>
            <w:shd w:val="clear" w:color="auto" w:fill="D5E4F5"/>
            <w:vAlign w:val="center"/>
            <w:hideMark/>
          </w:tcPr>
          <w:p w14:paraId="418EB9C1"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B78E932"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J</w:t>
            </w:r>
          </w:p>
        </w:tc>
        <w:tc>
          <w:tcPr>
            <w:tcW w:w="7457" w:type="dxa"/>
            <w:gridSpan w:val="2"/>
            <w:shd w:val="clear" w:color="auto" w:fill="D5E4F5"/>
            <w:vAlign w:val="center"/>
            <w:hideMark/>
          </w:tcPr>
          <w:p w14:paraId="0896F2F7"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SUS316+镀金</w:t>
            </w:r>
          </w:p>
        </w:tc>
      </w:tr>
      <w:tr w:rsidR="00C57EC4" w:rsidRPr="0054567B" w14:paraId="0517E579" w14:textId="77777777" w:rsidTr="004A0C85">
        <w:trPr>
          <w:trHeight w:val="276"/>
          <w:jc w:val="center"/>
        </w:trPr>
        <w:tc>
          <w:tcPr>
            <w:tcW w:w="1332" w:type="dxa"/>
            <w:vMerge/>
            <w:shd w:val="clear" w:color="auto" w:fill="D5E4F5"/>
            <w:vAlign w:val="center"/>
            <w:hideMark/>
          </w:tcPr>
          <w:p w14:paraId="1D0E8250"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0A9F973"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7457" w:type="dxa"/>
            <w:gridSpan w:val="2"/>
            <w:shd w:val="clear" w:color="auto" w:fill="D5E4F5"/>
            <w:vAlign w:val="center"/>
            <w:hideMark/>
          </w:tcPr>
          <w:p w14:paraId="23D38812"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钛</w:t>
            </w:r>
          </w:p>
        </w:tc>
      </w:tr>
      <w:tr w:rsidR="00C57EC4" w:rsidRPr="0054567B" w14:paraId="19CE79F5" w14:textId="77777777" w:rsidTr="004A0C85">
        <w:trPr>
          <w:trHeight w:val="276"/>
          <w:jc w:val="center"/>
        </w:trPr>
        <w:tc>
          <w:tcPr>
            <w:tcW w:w="1332" w:type="dxa"/>
            <w:vMerge/>
            <w:shd w:val="clear" w:color="auto" w:fill="D5E4F5"/>
            <w:vAlign w:val="center"/>
            <w:hideMark/>
          </w:tcPr>
          <w:p w14:paraId="00CAF8A6"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5B1B9CC"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w:t>
            </w:r>
          </w:p>
        </w:tc>
        <w:tc>
          <w:tcPr>
            <w:tcW w:w="7457" w:type="dxa"/>
            <w:gridSpan w:val="2"/>
            <w:shd w:val="clear" w:color="auto" w:fill="D5E4F5"/>
            <w:vAlign w:val="center"/>
            <w:hideMark/>
          </w:tcPr>
          <w:p w14:paraId="0E317126"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蒙乃尔</w:t>
            </w:r>
          </w:p>
        </w:tc>
      </w:tr>
      <w:tr w:rsidR="00C57EC4" w:rsidRPr="0054567B" w14:paraId="4E0C3E52" w14:textId="77777777" w:rsidTr="004A0C85">
        <w:trPr>
          <w:trHeight w:val="276"/>
          <w:jc w:val="center"/>
        </w:trPr>
        <w:tc>
          <w:tcPr>
            <w:tcW w:w="1332" w:type="dxa"/>
            <w:vMerge/>
            <w:shd w:val="clear" w:color="auto" w:fill="D5E4F5"/>
            <w:vAlign w:val="center"/>
            <w:hideMark/>
          </w:tcPr>
          <w:p w14:paraId="21297A96"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F509C92"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9</w:t>
            </w:r>
          </w:p>
        </w:tc>
        <w:tc>
          <w:tcPr>
            <w:tcW w:w="7457" w:type="dxa"/>
            <w:gridSpan w:val="2"/>
            <w:shd w:val="clear" w:color="auto" w:fill="D5E4F5"/>
            <w:vAlign w:val="center"/>
            <w:hideMark/>
          </w:tcPr>
          <w:p w14:paraId="6293756A"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哈C-276+PTFE喷涂</w:t>
            </w:r>
          </w:p>
        </w:tc>
      </w:tr>
      <w:tr w:rsidR="00C57EC4" w:rsidRPr="0054567B" w14:paraId="4ACC2328" w14:textId="77777777" w:rsidTr="004A0C85">
        <w:trPr>
          <w:trHeight w:val="276"/>
          <w:jc w:val="center"/>
        </w:trPr>
        <w:tc>
          <w:tcPr>
            <w:tcW w:w="1332" w:type="dxa"/>
            <w:vMerge w:val="restart"/>
            <w:shd w:val="clear" w:color="auto" w:fill="D5E4F5"/>
            <w:noWrap/>
            <w:vAlign w:val="center"/>
            <w:hideMark/>
          </w:tcPr>
          <w:p w14:paraId="46BFAF53"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过程连接</w:t>
            </w:r>
          </w:p>
        </w:tc>
        <w:tc>
          <w:tcPr>
            <w:tcW w:w="1134" w:type="dxa"/>
            <w:shd w:val="clear" w:color="auto" w:fill="D5E4F5"/>
            <w:vAlign w:val="center"/>
            <w:hideMark/>
          </w:tcPr>
          <w:p w14:paraId="42B5CD55"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K02</w:t>
            </w:r>
          </w:p>
        </w:tc>
        <w:tc>
          <w:tcPr>
            <w:tcW w:w="7457" w:type="dxa"/>
            <w:gridSpan w:val="2"/>
            <w:shd w:val="clear" w:color="auto" w:fill="D5E4F5"/>
            <w:vAlign w:val="center"/>
            <w:hideMark/>
          </w:tcPr>
          <w:p w14:paraId="539308F9"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Tri-Clamp 2"，快装卡箍，适用最大量程4MPa</w:t>
            </w:r>
          </w:p>
        </w:tc>
      </w:tr>
      <w:tr w:rsidR="00C57EC4" w:rsidRPr="0054567B" w14:paraId="2F291CC5" w14:textId="77777777" w:rsidTr="004A0C85">
        <w:trPr>
          <w:trHeight w:val="276"/>
          <w:jc w:val="center"/>
        </w:trPr>
        <w:tc>
          <w:tcPr>
            <w:tcW w:w="1332" w:type="dxa"/>
            <w:vMerge/>
            <w:shd w:val="clear" w:color="auto" w:fill="D5E4F5"/>
            <w:vAlign w:val="center"/>
            <w:hideMark/>
          </w:tcPr>
          <w:p w14:paraId="146D8230"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82817F2"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D01</w:t>
            </w:r>
          </w:p>
        </w:tc>
        <w:tc>
          <w:tcPr>
            <w:tcW w:w="7457" w:type="dxa"/>
            <w:gridSpan w:val="2"/>
            <w:shd w:val="clear" w:color="auto" w:fill="D5E4F5"/>
            <w:vAlign w:val="center"/>
            <w:hideMark/>
          </w:tcPr>
          <w:p w14:paraId="452B74B5"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DRD，法兰连接，适用最大量程2.5MPa</w:t>
            </w:r>
          </w:p>
        </w:tc>
      </w:tr>
      <w:tr w:rsidR="00C57EC4" w:rsidRPr="0054567B" w14:paraId="51131AC0" w14:textId="77777777" w:rsidTr="004A0C85">
        <w:trPr>
          <w:trHeight w:val="300"/>
          <w:jc w:val="center"/>
        </w:trPr>
        <w:tc>
          <w:tcPr>
            <w:tcW w:w="1332" w:type="dxa"/>
            <w:vMerge/>
            <w:shd w:val="clear" w:color="auto" w:fill="D5E4F5"/>
            <w:vAlign w:val="center"/>
            <w:hideMark/>
          </w:tcPr>
          <w:p w14:paraId="57418350"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757746D"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1</w:t>
            </w:r>
          </w:p>
        </w:tc>
        <w:tc>
          <w:tcPr>
            <w:tcW w:w="1134" w:type="dxa"/>
            <w:vMerge w:val="restart"/>
            <w:shd w:val="clear" w:color="auto" w:fill="D5E4F5"/>
            <w:noWrap/>
            <w:vAlign w:val="center"/>
            <w:hideMark/>
          </w:tcPr>
          <w:p w14:paraId="411A1D57"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法兰标准</w:t>
            </w:r>
          </w:p>
        </w:tc>
        <w:tc>
          <w:tcPr>
            <w:tcW w:w="6323" w:type="dxa"/>
            <w:shd w:val="clear" w:color="auto" w:fill="D5E4F5"/>
            <w:noWrap/>
            <w:vAlign w:val="bottom"/>
            <w:hideMark/>
          </w:tcPr>
          <w:p w14:paraId="21E45EBC"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HG/T 20592-2009</w:t>
            </w:r>
          </w:p>
        </w:tc>
      </w:tr>
      <w:tr w:rsidR="00C57EC4" w:rsidRPr="0054567B" w14:paraId="46A2E330" w14:textId="77777777" w:rsidTr="004A0C85">
        <w:trPr>
          <w:trHeight w:val="300"/>
          <w:jc w:val="center"/>
        </w:trPr>
        <w:tc>
          <w:tcPr>
            <w:tcW w:w="1332" w:type="dxa"/>
            <w:vMerge/>
            <w:shd w:val="clear" w:color="auto" w:fill="D5E4F5"/>
            <w:vAlign w:val="center"/>
            <w:hideMark/>
          </w:tcPr>
          <w:p w14:paraId="64F62A63"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2C514B8"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2</w:t>
            </w:r>
          </w:p>
        </w:tc>
        <w:tc>
          <w:tcPr>
            <w:tcW w:w="1134" w:type="dxa"/>
            <w:vMerge/>
            <w:shd w:val="clear" w:color="auto" w:fill="D5E4F5"/>
            <w:vAlign w:val="center"/>
            <w:hideMark/>
          </w:tcPr>
          <w:p w14:paraId="6DB8C13D"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23" w:type="dxa"/>
            <w:shd w:val="clear" w:color="auto" w:fill="D5E4F5"/>
            <w:noWrap/>
            <w:vAlign w:val="bottom"/>
            <w:hideMark/>
          </w:tcPr>
          <w:p w14:paraId="63DA3EAA"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HG/T 20615-2009</w:t>
            </w:r>
          </w:p>
        </w:tc>
      </w:tr>
      <w:tr w:rsidR="00C57EC4" w:rsidRPr="0054567B" w14:paraId="3A548170" w14:textId="77777777" w:rsidTr="004A0C85">
        <w:trPr>
          <w:trHeight w:val="300"/>
          <w:jc w:val="center"/>
        </w:trPr>
        <w:tc>
          <w:tcPr>
            <w:tcW w:w="1332" w:type="dxa"/>
            <w:vMerge/>
            <w:shd w:val="clear" w:color="auto" w:fill="D5E4F5"/>
            <w:vAlign w:val="center"/>
            <w:hideMark/>
          </w:tcPr>
          <w:p w14:paraId="71F283B3"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FB34D01"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3</w:t>
            </w:r>
          </w:p>
        </w:tc>
        <w:tc>
          <w:tcPr>
            <w:tcW w:w="1134" w:type="dxa"/>
            <w:vMerge/>
            <w:shd w:val="clear" w:color="auto" w:fill="D5E4F5"/>
            <w:vAlign w:val="center"/>
            <w:hideMark/>
          </w:tcPr>
          <w:p w14:paraId="1C9E1D9F"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23" w:type="dxa"/>
            <w:shd w:val="clear" w:color="auto" w:fill="D5E4F5"/>
            <w:noWrap/>
            <w:vAlign w:val="bottom"/>
            <w:hideMark/>
          </w:tcPr>
          <w:p w14:paraId="78E312C8"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ANSI/ASME B16.5</w:t>
            </w:r>
          </w:p>
        </w:tc>
      </w:tr>
      <w:tr w:rsidR="00C57EC4" w:rsidRPr="0054567B" w14:paraId="5BA3B374" w14:textId="77777777" w:rsidTr="004A0C85">
        <w:trPr>
          <w:trHeight w:val="300"/>
          <w:jc w:val="center"/>
        </w:trPr>
        <w:tc>
          <w:tcPr>
            <w:tcW w:w="1332" w:type="dxa"/>
            <w:vMerge/>
            <w:shd w:val="clear" w:color="auto" w:fill="D5E4F5"/>
            <w:vAlign w:val="center"/>
            <w:hideMark/>
          </w:tcPr>
          <w:p w14:paraId="56F6660D"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5B5DBB0"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4</w:t>
            </w:r>
          </w:p>
        </w:tc>
        <w:tc>
          <w:tcPr>
            <w:tcW w:w="1134" w:type="dxa"/>
            <w:vMerge/>
            <w:shd w:val="clear" w:color="auto" w:fill="D5E4F5"/>
            <w:vAlign w:val="center"/>
            <w:hideMark/>
          </w:tcPr>
          <w:p w14:paraId="6CB9B60B"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23" w:type="dxa"/>
            <w:shd w:val="clear" w:color="auto" w:fill="D5E4F5"/>
            <w:noWrap/>
            <w:vAlign w:val="bottom"/>
            <w:hideMark/>
          </w:tcPr>
          <w:p w14:paraId="2B89AC4C"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JIS B2238</w:t>
            </w:r>
          </w:p>
        </w:tc>
      </w:tr>
      <w:tr w:rsidR="00C57EC4" w:rsidRPr="0054567B" w14:paraId="0F542FF5" w14:textId="77777777" w:rsidTr="004A0C85">
        <w:trPr>
          <w:trHeight w:val="300"/>
          <w:jc w:val="center"/>
        </w:trPr>
        <w:tc>
          <w:tcPr>
            <w:tcW w:w="1332" w:type="dxa"/>
            <w:vMerge/>
            <w:shd w:val="clear" w:color="auto" w:fill="D5E4F5"/>
            <w:vAlign w:val="center"/>
            <w:hideMark/>
          </w:tcPr>
          <w:p w14:paraId="32284CCC"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F16F7EA"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w:t>
            </w:r>
          </w:p>
        </w:tc>
        <w:tc>
          <w:tcPr>
            <w:tcW w:w="1134" w:type="dxa"/>
            <w:vMerge w:val="restart"/>
            <w:shd w:val="clear" w:color="auto" w:fill="D5E4F5"/>
            <w:noWrap/>
            <w:vAlign w:val="center"/>
            <w:hideMark/>
          </w:tcPr>
          <w:p w14:paraId="3F31A2A0"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法兰尺寸</w:t>
            </w:r>
          </w:p>
        </w:tc>
        <w:tc>
          <w:tcPr>
            <w:tcW w:w="6323" w:type="dxa"/>
            <w:shd w:val="clear" w:color="auto" w:fill="D5E4F5"/>
            <w:noWrap/>
            <w:vAlign w:val="bottom"/>
            <w:hideMark/>
          </w:tcPr>
          <w:p w14:paraId="6E38AD10"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DN25（1''）</w:t>
            </w:r>
          </w:p>
        </w:tc>
      </w:tr>
      <w:tr w:rsidR="00C57EC4" w:rsidRPr="0054567B" w14:paraId="7A50623F" w14:textId="77777777" w:rsidTr="004A0C85">
        <w:trPr>
          <w:trHeight w:val="300"/>
          <w:jc w:val="center"/>
        </w:trPr>
        <w:tc>
          <w:tcPr>
            <w:tcW w:w="1332" w:type="dxa"/>
            <w:vMerge/>
            <w:shd w:val="clear" w:color="auto" w:fill="D5E4F5"/>
            <w:vAlign w:val="center"/>
            <w:hideMark/>
          </w:tcPr>
          <w:p w14:paraId="2BC08845"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43896BC"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w:t>
            </w:r>
          </w:p>
        </w:tc>
        <w:tc>
          <w:tcPr>
            <w:tcW w:w="1134" w:type="dxa"/>
            <w:vMerge/>
            <w:shd w:val="clear" w:color="auto" w:fill="D5E4F5"/>
            <w:vAlign w:val="center"/>
            <w:hideMark/>
          </w:tcPr>
          <w:p w14:paraId="59FB71B4"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23" w:type="dxa"/>
            <w:shd w:val="clear" w:color="auto" w:fill="D5E4F5"/>
            <w:noWrap/>
            <w:vAlign w:val="bottom"/>
            <w:hideMark/>
          </w:tcPr>
          <w:p w14:paraId="1E45E434"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DN32（1 1/4''）</w:t>
            </w:r>
          </w:p>
        </w:tc>
      </w:tr>
      <w:tr w:rsidR="00C57EC4" w:rsidRPr="0054567B" w14:paraId="59A7B07D" w14:textId="77777777" w:rsidTr="004A0C85">
        <w:trPr>
          <w:trHeight w:val="300"/>
          <w:jc w:val="center"/>
        </w:trPr>
        <w:tc>
          <w:tcPr>
            <w:tcW w:w="1332" w:type="dxa"/>
            <w:vMerge/>
            <w:shd w:val="clear" w:color="auto" w:fill="D5E4F5"/>
            <w:vAlign w:val="center"/>
            <w:hideMark/>
          </w:tcPr>
          <w:p w14:paraId="78D61666"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8264FA6"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w:t>
            </w:r>
          </w:p>
        </w:tc>
        <w:tc>
          <w:tcPr>
            <w:tcW w:w="1134" w:type="dxa"/>
            <w:vMerge/>
            <w:shd w:val="clear" w:color="auto" w:fill="D5E4F5"/>
            <w:vAlign w:val="center"/>
            <w:hideMark/>
          </w:tcPr>
          <w:p w14:paraId="00CA723E"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23" w:type="dxa"/>
            <w:shd w:val="clear" w:color="auto" w:fill="D5E4F5"/>
            <w:noWrap/>
            <w:vAlign w:val="bottom"/>
            <w:hideMark/>
          </w:tcPr>
          <w:p w14:paraId="718D6D51"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DN40（1 1/2''）</w:t>
            </w:r>
          </w:p>
        </w:tc>
      </w:tr>
      <w:tr w:rsidR="00C57EC4" w:rsidRPr="0054567B" w14:paraId="5545E168" w14:textId="77777777" w:rsidTr="004A0C85">
        <w:trPr>
          <w:trHeight w:val="300"/>
          <w:jc w:val="center"/>
        </w:trPr>
        <w:tc>
          <w:tcPr>
            <w:tcW w:w="1332" w:type="dxa"/>
            <w:vMerge/>
            <w:shd w:val="clear" w:color="auto" w:fill="D5E4F5"/>
            <w:vAlign w:val="center"/>
            <w:hideMark/>
          </w:tcPr>
          <w:p w14:paraId="112A9EBA"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B180DF4"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1134" w:type="dxa"/>
            <w:vMerge/>
            <w:shd w:val="clear" w:color="auto" w:fill="D5E4F5"/>
            <w:vAlign w:val="center"/>
            <w:hideMark/>
          </w:tcPr>
          <w:p w14:paraId="54DC0EF3"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23" w:type="dxa"/>
            <w:shd w:val="clear" w:color="auto" w:fill="D5E4F5"/>
            <w:noWrap/>
            <w:vAlign w:val="bottom"/>
            <w:hideMark/>
          </w:tcPr>
          <w:p w14:paraId="19365ACB"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DN50（2''）</w:t>
            </w:r>
          </w:p>
        </w:tc>
      </w:tr>
      <w:tr w:rsidR="00C57EC4" w:rsidRPr="0054567B" w14:paraId="46F16075" w14:textId="77777777" w:rsidTr="004A0C85">
        <w:trPr>
          <w:trHeight w:val="300"/>
          <w:jc w:val="center"/>
        </w:trPr>
        <w:tc>
          <w:tcPr>
            <w:tcW w:w="1332" w:type="dxa"/>
            <w:vMerge/>
            <w:shd w:val="clear" w:color="auto" w:fill="D5E4F5"/>
            <w:vAlign w:val="center"/>
            <w:hideMark/>
          </w:tcPr>
          <w:p w14:paraId="74E52D71"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70D4004"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E</w:t>
            </w:r>
          </w:p>
        </w:tc>
        <w:tc>
          <w:tcPr>
            <w:tcW w:w="1134" w:type="dxa"/>
            <w:vMerge/>
            <w:shd w:val="clear" w:color="auto" w:fill="D5E4F5"/>
            <w:vAlign w:val="center"/>
            <w:hideMark/>
          </w:tcPr>
          <w:p w14:paraId="725D8595"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23" w:type="dxa"/>
            <w:shd w:val="clear" w:color="auto" w:fill="D5E4F5"/>
            <w:noWrap/>
            <w:vAlign w:val="bottom"/>
            <w:hideMark/>
          </w:tcPr>
          <w:p w14:paraId="08DAA4CF"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DN65（2 1/2''）</w:t>
            </w:r>
          </w:p>
        </w:tc>
      </w:tr>
      <w:tr w:rsidR="00C57EC4" w:rsidRPr="0054567B" w14:paraId="7319FC8A" w14:textId="77777777" w:rsidTr="004A0C85">
        <w:trPr>
          <w:trHeight w:val="300"/>
          <w:jc w:val="center"/>
        </w:trPr>
        <w:tc>
          <w:tcPr>
            <w:tcW w:w="1332" w:type="dxa"/>
            <w:vMerge/>
            <w:shd w:val="clear" w:color="auto" w:fill="D5E4F5"/>
            <w:vAlign w:val="center"/>
            <w:hideMark/>
          </w:tcPr>
          <w:p w14:paraId="350E3861"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D95ACD6"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w:t>
            </w:r>
          </w:p>
        </w:tc>
        <w:tc>
          <w:tcPr>
            <w:tcW w:w="1134" w:type="dxa"/>
            <w:vMerge/>
            <w:shd w:val="clear" w:color="auto" w:fill="D5E4F5"/>
            <w:vAlign w:val="center"/>
            <w:hideMark/>
          </w:tcPr>
          <w:p w14:paraId="72149882"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23" w:type="dxa"/>
            <w:shd w:val="clear" w:color="auto" w:fill="D5E4F5"/>
            <w:noWrap/>
            <w:vAlign w:val="bottom"/>
            <w:hideMark/>
          </w:tcPr>
          <w:p w14:paraId="1B2B9C5B"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DN80（3''）</w:t>
            </w:r>
          </w:p>
        </w:tc>
      </w:tr>
      <w:tr w:rsidR="00C57EC4" w:rsidRPr="0054567B" w14:paraId="6F0EA1B9" w14:textId="77777777" w:rsidTr="004A0C85">
        <w:trPr>
          <w:trHeight w:val="300"/>
          <w:jc w:val="center"/>
        </w:trPr>
        <w:tc>
          <w:tcPr>
            <w:tcW w:w="1332" w:type="dxa"/>
            <w:vMerge/>
            <w:shd w:val="clear" w:color="auto" w:fill="D5E4F5"/>
            <w:vAlign w:val="center"/>
            <w:hideMark/>
          </w:tcPr>
          <w:p w14:paraId="46FA1DCA"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4559857"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G</w:t>
            </w:r>
          </w:p>
        </w:tc>
        <w:tc>
          <w:tcPr>
            <w:tcW w:w="1134" w:type="dxa"/>
            <w:vMerge/>
            <w:shd w:val="clear" w:color="auto" w:fill="D5E4F5"/>
            <w:vAlign w:val="center"/>
            <w:hideMark/>
          </w:tcPr>
          <w:p w14:paraId="62C1FFCB"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23" w:type="dxa"/>
            <w:shd w:val="clear" w:color="auto" w:fill="D5E4F5"/>
            <w:noWrap/>
            <w:vAlign w:val="bottom"/>
            <w:hideMark/>
          </w:tcPr>
          <w:p w14:paraId="477F05CF"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DN100（4''）</w:t>
            </w:r>
          </w:p>
        </w:tc>
      </w:tr>
      <w:tr w:rsidR="00C57EC4" w:rsidRPr="0054567B" w14:paraId="2708AB56" w14:textId="77777777" w:rsidTr="004A0C85">
        <w:trPr>
          <w:trHeight w:val="276"/>
          <w:jc w:val="center"/>
        </w:trPr>
        <w:tc>
          <w:tcPr>
            <w:tcW w:w="1332" w:type="dxa"/>
            <w:vMerge/>
            <w:shd w:val="clear" w:color="auto" w:fill="D5E4F5"/>
            <w:vAlign w:val="center"/>
            <w:hideMark/>
          </w:tcPr>
          <w:p w14:paraId="1F5F3A02"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34125B0"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RF</w:t>
            </w:r>
          </w:p>
        </w:tc>
        <w:tc>
          <w:tcPr>
            <w:tcW w:w="1134" w:type="dxa"/>
            <w:vMerge w:val="restart"/>
            <w:shd w:val="clear" w:color="auto" w:fill="D5E4F5"/>
            <w:noWrap/>
            <w:vAlign w:val="center"/>
            <w:hideMark/>
          </w:tcPr>
          <w:p w14:paraId="154F84F1"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法兰密封形式</w:t>
            </w:r>
          </w:p>
        </w:tc>
        <w:tc>
          <w:tcPr>
            <w:tcW w:w="6323" w:type="dxa"/>
            <w:shd w:val="clear" w:color="auto" w:fill="D5E4F5"/>
            <w:vAlign w:val="center"/>
            <w:hideMark/>
          </w:tcPr>
          <w:p w14:paraId="26ABC747"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RF突面</w:t>
            </w:r>
          </w:p>
        </w:tc>
      </w:tr>
      <w:tr w:rsidR="00C57EC4" w:rsidRPr="0054567B" w14:paraId="5FC07A90" w14:textId="77777777" w:rsidTr="004A0C85">
        <w:trPr>
          <w:trHeight w:val="276"/>
          <w:jc w:val="center"/>
        </w:trPr>
        <w:tc>
          <w:tcPr>
            <w:tcW w:w="1332" w:type="dxa"/>
            <w:vMerge/>
            <w:shd w:val="clear" w:color="auto" w:fill="D5E4F5"/>
            <w:vAlign w:val="center"/>
            <w:hideMark/>
          </w:tcPr>
          <w:p w14:paraId="12A1D318"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52BF2D1"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FF</w:t>
            </w:r>
          </w:p>
        </w:tc>
        <w:tc>
          <w:tcPr>
            <w:tcW w:w="1134" w:type="dxa"/>
            <w:vMerge/>
            <w:shd w:val="clear" w:color="auto" w:fill="D5E4F5"/>
            <w:vAlign w:val="center"/>
            <w:hideMark/>
          </w:tcPr>
          <w:p w14:paraId="620F377B"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23" w:type="dxa"/>
            <w:shd w:val="clear" w:color="auto" w:fill="D5E4F5"/>
            <w:vAlign w:val="center"/>
            <w:hideMark/>
          </w:tcPr>
          <w:p w14:paraId="7CD057AD"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FF平面（不适用膜片材质代码T、P、H、8、D、M、9)</w:t>
            </w:r>
          </w:p>
        </w:tc>
      </w:tr>
      <w:tr w:rsidR="00C57EC4" w:rsidRPr="0054567B" w14:paraId="27A0152F" w14:textId="77777777" w:rsidTr="004A0C85">
        <w:trPr>
          <w:trHeight w:val="276"/>
          <w:jc w:val="center"/>
        </w:trPr>
        <w:tc>
          <w:tcPr>
            <w:tcW w:w="1332" w:type="dxa"/>
            <w:vMerge/>
            <w:shd w:val="clear" w:color="auto" w:fill="D5E4F5"/>
            <w:vAlign w:val="center"/>
            <w:hideMark/>
          </w:tcPr>
          <w:p w14:paraId="762AC3BF"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1A463A1"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RJ</w:t>
            </w:r>
          </w:p>
        </w:tc>
        <w:tc>
          <w:tcPr>
            <w:tcW w:w="1134" w:type="dxa"/>
            <w:vMerge/>
            <w:shd w:val="clear" w:color="auto" w:fill="D5E4F5"/>
            <w:vAlign w:val="center"/>
            <w:hideMark/>
          </w:tcPr>
          <w:p w14:paraId="7A8F1165"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23" w:type="dxa"/>
            <w:shd w:val="clear" w:color="auto" w:fill="D5E4F5"/>
            <w:vAlign w:val="center"/>
            <w:hideMark/>
          </w:tcPr>
          <w:p w14:paraId="5D9B3DD6"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RJ环形连接面（不适用膜片材质代码P、8、9)</w:t>
            </w:r>
          </w:p>
        </w:tc>
      </w:tr>
      <w:tr w:rsidR="00C57EC4" w:rsidRPr="0054567B" w14:paraId="31248633" w14:textId="77777777" w:rsidTr="004A0C85">
        <w:trPr>
          <w:trHeight w:val="276"/>
          <w:jc w:val="center"/>
        </w:trPr>
        <w:tc>
          <w:tcPr>
            <w:tcW w:w="1332" w:type="dxa"/>
            <w:vMerge/>
            <w:shd w:val="clear" w:color="auto" w:fill="D5E4F5"/>
            <w:vAlign w:val="center"/>
            <w:hideMark/>
          </w:tcPr>
          <w:p w14:paraId="435968C4"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81505FC"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MM</w:t>
            </w:r>
          </w:p>
        </w:tc>
        <w:tc>
          <w:tcPr>
            <w:tcW w:w="1134" w:type="dxa"/>
            <w:vMerge/>
            <w:shd w:val="clear" w:color="auto" w:fill="D5E4F5"/>
            <w:vAlign w:val="center"/>
            <w:hideMark/>
          </w:tcPr>
          <w:p w14:paraId="39938C22"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23" w:type="dxa"/>
            <w:shd w:val="clear" w:color="auto" w:fill="D5E4F5"/>
            <w:vAlign w:val="center"/>
            <w:hideMark/>
          </w:tcPr>
          <w:p w14:paraId="6C73CA4B"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M凸面</w:t>
            </w:r>
          </w:p>
        </w:tc>
      </w:tr>
      <w:tr w:rsidR="00C57EC4" w:rsidRPr="0054567B" w14:paraId="1329AD34" w14:textId="77777777" w:rsidTr="004A0C85">
        <w:trPr>
          <w:trHeight w:val="276"/>
          <w:jc w:val="center"/>
        </w:trPr>
        <w:tc>
          <w:tcPr>
            <w:tcW w:w="1332" w:type="dxa"/>
            <w:vMerge/>
            <w:shd w:val="clear" w:color="auto" w:fill="D5E4F5"/>
            <w:vAlign w:val="center"/>
            <w:hideMark/>
          </w:tcPr>
          <w:p w14:paraId="613D1C2E"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06EFFC2"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FM</w:t>
            </w:r>
          </w:p>
        </w:tc>
        <w:tc>
          <w:tcPr>
            <w:tcW w:w="1134" w:type="dxa"/>
            <w:vMerge/>
            <w:shd w:val="clear" w:color="auto" w:fill="D5E4F5"/>
            <w:vAlign w:val="center"/>
            <w:hideMark/>
          </w:tcPr>
          <w:p w14:paraId="3D56704C"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23" w:type="dxa"/>
            <w:shd w:val="clear" w:color="auto" w:fill="D5E4F5"/>
            <w:vAlign w:val="center"/>
            <w:hideMark/>
          </w:tcPr>
          <w:p w14:paraId="381EDDA4"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FM凹面（不适用膜片材质代码T、P、H、8、D、M、9)</w:t>
            </w:r>
          </w:p>
        </w:tc>
      </w:tr>
    </w:tbl>
    <w:p w14:paraId="63B9751F" w14:textId="1DEBE7DB" w:rsidR="00C57EC4" w:rsidRPr="006322B5" w:rsidRDefault="006322B5" w:rsidP="006322B5">
      <w:pPr>
        <w:rPr>
          <w:rFonts w:ascii="微软雅黑" w:eastAsia="微软雅黑" w:hAnsi="微软雅黑" w:cs="Palatino Linotype" w:hint="eastAsia"/>
          <w:b/>
          <w:bCs/>
          <w:color w:val="00427A"/>
          <w:w w:val="95"/>
          <w:position w:val="-7"/>
          <w:sz w:val="24"/>
          <w:szCs w:val="24"/>
          <w:lang w:eastAsia="zh-CN"/>
        </w:rPr>
      </w:pPr>
      <w:r w:rsidRPr="006322B5">
        <w:rPr>
          <w:rFonts w:ascii="微软雅黑" w:eastAsia="微软雅黑" w:hAnsi="微软雅黑" w:cs="Palatino Linotype" w:hint="eastAsia"/>
          <w:b/>
          <w:bCs/>
          <w:color w:val="00427A"/>
          <w:w w:val="95"/>
          <w:position w:val="-7"/>
          <w:sz w:val="24"/>
          <w:szCs w:val="24"/>
          <w:lang w:eastAsia="zh-CN"/>
        </w:rPr>
        <w:lastRenderedPageBreak/>
        <w:t>选型总表（接上页）</w:t>
      </w:r>
    </w:p>
    <w:p w14:paraId="65796832" w14:textId="77777777" w:rsidR="00C57EC4" w:rsidRPr="006322B5" w:rsidRDefault="00C57EC4" w:rsidP="006322B5">
      <w:pPr>
        <w:ind w:left="223"/>
        <w:rPr>
          <w:rFonts w:ascii="微软雅黑" w:eastAsia="微软雅黑" w:hAnsi="微软雅黑" w:cs="Palatino Linotype" w:hint="eastAsia"/>
          <w:color w:val="00427A"/>
          <w:w w:val="95"/>
          <w:position w:val="-7"/>
          <w:sz w:val="10"/>
          <w:szCs w:val="10"/>
          <w:lang w:eastAsia="zh-CN"/>
        </w:rPr>
      </w:pPr>
    </w:p>
    <w:tbl>
      <w:tblPr>
        <w:tblW w:w="9968"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354"/>
        <w:gridCol w:w="1134"/>
        <w:gridCol w:w="1137"/>
        <w:gridCol w:w="6343"/>
      </w:tblGrid>
      <w:tr w:rsidR="00C57EC4" w:rsidRPr="0054567B" w14:paraId="7D7E64F0" w14:textId="77777777" w:rsidTr="00AE5BB9">
        <w:trPr>
          <w:jc w:val="center"/>
        </w:trPr>
        <w:tc>
          <w:tcPr>
            <w:tcW w:w="1354" w:type="dxa"/>
            <w:vMerge w:val="restart"/>
            <w:shd w:val="clear" w:color="auto" w:fill="D5E4F5"/>
            <w:noWrap/>
            <w:vAlign w:val="center"/>
            <w:hideMark/>
          </w:tcPr>
          <w:p w14:paraId="000212E4" w14:textId="7A27B653"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过程连接</w:t>
            </w:r>
          </w:p>
        </w:tc>
        <w:tc>
          <w:tcPr>
            <w:tcW w:w="1134" w:type="dxa"/>
            <w:shd w:val="clear" w:color="auto" w:fill="D5E4F5"/>
            <w:vAlign w:val="center"/>
            <w:hideMark/>
          </w:tcPr>
          <w:p w14:paraId="6A9B76FD"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w:t>
            </w:r>
          </w:p>
        </w:tc>
        <w:tc>
          <w:tcPr>
            <w:tcW w:w="1137" w:type="dxa"/>
            <w:vMerge w:val="restart"/>
            <w:shd w:val="clear" w:color="auto" w:fill="D5E4F5"/>
            <w:noWrap/>
            <w:vAlign w:val="center"/>
            <w:hideMark/>
          </w:tcPr>
          <w:p w14:paraId="6930B0A9"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法兰耐压等级</w:t>
            </w:r>
          </w:p>
        </w:tc>
        <w:tc>
          <w:tcPr>
            <w:tcW w:w="6343" w:type="dxa"/>
            <w:shd w:val="clear" w:color="auto" w:fill="D5E4F5"/>
            <w:noWrap/>
            <w:vAlign w:val="center"/>
            <w:hideMark/>
          </w:tcPr>
          <w:p w14:paraId="0BF6288D"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Class150（2.0MPa，对应法兰标准HG/T20615-2009、ANSI/ASME B16.5）</w:t>
            </w:r>
          </w:p>
        </w:tc>
      </w:tr>
      <w:tr w:rsidR="00C57EC4" w:rsidRPr="0054567B" w14:paraId="564C6451" w14:textId="77777777" w:rsidTr="00AE5BB9">
        <w:trPr>
          <w:jc w:val="center"/>
        </w:trPr>
        <w:tc>
          <w:tcPr>
            <w:tcW w:w="1354" w:type="dxa"/>
            <w:vMerge/>
            <w:shd w:val="clear" w:color="auto" w:fill="D5E4F5"/>
            <w:vAlign w:val="center"/>
            <w:hideMark/>
          </w:tcPr>
          <w:p w14:paraId="74F34278"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349FC64"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w:t>
            </w:r>
          </w:p>
        </w:tc>
        <w:tc>
          <w:tcPr>
            <w:tcW w:w="1137" w:type="dxa"/>
            <w:vMerge/>
            <w:shd w:val="clear" w:color="auto" w:fill="D5E4F5"/>
            <w:vAlign w:val="center"/>
            <w:hideMark/>
          </w:tcPr>
          <w:p w14:paraId="3864597A"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noWrap/>
            <w:vAlign w:val="center"/>
            <w:hideMark/>
          </w:tcPr>
          <w:p w14:paraId="7CC96C4B"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Class300（5.0MPa，对应法兰标准HG/T20615-2009、ANSI/ASME B16.5）</w:t>
            </w:r>
          </w:p>
        </w:tc>
      </w:tr>
      <w:tr w:rsidR="00C57EC4" w:rsidRPr="0054567B" w14:paraId="7080DC17" w14:textId="77777777" w:rsidTr="00AE5BB9">
        <w:trPr>
          <w:jc w:val="center"/>
        </w:trPr>
        <w:tc>
          <w:tcPr>
            <w:tcW w:w="1354" w:type="dxa"/>
            <w:vMerge/>
            <w:shd w:val="clear" w:color="auto" w:fill="D5E4F5"/>
            <w:vAlign w:val="center"/>
            <w:hideMark/>
          </w:tcPr>
          <w:p w14:paraId="4BB166FE"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FC909DE"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w:t>
            </w:r>
          </w:p>
        </w:tc>
        <w:tc>
          <w:tcPr>
            <w:tcW w:w="1137" w:type="dxa"/>
            <w:vMerge/>
            <w:shd w:val="clear" w:color="auto" w:fill="D5E4F5"/>
            <w:vAlign w:val="center"/>
            <w:hideMark/>
          </w:tcPr>
          <w:p w14:paraId="0E8C838F"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noWrap/>
            <w:vAlign w:val="center"/>
            <w:hideMark/>
          </w:tcPr>
          <w:p w14:paraId="3F9FCCCE"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Class400（6.8MPa，对应法兰标准HG/T20615-2009、ANSI/ASME B16.5）</w:t>
            </w:r>
          </w:p>
        </w:tc>
      </w:tr>
      <w:tr w:rsidR="00C57EC4" w:rsidRPr="0054567B" w14:paraId="1E3E151C" w14:textId="77777777" w:rsidTr="00AE5BB9">
        <w:trPr>
          <w:jc w:val="center"/>
        </w:trPr>
        <w:tc>
          <w:tcPr>
            <w:tcW w:w="1354" w:type="dxa"/>
            <w:vMerge/>
            <w:shd w:val="clear" w:color="auto" w:fill="D5E4F5"/>
            <w:vAlign w:val="center"/>
            <w:hideMark/>
          </w:tcPr>
          <w:p w14:paraId="1A8855B8"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B4D34F4"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1137" w:type="dxa"/>
            <w:vMerge/>
            <w:shd w:val="clear" w:color="auto" w:fill="D5E4F5"/>
            <w:vAlign w:val="center"/>
            <w:hideMark/>
          </w:tcPr>
          <w:p w14:paraId="5BF56EEC"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noWrap/>
            <w:vAlign w:val="center"/>
            <w:hideMark/>
          </w:tcPr>
          <w:p w14:paraId="71AD3E5B"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Class600（10.0MPa，对应法兰标准HG/T20615-2009、ANSI/ASME B16.5）</w:t>
            </w:r>
          </w:p>
        </w:tc>
      </w:tr>
      <w:tr w:rsidR="00C57EC4" w:rsidRPr="0054567B" w14:paraId="0B8CBCF1" w14:textId="77777777" w:rsidTr="00AE5BB9">
        <w:trPr>
          <w:jc w:val="center"/>
        </w:trPr>
        <w:tc>
          <w:tcPr>
            <w:tcW w:w="1354" w:type="dxa"/>
            <w:vMerge/>
            <w:shd w:val="clear" w:color="auto" w:fill="D5E4F5"/>
            <w:vAlign w:val="center"/>
            <w:hideMark/>
          </w:tcPr>
          <w:p w14:paraId="4EBC83F3"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11EE4A2"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E</w:t>
            </w:r>
          </w:p>
        </w:tc>
        <w:tc>
          <w:tcPr>
            <w:tcW w:w="1137" w:type="dxa"/>
            <w:vMerge/>
            <w:shd w:val="clear" w:color="auto" w:fill="D5E4F5"/>
            <w:vAlign w:val="center"/>
            <w:hideMark/>
          </w:tcPr>
          <w:p w14:paraId="0935EF26"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noWrap/>
            <w:vAlign w:val="center"/>
            <w:hideMark/>
          </w:tcPr>
          <w:p w14:paraId="7524458A"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Class800（13.5MPa，对应法兰标准HG/T20615-2009、ANSI/ASME B16.5）</w:t>
            </w:r>
          </w:p>
        </w:tc>
      </w:tr>
      <w:tr w:rsidR="00C57EC4" w:rsidRPr="0054567B" w14:paraId="477B99DB" w14:textId="77777777" w:rsidTr="00AE5BB9">
        <w:trPr>
          <w:jc w:val="center"/>
        </w:trPr>
        <w:tc>
          <w:tcPr>
            <w:tcW w:w="1354" w:type="dxa"/>
            <w:vMerge/>
            <w:shd w:val="clear" w:color="auto" w:fill="D5E4F5"/>
            <w:vAlign w:val="center"/>
            <w:hideMark/>
          </w:tcPr>
          <w:p w14:paraId="31391C21"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6F8E8C4"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w:t>
            </w:r>
          </w:p>
        </w:tc>
        <w:tc>
          <w:tcPr>
            <w:tcW w:w="1137" w:type="dxa"/>
            <w:vMerge/>
            <w:shd w:val="clear" w:color="auto" w:fill="D5E4F5"/>
            <w:vAlign w:val="center"/>
            <w:hideMark/>
          </w:tcPr>
          <w:p w14:paraId="46068BAF"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noWrap/>
            <w:vAlign w:val="center"/>
            <w:hideMark/>
          </w:tcPr>
          <w:p w14:paraId="04298262"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Class900（15.0MPa，对应法兰标准HG/T20615-2009、ANSI/ASME B16.5）</w:t>
            </w:r>
          </w:p>
        </w:tc>
      </w:tr>
      <w:tr w:rsidR="00C57EC4" w:rsidRPr="0054567B" w14:paraId="5D1EA753" w14:textId="77777777" w:rsidTr="00AE5BB9">
        <w:trPr>
          <w:jc w:val="center"/>
        </w:trPr>
        <w:tc>
          <w:tcPr>
            <w:tcW w:w="1354" w:type="dxa"/>
            <w:vMerge/>
            <w:shd w:val="clear" w:color="auto" w:fill="D5E4F5"/>
            <w:vAlign w:val="center"/>
            <w:hideMark/>
          </w:tcPr>
          <w:p w14:paraId="6BCA3F7F"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8F2DC47"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G</w:t>
            </w:r>
          </w:p>
        </w:tc>
        <w:tc>
          <w:tcPr>
            <w:tcW w:w="1137" w:type="dxa"/>
            <w:vMerge/>
            <w:shd w:val="clear" w:color="auto" w:fill="D5E4F5"/>
            <w:vAlign w:val="center"/>
            <w:hideMark/>
          </w:tcPr>
          <w:p w14:paraId="27F9746C"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noWrap/>
            <w:vAlign w:val="center"/>
            <w:hideMark/>
          </w:tcPr>
          <w:p w14:paraId="27F42AE7"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Class1500（25.0MPa，对应法兰标准HG/T20615-2009、ANSI/ASME B16.5）</w:t>
            </w:r>
          </w:p>
        </w:tc>
      </w:tr>
      <w:tr w:rsidR="00C57EC4" w:rsidRPr="0054567B" w14:paraId="03168484" w14:textId="77777777" w:rsidTr="00AE5BB9">
        <w:trPr>
          <w:jc w:val="center"/>
        </w:trPr>
        <w:tc>
          <w:tcPr>
            <w:tcW w:w="1354" w:type="dxa"/>
            <w:vMerge/>
            <w:shd w:val="clear" w:color="auto" w:fill="D5E4F5"/>
            <w:vAlign w:val="center"/>
            <w:hideMark/>
          </w:tcPr>
          <w:p w14:paraId="7C05F8F6"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C2CDF18"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w:t>
            </w:r>
          </w:p>
        </w:tc>
        <w:tc>
          <w:tcPr>
            <w:tcW w:w="1137" w:type="dxa"/>
            <w:vMerge/>
            <w:shd w:val="clear" w:color="auto" w:fill="D5E4F5"/>
            <w:vAlign w:val="center"/>
            <w:hideMark/>
          </w:tcPr>
          <w:p w14:paraId="30775A96"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noWrap/>
            <w:vAlign w:val="center"/>
            <w:hideMark/>
          </w:tcPr>
          <w:p w14:paraId="6DDAEF2D"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Class2500（42.0MPa，对应法兰标准HG/T20615-2009、ANSI/ASME B16.5）</w:t>
            </w:r>
          </w:p>
        </w:tc>
      </w:tr>
      <w:tr w:rsidR="00C57EC4" w:rsidRPr="0054567B" w14:paraId="168A9AA0" w14:textId="77777777" w:rsidTr="00AE5BB9">
        <w:trPr>
          <w:jc w:val="center"/>
        </w:trPr>
        <w:tc>
          <w:tcPr>
            <w:tcW w:w="1354" w:type="dxa"/>
            <w:vMerge/>
            <w:shd w:val="clear" w:color="auto" w:fill="D5E4F5"/>
            <w:vAlign w:val="center"/>
            <w:hideMark/>
          </w:tcPr>
          <w:p w14:paraId="11E6767A"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15BD47A"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J</w:t>
            </w:r>
          </w:p>
        </w:tc>
        <w:tc>
          <w:tcPr>
            <w:tcW w:w="1137" w:type="dxa"/>
            <w:vMerge/>
            <w:shd w:val="clear" w:color="auto" w:fill="D5E4F5"/>
            <w:vAlign w:val="center"/>
            <w:hideMark/>
          </w:tcPr>
          <w:p w14:paraId="4AF338F7"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noWrap/>
            <w:vAlign w:val="center"/>
            <w:hideMark/>
          </w:tcPr>
          <w:p w14:paraId="6FDD441A"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PN10（1.0MPa，对应法兰标准HG/T20592-2009）</w:t>
            </w:r>
          </w:p>
        </w:tc>
      </w:tr>
      <w:tr w:rsidR="00C57EC4" w:rsidRPr="0054567B" w14:paraId="46878178" w14:textId="77777777" w:rsidTr="00AE5BB9">
        <w:trPr>
          <w:jc w:val="center"/>
        </w:trPr>
        <w:tc>
          <w:tcPr>
            <w:tcW w:w="1354" w:type="dxa"/>
            <w:vMerge/>
            <w:shd w:val="clear" w:color="auto" w:fill="D5E4F5"/>
            <w:vAlign w:val="center"/>
            <w:hideMark/>
          </w:tcPr>
          <w:p w14:paraId="5E5AA54B"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6841ECA"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K</w:t>
            </w:r>
          </w:p>
        </w:tc>
        <w:tc>
          <w:tcPr>
            <w:tcW w:w="1137" w:type="dxa"/>
            <w:vMerge/>
            <w:shd w:val="clear" w:color="auto" w:fill="D5E4F5"/>
            <w:vAlign w:val="center"/>
            <w:hideMark/>
          </w:tcPr>
          <w:p w14:paraId="259DFE7B"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noWrap/>
            <w:vAlign w:val="center"/>
            <w:hideMark/>
          </w:tcPr>
          <w:p w14:paraId="39387905"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PN16（1.6MPa，对应法兰标准HG/T20592-2009）</w:t>
            </w:r>
          </w:p>
        </w:tc>
      </w:tr>
      <w:tr w:rsidR="00C57EC4" w:rsidRPr="0054567B" w14:paraId="0D806701" w14:textId="77777777" w:rsidTr="00AE5BB9">
        <w:trPr>
          <w:jc w:val="center"/>
        </w:trPr>
        <w:tc>
          <w:tcPr>
            <w:tcW w:w="1354" w:type="dxa"/>
            <w:vMerge/>
            <w:shd w:val="clear" w:color="auto" w:fill="D5E4F5"/>
            <w:vAlign w:val="center"/>
            <w:hideMark/>
          </w:tcPr>
          <w:p w14:paraId="577EAB77"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184CA06"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L</w:t>
            </w:r>
          </w:p>
        </w:tc>
        <w:tc>
          <w:tcPr>
            <w:tcW w:w="1137" w:type="dxa"/>
            <w:vMerge/>
            <w:shd w:val="clear" w:color="auto" w:fill="D5E4F5"/>
            <w:vAlign w:val="center"/>
            <w:hideMark/>
          </w:tcPr>
          <w:p w14:paraId="4E472132"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noWrap/>
            <w:vAlign w:val="center"/>
            <w:hideMark/>
          </w:tcPr>
          <w:p w14:paraId="19D14CEA"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PN25（2.5MPa，对应法兰标准HG/T20592-2009）</w:t>
            </w:r>
          </w:p>
        </w:tc>
      </w:tr>
      <w:tr w:rsidR="00C57EC4" w:rsidRPr="0054567B" w14:paraId="4F1914A9" w14:textId="77777777" w:rsidTr="00AE5BB9">
        <w:trPr>
          <w:jc w:val="center"/>
        </w:trPr>
        <w:tc>
          <w:tcPr>
            <w:tcW w:w="1354" w:type="dxa"/>
            <w:vMerge/>
            <w:shd w:val="clear" w:color="auto" w:fill="D5E4F5"/>
            <w:vAlign w:val="center"/>
            <w:hideMark/>
          </w:tcPr>
          <w:p w14:paraId="11FC5B78"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94DD6B9"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w:t>
            </w:r>
          </w:p>
        </w:tc>
        <w:tc>
          <w:tcPr>
            <w:tcW w:w="1137" w:type="dxa"/>
            <w:vMerge/>
            <w:shd w:val="clear" w:color="auto" w:fill="D5E4F5"/>
            <w:vAlign w:val="center"/>
            <w:hideMark/>
          </w:tcPr>
          <w:p w14:paraId="5A333FA9"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noWrap/>
            <w:vAlign w:val="center"/>
            <w:hideMark/>
          </w:tcPr>
          <w:p w14:paraId="7B1E2908"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PN40（4.0MPa，对应法兰标准HG/T20592-2009）</w:t>
            </w:r>
          </w:p>
        </w:tc>
      </w:tr>
      <w:tr w:rsidR="00C57EC4" w:rsidRPr="0054567B" w14:paraId="0894A89B" w14:textId="77777777" w:rsidTr="00AE5BB9">
        <w:trPr>
          <w:jc w:val="center"/>
        </w:trPr>
        <w:tc>
          <w:tcPr>
            <w:tcW w:w="1354" w:type="dxa"/>
            <w:vMerge/>
            <w:shd w:val="clear" w:color="auto" w:fill="D5E4F5"/>
            <w:vAlign w:val="center"/>
            <w:hideMark/>
          </w:tcPr>
          <w:p w14:paraId="103A81DF"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F94FFC2"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N</w:t>
            </w:r>
          </w:p>
        </w:tc>
        <w:tc>
          <w:tcPr>
            <w:tcW w:w="1137" w:type="dxa"/>
            <w:vMerge/>
            <w:shd w:val="clear" w:color="auto" w:fill="D5E4F5"/>
            <w:vAlign w:val="center"/>
            <w:hideMark/>
          </w:tcPr>
          <w:p w14:paraId="022494B7"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noWrap/>
            <w:vAlign w:val="center"/>
            <w:hideMark/>
          </w:tcPr>
          <w:p w14:paraId="5069DEC9"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PN63（6.3MPa，对应法兰标准HG/T20592-2009）</w:t>
            </w:r>
          </w:p>
        </w:tc>
      </w:tr>
      <w:tr w:rsidR="00C57EC4" w:rsidRPr="0054567B" w14:paraId="7FF4D6CB" w14:textId="77777777" w:rsidTr="00AE5BB9">
        <w:trPr>
          <w:jc w:val="center"/>
        </w:trPr>
        <w:tc>
          <w:tcPr>
            <w:tcW w:w="1354" w:type="dxa"/>
            <w:vMerge/>
            <w:shd w:val="clear" w:color="auto" w:fill="D5E4F5"/>
            <w:vAlign w:val="center"/>
            <w:hideMark/>
          </w:tcPr>
          <w:p w14:paraId="4A14F5C9"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125F1B2"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w:t>
            </w:r>
          </w:p>
        </w:tc>
        <w:tc>
          <w:tcPr>
            <w:tcW w:w="1137" w:type="dxa"/>
            <w:vMerge/>
            <w:shd w:val="clear" w:color="auto" w:fill="D5E4F5"/>
            <w:vAlign w:val="center"/>
            <w:hideMark/>
          </w:tcPr>
          <w:p w14:paraId="47B5ECB1"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noWrap/>
            <w:vAlign w:val="center"/>
            <w:hideMark/>
          </w:tcPr>
          <w:p w14:paraId="29461087"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PN100（10.0MPa，对应法兰标准HG/T20592-2009）</w:t>
            </w:r>
          </w:p>
        </w:tc>
      </w:tr>
      <w:tr w:rsidR="00C57EC4" w:rsidRPr="0054567B" w14:paraId="688BBA44" w14:textId="77777777" w:rsidTr="00AE5BB9">
        <w:trPr>
          <w:jc w:val="center"/>
        </w:trPr>
        <w:tc>
          <w:tcPr>
            <w:tcW w:w="1354" w:type="dxa"/>
            <w:vMerge/>
            <w:shd w:val="clear" w:color="auto" w:fill="D5E4F5"/>
            <w:vAlign w:val="center"/>
            <w:hideMark/>
          </w:tcPr>
          <w:p w14:paraId="6EE11C16"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CFF5906"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Q</w:t>
            </w:r>
          </w:p>
        </w:tc>
        <w:tc>
          <w:tcPr>
            <w:tcW w:w="1137" w:type="dxa"/>
            <w:vMerge/>
            <w:shd w:val="clear" w:color="auto" w:fill="D5E4F5"/>
            <w:vAlign w:val="center"/>
            <w:hideMark/>
          </w:tcPr>
          <w:p w14:paraId="7B071DB5"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noWrap/>
            <w:vAlign w:val="center"/>
            <w:hideMark/>
          </w:tcPr>
          <w:p w14:paraId="5B0BA37C"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PN160（16.0MPa，对应法兰标准HG/T20592-2009）</w:t>
            </w:r>
          </w:p>
        </w:tc>
      </w:tr>
      <w:tr w:rsidR="00C57EC4" w:rsidRPr="0054567B" w14:paraId="046852B6" w14:textId="77777777" w:rsidTr="00AE5BB9">
        <w:trPr>
          <w:jc w:val="center"/>
        </w:trPr>
        <w:tc>
          <w:tcPr>
            <w:tcW w:w="1354" w:type="dxa"/>
            <w:vMerge/>
            <w:shd w:val="clear" w:color="auto" w:fill="D5E4F5"/>
            <w:vAlign w:val="center"/>
            <w:hideMark/>
          </w:tcPr>
          <w:p w14:paraId="5375A3F6"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31FE55D"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w:t>
            </w:r>
          </w:p>
        </w:tc>
        <w:tc>
          <w:tcPr>
            <w:tcW w:w="1137" w:type="dxa"/>
            <w:vMerge/>
            <w:shd w:val="clear" w:color="auto" w:fill="D5E4F5"/>
            <w:vAlign w:val="center"/>
            <w:hideMark/>
          </w:tcPr>
          <w:p w14:paraId="59AF082F"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noWrap/>
            <w:vAlign w:val="center"/>
            <w:hideMark/>
          </w:tcPr>
          <w:p w14:paraId="2AD9E664"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10K（1.0MPa，对应法兰标准JIS B2238）</w:t>
            </w:r>
          </w:p>
        </w:tc>
      </w:tr>
      <w:tr w:rsidR="00C57EC4" w:rsidRPr="0054567B" w14:paraId="36B75F9D" w14:textId="77777777" w:rsidTr="00AE5BB9">
        <w:trPr>
          <w:jc w:val="center"/>
        </w:trPr>
        <w:tc>
          <w:tcPr>
            <w:tcW w:w="1354" w:type="dxa"/>
            <w:vMerge/>
            <w:shd w:val="clear" w:color="auto" w:fill="D5E4F5"/>
            <w:vAlign w:val="center"/>
            <w:hideMark/>
          </w:tcPr>
          <w:p w14:paraId="3139D56D"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2BD911D"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1137" w:type="dxa"/>
            <w:vMerge/>
            <w:shd w:val="clear" w:color="auto" w:fill="D5E4F5"/>
            <w:vAlign w:val="center"/>
            <w:hideMark/>
          </w:tcPr>
          <w:p w14:paraId="0D74C933"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noWrap/>
            <w:vAlign w:val="center"/>
            <w:hideMark/>
          </w:tcPr>
          <w:p w14:paraId="54575DD4"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16K（1.6MPa，对应法兰标准JIS B2238）</w:t>
            </w:r>
          </w:p>
        </w:tc>
      </w:tr>
      <w:tr w:rsidR="00C57EC4" w:rsidRPr="0054567B" w14:paraId="4B552F0B" w14:textId="77777777" w:rsidTr="00AE5BB9">
        <w:trPr>
          <w:jc w:val="center"/>
        </w:trPr>
        <w:tc>
          <w:tcPr>
            <w:tcW w:w="1354" w:type="dxa"/>
            <w:vMerge/>
            <w:shd w:val="clear" w:color="auto" w:fill="D5E4F5"/>
            <w:vAlign w:val="center"/>
            <w:hideMark/>
          </w:tcPr>
          <w:p w14:paraId="33DBDC75"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4A546DA"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T</w:t>
            </w:r>
          </w:p>
        </w:tc>
        <w:tc>
          <w:tcPr>
            <w:tcW w:w="1137" w:type="dxa"/>
            <w:vMerge/>
            <w:shd w:val="clear" w:color="auto" w:fill="D5E4F5"/>
            <w:vAlign w:val="center"/>
            <w:hideMark/>
          </w:tcPr>
          <w:p w14:paraId="239BE493"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noWrap/>
            <w:vAlign w:val="center"/>
            <w:hideMark/>
          </w:tcPr>
          <w:p w14:paraId="2E9CAAE7"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20K（2.0MPa，对应法兰标准JIS B2238）</w:t>
            </w:r>
          </w:p>
        </w:tc>
      </w:tr>
      <w:tr w:rsidR="00C57EC4" w:rsidRPr="0054567B" w14:paraId="446985FC" w14:textId="77777777" w:rsidTr="00AE5BB9">
        <w:trPr>
          <w:jc w:val="center"/>
        </w:trPr>
        <w:tc>
          <w:tcPr>
            <w:tcW w:w="1354" w:type="dxa"/>
            <w:vMerge/>
            <w:shd w:val="clear" w:color="auto" w:fill="D5E4F5"/>
            <w:vAlign w:val="center"/>
            <w:hideMark/>
          </w:tcPr>
          <w:p w14:paraId="1DFA8BA5"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FCBF9D5"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U</w:t>
            </w:r>
          </w:p>
        </w:tc>
        <w:tc>
          <w:tcPr>
            <w:tcW w:w="1137" w:type="dxa"/>
            <w:vMerge/>
            <w:shd w:val="clear" w:color="auto" w:fill="D5E4F5"/>
            <w:vAlign w:val="center"/>
            <w:hideMark/>
          </w:tcPr>
          <w:p w14:paraId="3F3C1F65"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noWrap/>
            <w:vAlign w:val="center"/>
            <w:hideMark/>
          </w:tcPr>
          <w:p w14:paraId="008D3652"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30K（3.0MPa，对应法兰标准JIS B2238）</w:t>
            </w:r>
          </w:p>
        </w:tc>
      </w:tr>
      <w:tr w:rsidR="00C57EC4" w:rsidRPr="0054567B" w14:paraId="3488588E" w14:textId="77777777" w:rsidTr="00AE5BB9">
        <w:trPr>
          <w:jc w:val="center"/>
        </w:trPr>
        <w:tc>
          <w:tcPr>
            <w:tcW w:w="1354" w:type="dxa"/>
            <w:vMerge/>
            <w:shd w:val="clear" w:color="auto" w:fill="D5E4F5"/>
            <w:vAlign w:val="center"/>
            <w:hideMark/>
          </w:tcPr>
          <w:p w14:paraId="1F45F61B"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9FF3BC7"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V</w:t>
            </w:r>
          </w:p>
        </w:tc>
        <w:tc>
          <w:tcPr>
            <w:tcW w:w="1137" w:type="dxa"/>
            <w:vMerge/>
            <w:shd w:val="clear" w:color="auto" w:fill="D5E4F5"/>
            <w:vAlign w:val="center"/>
            <w:hideMark/>
          </w:tcPr>
          <w:p w14:paraId="2FA5368F"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noWrap/>
            <w:vAlign w:val="center"/>
            <w:hideMark/>
          </w:tcPr>
          <w:p w14:paraId="702AC9B0"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40K（4.0MPa，对应法兰标准JIS B2238）</w:t>
            </w:r>
          </w:p>
        </w:tc>
      </w:tr>
      <w:tr w:rsidR="00C57EC4" w:rsidRPr="0054567B" w14:paraId="6C71CA33" w14:textId="77777777" w:rsidTr="00AE5BB9">
        <w:trPr>
          <w:jc w:val="center"/>
        </w:trPr>
        <w:tc>
          <w:tcPr>
            <w:tcW w:w="1354" w:type="dxa"/>
            <w:vMerge/>
            <w:shd w:val="clear" w:color="auto" w:fill="D5E4F5"/>
            <w:vAlign w:val="center"/>
            <w:hideMark/>
          </w:tcPr>
          <w:p w14:paraId="6DB9FD8D"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340EC62"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W</w:t>
            </w:r>
          </w:p>
        </w:tc>
        <w:tc>
          <w:tcPr>
            <w:tcW w:w="1137" w:type="dxa"/>
            <w:vMerge/>
            <w:shd w:val="clear" w:color="auto" w:fill="D5E4F5"/>
            <w:vAlign w:val="center"/>
            <w:hideMark/>
          </w:tcPr>
          <w:p w14:paraId="3CB91D48"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noWrap/>
            <w:vAlign w:val="center"/>
            <w:hideMark/>
          </w:tcPr>
          <w:p w14:paraId="24A5170B"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63K（6.3MPa，对应法兰标准JIS B2238）</w:t>
            </w:r>
          </w:p>
        </w:tc>
      </w:tr>
      <w:tr w:rsidR="00C57EC4" w:rsidRPr="0054567B" w14:paraId="2A3EAFF8" w14:textId="77777777" w:rsidTr="00AE5BB9">
        <w:trPr>
          <w:jc w:val="center"/>
        </w:trPr>
        <w:tc>
          <w:tcPr>
            <w:tcW w:w="1354" w:type="dxa"/>
            <w:vMerge/>
            <w:shd w:val="clear" w:color="auto" w:fill="D5E4F5"/>
            <w:vAlign w:val="center"/>
            <w:hideMark/>
          </w:tcPr>
          <w:p w14:paraId="6466F21F"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C63892B"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C00</w:t>
            </w:r>
          </w:p>
        </w:tc>
        <w:tc>
          <w:tcPr>
            <w:tcW w:w="1137" w:type="dxa"/>
            <w:vMerge w:val="restart"/>
            <w:shd w:val="clear" w:color="auto" w:fill="D5E4F5"/>
            <w:vAlign w:val="center"/>
            <w:hideMark/>
          </w:tcPr>
          <w:p w14:paraId="719224C3"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插入筒直径</w:t>
            </w:r>
          </w:p>
        </w:tc>
        <w:tc>
          <w:tcPr>
            <w:tcW w:w="6343" w:type="dxa"/>
            <w:shd w:val="clear" w:color="auto" w:fill="D5E4F5"/>
            <w:vAlign w:val="center"/>
            <w:hideMark/>
          </w:tcPr>
          <w:p w14:paraId="0E994D7F"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无插入筒</w:t>
            </w:r>
          </w:p>
        </w:tc>
      </w:tr>
      <w:tr w:rsidR="00C57EC4" w:rsidRPr="0054567B" w14:paraId="1CFE4228" w14:textId="77777777" w:rsidTr="00AE5BB9">
        <w:trPr>
          <w:jc w:val="center"/>
        </w:trPr>
        <w:tc>
          <w:tcPr>
            <w:tcW w:w="1354" w:type="dxa"/>
            <w:vMerge/>
            <w:shd w:val="clear" w:color="auto" w:fill="D5E4F5"/>
            <w:vAlign w:val="center"/>
            <w:hideMark/>
          </w:tcPr>
          <w:p w14:paraId="41F184BA"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97D9FEC"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C01</w:t>
            </w:r>
          </w:p>
        </w:tc>
        <w:tc>
          <w:tcPr>
            <w:tcW w:w="1137" w:type="dxa"/>
            <w:vMerge/>
            <w:shd w:val="clear" w:color="auto" w:fill="D5E4F5"/>
            <w:vAlign w:val="center"/>
            <w:hideMark/>
          </w:tcPr>
          <w:p w14:paraId="136CFE19"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vAlign w:val="center"/>
            <w:hideMark/>
          </w:tcPr>
          <w:p w14:paraId="575CC4FF"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插入直径46mm（仅适用法兰尺寸代码D）</w:t>
            </w:r>
          </w:p>
        </w:tc>
      </w:tr>
      <w:tr w:rsidR="00C57EC4" w:rsidRPr="0054567B" w14:paraId="2F97B7B9" w14:textId="77777777" w:rsidTr="00AE5BB9">
        <w:trPr>
          <w:jc w:val="center"/>
        </w:trPr>
        <w:tc>
          <w:tcPr>
            <w:tcW w:w="1354" w:type="dxa"/>
            <w:vMerge/>
            <w:shd w:val="clear" w:color="auto" w:fill="D5E4F5"/>
            <w:vAlign w:val="center"/>
            <w:hideMark/>
          </w:tcPr>
          <w:p w14:paraId="613CB200"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085900D"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C02</w:t>
            </w:r>
          </w:p>
        </w:tc>
        <w:tc>
          <w:tcPr>
            <w:tcW w:w="1137" w:type="dxa"/>
            <w:vMerge/>
            <w:shd w:val="clear" w:color="auto" w:fill="D5E4F5"/>
            <w:vAlign w:val="center"/>
            <w:hideMark/>
          </w:tcPr>
          <w:p w14:paraId="4EF42BB2"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vAlign w:val="center"/>
            <w:hideMark/>
          </w:tcPr>
          <w:p w14:paraId="083D37F0"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插入直径66mm（仅适用法兰尺寸代码F）</w:t>
            </w:r>
          </w:p>
        </w:tc>
      </w:tr>
      <w:tr w:rsidR="00C57EC4" w:rsidRPr="0054567B" w14:paraId="363A27D7" w14:textId="77777777" w:rsidTr="00AE5BB9">
        <w:trPr>
          <w:jc w:val="center"/>
        </w:trPr>
        <w:tc>
          <w:tcPr>
            <w:tcW w:w="1354" w:type="dxa"/>
            <w:vMerge/>
            <w:shd w:val="clear" w:color="auto" w:fill="D5E4F5"/>
            <w:vAlign w:val="center"/>
            <w:hideMark/>
          </w:tcPr>
          <w:p w14:paraId="6A6FFD43"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553D100"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C03</w:t>
            </w:r>
          </w:p>
        </w:tc>
        <w:tc>
          <w:tcPr>
            <w:tcW w:w="1137" w:type="dxa"/>
            <w:vMerge/>
            <w:shd w:val="clear" w:color="auto" w:fill="D5E4F5"/>
            <w:vAlign w:val="center"/>
            <w:hideMark/>
          </w:tcPr>
          <w:p w14:paraId="5B85C8C9"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6343" w:type="dxa"/>
            <w:shd w:val="clear" w:color="auto" w:fill="D5E4F5"/>
            <w:vAlign w:val="center"/>
            <w:hideMark/>
          </w:tcPr>
          <w:p w14:paraId="3674B46A"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插入直径77mm（仅适用法兰尺寸代码G）</w:t>
            </w:r>
          </w:p>
        </w:tc>
      </w:tr>
      <w:tr w:rsidR="00C57EC4" w:rsidRPr="0054567B" w14:paraId="0CA3CFF0" w14:textId="77777777" w:rsidTr="00AE5BB9">
        <w:trPr>
          <w:jc w:val="center"/>
        </w:trPr>
        <w:tc>
          <w:tcPr>
            <w:tcW w:w="1354" w:type="dxa"/>
            <w:vMerge/>
            <w:shd w:val="clear" w:color="auto" w:fill="D5E4F5"/>
            <w:vAlign w:val="center"/>
            <w:hideMark/>
          </w:tcPr>
          <w:p w14:paraId="70173B12"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64204D2"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XXX</w:t>
            </w:r>
          </w:p>
        </w:tc>
        <w:tc>
          <w:tcPr>
            <w:tcW w:w="1137" w:type="dxa"/>
            <w:shd w:val="clear" w:color="auto" w:fill="D5E4F5"/>
            <w:vAlign w:val="center"/>
            <w:hideMark/>
          </w:tcPr>
          <w:p w14:paraId="6DBFB9B0"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插入筒长度</w:t>
            </w:r>
          </w:p>
        </w:tc>
        <w:tc>
          <w:tcPr>
            <w:tcW w:w="6343" w:type="dxa"/>
            <w:shd w:val="clear" w:color="auto" w:fill="D5E4F5"/>
            <w:vAlign w:val="center"/>
            <w:hideMark/>
          </w:tcPr>
          <w:p w14:paraId="6F438720"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XXX取值范围50~200，例如：050表示长度50mm，100表示长度100mm，通常为50mm、100mm、150mm、200mm</w:t>
            </w:r>
          </w:p>
        </w:tc>
      </w:tr>
      <w:tr w:rsidR="00C57EC4" w:rsidRPr="0054567B" w14:paraId="2384E809" w14:textId="77777777" w:rsidTr="00AE5BB9">
        <w:trPr>
          <w:jc w:val="center"/>
        </w:trPr>
        <w:tc>
          <w:tcPr>
            <w:tcW w:w="1354" w:type="dxa"/>
            <w:shd w:val="clear" w:color="auto" w:fill="4684D3"/>
            <w:vAlign w:val="center"/>
            <w:hideMark/>
          </w:tcPr>
          <w:p w14:paraId="036CE0AA" w14:textId="648B6D01"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02F38F43"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480" w:type="dxa"/>
            <w:gridSpan w:val="2"/>
            <w:shd w:val="clear" w:color="auto" w:fill="4684D3"/>
            <w:vAlign w:val="center"/>
            <w:hideMark/>
          </w:tcPr>
          <w:p w14:paraId="54CBA4FA"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以下为具体规格</w:t>
            </w:r>
          </w:p>
        </w:tc>
      </w:tr>
      <w:tr w:rsidR="00C57EC4" w:rsidRPr="0054567B" w14:paraId="783D0585" w14:textId="77777777" w:rsidTr="00AE5BB9">
        <w:trPr>
          <w:jc w:val="center"/>
        </w:trPr>
        <w:tc>
          <w:tcPr>
            <w:tcW w:w="1354" w:type="dxa"/>
            <w:vMerge w:val="restart"/>
            <w:shd w:val="clear" w:color="auto" w:fill="D5E4F5"/>
            <w:vAlign w:val="center"/>
            <w:hideMark/>
          </w:tcPr>
          <w:p w14:paraId="3CC66A40"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产品认证标准</w:t>
            </w:r>
          </w:p>
        </w:tc>
        <w:tc>
          <w:tcPr>
            <w:tcW w:w="1134" w:type="dxa"/>
            <w:shd w:val="clear" w:color="auto" w:fill="D5E4F5"/>
            <w:vAlign w:val="center"/>
            <w:hideMark/>
          </w:tcPr>
          <w:p w14:paraId="22E6EFF2"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7480" w:type="dxa"/>
            <w:gridSpan w:val="2"/>
            <w:shd w:val="clear" w:color="auto" w:fill="D5E4F5"/>
            <w:noWrap/>
            <w:vAlign w:val="center"/>
            <w:hideMark/>
          </w:tcPr>
          <w:p w14:paraId="108FD076" w14:textId="051B23DF"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隔爆认证</w:t>
            </w:r>
            <w:r w:rsidR="003A195E" w:rsidRPr="0054567B">
              <w:rPr>
                <w:rFonts w:ascii="微软雅黑" w:eastAsia="微软雅黑" w:hAnsi="微软雅黑" w:cs="宋体" w:hint="eastAsia"/>
                <w:color w:val="000000"/>
                <w:sz w:val="16"/>
                <w:szCs w:val="16"/>
                <w:lang w:eastAsia="zh-CN"/>
              </w:rPr>
              <w:t>（PCEC)</w:t>
            </w:r>
          </w:p>
        </w:tc>
      </w:tr>
      <w:tr w:rsidR="00C57EC4" w:rsidRPr="0054567B" w14:paraId="03FBC2CA" w14:textId="77777777" w:rsidTr="00AE5BB9">
        <w:trPr>
          <w:jc w:val="center"/>
        </w:trPr>
        <w:tc>
          <w:tcPr>
            <w:tcW w:w="1354" w:type="dxa"/>
            <w:vMerge/>
            <w:shd w:val="clear" w:color="auto" w:fill="D5E4F5"/>
            <w:vAlign w:val="center"/>
            <w:hideMark/>
          </w:tcPr>
          <w:p w14:paraId="5809CA88"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noWrap/>
            <w:vAlign w:val="center"/>
            <w:hideMark/>
          </w:tcPr>
          <w:p w14:paraId="0AABB021"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w:t>
            </w:r>
          </w:p>
        </w:tc>
        <w:tc>
          <w:tcPr>
            <w:tcW w:w="7480" w:type="dxa"/>
            <w:gridSpan w:val="2"/>
            <w:shd w:val="clear" w:color="auto" w:fill="D5E4F5"/>
            <w:noWrap/>
            <w:vAlign w:val="center"/>
            <w:hideMark/>
          </w:tcPr>
          <w:p w14:paraId="7790AAF7" w14:textId="490202D3"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本安认证</w:t>
            </w:r>
            <w:r w:rsidR="003A195E" w:rsidRPr="0054567B">
              <w:rPr>
                <w:rFonts w:ascii="微软雅黑" w:eastAsia="微软雅黑" w:hAnsi="微软雅黑" w:cs="宋体" w:hint="eastAsia"/>
                <w:color w:val="000000"/>
                <w:sz w:val="16"/>
                <w:szCs w:val="16"/>
                <w:lang w:eastAsia="zh-CN"/>
              </w:rPr>
              <w:t>（PCEC)</w:t>
            </w:r>
          </w:p>
        </w:tc>
      </w:tr>
      <w:tr w:rsidR="00C57EC4" w:rsidRPr="0054567B" w14:paraId="37CD0A86" w14:textId="77777777" w:rsidTr="00AE5BB9">
        <w:trPr>
          <w:jc w:val="center"/>
        </w:trPr>
        <w:tc>
          <w:tcPr>
            <w:tcW w:w="1354" w:type="dxa"/>
            <w:shd w:val="clear" w:color="auto" w:fill="D5E4F5"/>
            <w:vAlign w:val="center"/>
            <w:hideMark/>
          </w:tcPr>
          <w:p w14:paraId="6C6C7900"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防雷模块</w:t>
            </w:r>
          </w:p>
        </w:tc>
        <w:tc>
          <w:tcPr>
            <w:tcW w:w="1134" w:type="dxa"/>
            <w:shd w:val="clear" w:color="auto" w:fill="D5E4F5"/>
            <w:noWrap/>
            <w:vAlign w:val="center"/>
            <w:hideMark/>
          </w:tcPr>
          <w:p w14:paraId="186AE8FE"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w:t>
            </w:r>
          </w:p>
        </w:tc>
        <w:tc>
          <w:tcPr>
            <w:tcW w:w="7480" w:type="dxa"/>
            <w:gridSpan w:val="2"/>
            <w:shd w:val="clear" w:color="auto" w:fill="D5E4F5"/>
            <w:noWrap/>
            <w:vAlign w:val="center"/>
            <w:hideMark/>
          </w:tcPr>
          <w:p w14:paraId="587912A4"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防雷模块，增强EMC性能</w:t>
            </w:r>
          </w:p>
        </w:tc>
      </w:tr>
      <w:tr w:rsidR="00C57EC4" w:rsidRPr="0054567B" w14:paraId="6B4CE125" w14:textId="77777777" w:rsidTr="00AE5BB9">
        <w:trPr>
          <w:jc w:val="center"/>
        </w:trPr>
        <w:tc>
          <w:tcPr>
            <w:tcW w:w="1354" w:type="dxa"/>
            <w:vMerge w:val="restart"/>
            <w:shd w:val="clear" w:color="auto" w:fill="D5E4F5"/>
            <w:vAlign w:val="center"/>
            <w:hideMark/>
          </w:tcPr>
          <w:p w14:paraId="50199490"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固定安装配件</w:t>
            </w:r>
          </w:p>
        </w:tc>
        <w:tc>
          <w:tcPr>
            <w:tcW w:w="1134" w:type="dxa"/>
            <w:shd w:val="clear" w:color="auto" w:fill="D5E4F5"/>
            <w:vAlign w:val="center"/>
            <w:hideMark/>
          </w:tcPr>
          <w:p w14:paraId="00654902"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B1</w:t>
            </w:r>
          </w:p>
        </w:tc>
        <w:tc>
          <w:tcPr>
            <w:tcW w:w="7480" w:type="dxa"/>
            <w:gridSpan w:val="2"/>
            <w:shd w:val="clear" w:color="auto" w:fill="D5E4F5"/>
            <w:vAlign w:val="center"/>
            <w:hideMark/>
          </w:tcPr>
          <w:p w14:paraId="48AE8C65"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管装弯支架，2"管子，配套安装组件，碳钢</w:t>
            </w:r>
          </w:p>
        </w:tc>
      </w:tr>
      <w:tr w:rsidR="00C57EC4" w:rsidRPr="0054567B" w14:paraId="1BF5FDDC" w14:textId="77777777" w:rsidTr="00AE5BB9">
        <w:trPr>
          <w:jc w:val="center"/>
        </w:trPr>
        <w:tc>
          <w:tcPr>
            <w:tcW w:w="1354" w:type="dxa"/>
            <w:vMerge/>
            <w:shd w:val="clear" w:color="auto" w:fill="D5E4F5"/>
            <w:vAlign w:val="center"/>
            <w:hideMark/>
          </w:tcPr>
          <w:p w14:paraId="7F664A97"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2487054"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B2</w:t>
            </w:r>
          </w:p>
        </w:tc>
        <w:tc>
          <w:tcPr>
            <w:tcW w:w="7480" w:type="dxa"/>
            <w:gridSpan w:val="2"/>
            <w:shd w:val="clear" w:color="auto" w:fill="D5E4F5"/>
            <w:vAlign w:val="center"/>
            <w:hideMark/>
          </w:tcPr>
          <w:p w14:paraId="000A0888"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板装弯支架，配套安装组件，碳钢</w:t>
            </w:r>
          </w:p>
        </w:tc>
      </w:tr>
      <w:tr w:rsidR="00C57EC4" w:rsidRPr="0054567B" w14:paraId="6660E91A" w14:textId="77777777" w:rsidTr="00AE5BB9">
        <w:trPr>
          <w:jc w:val="center"/>
        </w:trPr>
        <w:tc>
          <w:tcPr>
            <w:tcW w:w="1354" w:type="dxa"/>
            <w:vMerge/>
            <w:shd w:val="clear" w:color="auto" w:fill="D5E4F5"/>
            <w:vAlign w:val="center"/>
            <w:hideMark/>
          </w:tcPr>
          <w:p w14:paraId="47189A18"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5DC628A"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B3</w:t>
            </w:r>
          </w:p>
        </w:tc>
        <w:tc>
          <w:tcPr>
            <w:tcW w:w="7480" w:type="dxa"/>
            <w:gridSpan w:val="2"/>
            <w:shd w:val="clear" w:color="auto" w:fill="D5E4F5"/>
            <w:vAlign w:val="center"/>
            <w:hideMark/>
          </w:tcPr>
          <w:p w14:paraId="42BCF71D"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管装平支架，2"管子，配套安装组件，碳钢</w:t>
            </w:r>
          </w:p>
        </w:tc>
      </w:tr>
      <w:tr w:rsidR="00C57EC4" w:rsidRPr="0054567B" w14:paraId="1727C60B" w14:textId="77777777" w:rsidTr="00AE5BB9">
        <w:trPr>
          <w:jc w:val="center"/>
        </w:trPr>
        <w:tc>
          <w:tcPr>
            <w:tcW w:w="1354" w:type="dxa"/>
            <w:vMerge/>
            <w:shd w:val="clear" w:color="auto" w:fill="D5E4F5"/>
            <w:vAlign w:val="center"/>
            <w:hideMark/>
          </w:tcPr>
          <w:p w14:paraId="2EDB74EB"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421397B"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B4</w:t>
            </w:r>
          </w:p>
        </w:tc>
        <w:tc>
          <w:tcPr>
            <w:tcW w:w="7480" w:type="dxa"/>
            <w:gridSpan w:val="2"/>
            <w:shd w:val="clear" w:color="auto" w:fill="D5E4F5"/>
            <w:vAlign w:val="center"/>
            <w:hideMark/>
          </w:tcPr>
          <w:p w14:paraId="79A702EA"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管装平支架，2"管子，配套安装组件，304材质</w:t>
            </w:r>
          </w:p>
        </w:tc>
      </w:tr>
      <w:tr w:rsidR="00C57EC4" w:rsidRPr="0054567B" w14:paraId="59984378" w14:textId="77777777" w:rsidTr="00AE5BB9">
        <w:trPr>
          <w:jc w:val="center"/>
        </w:trPr>
        <w:tc>
          <w:tcPr>
            <w:tcW w:w="1354" w:type="dxa"/>
            <w:vMerge/>
            <w:shd w:val="clear" w:color="auto" w:fill="D5E4F5"/>
            <w:vAlign w:val="center"/>
            <w:hideMark/>
          </w:tcPr>
          <w:p w14:paraId="6BE5515C"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76F2D8F"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B5</w:t>
            </w:r>
          </w:p>
        </w:tc>
        <w:tc>
          <w:tcPr>
            <w:tcW w:w="7480" w:type="dxa"/>
            <w:gridSpan w:val="2"/>
            <w:shd w:val="clear" w:color="auto" w:fill="D5E4F5"/>
            <w:vAlign w:val="center"/>
            <w:hideMark/>
          </w:tcPr>
          <w:p w14:paraId="5F339998"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管装弯支架，2"管子，配套安装组件，304材质</w:t>
            </w:r>
          </w:p>
        </w:tc>
      </w:tr>
      <w:tr w:rsidR="00C57EC4" w:rsidRPr="0054567B" w14:paraId="572F10FE" w14:textId="77777777" w:rsidTr="00AE5BB9">
        <w:trPr>
          <w:jc w:val="center"/>
        </w:trPr>
        <w:tc>
          <w:tcPr>
            <w:tcW w:w="1354" w:type="dxa"/>
            <w:vMerge w:val="restart"/>
            <w:shd w:val="clear" w:color="auto" w:fill="D5E4F5"/>
            <w:vAlign w:val="center"/>
            <w:hideMark/>
          </w:tcPr>
          <w:p w14:paraId="416137F9"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校验报告</w:t>
            </w:r>
          </w:p>
        </w:tc>
        <w:tc>
          <w:tcPr>
            <w:tcW w:w="1134" w:type="dxa"/>
            <w:shd w:val="clear" w:color="auto" w:fill="D5E4F5"/>
            <w:vAlign w:val="center"/>
            <w:hideMark/>
          </w:tcPr>
          <w:p w14:paraId="49AD1C14"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T1</w:t>
            </w:r>
          </w:p>
        </w:tc>
        <w:tc>
          <w:tcPr>
            <w:tcW w:w="7480" w:type="dxa"/>
            <w:gridSpan w:val="2"/>
            <w:shd w:val="clear" w:color="auto" w:fill="D5E4F5"/>
            <w:vAlign w:val="center"/>
            <w:hideMark/>
          </w:tcPr>
          <w:p w14:paraId="111B1631"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按用户要求提供本公司校验数据</w:t>
            </w:r>
          </w:p>
        </w:tc>
      </w:tr>
      <w:tr w:rsidR="00C57EC4" w:rsidRPr="0054567B" w14:paraId="598D19AB" w14:textId="77777777" w:rsidTr="00AE5BB9">
        <w:trPr>
          <w:jc w:val="center"/>
        </w:trPr>
        <w:tc>
          <w:tcPr>
            <w:tcW w:w="1354" w:type="dxa"/>
            <w:vMerge/>
            <w:shd w:val="clear" w:color="auto" w:fill="D5E4F5"/>
            <w:vAlign w:val="center"/>
            <w:hideMark/>
          </w:tcPr>
          <w:p w14:paraId="43ABCD25" w14:textId="77777777" w:rsidR="00C57EC4" w:rsidRPr="0054567B" w:rsidRDefault="00C57EC4" w:rsidP="00C57EC4">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0E9DB5C"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T2</w:t>
            </w:r>
          </w:p>
        </w:tc>
        <w:tc>
          <w:tcPr>
            <w:tcW w:w="7480" w:type="dxa"/>
            <w:gridSpan w:val="2"/>
            <w:shd w:val="clear" w:color="auto" w:fill="D5E4F5"/>
            <w:noWrap/>
            <w:vAlign w:val="center"/>
            <w:hideMark/>
          </w:tcPr>
          <w:p w14:paraId="169126E0" w14:textId="77777777" w:rsidR="00C57EC4" w:rsidRPr="0054567B" w:rsidRDefault="00C57EC4" w:rsidP="00C57EC4">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按用户要求提供国家认可机构校验数据</w:t>
            </w:r>
          </w:p>
        </w:tc>
      </w:tr>
    </w:tbl>
    <w:p w14:paraId="5FB7D436" w14:textId="77777777" w:rsidR="00C57EC4" w:rsidRDefault="00C57EC4">
      <w:pPr>
        <w:spacing w:line="811" w:lineRule="exact"/>
        <w:ind w:left="223"/>
        <w:rPr>
          <w:rFonts w:ascii="Palatino Linotype" w:hAnsi="Palatino Linotype" w:cs="Palatino Linotype"/>
          <w:b/>
          <w:bCs/>
          <w:color w:val="00427A"/>
          <w:w w:val="95"/>
          <w:position w:val="-7"/>
          <w:sz w:val="68"/>
          <w:szCs w:val="68"/>
          <w:lang w:eastAsia="zh-CN"/>
        </w:rPr>
      </w:pPr>
    </w:p>
    <w:p w14:paraId="3444C7FE" w14:textId="77777777" w:rsidR="006322B5" w:rsidRPr="00C57EC4" w:rsidRDefault="006322B5">
      <w:pPr>
        <w:spacing w:line="811" w:lineRule="exact"/>
        <w:ind w:left="223"/>
        <w:rPr>
          <w:rFonts w:ascii="Palatino Linotype" w:hAnsi="Palatino Linotype" w:cs="Palatino Linotype"/>
          <w:b/>
          <w:bCs/>
          <w:color w:val="00427A"/>
          <w:w w:val="95"/>
          <w:position w:val="-7"/>
          <w:sz w:val="68"/>
          <w:szCs w:val="68"/>
          <w:lang w:eastAsia="zh-CN"/>
        </w:rPr>
      </w:pPr>
    </w:p>
    <w:p w14:paraId="6626326F" w14:textId="167B9789" w:rsidR="00FC2557" w:rsidRDefault="004E183C" w:rsidP="007A4F7B">
      <w:pPr>
        <w:spacing w:line="811" w:lineRule="exact"/>
        <w:ind w:left="223"/>
        <w:jc w:val="center"/>
        <w:rPr>
          <w:rFonts w:ascii="Microsoft JhengHei" w:eastAsia="Microsoft JhengHei" w:hAnsi="Microsoft JhengHei" w:cs="Microsoft JhengHei" w:hint="eastAsia"/>
          <w:sz w:val="48"/>
          <w:szCs w:val="48"/>
          <w:lang w:eastAsia="zh-CN"/>
        </w:rPr>
      </w:pPr>
      <w:r w:rsidRPr="007A4F7B">
        <w:rPr>
          <w:rFonts w:ascii="微软雅黑" w:eastAsia="微软雅黑" w:hAnsi="微软雅黑" w:cs="Palatino Linotype"/>
          <w:b/>
          <w:bCs/>
          <w:color w:val="00427A"/>
          <w:w w:val="95"/>
          <w:position w:val="-7"/>
          <w:sz w:val="68"/>
          <w:szCs w:val="68"/>
          <w:lang w:eastAsia="zh-CN"/>
        </w:rPr>
        <w:lastRenderedPageBreak/>
        <w:t>ADDA-P-</w:t>
      </w:r>
      <w:r w:rsidR="00AE5BB9">
        <w:rPr>
          <w:rFonts w:ascii="微软雅黑" w:eastAsia="微软雅黑" w:hAnsi="微软雅黑" w:cs="Palatino Linotype" w:hint="eastAsia"/>
          <w:b/>
          <w:bCs/>
          <w:color w:val="00427A"/>
          <w:w w:val="95"/>
          <w:position w:val="-7"/>
          <w:sz w:val="68"/>
          <w:szCs w:val="68"/>
          <w:lang w:eastAsia="zh-CN"/>
        </w:rPr>
        <w:t>2</w:t>
      </w:r>
      <w:r w:rsidRPr="007A4F7B">
        <w:rPr>
          <w:rFonts w:ascii="微软雅黑" w:eastAsia="微软雅黑" w:hAnsi="微软雅黑" w:cs="Microsoft JhengHei"/>
          <w:b/>
          <w:bCs/>
          <w:color w:val="00427A"/>
          <w:w w:val="95"/>
          <w:position w:val="-7"/>
          <w:sz w:val="68"/>
          <w:szCs w:val="68"/>
          <w:lang w:eastAsia="zh-CN"/>
        </w:rPr>
        <w:t>L</w:t>
      </w:r>
      <w:r w:rsidRPr="007A4F7B">
        <w:rPr>
          <w:rFonts w:ascii="微软雅黑" w:eastAsia="微软雅黑" w:hAnsi="微软雅黑" w:cs="Microsoft JhengHei"/>
          <w:b/>
          <w:bCs/>
          <w:color w:val="231F20"/>
          <w:w w:val="95"/>
          <w:sz w:val="48"/>
          <w:szCs w:val="48"/>
          <w:lang w:eastAsia="zh-CN"/>
        </w:rPr>
        <w:t>型智能</w:t>
      </w:r>
      <w:r w:rsidR="00542427">
        <w:rPr>
          <w:rFonts w:ascii="微软雅黑" w:eastAsia="微软雅黑" w:hAnsi="微软雅黑" w:cs="Microsoft JhengHei" w:hint="eastAsia"/>
          <w:b/>
          <w:bCs/>
          <w:color w:val="231F20"/>
          <w:w w:val="95"/>
          <w:sz w:val="48"/>
          <w:szCs w:val="48"/>
          <w:lang w:eastAsia="zh-CN"/>
        </w:rPr>
        <w:t>单法兰</w:t>
      </w:r>
      <w:r w:rsidRPr="007A4F7B">
        <w:rPr>
          <w:rFonts w:ascii="微软雅黑" w:eastAsia="微软雅黑" w:hAnsi="微软雅黑" w:cs="Microsoft JhengHei"/>
          <w:b/>
          <w:bCs/>
          <w:color w:val="231F20"/>
          <w:w w:val="95"/>
          <w:sz w:val="48"/>
          <w:szCs w:val="48"/>
          <w:lang w:eastAsia="zh-CN"/>
        </w:rPr>
        <w:t>差压变送器</w:t>
      </w:r>
    </w:p>
    <w:p w14:paraId="6269A9FC" w14:textId="4867FB32" w:rsidR="00FC2557" w:rsidRDefault="008B5083" w:rsidP="00EE091D">
      <w:pPr>
        <w:spacing w:before="337" w:line="251" w:lineRule="auto"/>
        <w:ind w:left="561" w:right="1301" w:firstLine="45"/>
        <w:jc w:val="center"/>
        <w:rPr>
          <w:rFonts w:ascii="Times New Roman" w:hAnsi="Times New Roman" w:cs="Times New Roman"/>
          <w:sz w:val="20"/>
          <w:szCs w:val="20"/>
          <w:lang w:eastAsia="zh-CN"/>
        </w:rPr>
      </w:pPr>
      <w:r>
        <w:rPr>
          <w:rFonts w:ascii="Times New Roman" w:hAnsi="Times New Roman" w:cs="Times New Roman"/>
          <w:noProof/>
          <w:sz w:val="20"/>
          <w:szCs w:val="20"/>
          <w:lang w:eastAsia="zh-CN"/>
        </w:rPr>
        <w:drawing>
          <wp:inline distT="0" distB="0" distL="0" distR="0" wp14:anchorId="470166D6" wp14:editId="6BAC1601">
            <wp:extent cx="3156980" cy="2416628"/>
            <wp:effectExtent l="0" t="0" r="0" b="0"/>
            <wp:docPr id="45695892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191098" cy="2442745"/>
                    </a:xfrm>
                    <a:prstGeom prst="rect">
                      <a:avLst/>
                    </a:prstGeom>
                    <a:noFill/>
                    <a:ln>
                      <a:noFill/>
                    </a:ln>
                  </pic:spPr>
                </pic:pic>
              </a:graphicData>
            </a:graphic>
          </wp:inline>
        </w:drawing>
      </w:r>
    </w:p>
    <w:p w14:paraId="070566A6" w14:textId="77777777" w:rsidR="006322B5" w:rsidRPr="00F1436F" w:rsidRDefault="006322B5" w:rsidP="006322B5">
      <w:pPr>
        <w:pStyle w:val="a3"/>
        <w:spacing w:before="154" w:line="287" w:lineRule="auto"/>
        <w:ind w:left="17" w:right="3427" w:hanging="17"/>
        <w:rPr>
          <w:rFonts w:ascii="微软雅黑" w:eastAsia="微软雅黑" w:hAnsi="微软雅黑" w:cs="华文中宋" w:hint="eastAsia"/>
          <w:b/>
          <w:bCs/>
          <w:color w:val="1F497D" w:themeColor="text2"/>
          <w:sz w:val="24"/>
          <w:szCs w:val="24"/>
          <w:lang w:eastAsia="zh-CN"/>
        </w:rPr>
      </w:pPr>
      <w:r w:rsidRPr="00F1436F">
        <w:rPr>
          <w:rFonts w:ascii="微软雅黑" w:eastAsia="微软雅黑" w:hAnsi="微软雅黑" w:cs="华文中宋" w:hint="eastAsia"/>
          <w:b/>
          <w:bCs/>
          <w:color w:val="1F497D" w:themeColor="text2"/>
          <w:sz w:val="24"/>
          <w:szCs w:val="24"/>
          <w:lang w:eastAsia="zh-CN"/>
        </w:rPr>
        <w:t>产品特点</w:t>
      </w:r>
      <w:r>
        <w:rPr>
          <w:rFonts w:ascii="微软雅黑" w:eastAsia="微软雅黑" w:hAnsi="微软雅黑" w:cs="华文中宋" w:hint="eastAsia"/>
          <w:b/>
          <w:bCs/>
          <w:color w:val="1F497D" w:themeColor="text2"/>
          <w:sz w:val="24"/>
          <w:szCs w:val="24"/>
          <w:lang w:eastAsia="zh-CN"/>
        </w:rPr>
        <w:t xml:space="preserve">                                                         性能指标</w:t>
      </w:r>
    </w:p>
    <w:tbl>
      <w:tblPr>
        <w:tblStyle w:val="TableNormal"/>
        <w:tblpPr w:leftFromText="180" w:rightFromText="180" w:vertAnchor="text" w:horzAnchor="page" w:tblpX="6170" w:tblpY="215"/>
        <w:tblOverlap w:val="never"/>
        <w:tblW w:w="468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5E4F5"/>
        <w:tblLayout w:type="fixed"/>
        <w:tblLook w:val="04A0" w:firstRow="1" w:lastRow="0" w:firstColumn="1" w:lastColumn="0" w:noHBand="0" w:noVBand="1"/>
      </w:tblPr>
      <w:tblGrid>
        <w:gridCol w:w="1085"/>
        <w:gridCol w:w="3598"/>
      </w:tblGrid>
      <w:tr w:rsidR="006322B5" w:rsidRPr="001E4BCF" w14:paraId="621E149D" w14:textId="77777777" w:rsidTr="00AE5BB9">
        <w:tc>
          <w:tcPr>
            <w:tcW w:w="1085" w:type="dxa"/>
            <w:shd w:val="clear" w:color="auto" w:fill="D5E4F5"/>
            <w:vAlign w:val="center"/>
          </w:tcPr>
          <w:p w14:paraId="753F9710" w14:textId="77777777" w:rsidR="006322B5" w:rsidRPr="001E4BCF" w:rsidRDefault="006322B5" w:rsidP="00150DA2">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精度</w:t>
            </w:r>
            <w:proofErr w:type="spellEnd"/>
          </w:p>
        </w:tc>
        <w:tc>
          <w:tcPr>
            <w:tcW w:w="3598" w:type="dxa"/>
            <w:shd w:val="clear" w:color="auto" w:fill="D5E4F5"/>
            <w:vAlign w:val="center"/>
          </w:tcPr>
          <w:p w14:paraId="239339D3" w14:textId="3FC95BDE" w:rsidR="006322B5" w:rsidRPr="001E4BCF" w:rsidRDefault="006322B5" w:rsidP="00150DA2">
            <w:pPr>
              <w:pStyle w:val="TableText"/>
              <w:spacing w:line="276" w:lineRule="auto"/>
              <w:ind w:left="143" w:right="55" w:firstLine="16"/>
              <w:jc w:val="left"/>
              <w:rPr>
                <w:rFonts w:cs="华文中宋" w:hint="eastAsia"/>
                <w:sz w:val="20"/>
                <w:szCs w:val="20"/>
                <w:lang w:eastAsia="zh-CN"/>
              </w:rPr>
            </w:pPr>
            <w:r w:rsidRPr="00AE5BB9">
              <w:rPr>
                <w:rFonts w:cs="华文中宋" w:hint="eastAsia"/>
                <w:color w:val="231F20"/>
                <w:spacing w:val="-9"/>
                <w:sz w:val="20"/>
                <w:szCs w:val="20"/>
                <w:lang w:eastAsia="zh-CN"/>
              </w:rPr>
              <w:t>±0.1%、±0.2%</w:t>
            </w:r>
            <w:r w:rsidRPr="001E4BCF">
              <w:rPr>
                <w:rFonts w:cs="华文中宋" w:hint="eastAsia"/>
                <w:color w:val="231F20"/>
                <w:spacing w:val="1"/>
                <w:sz w:val="20"/>
                <w:szCs w:val="20"/>
                <w:lang w:eastAsia="zh-CN"/>
              </w:rPr>
              <w:t xml:space="preserve"> 量程上限，</w:t>
            </w:r>
            <w:r w:rsidRPr="001E4BCF">
              <w:rPr>
                <w:rFonts w:cs="华文中宋" w:hint="eastAsia"/>
                <w:color w:val="231F20"/>
                <w:spacing w:val="-2"/>
                <w:sz w:val="20"/>
                <w:szCs w:val="20"/>
                <w:lang w:eastAsia="zh-CN"/>
              </w:rPr>
              <w:t>详见规格参数</w:t>
            </w:r>
          </w:p>
        </w:tc>
      </w:tr>
      <w:tr w:rsidR="006322B5" w:rsidRPr="001E4BCF" w14:paraId="74308BBD" w14:textId="77777777" w:rsidTr="00AE5BB9">
        <w:tc>
          <w:tcPr>
            <w:tcW w:w="1085" w:type="dxa"/>
            <w:shd w:val="clear" w:color="auto" w:fill="D5E4F5"/>
            <w:vAlign w:val="center"/>
          </w:tcPr>
          <w:p w14:paraId="3709B762" w14:textId="77777777" w:rsidR="006322B5" w:rsidRPr="001E4BCF" w:rsidRDefault="006322B5" w:rsidP="00150DA2">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3"/>
                <w:sz w:val="20"/>
                <w:szCs w:val="20"/>
              </w:rPr>
              <w:t>量程</w:t>
            </w:r>
            <w:proofErr w:type="spellEnd"/>
          </w:p>
        </w:tc>
        <w:tc>
          <w:tcPr>
            <w:tcW w:w="3598" w:type="dxa"/>
            <w:shd w:val="clear" w:color="auto" w:fill="D5E4F5"/>
            <w:vAlign w:val="center"/>
          </w:tcPr>
          <w:p w14:paraId="0ACCF71B" w14:textId="12E5E626" w:rsidR="006322B5" w:rsidRPr="001E4BCF" w:rsidRDefault="006322B5" w:rsidP="00150DA2">
            <w:pPr>
              <w:pStyle w:val="TableText"/>
              <w:spacing w:line="276" w:lineRule="auto"/>
              <w:ind w:left="145"/>
              <w:jc w:val="left"/>
              <w:rPr>
                <w:rFonts w:cs="华文中宋" w:hint="eastAsia"/>
                <w:sz w:val="20"/>
                <w:szCs w:val="20"/>
                <w:lang w:eastAsia="zh-CN"/>
              </w:rPr>
            </w:pPr>
            <w:r w:rsidRPr="001E4BCF">
              <w:rPr>
                <w:rFonts w:cs="华文中宋" w:hint="eastAsia"/>
                <w:color w:val="231F20"/>
                <w:spacing w:val="-9"/>
                <w:sz w:val="20"/>
                <w:szCs w:val="20"/>
                <w:lang w:eastAsia="zh-CN"/>
              </w:rPr>
              <w:t>6kPa~</w:t>
            </w:r>
            <w:r>
              <w:rPr>
                <w:rFonts w:cs="华文中宋" w:hint="eastAsia"/>
                <w:color w:val="231F20"/>
                <w:spacing w:val="-9"/>
                <w:sz w:val="20"/>
                <w:szCs w:val="20"/>
                <w:lang w:eastAsia="zh-CN"/>
              </w:rPr>
              <w:t>3</w:t>
            </w:r>
            <w:r w:rsidRPr="001E4BCF">
              <w:rPr>
                <w:rFonts w:cs="华文中宋" w:hint="eastAsia"/>
                <w:color w:val="231F20"/>
                <w:spacing w:val="-9"/>
                <w:sz w:val="20"/>
                <w:szCs w:val="20"/>
                <w:lang w:eastAsia="zh-CN"/>
              </w:rPr>
              <w:t>MPa，详见选型表</w:t>
            </w:r>
          </w:p>
        </w:tc>
      </w:tr>
      <w:tr w:rsidR="006322B5" w:rsidRPr="001E4BCF" w14:paraId="314B8624" w14:textId="77777777" w:rsidTr="00AE5BB9">
        <w:tc>
          <w:tcPr>
            <w:tcW w:w="1085" w:type="dxa"/>
            <w:shd w:val="clear" w:color="auto" w:fill="D5E4F5"/>
            <w:vAlign w:val="center"/>
          </w:tcPr>
          <w:p w14:paraId="056DD610" w14:textId="77777777" w:rsidR="006322B5" w:rsidRPr="001E4BCF" w:rsidRDefault="006322B5" w:rsidP="00150DA2">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年稳定性</w:t>
            </w:r>
            <w:proofErr w:type="spellEnd"/>
          </w:p>
        </w:tc>
        <w:tc>
          <w:tcPr>
            <w:tcW w:w="3598" w:type="dxa"/>
            <w:shd w:val="clear" w:color="auto" w:fill="D5E4F5"/>
            <w:vAlign w:val="center"/>
          </w:tcPr>
          <w:p w14:paraId="61B9D5CA" w14:textId="0D4A44BA" w:rsidR="006322B5" w:rsidRPr="001E4BCF" w:rsidRDefault="006322B5" w:rsidP="00150DA2">
            <w:pPr>
              <w:pStyle w:val="TableText"/>
              <w:spacing w:line="276" w:lineRule="auto"/>
              <w:ind w:left="160"/>
              <w:jc w:val="left"/>
              <w:rPr>
                <w:rFonts w:cs="华文中宋" w:hint="eastAsia"/>
                <w:sz w:val="20"/>
                <w:szCs w:val="20"/>
              </w:rPr>
            </w:pPr>
            <w:r w:rsidRPr="001E4BCF">
              <w:rPr>
                <w:rFonts w:cs="华文中宋" w:hint="eastAsia"/>
                <w:color w:val="231F20"/>
                <w:spacing w:val="-3"/>
                <w:sz w:val="20"/>
                <w:szCs w:val="20"/>
              </w:rPr>
              <w:t>±0.2%</w:t>
            </w:r>
            <w:r w:rsidR="00495D68" w:rsidRPr="001E4BCF">
              <w:rPr>
                <w:rFonts w:cs="华文中宋" w:hint="eastAsia"/>
                <w:color w:val="231F20"/>
                <w:spacing w:val="-3"/>
                <w:sz w:val="20"/>
                <w:szCs w:val="20"/>
              </w:rPr>
              <w:t xml:space="preserve"> S</w:t>
            </w:r>
            <w:r w:rsidR="00495D68">
              <w:rPr>
                <w:rFonts w:cs="华文中宋" w:hint="eastAsia"/>
                <w:color w:val="231F20"/>
                <w:spacing w:val="-3"/>
                <w:sz w:val="20"/>
                <w:szCs w:val="20"/>
                <w:lang w:eastAsia="zh-CN"/>
              </w:rPr>
              <w:t>pan</w:t>
            </w:r>
            <w:r w:rsidRPr="001E4BCF">
              <w:rPr>
                <w:rFonts w:cs="华文中宋" w:hint="eastAsia"/>
                <w:color w:val="231F20"/>
                <w:spacing w:val="-3"/>
                <w:sz w:val="20"/>
                <w:szCs w:val="20"/>
              </w:rPr>
              <w:t>/5年</w:t>
            </w:r>
          </w:p>
        </w:tc>
      </w:tr>
      <w:tr w:rsidR="006322B5" w:rsidRPr="001E4BCF" w14:paraId="285B04BC" w14:textId="77777777" w:rsidTr="00AE5BB9">
        <w:tc>
          <w:tcPr>
            <w:tcW w:w="1085" w:type="dxa"/>
            <w:shd w:val="clear" w:color="auto" w:fill="D5E4F5"/>
            <w:vAlign w:val="center"/>
          </w:tcPr>
          <w:p w14:paraId="3965F22A" w14:textId="77777777" w:rsidR="006322B5" w:rsidRPr="001E4BCF" w:rsidRDefault="006322B5" w:rsidP="00150DA2">
            <w:pPr>
              <w:pStyle w:val="TableText"/>
              <w:spacing w:line="276" w:lineRule="auto"/>
              <w:ind w:leftChars="50" w:left="110"/>
              <w:jc w:val="left"/>
              <w:rPr>
                <w:rFonts w:cs="华文中宋" w:hint="eastAsia"/>
                <w:sz w:val="20"/>
                <w:szCs w:val="20"/>
              </w:rPr>
            </w:pPr>
            <w:proofErr w:type="spellStart"/>
            <w:r w:rsidRPr="001E4BCF">
              <w:rPr>
                <w:rFonts w:cs="华文中宋" w:hint="eastAsia"/>
                <w:color w:val="231F20"/>
                <w:spacing w:val="-1"/>
                <w:sz w:val="20"/>
                <w:szCs w:val="20"/>
              </w:rPr>
              <w:t>环境温度影响</w:t>
            </w:r>
            <w:proofErr w:type="spellEnd"/>
          </w:p>
        </w:tc>
        <w:tc>
          <w:tcPr>
            <w:tcW w:w="3598" w:type="dxa"/>
            <w:shd w:val="clear" w:color="auto" w:fill="D5E4F5"/>
            <w:vAlign w:val="center"/>
          </w:tcPr>
          <w:p w14:paraId="1707FBFE" w14:textId="77777777" w:rsidR="006322B5" w:rsidRPr="001E4BCF" w:rsidRDefault="006322B5" w:rsidP="00150DA2">
            <w:pPr>
              <w:pStyle w:val="TableText"/>
              <w:spacing w:line="276" w:lineRule="auto"/>
              <w:ind w:firstLineChars="100" w:firstLine="198"/>
              <w:jc w:val="left"/>
              <w:rPr>
                <w:rFonts w:cs="华文中宋" w:hint="eastAsia"/>
                <w:sz w:val="20"/>
                <w:szCs w:val="20"/>
              </w:rPr>
            </w:pPr>
            <w:proofErr w:type="spellStart"/>
            <w:r w:rsidRPr="001E4BCF">
              <w:rPr>
                <w:rFonts w:cs="华文中宋" w:hint="eastAsia"/>
                <w:color w:val="231F20"/>
                <w:spacing w:val="-2"/>
                <w:sz w:val="20"/>
                <w:szCs w:val="20"/>
              </w:rPr>
              <w:t>详见规格参数</w:t>
            </w:r>
            <w:proofErr w:type="spellEnd"/>
          </w:p>
        </w:tc>
      </w:tr>
      <w:tr w:rsidR="006322B5" w:rsidRPr="001E4BCF" w14:paraId="59652A03" w14:textId="77777777" w:rsidTr="00AE5BB9">
        <w:tc>
          <w:tcPr>
            <w:tcW w:w="1085" w:type="dxa"/>
            <w:shd w:val="clear" w:color="auto" w:fill="D5E4F5"/>
            <w:vAlign w:val="center"/>
          </w:tcPr>
          <w:p w14:paraId="46D16262" w14:textId="77777777" w:rsidR="006322B5" w:rsidRPr="001E4BCF" w:rsidRDefault="006322B5" w:rsidP="00150DA2">
            <w:pPr>
              <w:pStyle w:val="TableText"/>
              <w:spacing w:line="276" w:lineRule="auto"/>
              <w:ind w:firstLineChars="50" w:firstLine="98"/>
              <w:jc w:val="left"/>
              <w:rPr>
                <w:rFonts w:cs="华文中宋" w:hint="eastAsia"/>
                <w:sz w:val="20"/>
                <w:szCs w:val="20"/>
              </w:rPr>
            </w:pPr>
            <w:proofErr w:type="spellStart"/>
            <w:r w:rsidRPr="001E4BCF">
              <w:rPr>
                <w:rFonts w:cs="华文中宋" w:hint="eastAsia"/>
                <w:color w:val="231F20"/>
                <w:spacing w:val="-5"/>
                <w:sz w:val="20"/>
                <w:szCs w:val="20"/>
              </w:rPr>
              <w:t>电压影响</w:t>
            </w:r>
            <w:proofErr w:type="spellEnd"/>
          </w:p>
        </w:tc>
        <w:tc>
          <w:tcPr>
            <w:tcW w:w="3598" w:type="dxa"/>
            <w:shd w:val="clear" w:color="auto" w:fill="D5E4F5"/>
            <w:vAlign w:val="center"/>
          </w:tcPr>
          <w:p w14:paraId="69B82B61" w14:textId="77777777" w:rsidR="006322B5" w:rsidRPr="001E4BCF" w:rsidRDefault="006322B5" w:rsidP="00150DA2">
            <w:pPr>
              <w:pStyle w:val="TableText"/>
              <w:spacing w:line="276" w:lineRule="auto"/>
              <w:ind w:left="145" w:right="318" w:firstLine="11"/>
              <w:jc w:val="left"/>
              <w:rPr>
                <w:rFonts w:cs="华文中宋" w:hint="eastAsia"/>
                <w:sz w:val="20"/>
                <w:szCs w:val="20"/>
                <w:lang w:eastAsia="zh-CN"/>
              </w:rPr>
            </w:pPr>
            <w:r w:rsidRPr="001E4BCF">
              <w:rPr>
                <w:rFonts w:cs="华文中宋" w:hint="eastAsia"/>
                <w:color w:val="231F20"/>
                <w:spacing w:val="-8"/>
                <w:sz w:val="20"/>
                <w:szCs w:val="20"/>
                <w:lang w:eastAsia="zh-CN"/>
              </w:rPr>
              <w:t>当供电电压在 10.5V/16.5V~36V DC 内</w:t>
            </w:r>
            <w:r w:rsidRPr="001E4BCF">
              <w:rPr>
                <w:rFonts w:cs="华文中宋" w:hint="eastAsia"/>
                <w:color w:val="231F20"/>
                <w:spacing w:val="-1"/>
                <w:sz w:val="20"/>
                <w:szCs w:val="20"/>
                <w:lang w:eastAsia="zh-CN"/>
              </w:rPr>
              <w:t>变化，其零点和量程的变化应不超过</w:t>
            </w:r>
            <w:r w:rsidRPr="001E4BCF">
              <w:rPr>
                <w:rFonts w:cs="华文中宋" w:hint="eastAsia"/>
                <w:color w:val="231F20"/>
                <w:spacing w:val="1"/>
                <w:sz w:val="20"/>
                <w:szCs w:val="20"/>
                <w:lang w:eastAsia="zh-CN"/>
              </w:rPr>
              <w:t xml:space="preserve"> </w:t>
            </w:r>
            <w:r w:rsidRPr="001E4BCF">
              <w:rPr>
                <w:rFonts w:cs="华文中宋" w:hint="eastAsia"/>
                <w:color w:val="231F20"/>
                <w:sz w:val="20"/>
                <w:szCs w:val="20"/>
                <w:lang w:eastAsia="zh-CN"/>
              </w:rPr>
              <w:t>±0.001%URL/V</w:t>
            </w:r>
          </w:p>
        </w:tc>
      </w:tr>
      <w:tr w:rsidR="006322B5" w:rsidRPr="001E4BCF" w14:paraId="0324E212" w14:textId="77777777" w:rsidTr="00AE5BB9">
        <w:tc>
          <w:tcPr>
            <w:tcW w:w="1085" w:type="dxa"/>
            <w:shd w:val="clear" w:color="auto" w:fill="D5E4F5"/>
            <w:vAlign w:val="center"/>
          </w:tcPr>
          <w:p w14:paraId="1909A602" w14:textId="77777777" w:rsidR="006322B5" w:rsidRPr="001E4BCF" w:rsidRDefault="006322B5" w:rsidP="00150DA2">
            <w:pPr>
              <w:pStyle w:val="TableText"/>
              <w:spacing w:line="276" w:lineRule="auto"/>
              <w:ind w:leftChars="50" w:left="110"/>
              <w:jc w:val="left"/>
              <w:rPr>
                <w:rFonts w:cs="华文中宋" w:hint="eastAsia"/>
                <w:sz w:val="20"/>
                <w:szCs w:val="20"/>
              </w:rPr>
            </w:pPr>
            <w:proofErr w:type="spellStart"/>
            <w:r w:rsidRPr="001E4BCF">
              <w:rPr>
                <w:rFonts w:cs="华文中宋" w:hint="eastAsia"/>
                <w:color w:val="231F20"/>
                <w:spacing w:val="-2"/>
                <w:sz w:val="20"/>
                <w:szCs w:val="20"/>
              </w:rPr>
              <w:t>安装位置影响</w:t>
            </w:r>
            <w:proofErr w:type="spellEnd"/>
          </w:p>
        </w:tc>
        <w:tc>
          <w:tcPr>
            <w:tcW w:w="3598" w:type="dxa"/>
            <w:shd w:val="clear" w:color="auto" w:fill="D5E4F5"/>
            <w:vAlign w:val="center"/>
          </w:tcPr>
          <w:p w14:paraId="22326A4D" w14:textId="77777777" w:rsidR="006322B5" w:rsidRPr="001E4BCF" w:rsidRDefault="006322B5" w:rsidP="00150DA2">
            <w:pPr>
              <w:spacing w:line="276" w:lineRule="auto"/>
              <w:ind w:left="143" w:right="231" w:hanging="1"/>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color w:val="231F20"/>
                <w:spacing w:val="-3"/>
                <w:sz w:val="20"/>
                <w:szCs w:val="20"/>
                <w:lang w:eastAsia="zh-CN"/>
              </w:rPr>
              <w:t>变送器安装可能会产生零点误差，此误差可通过清零修正，无精度影响</w:t>
            </w:r>
          </w:p>
        </w:tc>
      </w:tr>
      <w:tr w:rsidR="006322B5" w:rsidRPr="001E4BCF" w14:paraId="3EF8A587" w14:textId="77777777" w:rsidTr="00AE5BB9">
        <w:tc>
          <w:tcPr>
            <w:tcW w:w="1085" w:type="dxa"/>
            <w:shd w:val="clear" w:color="auto" w:fill="D5E4F5"/>
            <w:vAlign w:val="center"/>
          </w:tcPr>
          <w:p w14:paraId="390174B4" w14:textId="77777777" w:rsidR="006322B5" w:rsidRPr="001E4BCF" w:rsidRDefault="006322B5" w:rsidP="00150DA2">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振动影响</w:t>
            </w:r>
            <w:proofErr w:type="spellEnd"/>
          </w:p>
        </w:tc>
        <w:tc>
          <w:tcPr>
            <w:tcW w:w="3598" w:type="dxa"/>
            <w:shd w:val="clear" w:color="auto" w:fill="D5E4F5"/>
            <w:vAlign w:val="center"/>
          </w:tcPr>
          <w:p w14:paraId="07E6DEA9" w14:textId="72CD4669" w:rsidR="006322B5" w:rsidRPr="001E4BCF" w:rsidRDefault="006322B5" w:rsidP="00150DA2">
            <w:pPr>
              <w:pStyle w:val="TableText"/>
              <w:spacing w:line="276" w:lineRule="auto"/>
              <w:ind w:left="153" w:right="440" w:hanging="12"/>
              <w:jc w:val="left"/>
              <w:rPr>
                <w:rFonts w:cs="华文中宋" w:hint="eastAsia"/>
                <w:sz w:val="20"/>
                <w:szCs w:val="20"/>
              </w:rPr>
            </w:pPr>
            <w:r w:rsidRPr="001E4BCF">
              <w:rPr>
                <w:rFonts w:cs="华文中宋" w:hint="eastAsia"/>
                <w:color w:val="231F20"/>
                <w:spacing w:val="-5"/>
                <w:sz w:val="20"/>
                <w:szCs w:val="20"/>
              </w:rPr>
              <w:t>按 GB/T18271.3/IEC6129</w:t>
            </w:r>
            <w:r w:rsidRPr="001E4BCF">
              <w:rPr>
                <w:rFonts w:cs="华文中宋" w:hint="eastAsia"/>
                <w:color w:val="231F20"/>
                <w:spacing w:val="-6"/>
                <w:sz w:val="20"/>
                <w:szCs w:val="20"/>
              </w:rPr>
              <w:t xml:space="preserve">8-3 </w:t>
            </w:r>
            <w:proofErr w:type="spellStart"/>
            <w:r w:rsidRPr="001E4BCF">
              <w:rPr>
                <w:rFonts w:cs="华文中宋" w:hint="eastAsia"/>
                <w:color w:val="231F20"/>
                <w:spacing w:val="-6"/>
                <w:sz w:val="20"/>
                <w:szCs w:val="20"/>
              </w:rPr>
              <w:t>测试</w:t>
            </w:r>
            <w:proofErr w:type="spellEnd"/>
            <w:r w:rsidRPr="001E4BCF">
              <w:rPr>
                <w:rFonts w:cs="华文中宋" w:hint="eastAsia"/>
                <w:color w:val="231F20"/>
                <w:spacing w:val="-6"/>
                <w:sz w:val="20"/>
                <w:szCs w:val="20"/>
              </w:rPr>
              <w:t>，</w:t>
            </w:r>
            <w:r w:rsidRPr="001E4BCF">
              <w:rPr>
                <w:rFonts w:cs="华文中宋" w:hint="eastAsia"/>
                <w:color w:val="231F20"/>
                <w:spacing w:val="-2"/>
                <w:sz w:val="20"/>
                <w:szCs w:val="20"/>
              </w:rPr>
              <w:t>＜</w:t>
            </w:r>
            <w:r w:rsidRPr="001E4BCF">
              <w:rPr>
                <w:rFonts w:cs="华文中宋" w:hint="eastAsia"/>
                <w:color w:val="231F20"/>
                <w:spacing w:val="-18"/>
                <w:sz w:val="20"/>
                <w:szCs w:val="20"/>
              </w:rPr>
              <w:t xml:space="preserve"> </w:t>
            </w:r>
            <w:r w:rsidRPr="001E4BCF">
              <w:rPr>
                <w:rFonts w:cs="华文中宋" w:hint="eastAsia"/>
                <w:color w:val="231F20"/>
                <w:spacing w:val="-2"/>
                <w:sz w:val="20"/>
                <w:szCs w:val="20"/>
              </w:rPr>
              <w:t>0.1%</w:t>
            </w:r>
          </w:p>
        </w:tc>
      </w:tr>
      <w:tr w:rsidR="006322B5" w:rsidRPr="001E4BCF" w14:paraId="04AD2017" w14:textId="77777777" w:rsidTr="00AE5BB9">
        <w:tc>
          <w:tcPr>
            <w:tcW w:w="1085" w:type="dxa"/>
            <w:shd w:val="clear" w:color="auto" w:fill="D5E4F5"/>
            <w:vAlign w:val="center"/>
          </w:tcPr>
          <w:p w14:paraId="63F3055B" w14:textId="77777777" w:rsidR="006322B5" w:rsidRPr="001E4BCF" w:rsidRDefault="006322B5" w:rsidP="00150DA2">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输出信号</w:t>
            </w:r>
            <w:proofErr w:type="spellEnd"/>
          </w:p>
        </w:tc>
        <w:tc>
          <w:tcPr>
            <w:tcW w:w="3598" w:type="dxa"/>
            <w:shd w:val="clear" w:color="auto" w:fill="D5E4F5"/>
            <w:vAlign w:val="center"/>
          </w:tcPr>
          <w:p w14:paraId="7D2161AD" w14:textId="77777777" w:rsidR="006322B5" w:rsidRPr="001E4BCF" w:rsidRDefault="006322B5" w:rsidP="00150DA2">
            <w:pPr>
              <w:pStyle w:val="TableText"/>
              <w:spacing w:line="276" w:lineRule="auto"/>
              <w:ind w:left="153" w:right="1272" w:hanging="14"/>
              <w:jc w:val="left"/>
              <w:rPr>
                <w:rFonts w:cs="华文中宋" w:hint="eastAsia"/>
                <w:sz w:val="20"/>
                <w:szCs w:val="20"/>
              </w:rPr>
            </w:pPr>
            <w:r w:rsidRPr="001E4BCF">
              <w:rPr>
                <w:rFonts w:cs="华文中宋" w:hint="eastAsia"/>
                <w:color w:val="231F20"/>
                <w:spacing w:val="-12"/>
                <w:sz w:val="20"/>
                <w:szCs w:val="20"/>
              </w:rPr>
              <w:t>4mA~20mADC+HART</w:t>
            </w:r>
            <w:r w:rsidRPr="001E4BCF">
              <w:rPr>
                <w:rFonts w:cs="华文中宋" w:hint="eastAsia"/>
                <w:color w:val="231F20"/>
                <w:spacing w:val="5"/>
                <w:sz w:val="20"/>
                <w:szCs w:val="20"/>
              </w:rPr>
              <w:t xml:space="preserve"> </w:t>
            </w:r>
            <w:r w:rsidRPr="001E4BCF">
              <w:rPr>
                <w:rFonts w:cs="华文中宋" w:hint="eastAsia"/>
                <w:color w:val="231F20"/>
                <w:spacing w:val="-7"/>
                <w:sz w:val="20"/>
                <w:szCs w:val="20"/>
              </w:rPr>
              <w:t>Modbus-RTU/RS485</w:t>
            </w:r>
          </w:p>
        </w:tc>
      </w:tr>
      <w:tr w:rsidR="006322B5" w:rsidRPr="001E4BCF" w14:paraId="21075EAC" w14:textId="77777777" w:rsidTr="00AE5BB9">
        <w:tc>
          <w:tcPr>
            <w:tcW w:w="1085" w:type="dxa"/>
            <w:shd w:val="clear" w:color="auto" w:fill="D5E4F5"/>
            <w:vAlign w:val="center"/>
          </w:tcPr>
          <w:p w14:paraId="00B4B7C0" w14:textId="77777777" w:rsidR="006322B5" w:rsidRPr="001E4BCF" w:rsidRDefault="006322B5" w:rsidP="00150DA2">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3"/>
                <w:sz w:val="20"/>
                <w:szCs w:val="20"/>
              </w:rPr>
              <w:t>防护等级</w:t>
            </w:r>
            <w:proofErr w:type="spellEnd"/>
          </w:p>
        </w:tc>
        <w:tc>
          <w:tcPr>
            <w:tcW w:w="3598" w:type="dxa"/>
            <w:shd w:val="clear" w:color="auto" w:fill="D5E4F5"/>
            <w:vAlign w:val="center"/>
          </w:tcPr>
          <w:p w14:paraId="2FF9E65E" w14:textId="77777777" w:rsidR="006322B5" w:rsidRPr="001E4BCF" w:rsidRDefault="006322B5" w:rsidP="00150DA2">
            <w:pPr>
              <w:pStyle w:val="TableText"/>
              <w:spacing w:line="276" w:lineRule="auto"/>
              <w:ind w:left="153"/>
              <w:jc w:val="left"/>
              <w:rPr>
                <w:rFonts w:cs="华文中宋" w:hint="eastAsia"/>
                <w:sz w:val="20"/>
                <w:szCs w:val="20"/>
              </w:rPr>
            </w:pPr>
            <w:r w:rsidRPr="001E4BCF">
              <w:rPr>
                <w:rFonts w:cs="华文中宋" w:hint="eastAsia"/>
                <w:color w:val="231F20"/>
                <w:spacing w:val="-5"/>
                <w:sz w:val="20"/>
                <w:szCs w:val="20"/>
              </w:rPr>
              <w:t>IP67</w:t>
            </w:r>
          </w:p>
        </w:tc>
      </w:tr>
    </w:tbl>
    <w:p w14:paraId="32C7A625" w14:textId="77777777" w:rsidR="006322B5" w:rsidRDefault="006322B5" w:rsidP="00AE5BB9">
      <w:pPr>
        <w:pStyle w:val="a3"/>
        <w:spacing w:line="287" w:lineRule="auto"/>
        <w:ind w:left="17" w:right="5412" w:firstLine="394"/>
        <w:rPr>
          <w:rFonts w:ascii="微软雅黑" w:eastAsia="微软雅黑" w:hAnsi="微软雅黑" w:cs="华文中宋" w:hint="eastAsia"/>
          <w:color w:val="231F20"/>
          <w:spacing w:val="-6"/>
          <w:lang w:eastAsia="zh-CN"/>
        </w:rPr>
      </w:pPr>
      <w:r w:rsidRPr="00F1436F">
        <w:rPr>
          <w:rFonts w:ascii="微软雅黑" w:eastAsia="微软雅黑" w:hAnsi="微软雅黑" w:cs="华文中宋" w:hint="eastAsia"/>
          <w:color w:val="231F20"/>
          <w:lang w:eastAsia="zh-CN"/>
        </w:rPr>
        <w:t>ADDA</w:t>
      </w:r>
      <w:r w:rsidRPr="00F1436F">
        <w:rPr>
          <w:rFonts w:ascii="微软雅黑" w:eastAsia="微软雅黑" w:hAnsi="微软雅黑" w:cs="华文中宋" w:hint="eastAsia"/>
          <w:color w:val="231F20"/>
          <w:spacing w:val="19"/>
          <w:lang w:eastAsia="zh-CN"/>
        </w:rPr>
        <w:t>-P系列单晶硅传感器采用德国先进</w:t>
      </w:r>
      <w:r w:rsidRPr="00F1436F">
        <w:rPr>
          <w:rFonts w:ascii="微软雅黑" w:eastAsia="微软雅黑" w:hAnsi="微软雅黑" w:cs="华文中宋" w:hint="eastAsia"/>
          <w:color w:val="231F20"/>
          <w:spacing w:val="12"/>
          <w:lang w:eastAsia="zh-CN"/>
        </w:rPr>
        <w:t xml:space="preserve">的 </w:t>
      </w:r>
      <w:r w:rsidRPr="00F1436F">
        <w:rPr>
          <w:rFonts w:ascii="微软雅黑" w:eastAsia="微软雅黑" w:hAnsi="微软雅黑" w:cs="华文中宋" w:hint="eastAsia"/>
          <w:color w:val="231F20"/>
          <w:lang w:eastAsia="zh-CN"/>
        </w:rPr>
        <w:t>MEMS</w:t>
      </w:r>
      <w:r w:rsidRPr="00F1436F">
        <w:rPr>
          <w:rFonts w:ascii="微软雅黑" w:eastAsia="微软雅黑" w:hAnsi="微软雅黑" w:cs="华文中宋" w:hint="eastAsia"/>
          <w:color w:val="231F20"/>
          <w:spacing w:val="16"/>
          <w:w w:val="102"/>
          <w:lang w:eastAsia="zh-CN"/>
        </w:rPr>
        <w:t xml:space="preserve">  </w:t>
      </w:r>
      <w:r w:rsidRPr="00F1436F">
        <w:rPr>
          <w:rFonts w:ascii="微软雅黑" w:eastAsia="微软雅黑" w:hAnsi="微软雅黑" w:cs="华文中宋" w:hint="eastAsia"/>
          <w:color w:val="231F20"/>
          <w:spacing w:val="12"/>
          <w:lang w:eastAsia="zh-CN"/>
        </w:rPr>
        <w:t>技术制成的单晶硅传感器芯片、全</w:t>
      </w:r>
      <w:r w:rsidRPr="00F1436F">
        <w:rPr>
          <w:rFonts w:ascii="微软雅黑" w:eastAsia="微软雅黑" w:hAnsi="微软雅黑" w:cs="华文中宋" w:hint="eastAsia"/>
          <w:color w:val="231F20"/>
          <w:spacing w:val="9"/>
          <w:lang w:eastAsia="zh-CN"/>
        </w:rPr>
        <w:t>球独创的单晶硅双梁悬浮式设计，实现了国际领先的高准确度、超高过压性能优异的稳定性。内嵌信号处理模块，实现静压与温度补偿的完美结合，可在大范围内的静压和温度变化下提供极高的测量精度和长期稳定</w:t>
      </w:r>
      <w:r w:rsidRPr="00F1436F">
        <w:rPr>
          <w:rFonts w:ascii="微软雅黑" w:eastAsia="微软雅黑" w:hAnsi="微软雅黑" w:cs="华文中宋" w:hint="eastAsia"/>
          <w:color w:val="231F20"/>
          <w:spacing w:val="-6"/>
          <w:lang w:eastAsia="zh-CN"/>
        </w:rPr>
        <w:t>性</w:t>
      </w:r>
    </w:p>
    <w:p w14:paraId="303D975F" w14:textId="77777777" w:rsidR="006322B5" w:rsidRPr="00F1436F" w:rsidRDefault="006322B5" w:rsidP="00AE5BB9">
      <w:pPr>
        <w:pStyle w:val="a3"/>
        <w:numPr>
          <w:ilvl w:val="1"/>
          <w:numId w:val="2"/>
        </w:numPr>
        <w:ind w:left="426" w:right="5270"/>
        <w:rPr>
          <w:rFonts w:ascii="微软雅黑" w:eastAsia="微软雅黑" w:hAnsi="微软雅黑" w:cs="华文中宋" w:hint="eastAsia"/>
          <w:color w:val="231F20"/>
          <w:spacing w:val="-4"/>
          <w:lang w:eastAsia="zh-CN"/>
        </w:rPr>
      </w:pPr>
      <w:r w:rsidRPr="00F1436F">
        <w:rPr>
          <w:rFonts w:ascii="微软雅黑" w:eastAsia="微软雅黑" w:hAnsi="微软雅黑" w:cs="华文中宋" w:hint="eastAsia"/>
          <w:color w:val="231F20"/>
          <w:spacing w:val="-2"/>
          <w:lang w:eastAsia="zh-CN"/>
        </w:rPr>
        <w:t>采用单晶硅压阻技术，性能稳定，精度可达</w:t>
      </w:r>
      <w:r w:rsidRPr="00F1436F">
        <w:rPr>
          <w:rFonts w:ascii="微软雅黑" w:eastAsia="微软雅黑" w:hAnsi="微软雅黑" w:cs="华文中宋" w:hint="eastAsia"/>
          <w:color w:val="231F20"/>
          <w:spacing w:val="14"/>
          <w:lang w:eastAsia="zh-CN"/>
        </w:rPr>
        <w:t xml:space="preserve"> </w:t>
      </w:r>
      <w:r w:rsidRPr="00F1436F">
        <w:rPr>
          <w:rFonts w:ascii="微软雅黑" w:eastAsia="微软雅黑" w:hAnsi="微软雅黑" w:cs="华文中宋" w:hint="eastAsia"/>
          <w:color w:val="231F20"/>
          <w:spacing w:val="-4"/>
          <w:lang w:eastAsia="zh-CN"/>
        </w:rPr>
        <w:t>0.075%F.S.</w:t>
      </w:r>
    </w:p>
    <w:p w14:paraId="45E4E300" w14:textId="77777777" w:rsidR="006322B5" w:rsidRPr="00F1436F" w:rsidRDefault="006322B5" w:rsidP="00AE5BB9">
      <w:pPr>
        <w:pStyle w:val="a3"/>
        <w:numPr>
          <w:ilvl w:val="1"/>
          <w:numId w:val="2"/>
        </w:numPr>
        <w:ind w:left="426"/>
        <w:jc w:val="both"/>
        <w:rPr>
          <w:rFonts w:ascii="微软雅黑" w:eastAsia="微软雅黑" w:hAnsi="微软雅黑" w:cs="华文中宋" w:hint="eastAsia"/>
        </w:rPr>
      </w:pPr>
      <w:proofErr w:type="spellStart"/>
      <w:r w:rsidRPr="00F1436F">
        <w:rPr>
          <w:rFonts w:ascii="微软雅黑" w:eastAsia="微软雅黑" w:hAnsi="微软雅黑" w:cs="华文中宋" w:hint="eastAsia"/>
          <w:color w:val="231F20"/>
          <w:spacing w:val="-9"/>
        </w:rPr>
        <w:t>量程比最高</w:t>
      </w:r>
      <w:proofErr w:type="spellEnd"/>
      <w:r w:rsidRPr="00F1436F">
        <w:rPr>
          <w:rFonts w:ascii="微软雅黑" w:eastAsia="微软雅黑" w:hAnsi="微软雅黑" w:cs="华文中宋" w:hint="eastAsia"/>
          <w:color w:val="231F20"/>
          <w:spacing w:val="-30"/>
        </w:rPr>
        <w:t xml:space="preserve"> </w:t>
      </w:r>
      <w:r w:rsidRPr="00F1436F">
        <w:rPr>
          <w:rFonts w:ascii="微软雅黑" w:eastAsia="微软雅黑" w:hAnsi="微软雅黑" w:cs="华文中宋" w:hint="eastAsia"/>
          <w:color w:val="231F20"/>
          <w:spacing w:val="-9"/>
        </w:rPr>
        <w:t>100 ：1</w:t>
      </w:r>
    </w:p>
    <w:p w14:paraId="78E56421" w14:textId="77777777" w:rsidR="006322B5" w:rsidRPr="00F1436F" w:rsidRDefault="006322B5" w:rsidP="00AE5BB9">
      <w:pPr>
        <w:pStyle w:val="a3"/>
        <w:numPr>
          <w:ilvl w:val="1"/>
          <w:numId w:val="2"/>
        </w:numPr>
        <w:ind w:left="426" w:right="5270"/>
        <w:rPr>
          <w:rFonts w:ascii="微软雅黑" w:eastAsia="微软雅黑" w:hAnsi="微软雅黑" w:cs="华文中宋" w:hint="eastAsia"/>
          <w:color w:val="231F20"/>
          <w:spacing w:val="-2"/>
          <w:lang w:eastAsia="zh-CN"/>
        </w:rPr>
      </w:pPr>
      <w:r w:rsidRPr="00F1436F">
        <w:rPr>
          <w:rFonts w:ascii="微软雅黑" w:eastAsia="微软雅黑" w:hAnsi="微软雅黑" w:cs="华文中宋" w:hint="eastAsia"/>
          <w:color w:val="231F20"/>
          <w:lang w:eastAsia="zh-CN"/>
        </w:rPr>
        <w:t>采用高性能</w:t>
      </w:r>
      <w:r w:rsidRPr="00F1436F">
        <w:rPr>
          <w:rFonts w:ascii="微软雅黑" w:eastAsia="微软雅黑" w:hAnsi="微软雅黑" w:cs="华文中宋" w:hint="eastAsia"/>
          <w:color w:val="231F20"/>
          <w:spacing w:val="28"/>
          <w:w w:val="101"/>
          <w:lang w:eastAsia="zh-CN"/>
        </w:rPr>
        <w:t xml:space="preserve"> </w:t>
      </w:r>
      <w:r w:rsidRPr="00F1436F">
        <w:rPr>
          <w:rFonts w:ascii="微软雅黑" w:eastAsia="微软雅黑" w:hAnsi="微软雅黑" w:cs="华文中宋" w:hint="eastAsia"/>
          <w:color w:val="231F20"/>
          <w:lang w:eastAsia="zh-CN"/>
        </w:rPr>
        <w:t>EMC</w:t>
      </w:r>
      <w:r w:rsidRPr="00F1436F">
        <w:rPr>
          <w:rFonts w:ascii="微软雅黑" w:eastAsia="微软雅黑" w:hAnsi="微软雅黑" w:cs="华文中宋" w:hint="eastAsia"/>
          <w:color w:val="231F20"/>
          <w:spacing w:val="17"/>
          <w:lang w:eastAsia="zh-CN"/>
        </w:rPr>
        <w:t xml:space="preserve"> </w:t>
      </w:r>
      <w:r w:rsidRPr="00F1436F">
        <w:rPr>
          <w:rFonts w:ascii="微软雅黑" w:eastAsia="微软雅黑" w:hAnsi="微软雅黑" w:cs="华文中宋" w:hint="eastAsia"/>
          <w:color w:val="231F20"/>
          <w:lang w:eastAsia="zh-CN"/>
        </w:rPr>
        <w:t>防护电路模块，有效降</w:t>
      </w:r>
      <w:r w:rsidRPr="00F1436F">
        <w:rPr>
          <w:rFonts w:ascii="微软雅黑" w:eastAsia="微软雅黑" w:hAnsi="微软雅黑" w:cs="华文中宋" w:hint="eastAsia"/>
          <w:color w:val="231F20"/>
          <w:spacing w:val="-2"/>
          <w:lang w:eastAsia="zh-CN"/>
        </w:rPr>
        <w:t>低电磁干扰对输出的影响</w:t>
      </w:r>
    </w:p>
    <w:p w14:paraId="133F4884" w14:textId="434D733A" w:rsidR="006322B5" w:rsidRPr="00F1436F" w:rsidRDefault="006322B5" w:rsidP="00AE5BB9">
      <w:pPr>
        <w:pStyle w:val="a3"/>
        <w:numPr>
          <w:ilvl w:val="1"/>
          <w:numId w:val="2"/>
        </w:numPr>
        <w:ind w:left="426" w:right="5270"/>
        <w:rPr>
          <w:rFonts w:ascii="微软雅黑" w:eastAsia="微软雅黑" w:hAnsi="微软雅黑" w:cs="华文中宋" w:hint="eastAsia"/>
          <w:color w:val="231F20"/>
          <w:spacing w:val="-4"/>
          <w:lang w:eastAsia="zh-CN"/>
        </w:rPr>
      </w:pPr>
      <w:proofErr w:type="spellStart"/>
      <w:r w:rsidRPr="00F1436F">
        <w:rPr>
          <w:rFonts w:ascii="微软雅黑" w:eastAsia="微软雅黑" w:hAnsi="微软雅黑" w:cs="华文中宋" w:hint="eastAsia"/>
          <w:color w:val="231F20"/>
          <w:spacing w:val="-3"/>
        </w:rPr>
        <w:t>高稳定性</w:t>
      </w:r>
      <w:proofErr w:type="spellEnd"/>
      <w:r w:rsidRPr="00F1436F">
        <w:rPr>
          <w:rFonts w:ascii="微软雅黑" w:eastAsia="微软雅黑" w:hAnsi="微软雅黑" w:cs="华文中宋" w:hint="eastAsia"/>
          <w:color w:val="231F20"/>
          <w:spacing w:val="-23"/>
        </w:rPr>
        <w:t xml:space="preserve"> </w:t>
      </w:r>
      <w:r w:rsidRPr="00F1436F">
        <w:rPr>
          <w:rFonts w:ascii="微软雅黑" w:eastAsia="微软雅黑" w:hAnsi="微软雅黑" w:cs="华文中宋" w:hint="eastAsia"/>
          <w:color w:val="231F20"/>
          <w:spacing w:val="-3"/>
        </w:rPr>
        <w:t>，±0.2%</w:t>
      </w:r>
      <w:r w:rsidR="00495D68" w:rsidRPr="00495D68">
        <w:rPr>
          <w:rFonts w:cs="华文中宋" w:hint="eastAsia"/>
          <w:color w:val="231F20"/>
          <w:spacing w:val="-3"/>
        </w:rPr>
        <w:t xml:space="preserve"> </w:t>
      </w:r>
      <w:r w:rsidR="00495D68" w:rsidRPr="00495D68">
        <w:rPr>
          <w:rFonts w:ascii="微软雅黑" w:eastAsia="微软雅黑" w:hAnsi="微软雅黑" w:cs="华文中宋" w:hint="eastAsia"/>
          <w:color w:val="231F20"/>
          <w:spacing w:val="-3"/>
        </w:rPr>
        <w:t>S</w:t>
      </w:r>
      <w:r w:rsidR="00495D68" w:rsidRPr="00495D68">
        <w:rPr>
          <w:rFonts w:ascii="微软雅黑" w:eastAsia="微软雅黑" w:hAnsi="微软雅黑" w:cs="华文中宋" w:hint="eastAsia"/>
          <w:color w:val="231F20"/>
          <w:spacing w:val="-3"/>
          <w:lang w:eastAsia="zh-CN"/>
        </w:rPr>
        <w:t>pan</w:t>
      </w:r>
      <w:r w:rsidRPr="00F1436F">
        <w:rPr>
          <w:rFonts w:ascii="微软雅黑" w:eastAsia="微软雅黑" w:hAnsi="微软雅黑" w:cs="华文中宋" w:hint="eastAsia"/>
          <w:color w:val="231F20"/>
          <w:spacing w:val="-3"/>
        </w:rPr>
        <w:t>/5年</w:t>
      </w:r>
    </w:p>
    <w:p w14:paraId="7DCDB39C" w14:textId="77777777" w:rsidR="006322B5" w:rsidRPr="00A373E8" w:rsidRDefault="006322B5" w:rsidP="006322B5">
      <w:pPr>
        <w:jc w:val="both"/>
        <w:rPr>
          <w:rFonts w:ascii="微软雅黑" w:eastAsia="微软雅黑" w:hAnsi="微软雅黑" w:cs="华文中宋" w:hint="eastAsia"/>
          <w:color w:val="1F497D" w:themeColor="text2"/>
          <w:sz w:val="20"/>
          <w:szCs w:val="20"/>
          <w:lang w:eastAsia="zh-CN"/>
        </w:rPr>
      </w:pPr>
    </w:p>
    <w:p w14:paraId="577068B3" w14:textId="77777777" w:rsidR="006322B5" w:rsidRPr="001E4BCF" w:rsidRDefault="006322B5" w:rsidP="006322B5">
      <w:pPr>
        <w:jc w:val="both"/>
        <w:rPr>
          <w:rFonts w:ascii="微软雅黑" w:eastAsia="微软雅黑" w:hAnsi="微软雅黑" w:cs="华文中宋" w:hint="eastAsia"/>
          <w:b/>
          <w:bCs/>
          <w:color w:val="1F497D" w:themeColor="text2"/>
          <w:sz w:val="24"/>
          <w:szCs w:val="24"/>
        </w:rPr>
      </w:pPr>
      <w:r w:rsidRPr="001E4BCF">
        <w:rPr>
          <w:rFonts w:ascii="微软雅黑" w:eastAsia="微软雅黑" w:hAnsi="微软雅黑" w:cs="华文中宋" w:hint="eastAsia"/>
          <w:b/>
          <w:bCs/>
          <w:color w:val="1F497D" w:themeColor="text2"/>
          <w:sz w:val="24"/>
          <w:szCs w:val="24"/>
          <w:lang w:eastAsia="zh-CN"/>
        </w:rPr>
        <w:t>应用场合</w:t>
      </w:r>
    </w:p>
    <w:p w14:paraId="0E6D6CC7" w14:textId="18BAF3A8" w:rsidR="006322B5" w:rsidRPr="001E4BCF" w:rsidRDefault="006322B5" w:rsidP="006322B5">
      <w:pPr>
        <w:spacing w:before="70" w:line="184" w:lineRule="auto"/>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spacing w:val="9"/>
          <w:sz w:val="20"/>
          <w:szCs w:val="20"/>
          <w:lang w:eastAsia="zh-CN"/>
        </w:rPr>
        <w:t>压力、液位</w:t>
      </w:r>
    </w:p>
    <w:p w14:paraId="16F2C84A" w14:textId="77777777" w:rsidR="006322B5" w:rsidRPr="00A373E8" w:rsidRDefault="006322B5" w:rsidP="006322B5">
      <w:pPr>
        <w:spacing w:line="270" w:lineRule="exact"/>
        <w:ind w:right="160"/>
        <w:rPr>
          <w:rFonts w:ascii="微软雅黑" w:eastAsia="微软雅黑" w:hAnsi="微软雅黑" w:cs="微软雅黑" w:hint="eastAsia"/>
          <w:sz w:val="20"/>
          <w:szCs w:val="20"/>
          <w:lang w:eastAsia="zh-CN"/>
        </w:rPr>
      </w:pPr>
    </w:p>
    <w:p w14:paraId="7AFA88FC" w14:textId="77777777" w:rsidR="006322B5" w:rsidRPr="001E4BCF" w:rsidRDefault="006322B5" w:rsidP="006322B5">
      <w:pPr>
        <w:ind w:right="160"/>
        <w:rPr>
          <w:rFonts w:ascii="微软雅黑" w:eastAsia="微软雅黑" w:hAnsi="微软雅黑" w:cs="微软雅黑" w:hint="eastAsia"/>
          <w:b/>
          <w:bCs/>
          <w:color w:val="1F497D" w:themeColor="text2"/>
          <w:sz w:val="24"/>
          <w:szCs w:val="24"/>
          <w:lang w:eastAsia="zh-CN"/>
        </w:rPr>
      </w:pPr>
      <w:r w:rsidRPr="001E4BCF">
        <w:rPr>
          <w:rFonts w:ascii="微软雅黑" w:eastAsia="微软雅黑" w:hAnsi="微软雅黑" w:cs="微软雅黑" w:hint="eastAsia"/>
          <w:b/>
          <w:bCs/>
          <w:color w:val="1F497D" w:themeColor="text2"/>
          <w:sz w:val="24"/>
          <w:szCs w:val="24"/>
          <w:lang w:eastAsia="zh-CN"/>
        </w:rPr>
        <w:t>测量介质</w:t>
      </w:r>
    </w:p>
    <w:p w14:paraId="45E89769" w14:textId="7F5E36E0" w:rsidR="006322B5" w:rsidRPr="00A3310C" w:rsidRDefault="006322B5" w:rsidP="00A3310C">
      <w:pPr>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sz w:val="20"/>
          <w:szCs w:val="20"/>
          <w:lang w:eastAsia="zh-CN"/>
        </w:rPr>
        <w:t>与接触材质兼容的介质</w:t>
      </w:r>
    </w:p>
    <w:p w14:paraId="2B36107E" w14:textId="77777777" w:rsidR="00FC2557" w:rsidRDefault="00FC2557">
      <w:pPr>
        <w:spacing w:line="270" w:lineRule="exact"/>
        <w:rPr>
          <w:rFonts w:ascii="微软雅黑" w:eastAsia="微软雅黑" w:hAnsi="微软雅黑" w:cs="微软雅黑" w:hint="eastAsia"/>
          <w:sz w:val="16"/>
          <w:szCs w:val="16"/>
          <w:lang w:eastAsia="zh-CN"/>
        </w:rPr>
        <w:sectPr w:rsidR="00FC2557" w:rsidSect="001F380E">
          <w:pgSz w:w="11906" w:h="16838" w:code="9"/>
          <w:pgMar w:top="1361" w:right="1077" w:bottom="1361" w:left="1077" w:header="720" w:footer="720" w:gutter="0"/>
          <w:cols w:space="720"/>
          <w:docGrid w:linePitch="299"/>
        </w:sectPr>
      </w:pPr>
    </w:p>
    <w:p w14:paraId="54237B21" w14:textId="77777777" w:rsidR="00FC2557" w:rsidRPr="00957E82" w:rsidRDefault="004E183C" w:rsidP="00957E82">
      <w:pPr>
        <w:pStyle w:val="4"/>
        <w:spacing w:line="298" w:lineRule="exact"/>
        <w:ind w:left="0"/>
        <w:rPr>
          <w:rFonts w:ascii="微软雅黑" w:eastAsia="微软雅黑" w:hAnsi="微软雅黑" w:cs="Microsoft JhengHei" w:hint="eastAsia"/>
          <w:b w:val="0"/>
          <w:bCs w:val="0"/>
        </w:rPr>
      </w:pPr>
      <w:proofErr w:type="spellStart"/>
      <w:r w:rsidRPr="00957E82">
        <w:rPr>
          <w:rFonts w:ascii="微软雅黑" w:eastAsia="微软雅黑" w:hAnsi="微软雅黑" w:cs="Microsoft JhengHei"/>
          <w:color w:val="00427A"/>
        </w:rPr>
        <w:lastRenderedPageBreak/>
        <w:t>量程范围</w:t>
      </w:r>
      <w:proofErr w:type="spellEnd"/>
    </w:p>
    <w:p w14:paraId="70377428" w14:textId="77777777" w:rsidR="00FC2557" w:rsidRPr="00957E82" w:rsidRDefault="00FC2557">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408"/>
        <w:gridCol w:w="1409"/>
        <w:gridCol w:w="1409"/>
        <w:gridCol w:w="1409"/>
        <w:gridCol w:w="1409"/>
        <w:gridCol w:w="1409"/>
        <w:gridCol w:w="1470"/>
      </w:tblGrid>
      <w:tr w:rsidR="005107A8" w:rsidRPr="0054567B" w14:paraId="099310CE" w14:textId="77777777" w:rsidTr="00AE5BB9">
        <w:trPr>
          <w:jc w:val="center"/>
        </w:trPr>
        <w:tc>
          <w:tcPr>
            <w:tcW w:w="1408" w:type="dxa"/>
            <w:shd w:val="clear" w:color="auto" w:fill="D5E4F5"/>
            <w:vAlign w:val="center"/>
          </w:tcPr>
          <w:p w14:paraId="0970DF03" w14:textId="77777777" w:rsidR="005107A8" w:rsidRPr="0054567B" w:rsidRDefault="005107A8" w:rsidP="00150DA2">
            <w:pPr>
              <w:pStyle w:val="TableParagraph"/>
              <w:spacing w:line="276" w:lineRule="auto"/>
              <w:ind w:left="59"/>
              <w:rPr>
                <w:rFonts w:ascii="微软雅黑" w:eastAsia="微软雅黑" w:hAnsi="微软雅黑" w:cs="微软雅黑" w:hint="eastAsia"/>
                <w:sz w:val="16"/>
                <w:szCs w:val="16"/>
              </w:rPr>
            </w:pPr>
            <w:proofErr w:type="spellStart"/>
            <w:r w:rsidRPr="0054567B">
              <w:rPr>
                <w:rFonts w:ascii="微软雅黑" w:eastAsia="微软雅黑" w:hAnsi="微软雅黑" w:cs="微软雅黑"/>
                <w:color w:val="231916"/>
                <w:spacing w:val="6"/>
                <w:sz w:val="16"/>
                <w:szCs w:val="16"/>
              </w:rPr>
              <w:t>标称量程</w:t>
            </w:r>
            <w:proofErr w:type="spellEnd"/>
          </w:p>
        </w:tc>
        <w:tc>
          <w:tcPr>
            <w:tcW w:w="1409" w:type="dxa"/>
            <w:shd w:val="clear" w:color="auto" w:fill="D5E4F5"/>
            <w:vAlign w:val="center"/>
          </w:tcPr>
          <w:p w14:paraId="4A283DA5"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proofErr w:type="spellStart"/>
            <w:r w:rsidRPr="0054567B">
              <w:rPr>
                <w:rFonts w:ascii="微软雅黑" w:eastAsia="微软雅黑" w:hAnsi="微软雅黑" w:cs="微软雅黑"/>
                <w:color w:val="231916"/>
                <w:spacing w:val="6"/>
                <w:sz w:val="16"/>
                <w:szCs w:val="16"/>
              </w:rPr>
              <w:t>最小量程</w:t>
            </w:r>
            <w:proofErr w:type="spellEnd"/>
          </w:p>
        </w:tc>
        <w:tc>
          <w:tcPr>
            <w:tcW w:w="1409" w:type="dxa"/>
            <w:shd w:val="clear" w:color="auto" w:fill="D5E4F5"/>
            <w:vAlign w:val="center"/>
          </w:tcPr>
          <w:p w14:paraId="04D1CEB1"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proofErr w:type="spellStart"/>
            <w:r w:rsidRPr="0054567B">
              <w:rPr>
                <w:rFonts w:ascii="微软雅黑" w:eastAsia="微软雅黑" w:hAnsi="微软雅黑" w:cs="微软雅黑"/>
                <w:color w:val="231916"/>
                <w:spacing w:val="9"/>
                <w:sz w:val="16"/>
                <w:szCs w:val="16"/>
              </w:rPr>
              <w:t>量程下限</w:t>
            </w:r>
            <w:r w:rsidRPr="0054567B">
              <w:rPr>
                <w:rFonts w:ascii="微软雅黑" w:eastAsia="微软雅黑" w:hAnsi="微软雅黑" w:cs="微软雅黑"/>
                <w:color w:val="231916"/>
                <w:sz w:val="16"/>
                <w:szCs w:val="16"/>
              </w:rPr>
              <w:t>（</w:t>
            </w:r>
            <w:r w:rsidRPr="0054567B">
              <w:rPr>
                <w:rFonts w:ascii="微软雅黑" w:eastAsia="微软雅黑" w:hAnsi="微软雅黑" w:cs="微软雅黑"/>
                <w:color w:val="231916"/>
                <w:spacing w:val="9"/>
                <w:sz w:val="16"/>
                <w:szCs w:val="16"/>
              </w:rPr>
              <w:t>LR</w:t>
            </w:r>
            <w:r w:rsidRPr="0054567B">
              <w:rPr>
                <w:rFonts w:ascii="微软雅黑" w:eastAsia="微软雅黑" w:hAnsi="微软雅黑" w:cs="微软雅黑"/>
                <w:color w:val="231916"/>
                <w:sz w:val="16"/>
                <w:szCs w:val="16"/>
              </w:rPr>
              <w:t>L</w:t>
            </w:r>
            <w:proofErr w:type="spellEnd"/>
            <w:r w:rsidRPr="0054567B">
              <w:rPr>
                <w:rFonts w:ascii="微软雅黑" w:eastAsia="微软雅黑" w:hAnsi="微软雅黑" w:cs="微软雅黑"/>
                <w:color w:val="231916"/>
                <w:sz w:val="16"/>
                <w:szCs w:val="16"/>
              </w:rPr>
              <w:t>）</w:t>
            </w:r>
          </w:p>
        </w:tc>
        <w:tc>
          <w:tcPr>
            <w:tcW w:w="1409" w:type="dxa"/>
            <w:shd w:val="clear" w:color="auto" w:fill="D5E4F5"/>
            <w:vAlign w:val="center"/>
          </w:tcPr>
          <w:p w14:paraId="7FF3176A"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proofErr w:type="spellStart"/>
            <w:r w:rsidRPr="0054567B">
              <w:rPr>
                <w:rFonts w:ascii="微软雅黑" w:eastAsia="微软雅黑" w:hAnsi="微软雅黑" w:cs="微软雅黑"/>
                <w:color w:val="231916"/>
                <w:spacing w:val="9"/>
                <w:sz w:val="16"/>
                <w:szCs w:val="16"/>
              </w:rPr>
              <w:t>量程上限</w:t>
            </w:r>
            <w:r w:rsidRPr="0054567B">
              <w:rPr>
                <w:rFonts w:ascii="微软雅黑" w:eastAsia="微软雅黑" w:hAnsi="微软雅黑" w:cs="微软雅黑"/>
                <w:color w:val="231916"/>
                <w:sz w:val="16"/>
                <w:szCs w:val="16"/>
              </w:rPr>
              <w:t>（</w:t>
            </w:r>
            <w:r w:rsidRPr="0054567B">
              <w:rPr>
                <w:rFonts w:ascii="微软雅黑" w:eastAsia="微软雅黑" w:hAnsi="微软雅黑" w:cs="微软雅黑"/>
                <w:color w:val="231916"/>
                <w:spacing w:val="9"/>
                <w:sz w:val="16"/>
                <w:szCs w:val="16"/>
              </w:rPr>
              <w:t>UR</w:t>
            </w:r>
            <w:r w:rsidRPr="0054567B">
              <w:rPr>
                <w:rFonts w:ascii="微软雅黑" w:eastAsia="微软雅黑" w:hAnsi="微软雅黑" w:cs="微软雅黑"/>
                <w:color w:val="231916"/>
                <w:sz w:val="16"/>
                <w:szCs w:val="16"/>
              </w:rPr>
              <w:t>L</w:t>
            </w:r>
            <w:proofErr w:type="spellEnd"/>
            <w:r w:rsidRPr="0054567B">
              <w:rPr>
                <w:rFonts w:ascii="微软雅黑" w:eastAsia="微软雅黑" w:hAnsi="微软雅黑" w:cs="微软雅黑"/>
                <w:color w:val="231916"/>
                <w:sz w:val="16"/>
                <w:szCs w:val="16"/>
              </w:rPr>
              <w:t>）</w:t>
            </w:r>
          </w:p>
        </w:tc>
        <w:tc>
          <w:tcPr>
            <w:tcW w:w="1409" w:type="dxa"/>
            <w:shd w:val="clear" w:color="auto" w:fill="D5E4F5"/>
            <w:vAlign w:val="center"/>
          </w:tcPr>
          <w:p w14:paraId="2BD649C6" w14:textId="6A116501"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proofErr w:type="spellStart"/>
            <w:r w:rsidRPr="0054567B">
              <w:rPr>
                <w:rFonts w:ascii="微软雅黑" w:eastAsia="微软雅黑" w:hAnsi="微软雅黑" w:cs="微软雅黑"/>
                <w:color w:val="231916"/>
                <w:spacing w:val="6"/>
                <w:sz w:val="16"/>
                <w:szCs w:val="16"/>
              </w:rPr>
              <w:t>静压范围</w:t>
            </w:r>
            <w:proofErr w:type="spellEnd"/>
            <w:r w:rsidRPr="0054567B">
              <w:rPr>
                <w:rFonts w:ascii="微软雅黑" w:eastAsia="微软雅黑" w:hAnsi="微软雅黑" w:cs="微软雅黑" w:hint="eastAsia"/>
                <w:color w:val="231916"/>
                <w:spacing w:val="6"/>
                <w:sz w:val="16"/>
                <w:szCs w:val="16"/>
                <w:lang w:eastAsia="zh-CN"/>
              </w:rPr>
              <w:t>*</w:t>
            </w:r>
          </w:p>
        </w:tc>
        <w:tc>
          <w:tcPr>
            <w:tcW w:w="1409" w:type="dxa"/>
            <w:shd w:val="clear" w:color="auto" w:fill="D5E4F5"/>
            <w:vAlign w:val="center"/>
          </w:tcPr>
          <w:p w14:paraId="56D90BF7"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proofErr w:type="spellStart"/>
            <w:r w:rsidRPr="0054567B">
              <w:rPr>
                <w:rFonts w:ascii="微软雅黑" w:eastAsia="微软雅黑" w:hAnsi="微软雅黑" w:cs="微软雅黑"/>
                <w:color w:val="231916"/>
                <w:spacing w:val="7"/>
                <w:sz w:val="16"/>
                <w:szCs w:val="16"/>
              </w:rPr>
              <w:t>单向高压端过载</w:t>
            </w:r>
            <w:proofErr w:type="spellEnd"/>
          </w:p>
        </w:tc>
        <w:tc>
          <w:tcPr>
            <w:tcW w:w="1470" w:type="dxa"/>
            <w:shd w:val="clear" w:color="auto" w:fill="D5E4F5"/>
            <w:vAlign w:val="center"/>
          </w:tcPr>
          <w:p w14:paraId="5FACF72B"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proofErr w:type="spellStart"/>
            <w:r w:rsidRPr="0054567B">
              <w:rPr>
                <w:rFonts w:ascii="微软雅黑" w:eastAsia="微软雅黑" w:hAnsi="微软雅黑" w:cs="微软雅黑"/>
                <w:color w:val="231916"/>
                <w:spacing w:val="7"/>
                <w:sz w:val="16"/>
                <w:szCs w:val="16"/>
              </w:rPr>
              <w:t>单向低压端过载</w:t>
            </w:r>
            <w:proofErr w:type="spellEnd"/>
          </w:p>
        </w:tc>
      </w:tr>
      <w:tr w:rsidR="005107A8" w:rsidRPr="0054567B" w14:paraId="3950F379" w14:textId="77777777" w:rsidTr="00AE5BB9">
        <w:trPr>
          <w:jc w:val="center"/>
        </w:trPr>
        <w:tc>
          <w:tcPr>
            <w:tcW w:w="1408" w:type="dxa"/>
            <w:shd w:val="clear" w:color="auto" w:fill="D5E4F5"/>
            <w:vAlign w:val="center"/>
          </w:tcPr>
          <w:p w14:paraId="69F85CB1" w14:textId="77777777" w:rsidR="005107A8" w:rsidRPr="0054567B" w:rsidRDefault="005107A8" w:rsidP="00150DA2">
            <w:pPr>
              <w:pStyle w:val="TableParagraph"/>
              <w:spacing w:line="276" w:lineRule="auto"/>
              <w:ind w:left="59"/>
              <w:rPr>
                <w:rFonts w:ascii="微软雅黑" w:eastAsia="微软雅黑" w:hAnsi="微软雅黑" w:cs="微软雅黑" w:hint="eastAsia"/>
                <w:sz w:val="16"/>
                <w:szCs w:val="16"/>
              </w:rPr>
            </w:pPr>
            <w:r w:rsidRPr="0054567B">
              <w:rPr>
                <w:rFonts w:ascii="微软雅黑" w:eastAsia="微软雅黑" w:hAnsi="微软雅黑"/>
                <w:color w:val="231916"/>
                <w:spacing w:val="5"/>
                <w:sz w:val="16"/>
                <w:szCs w:val="16"/>
              </w:rPr>
              <w:t>6kPa</w:t>
            </w:r>
          </w:p>
        </w:tc>
        <w:tc>
          <w:tcPr>
            <w:tcW w:w="1409" w:type="dxa"/>
            <w:shd w:val="clear" w:color="auto" w:fill="D5E4F5"/>
            <w:vAlign w:val="center"/>
          </w:tcPr>
          <w:p w14:paraId="7808D26E" w14:textId="5E34F39D" w:rsidR="005107A8" w:rsidRPr="0054567B" w:rsidRDefault="00AE5BB9"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hint="eastAsia"/>
                <w:color w:val="231916"/>
                <w:spacing w:val="5"/>
                <w:sz w:val="16"/>
                <w:szCs w:val="16"/>
                <w:lang w:eastAsia="zh-CN"/>
              </w:rPr>
              <w:t>5k</w:t>
            </w:r>
            <w:r w:rsidR="005107A8" w:rsidRPr="0054567B">
              <w:rPr>
                <w:rFonts w:ascii="微软雅黑" w:eastAsia="微软雅黑" w:hAnsi="微软雅黑"/>
                <w:color w:val="231916"/>
                <w:spacing w:val="5"/>
                <w:sz w:val="16"/>
                <w:szCs w:val="16"/>
              </w:rPr>
              <w:t>Pa</w:t>
            </w:r>
          </w:p>
        </w:tc>
        <w:tc>
          <w:tcPr>
            <w:tcW w:w="1409" w:type="dxa"/>
            <w:shd w:val="clear" w:color="auto" w:fill="D5E4F5"/>
            <w:vAlign w:val="center"/>
          </w:tcPr>
          <w:p w14:paraId="057DC7E4"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-6kPa</w:t>
            </w:r>
          </w:p>
        </w:tc>
        <w:tc>
          <w:tcPr>
            <w:tcW w:w="1409" w:type="dxa"/>
            <w:shd w:val="clear" w:color="auto" w:fill="D5E4F5"/>
            <w:vAlign w:val="center"/>
          </w:tcPr>
          <w:p w14:paraId="456A281B"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6kPa</w:t>
            </w:r>
          </w:p>
        </w:tc>
        <w:tc>
          <w:tcPr>
            <w:tcW w:w="1409" w:type="dxa"/>
            <w:shd w:val="clear" w:color="auto" w:fill="D5E4F5"/>
            <w:vAlign w:val="center"/>
          </w:tcPr>
          <w:p w14:paraId="14916914"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25MPa</w:t>
            </w:r>
          </w:p>
        </w:tc>
        <w:tc>
          <w:tcPr>
            <w:tcW w:w="1409" w:type="dxa"/>
            <w:shd w:val="clear" w:color="auto" w:fill="D5E4F5"/>
            <w:vAlign w:val="center"/>
          </w:tcPr>
          <w:p w14:paraId="2978F2DE"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25MPa</w:t>
            </w:r>
          </w:p>
        </w:tc>
        <w:tc>
          <w:tcPr>
            <w:tcW w:w="1470" w:type="dxa"/>
            <w:shd w:val="clear" w:color="auto" w:fill="D5E4F5"/>
            <w:vAlign w:val="center"/>
          </w:tcPr>
          <w:p w14:paraId="2009F6E2"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16MPa</w:t>
            </w:r>
          </w:p>
        </w:tc>
      </w:tr>
      <w:tr w:rsidR="005107A8" w:rsidRPr="0054567B" w14:paraId="24188ABC" w14:textId="77777777" w:rsidTr="00AE5BB9">
        <w:trPr>
          <w:jc w:val="center"/>
        </w:trPr>
        <w:tc>
          <w:tcPr>
            <w:tcW w:w="1408" w:type="dxa"/>
            <w:shd w:val="clear" w:color="auto" w:fill="D5E4F5"/>
            <w:vAlign w:val="center"/>
          </w:tcPr>
          <w:p w14:paraId="71994BB6" w14:textId="77777777" w:rsidR="005107A8" w:rsidRPr="0054567B" w:rsidRDefault="005107A8" w:rsidP="00150DA2">
            <w:pPr>
              <w:pStyle w:val="TableParagraph"/>
              <w:spacing w:line="276" w:lineRule="auto"/>
              <w:ind w:left="59" w:firstLineChars="6" w:firstLine="10"/>
              <w:rPr>
                <w:rFonts w:ascii="微软雅黑" w:eastAsia="微软雅黑" w:hAnsi="微软雅黑" w:cs="微软雅黑" w:hint="eastAsia"/>
                <w:sz w:val="16"/>
                <w:szCs w:val="16"/>
              </w:rPr>
            </w:pPr>
            <w:r w:rsidRPr="0054567B">
              <w:rPr>
                <w:rFonts w:ascii="微软雅黑" w:eastAsia="微软雅黑" w:hAnsi="微软雅黑"/>
                <w:color w:val="231916"/>
                <w:spacing w:val="6"/>
                <w:sz w:val="16"/>
                <w:szCs w:val="16"/>
              </w:rPr>
              <w:t>40kPa</w:t>
            </w:r>
          </w:p>
        </w:tc>
        <w:tc>
          <w:tcPr>
            <w:tcW w:w="1409" w:type="dxa"/>
            <w:shd w:val="clear" w:color="auto" w:fill="D5E4F5"/>
            <w:vAlign w:val="center"/>
          </w:tcPr>
          <w:p w14:paraId="20FA6E65" w14:textId="7325FBEF" w:rsidR="005107A8" w:rsidRPr="0054567B" w:rsidRDefault="00AE5BB9"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hint="eastAsia"/>
                <w:color w:val="231916"/>
                <w:spacing w:val="6"/>
                <w:sz w:val="16"/>
                <w:szCs w:val="16"/>
                <w:lang w:eastAsia="zh-CN"/>
              </w:rPr>
              <w:t>10kP</w:t>
            </w:r>
            <w:r w:rsidR="005107A8" w:rsidRPr="0054567B">
              <w:rPr>
                <w:rFonts w:ascii="微软雅黑" w:eastAsia="微软雅黑" w:hAnsi="微软雅黑"/>
                <w:color w:val="231916"/>
                <w:spacing w:val="6"/>
                <w:sz w:val="16"/>
                <w:szCs w:val="16"/>
              </w:rPr>
              <w:t>a</w:t>
            </w:r>
          </w:p>
        </w:tc>
        <w:tc>
          <w:tcPr>
            <w:tcW w:w="1409" w:type="dxa"/>
            <w:shd w:val="clear" w:color="auto" w:fill="D5E4F5"/>
            <w:vAlign w:val="center"/>
          </w:tcPr>
          <w:p w14:paraId="4269D41C"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1"/>
                <w:sz w:val="16"/>
                <w:szCs w:val="16"/>
              </w:rPr>
              <w:t>-40kPa</w:t>
            </w:r>
          </w:p>
        </w:tc>
        <w:tc>
          <w:tcPr>
            <w:tcW w:w="1409" w:type="dxa"/>
            <w:shd w:val="clear" w:color="auto" w:fill="D5E4F5"/>
            <w:vAlign w:val="center"/>
          </w:tcPr>
          <w:p w14:paraId="70FB1195"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40kPa</w:t>
            </w:r>
          </w:p>
        </w:tc>
        <w:tc>
          <w:tcPr>
            <w:tcW w:w="1409" w:type="dxa"/>
            <w:shd w:val="clear" w:color="auto" w:fill="D5E4F5"/>
            <w:vAlign w:val="center"/>
          </w:tcPr>
          <w:p w14:paraId="6ADE720B"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40MPa</w:t>
            </w:r>
          </w:p>
        </w:tc>
        <w:tc>
          <w:tcPr>
            <w:tcW w:w="1409" w:type="dxa"/>
            <w:shd w:val="clear" w:color="auto" w:fill="D5E4F5"/>
            <w:vAlign w:val="center"/>
          </w:tcPr>
          <w:p w14:paraId="72CA0601"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25MPa</w:t>
            </w:r>
          </w:p>
        </w:tc>
        <w:tc>
          <w:tcPr>
            <w:tcW w:w="1470" w:type="dxa"/>
            <w:shd w:val="clear" w:color="auto" w:fill="D5E4F5"/>
            <w:vAlign w:val="center"/>
          </w:tcPr>
          <w:p w14:paraId="4B5557DD"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16MPa</w:t>
            </w:r>
          </w:p>
        </w:tc>
      </w:tr>
      <w:tr w:rsidR="005107A8" w:rsidRPr="0054567B" w14:paraId="3B1DC231" w14:textId="77777777" w:rsidTr="00AE5BB9">
        <w:trPr>
          <w:jc w:val="center"/>
        </w:trPr>
        <w:tc>
          <w:tcPr>
            <w:tcW w:w="1408" w:type="dxa"/>
            <w:shd w:val="clear" w:color="auto" w:fill="D5E4F5"/>
            <w:vAlign w:val="center"/>
          </w:tcPr>
          <w:p w14:paraId="5C8F12C8" w14:textId="77777777" w:rsidR="005107A8" w:rsidRPr="0054567B" w:rsidRDefault="005107A8" w:rsidP="00150DA2">
            <w:pPr>
              <w:pStyle w:val="TableParagraph"/>
              <w:spacing w:line="276" w:lineRule="auto"/>
              <w:ind w:left="59"/>
              <w:rPr>
                <w:rFonts w:ascii="微软雅黑" w:eastAsia="微软雅黑" w:hAnsi="微软雅黑" w:cs="微软雅黑" w:hint="eastAsia"/>
                <w:sz w:val="16"/>
                <w:szCs w:val="16"/>
              </w:rPr>
            </w:pPr>
            <w:r w:rsidRPr="0054567B">
              <w:rPr>
                <w:rFonts w:ascii="微软雅黑" w:eastAsia="微软雅黑" w:hAnsi="微软雅黑"/>
                <w:color w:val="231916"/>
                <w:spacing w:val="6"/>
                <w:sz w:val="16"/>
                <w:szCs w:val="16"/>
              </w:rPr>
              <w:t>250kPa</w:t>
            </w:r>
          </w:p>
        </w:tc>
        <w:tc>
          <w:tcPr>
            <w:tcW w:w="1409" w:type="dxa"/>
            <w:shd w:val="clear" w:color="auto" w:fill="D5E4F5"/>
            <w:vAlign w:val="center"/>
          </w:tcPr>
          <w:p w14:paraId="77D05D3E" w14:textId="4FB403BC" w:rsidR="005107A8" w:rsidRPr="0054567B" w:rsidRDefault="00542427"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hint="eastAsia"/>
                <w:color w:val="231916"/>
                <w:spacing w:val="6"/>
                <w:sz w:val="16"/>
                <w:szCs w:val="16"/>
                <w:lang w:eastAsia="zh-CN"/>
              </w:rPr>
              <w:t>25</w:t>
            </w:r>
            <w:r w:rsidR="005107A8" w:rsidRPr="0054567B">
              <w:rPr>
                <w:rFonts w:ascii="微软雅黑" w:eastAsia="微软雅黑" w:hAnsi="微软雅黑"/>
                <w:color w:val="231916"/>
                <w:spacing w:val="6"/>
                <w:sz w:val="16"/>
                <w:szCs w:val="16"/>
              </w:rPr>
              <w:t>kPa</w:t>
            </w:r>
          </w:p>
        </w:tc>
        <w:tc>
          <w:tcPr>
            <w:tcW w:w="1409" w:type="dxa"/>
            <w:shd w:val="clear" w:color="auto" w:fill="D5E4F5"/>
            <w:vAlign w:val="center"/>
          </w:tcPr>
          <w:p w14:paraId="0F960485"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1"/>
                <w:sz w:val="16"/>
                <w:szCs w:val="16"/>
              </w:rPr>
              <w:t>-250kPa</w:t>
            </w:r>
          </w:p>
        </w:tc>
        <w:tc>
          <w:tcPr>
            <w:tcW w:w="1409" w:type="dxa"/>
            <w:shd w:val="clear" w:color="auto" w:fill="D5E4F5"/>
            <w:vAlign w:val="center"/>
          </w:tcPr>
          <w:p w14:paraId="09381280"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1"/>
                <w:sz w:val="16"/>
                <w:szCs w:val="16"/>
              </w:rPr>
              <w:t>250kPa</w:t>
            </w:r>
          </w:p>
        </w:tc>
        <w:tc>
          <w:tcPr>
            <w:tcW w:w="1409" w:type="dxa"/>
            <w:shd w:val="clear" w:color="auto" w:fill="D5E4F5"/>
            <w:vAlign w:val="center"/>
          </w:tcPr>
          <w:p w14:paraId="472A641C"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40MPa</w:t>
            </w:r>
          </w:p>
        </w:tc>
        <w:tc>
          <w:tcPr>
            <w:tcW w:w="1409" w:type="dxa"/>
            <w:shd w:val="clear" w:color="auto" w:fill="D5E4F5"/>
            <w:vAlign w:val="center"/>
          </w:tcPr>
          <w:p w14:paraId="404F5512"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25MPa</w:t>
            </w:r>
          </w:p>
        </w:tc>
        <w:tc>
          <w:tcPr>
            <w:tcW w:w="1470" w:type="dxa"/>
            <w:shd w:val="clear" w:color="auto" w:fill="D5E4F5"/>
            <w:vAlign w:val="center"/>
          </w:tcPr>
          <w:p w14:paraId="3E7F77A5"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1"/>
                <w:sz w:val="16"/>
                <w:szCs w:val="16"/>
              </w:rPr>
              <w:t>500kPa</w:t>
            </w:r>
          </w:p>
        </w:tc>
      </w:tr>
      <w:tr w:rsidR="005107A8" w:rsidRPr="0054567B" w14:paraId="293A0514" w14:textId="77777777" w:rsidTr="00AE5BB9">
        <w:trPr>
          <w:jc w:val="center"/>
        </w:trPr>
        <w:tc>
          <w:tcPr>
            <w:tcW w:w="1408" w:type="dxa"/>
            <w:shd w:val="clear" w:color="auto" w:fill="D5E4F5"/>
            <w:vAlign w:val="center"/>
          </w:tcPr>
          <w:p w14:paraId="7FAFB60D" w14:textId="77777777" w:rsidR="005107A8" w:rsidRPr="0054567B" w:rsidRDefault="005107A8" w:rsidP="00150DA2">
            <w:pPr>
              <w:pStyle w:val="TableParagraph"/>
              <w:spacing w:line="276" w:lineRule="auto"/>
              <w:ind w:left="59"/>
              <w:rPr>
                <w:rFonts w:ascii="微软雅黑" w:eastAsia="微软雅黑" w:hAnsi="微软雅黑" w:cs="微软雅黑" w:hint="eastAsia"/>
                <w:sz w:val="16"/>
                <w:szCs w:val="16"/>
              </w:rPr>
            </w:pPr>
            <w:r w:rsidRPr="0054567B">
              <w:rPr>
                <w:rFonts w:ascii="微软雅黑" w:eastAsia="微软雅黑" w:hAnsi="微软雅黑"/>
                <w:color w:val="231916"/>
                <w:spacing w:val="5"/>
                <w:sz w:val="16"/>
                <w:szCs w:val="16"/>
              </w:rPr>
              <w:t>1MPa</w:t>
            </w:r>
          </w:p>
        </w:tc>
        <w:tc>
          <w:tcPr>
            <w:tcW w:w="1409" w:type="dxa"/>
            <w:shd w:val="clear" w:color="auto" w:fill="D5E4F5"/>
            <w:vAlign w:val="center"/>
          </w:tcPr>
          <w:p w14:paraId="12E81247" w14:textId="13BB06B5" w:rsidR="005107A8" w:rsidRPr="0054567B" w:rsidRDefault="00AE5BB9"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hint="eastAsia"/>
                <w:color w:val="231916"/>
                <w:spacing w:val="6"/>
                <w:sz w:val="16"/>
                <w:szCs w:val="16"/>
                <w:lang w:eastAsia="zh-CN"/>
              </w:rPr>
              <w:t>50</w:t>
            </w:r>
            <w:r w:rsidR="005107A8" w:rsidRPr="0054567B">
              <w:rPr>
                <w:rFonts w:ascii="微软雅黑" w:eastAsia="微软雅黑" w:hAnsi="微软雅黑"/>
                <w:color w:val="231916"/>
                <w:spacing w:val="6"/>
                <w:sz w:val="16"/>
                <w:szCs w:val="16"/>
              </w:rPr>
              <w:t>kPa</w:t>
            </w:r>
          </w:p>
        </w:tc>
        <w:tc>
          <w:tcPr>
            <w:tcW w:w="1409" w:type="dxa"/>
            <w:shd w:val="clear" w:color="auto" w:fill="D5E4F5"/>
            <w:vAlign w:val="center"/>
          </w:tcPr>
          <w:p w14:paraId="6C11E384"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1"/>
                <w:sz w:val="16"/>
                <w:szCs w:val="16"/>
              </w:rPr>
              <w:t>-500kPa</w:t>
            </w:r>
          </w:p>
        </w:tc>
        <w:tc>
          <w:tcPr>
            <w:tcW w:w="1409" w:type="dxa"/>
            <w:shd w:val="clear" w:color="auto" w:fill="D5E4F5"/>
            <w:vAlign w:val="center"/>
          </w:tcPr>
          <w:p w14:paraId="055221DD"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1MPa</w:t>
            </w:r>
          </w:p>
        </w:tc>
        <w:tc>
          <w:tcPr>
            <w:tcW w:w="1409" w:type="dxa"/>
            <w:shd w:val="clear" w:color="auto" w:fill="D5E4F5"/>
            <w:vAlign w:val="center"/>
          </w:tcPr>
          <w:p w14:paraId="3AE9C5C5"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40MPa</w:t>
            </w:r>
          </w:p>
        </w:tc>
        <w:tc>
          <w:tcPr>
            <w:tcW w:w="1409" w:type="dxa"/>
            <w:shd w:val="clear" w:color="auto" w:fill="D5E4F5"/>
            <w:vAlign w:val="center"/>
          </w:tcPr>
          <w:p w14:paraId="3554F008"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25MPa</w:t>
            </w:r>
          </w:p>
        </w:tc>
        <w:tc>
          <w:tcPr>
            <w:tcW w:w="1470" w:type="dxa"/>
            <w:shd w:val="clear" w:color="auto" w:fill="D5E4F5"/>
            <w:vAlign w:val="center"/>
          </w:tcPr>
          <w:p w14:paraId="1689381A"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1"/>
                <w:sz w:val="16"/>
                <w:szCs w:val="16"/>
              </w:rPr>
              <w:t>500kPa</w:t>
            </w:r>
          </w:p>
        </w:tc>
      </w:tr>
      <w:tr w:rsidR="005107A8" w:rsidRPr="0054567B" w14:paraId="6CDCDCE5" w14:textId="77777777" w:rsidTr="00AE5BB9">
        <w:trPr>
          <w:jc w:val="center"/>
        </w:trPr>
        <w:tc>
          <w:tcPr>
            <w:tcW w:w="1408" w:type="dxa"/>
            <w:shd w:val="clear" w:color="auto" w:fill="D5E4F5"/>
            <w:vAlign w:val="center"/>
          </w:tcPr>
          <w:p w14:paraId="31E19C9E" w14:textId="77777777" w:rsidR="005107A8" w:rsidRPr="0054567B" w:rsidRDefault="005107A8" w:rsidP="00150DA2">
            <w:pPr>
              <w:pStyle w:val="TableParagraph"/>
              <w:spacing w:line="276" w:lineRule="auto"/>
              <w:ind w:left="59"/>
              <w:rPr>
                <w:rFonts w:ascii="微软雅黑" w:eastAsia="微软雅黑" w:hAnsi="微软雅黑" w:cs="微软雅黑" w:hint="eastAsia"/>
                <w:sz w:val="16"/>
                <w:szCs w:val="16"/>
              </w:rPr>
            </w:pPr>
            <w:r w:rsidRPr="0054567B">
              <w:rPr>
                <w:rFonts w:ascii="微软雅黑" w:eastAsia="微软雅黑" w:hAnsi="微软雅黑"/>
                <w:color w:val="231916"/>
                <w:spacing w:val="5"/>
                <w:sz w:val="16"/>
                <w:szCs w:val="16"/>
              </w:rPr>
              <w:t>3MPa</w:t>
            </w:r>
          </w:p>
        </w:tc>
        <w:tc>
          <w:tcPr>
            <w:tcW w:w="1409" w:type="dxa"/>
            <w:shd w:val="clear" w:color="auto" w:fill="D5E4F5"/>
            <w:vAlign w:val="center"/>
          </w:tcPr>
          <w:p w14:paraId="374236C3" w14:textId="0D47F1E5" w:rsidR="005107A8" w:rsidRPr="0054567B" w:rsidRDefault="00AE5BB9"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hint="eastAsia"/>
                <w:color w:val="231916"/>
                <w:spacing w:val="6"/>
                <w:sz w:val="16"/>
                <w:szCs w:val="16"/>
                <w:lang w:eastAsia="zh-CN"/>
              </w:rPr>
              <w:t>1</w:t>
            </w:r>
            <w:r w:rsidR="005107A8" w:rsidRPr="0054567B">
              <w:rPr>
                <w:rFonts w:ascii="微软雅黑" w:eastAsia="微软雅黑" w:hAnsi="微软雅黑"/>
                <w:color w:val="231916"/>
                <w:spacing w:val="6"/>
                <w:sz w:val="16"/>
                <w:szCs w:val="16"/>
              </w:rPr>
              <w:t>0</w:t>
            </w:r>
            <w:r w:rsidRPr="0054567B">
              <w:rPr>
                <w:rFonts w:ascii="微软雅黑" w:eastAsia="微软雅黑" w:hAnsi="微软雅黑" w:hint="eastAsia"/>
                <w:color w:val="231916"/>
                <w:spacing w:val="6"/>
                <w:sz w:val="16"/>
                <w:szCs w:val="16"/>
                <w:lang w:eastAsia="zh-CN"/>
              </w:rPr>
              <w:t>0</w:t>
            </w:r>
            <w:r w:rsidR="005107A8" w:rsidRPr="0054567B">
              <w:rPr>
                <w:rFonts w:ascii="微软雅黑" w:eastAsia="微软雅黑" w:hAnsi="微软雅黑"/>
                <w:color w:val="231916"/>
                <w:spacing w:val="6"/>
                <w:sz w:val="16"/>
                <w:szCs w:val="16"/>
              </w:rPr>
              <w:t>kPa</w:t>
            </w:r>
          </w:p>
        </w:tc>
        <w:tc>
          <w:tcPr>
            <w:tcW w:w="1409" w:type="dxa"/>
            <w:shd w:val="clear" w:color="auto" w:fill="D5E4F5"/>
            <w:vAlign w:val="center"/>
          </w:tcPr>
          <w:p w14:paraId="023B96C2"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1"/>
                <w:sz w:val="16"/>
                <w:szCs w:val="16"/>
              </w:rPr>
              <w:t>-500kPa</w:t>
            </w:r>
          </w:p>
        </w:tc>
        <w:tc>
          <w:tcPr>
            <w:tcW w:w="1409" w:type="dxa"/>
            <w:shd w:val="clear" w:color="auto" w:fill="D5E4F5"/>
            <w:vAlign w:val="center"/>
          </w:tcPr>
          <w:p w14:paraId="431341A1"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3MPa</w:t>
            </w:r>
          </w:p>
        </w:tc>
        <w:tc>
          <w:tcPr>
            <w:tcW w:w="1409" w:type="dxa"/>
            <w:shd w:val="clear" w:color="auto" w:fill="D5E4F5"/>
            <w:vAlign w:val="center"/>
          </w:tcPr>
          <w:p w14:paraId="54C99D53"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40MPa</w:t>
            </w:r>
          </w:p>
        </w:tc>
        <w:tc>
          <w:tcPr>
            <w:tcW w:w="1409" w:type="dxa"/>
            <w:shd w:val="clear" w:color="auto" w:fill="D5E4F5"/>
            <w:vAlign w:val="center"/>
          </w:tcPr>
          <w:p w14:paraId="55A54FD8"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2"/>
                <w:sz w:val="16"/>
                <w:szCs w:val="16"/>
              </w:rPr>
              <w:t>25MPa</w:t>
            </w:r>
          </w:p>
        </w:tc>
        <w:tc>
          <w:tcPr>
            <w:tcW w:w="1470" w:type="dxa"/>
            <w:shd w:val="clear" w:color="auto" w:fill="D5E4F5"/>
            <w:vAlign w:val="center"/>
          </w:tcPr>
          <w:p w14:paraId="41F4F161" w14:textId="77777777" w:rsidR="005107A8" w:rsidRPr="0054567B" w:rsidRDefault="005107A8" w:rsidP="00150DA2">
            <w:pPr>
              <w:pStyle w:val="TableParagraph"/>
              <w:spacing w:line="276" w:lineRule="auto"/>
              <w:ind w:left="66"/>
              <w:rPr>
                <w:rFonts w:ascii="微软雅黑" w:eastAsia="微软雅黑" w:hAnsi="微软雅黑" w:cs="微软雅黑" w:hint="eastAsia"/>
                <w:sz w:val="16"/>
                <w:szCs w:val="16"/>
              </w:rPr>
            </w:pPr>
            <w:r w:rsidRPr="0054567B">
              <w:rPr>
                <w:rFonts w:ascii="微软雅黑" w:eastAsia="微软雅黑" w:hAnsi="微软雅黑"/>
                <w:color w:val="231916"/>
                <w:spacing w:val="-1"/>
                <w:sz w:val="16"/>
                <w:szCs w:val="16"/>
              </w:rPr>
              <w:t>500kPa</w:t>
            </w:r>
          </w:p>
        </w:tc>
      </w:tr>
      <w:tr w:rsidR="005107A8" w:rsidRPr="0054567B" w14:paraId="49BB9FE0" w14:textId="77777777" w:rsidTr="00AE5BB9">
        <w:trPr>
          <w:jc w:val="center"/>
        </w:trPr>
        <w:tc>
          <w:tcPr>
            <w:tcW w:w="9923" w:type="dxa"/>
            <w:gridSpan w:val="7"/>
            <w:shd w:val="clear" w:color="auto" w:fill="D5E4F5"/>
            <w:vAlign w:val="center"/>
          </w:tcPr>
          <w:p w14:paraId="6B300700" w14:textId="77777777" w:rsidR="005107A8" w:rsidRPr="0054567B" w:rsidRDefault="005107A8" w:rsidP="00150DA2">
            <w:pPr>
              <w:pStyle w:val="TableParagraph"/>
              <w:spacing w:line="276" w:lineRule="auto"/>
              <w:ind w:left="59"/>
              <w:rPr>
                <w:rFonts w:ascii="微软雅黑" w:eastAsia="微软雅黑" w:hAnsi="微软雅黑" w:cs="微软雅黑" w:hint="eastAsia"/>
                <w:color w:val="231916"/>
                <w:spacing w:val="6"/>
                <w:sz w:val="16"/>
                <w:szCs w:val="16"/>
                <w:lang w:eastAsia="zh-CN"/>
              </w:rPr>
            </w:pPr>
            <w:proofErr w:type="spellStart"/>
            <w:r w:rsidRPr="0054567B">
              <w:rPr>
                <w:rFonts w:ascii="微软雅黑" w:eastAsia="微软雅黑" w:hAnsi="微软雅黑" w:cs="微软雅黑"/>
                <w:color w:val="231916"/>
                <w:spacing w:val="7"/>
                <w:sz w:val="16"/>
                <w:szCs w:val="16"/>
              </w:rPr>
              <w:t>设置高、低限值要求：低限值（LRV）与高限值（URV）在量程上下限范围内取值</w:t>
            </w:r>
            <w:proofErr w:type="spellEnd"/>
            <w:r w:rsidRPr="0054567B">
              <w:rPr>
                <w:rFonts w:ascii="微软雅黑" w:eastAsia="微软雅黑" w:hAnsi="微软雅黑" w:cs="微软雅黑"/>
                <w:color w:val="231916"/>
                <w:spacing w:val="7"/>
                <w:sz w:val="16"/>
                <w:szCs w:val="16"/>
              </w:rPr>
              <w:t>，｜URV-LRV｜≥</w:t>
            </w:r>
            <w:r w:rsidRPr="0054567B">
              <w:rPr>
                <w:rFonts w:ascii="微软雅黑" w:eastAsia="微软雅黑" w:hAnsi="微软雅黑" w:cs="微软雅黑"/>
                <w:color w:val="231916"/>
                <w:sz w:val="16"/>
                <w:szCs w:val="16"/>
              </w:rPr>
              <w:t xml:space="preserve"> </w:t>
            </w:r>
            <w:proofErr w:type="spellStart"/>
            <w:r w:rsidRPr="0054567B">
              <w:rPr>
                <w:rFonts w:ascii="微软雅黑" w:eastAsia="微软雅黑" w:hAnsi="微软雅黑" w:cs="微软雅黑"/>
                <w:color w:val="231916"/>
                <w:spacing w:val="6"/>
                <w:sz w:val="16"/>
                <w:szCs w:val="16"/>
              </w:rPr>
              <w:t>最小量程</w:t>
            </w:r>
            <w:proofErr w:type="spellEnd"/>
          </w:p>
          <w:p w14:paraId="0DD1EE9C" w14:textId="30F95AE2" w:rsidR="005107A8" w:rsidRPr="0054567B" w:rsidRDefault="005107A8" w:rsidP="00150DA2">
            <w:pPr>
              <w:pStyle w:val="TableParagraph"/>
              <w:spacing w:line="276" w:lineRule="auto"/>
              <w:ind w:left="59"/>
              <w:rPr>
                <w:rFonts w:ascii="微软雅黑" w:eastAsia="微软雅黑" w:hAnsi="微软雅黑" w:cs="微软雅黑" w:hint="eastAsia"/>
                <w:sz w:val="16"/>
                <w:szCs w:val="16"/>
                <w:lang w:eastAsia="zh-CN"/>
              </w:rPr>
            </w:pPr>
            <w:r w:rsidRPr="0054567B">
              <w:rPr>
                <w:rFonts w:ascii="微软雅黑" w:eastAsia="微软雅黑" w:hAnsi="微软雅黑" w:cs="微软雅黑" w:hint="eastAsia"/>
                <w:sz w:val="16"/>
                <w:szCs w:val="16"/>
                <w:lang w:eastAsia="zh-CN"/>
              </w:rPr>
              <w:t>*指传感器的最大静压范围，变送器的最大静压范围最终取决法兰的耐压等级</w:t>
            </w:r>
          </w:p>
        </w:tc>
      </w:tr>
    </w:tbl>
    <w:p w14:paraId="3E62ACC9" w14:textId="77777777" w:rsidR="00FC2557" w:rsidRPr="00957E82" w:rsidRDefault="00FC2557">
      <w:pPr>
        <w:spacing w:before="4"/>
        <w:rPr>
          <w:rFonts w:ascii="微软雅黑" w:eastAsia="微软雅黑" w:hAnsi="微软雅黑" w:cs="Microsoft JhengHei" w:hint="eastAsia"/>
          <w:sz w:val="20"/>
          <w:szCs w:val="20"/>
          <w:lang w:eastAsia="zh-CN"/>
        </w:rPr>
      </w:pPr>
    </w:p>
    <w:p w14:paraId="6A8B6F50" w14:textId="77777777" w:rsidR="00FC2557" w:rsidRPr="00957E82" w:rsidRDefault="004E183C" w:rsidP="00957E82">
      <w:pPr>
        <w:spacing w:line="313" w:lineRule="exact"/>
        <w:rPr>
          <w:rFonts w:ascii="微软雅黑" w:eastAsia="微软雅黑" w:hAnsi="微软雅黑" w:cs="Microsoft JhengHei" w:hint="eastAsia"/>
          <w:sz w:val="24"/>
          <w:szCs w:val="24"/>
        </w:rPr>
      </w:pPr>
      <w:proofErr w:type="spellStart"/>
      <w:r w:rsidRPr="00957E82">
        <w:rPr>
          <w:rFonts w:ascii="微软雅黑" w:eastAsia="微软雅黑" w:hAnsi="微软雅黑" w:cs="Microsoft JhengHei"/>
          <w:b/>
          <w:bCs/>
          <w:color w:val="00427A"/>
          <w:sz w:val="24"/>
          <w:szCs w:val="24"/>
        </w:rPr>
        <w:t>精度</w:t>
      </w:r>
      <w:proofErr w:type="spellEnd"/>
    </w:p>
    <w:p w14:paraId="023A372B" w14:textId="77777777" w:rsidR="00FC2557" w:rsidRPr="00957E82" w:rsidRDefault="00FC2557">
      <w:pPr>
        <w:spacing w:before="11"/>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437"/>
        <w:gridCol w:w="1310"/>
        <w:gridCol w:w="2637"/>
        <w:gridCol w:w="3539"/>
      </w:tblGrid>
      <w:tr w:rsidR="00FC2557" w:rsidRPr="0054567B" w14:paraId="77351000" w14:textId="77777777" w:rsidTr="00542427">
        <w:trPr>
          <w:jc w:val="center"/>
        </w:trPr>
        <w:tc>
          <w:tcPr>
            <w:tcW w:w="9923" w:type="dxa"/>
            <w:gridSpan w:val="4"/>
            <w:shd w:val="clear" w:color="auto" w:fill="D5E4F5"/>
            <w:vAlign w:val="center"/>
          </w:tcPr>
          <w:p w14:paraId="0B7734E6" w14:textId="77777777" w:rsidR="00FC2557" w:rsidRPr="0054567B" w:rsidRDefault="004E183C" w:rsidP="00150DA2">
            <w:pPr>
              <w:pStyle w:val="TableParagraph"/>
              <w:spacing w:line="276" w:lineRule="auto"/>
              <w:ind w:firstLineChars="100" w:firstLine="160"/>
              <w:rPr>
                <w:rFonts w:ascii="微软雅黑" w:eastAsia="微软雅黑" w:hAnsi="微软雅黑" w:cs="宋体" w:hint="eastAsia"/>
                <w:sz w:val="16"/>
                <w:szCs w:val="16"/>
                <w:lang w:eastAsia="zh-CN"/>
              </w:rPr>
            </w:pPr>
            <w:r w:rsidRPr="0054567B">
              <w:rPr>
                <w:rFonts w:ascii="微软雅黑" w:eastAsia="微软雅黑" w:hAnsi="微软雅黑" w:cs="宋体"/>
                <w:color w:val="231F20"/>
                <w:sz w:val="16"/>
                <w:szCs w:val="16"/>
                <w:lang w:eastAsia="zh-CN"/>
              </w:rPr>
              <w:t>依据标准和测试基准条件</w:t>
            </w:r>
            <w:r w:rsidRPr="0054567B">
              <w:rPr>
                <w:rFonts w:ascii="微软雅黑" w:eastAsia="微软雅黑" w:hAnsi="微软雅黑" w:cs="宋体"/>
                <w:color w:val="231F20"/>
                <w:spacing w:val="-59"/>
                <w:sz w:val="16"/>
                <w:szCs w:val="16"/>
                <w:lang w:eastAsia="zh-CN"/>
              </w:rPr>
              <w:t xml:space="preserve"> </w:t>
            </w:r>
            <w:r w:rsidRPr="0054567B">
              <w:rPr>
                <w:rFonts w:ascii="微软雅黑" w:eastAsia="微软雅黑" w:hAnsi="微软雅黑" w:cs="宋体"/>
                <w:color w:val="231F20"/>
                <w:w w:val="95"/>
                <w:sz w:val="16"/>
                <w:szCs w:val="16"/>
                <w:lang w:eastAsia="zh-CN"/>
              </w:rPr>
              <w:t>,</w:t>
            </w:r>
            <w:r w:rsidRPr="0054567B">
              <w:rPr>
                <w:rFonts w:ascii="微软雅黑" w:eastAsia="微软雅黑" w:hAnsi="微软雅黑" w:cs="宋体"/>
                <w:color w:val="231F20"/>
                <w:spacing w:val="-53"/>
                <w:w w:val="95"/>
                <w:sz w:val="16"/>
                <w:szCs w:val="16"/>
                <w:lang w:eastAsia="zh-CN"/>
              </w:rPr>
              <w:t xml:space="preserve"> </w:t>
            </w:r>
            <w:r w:rsidRPr="0054567B">
              <w:rPr>
                <w:rFonts w:ascii="微软雅黑" w:eastAsia="微软雅黑" w:hAnsi="微软雅黑" w:cs="宋体"/>
                <w:color w:val="231F20"/>
                <w:sz w:val="16"/>
                <w:szCs w:val="16"/>
                <w:lang w:eastAsia="zh-CN"/>
              </w:rPr>
              <w:t>包括最佳拟合直线</w:t>
            </w:r>
            <w:r w:rsidRPr="0054567B">
              <w:rPr>
                <w:rFonts w:ascii="微软雅黑" w:eastAsia="微软雅黑" w:hAnsi="微软雅黑" w:cs="宋体"/>
                <w:color w:val="231F20"/>
                <w:spacing w:val="-59"/>
                <w:sz w:val="16"/>
                <w:szCs w:val="16"/>
                <w:lang w:eastAsia="zh-CN"/>
              </w:rPr>
              <w:t xml:space="preserve"> </w:t>
            </w:r>
            <w:r w:rsidRPr="0054567B">
              <w:rPr>
                <w:rFonts w:ascii="微软雅黑" w:eastAsia="微软雅黑" w:hAnsi="微软雅黑" w:cs="宋体"/>
                <w:color w:val="231F20"/>
                <w:sz w:val="16"/>
                <w:szCs w:val="16"/>
                <w:lang w:eastAsia="zh-CN"/>
              </w:rPr>
              <w:t>(BFSL)、迟滞、重复性。校准温度</w:t>
            </w:r>
            <w:r w:rsidRPr="0054567B">
              <w:rPr>
                <w:rFonts w:ascii="微软雅黑" w:eastAsia="微软雅黑" w:hAnsi="微软雅黑" w:cs="宋体"/>
                <w:color w:val="231F20"/>
                <w:spacing w:val="-58"/>
                <w:sz w:val="16"/>
                <w:szCs w:val="16"/>
                <w:lang w:eastAsia="zh-CN"/>
              </w:rPr>
              <w:t xml:space="preserve"> </w:t>
            </w:r>
            <w:r w:rsidRPr="0054567B">
              <w:rPr>
                <w:rFonts w:ascii="微软雅黑" w:eastAsia="微软雅黑" w:hAnsi="微软雅黑" w:cs="宋体"/>
                <w:color w:val="231F20"/>
                <w:sz w:val="16"/>
                <w:szCs w:val="16"/>
                <w:lang w:eastAsia="zh-CN"/>
              </w:rPr>
              <w:t>:20℃</w:t>
            </w:r>
            <w:r w:rsidRPr="0054567B">
              <w:rPr>
                <w:rFonts w:ascii="微软雅黑" w:eastAsia="微软雅黑" w:hAnsi="微软雅黑" w:cs="宋体"/>
                <w:color w:val="231F20"/>
                <w:spacing w:val="-58"/>
                <w:sz w:val="16"/>
                <w:szCs w:val="16"/>
                <w:lang w:eastAsia="zh-CN"/>
              </w:rPr>
              <w:t xml:space="preserve"> </w:t>
            </w:r>
            <w:r w:rsidRPr="0054567B">
              <w:rPr>
                <w:rFonts w:ascii="微软雅黑" w:eastAsia="微软雅黑" w:hAnsi="微软雅黑" w:cs="宋体"/>
                <w:color w:val="231F20"/>
                <w:sz w:val="16"/>
                <w:szCs w:val="16"/>
                <w:lang w:eastAsia="zh-CN"/>
              </w:rPr>
              <w:t>±5℃</w:t>
            </w:r>
            <w:r w:rsidRPr="0054567B">
              <w:rPr>
                <w:rFonts w:ascii="微软雅黑" w:eastAsia="微软雅黑" w:hAnsi="微软雅黑" w:cs="宋体"/>
                <w:color w:val="231F20"/>
                <w:spacing w:val="-58"/>
                <w:sz w:val="16"/>
                <w:szCs w:val="16"/>
                <w:lang w:eastAsia="zh-CN"/>
              </w:rPr>
              <w:t xml:space="preserve"> </w:t>
            </w:r>
            <w:r w:rsidRPr="0054567B">
              <w:rPr>
                <w:rFonts w:ascii="微软雅黑" w:eastAsia="微软雅黑" w:hAnsi="微软雅黑" w:cs="宋体"/>
                <w:color w:val="231F20"/>
                <w:sz w:val="16"/>
                <w:szCs w:val="16"/>
                <w:lang w:eastAsia="zh-CN"/>
              </w:rPr>
              <w:t>。</w:t>
            </w:r>
          </w:p>
        </w:tc>
      </w:tr>
      <w:tr w:rsidR="00542427" w:rsidRPr="0054567B" w14:paraId="34847AB0" w14:textId="77777777" w:rsidTr="00542427">
        <w:trPr>
          <w:jc w:val="center"/>
        </w:trPr>
        <w:tc>
          <w:tcPr>
            <w:tcW w:w="2437" w:type="dxa"/>
            <w:vMerge w:val="restart"/>
            <w:shd w:val="clear" w:color="auto" w:fill="D5E4F5"/>
            <w:vAlign w:val="center"/>
          </w:tcPr>
          <w:p w14:paraId="352325EB" w14:textId="131269F9" w:rsidR="00542427" w:rsidRPr="0054567B" w:rsidRDefault="00542427" w:rsidP="00150DA2">
            <w:pPr>
              <w:pStyle w:val="TableParagraph"/>
              <w:spacing w:line="276" w:lineRule="auto"/>
              <w:jc w:val="center"/>
              <w:rPr>
                <w:rFonts w:ascii="微软雅黑" w:eastAsia="微软雅黑" w:hAnsi="微软雅黑" w:cs="Palatino Linotype" w:hint="eastAsia"/>
                <w:sz w:val="16"/>
                <w:szCs w:val="16"/>
              </w:rPr>
            </w:pPr>
            <w:proofErr w:type="spellStart"/>
            <w:r w:rsidRPr="0054567B">
              <w:rPr>
                <w:rFonts w:ascii="微软雅黑" w:eastAsia="微软雅黑" w:hAnsi="微软雅黑" w:cs="宋体"/>
                <w:color w:val="231F20"/>
                <w:sz w:val="16"/>
                <w:szCs w:val="16"/>
              </w:rPr>
              <w:t>线性输出精度</w:t>
            </w:r>
            <w:proofErr w:type="spellEnd"/>
          </w:p>
        </w:tc>
        <w:tc>
          <w:tcPr>
            <w:tcW w:w="1310" w:type="dxa"/>
            <w:shd w:val="clear" w:color="auto" w:fill="D5E4F5"/>
            <w:vAlign w:val="center"/>
          </w:tcPr>
          <w:p w14:paraId="20727566" w14:textId="6A4E992C" w:rsidR="00542427" w:rsidRPr="0054567B" w:rsidRDefault="00542427" w:rsidP="00150DA2">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5"/>
                <w:sz w:val="16"/>
                <w:szCs w:val="16"/>
              </w:rPr>
              <w:t>T</w:t>
            </w:r>
            <w:r w:rsidRPr="0054567B">
              <w:rPr>
                <w:rFonts w:ascii="微软雅黑" w:eastAsia="微软雅黑" w:hAnsi="微软雅黑" w:cs="宋体"/>
                <w:color w:val="231F20"/>
                <w:spacing w:val="46"/>
                <w:w w:val="115"/>
                <w:sz w:val="16"/>
                <w:szCs w:val="16"/>
              </w:rPr>
              <w:t>D≤</w:t>
            </w:r>
            <w:r w:rsidRPr="0054567B">
              <w:rPr>
                <w:rFonts w:ascii="微软雅黑" w:eastAsia="微软雅黑" w:hAnsi="微软雅黑" w:cs="宋体"/>
                <w:color w:val="231F20"/>
                <w:w w:val="115"/>
                <w:sz w:val="16"/>
                <w:szCs w:val="16"/>
              </w:rPr>
              <w:t>5</w:t>
            </w:r>
          </w:p>
        </w:tc>
        <w:tc>
          <w:tcPr>
            <w:tcW w:w="2637" w:type="dxa"/>
            <w:shd w:val="clear" w:color="auto" w:fill="D5E4F5"/>
            <w:vAlign w:val="center"/>
          </w:tcPr>
          <w:p w14:paraId="620E9967" w14:textId="7E4944BB" w:rsidR="00542427" w:rsidRPr="0054567B" w:rsidRDefault="00542427" w:rsidP="00150DA2">
            <w:pPr>
              <w:pStyle w:val="TableParagraph"/>
              <w:spacing w:line="276" w:lineRule="auto"/>
              <w:ind w:left="649"/>
              <w:rPr>
                <w:rFonts w:ascii="微软雅黑" w:eastAsia="微软雅黑" w:hAnsi="微软雅黑" w:cs="宋体" w:hint="eastAsia"/>
                <w:sz w:val="16"/>
                <w:szCs w:val="16"/>
              </w:rPr>
            </w:pPr>
            <w:r w:rsidRPr="0054567B">
              <w:rPr>
                <w:rFonts w:ascii="微软雅黑" w:eastAsia="微软雅黑" w:hAnsi="微软雅黑" w:cs="宋体"/>
                <w:color w:val="231F20"/>
                <w:spacing w:val="-2"/>
                <w:w w:val="115"/>
                <w:sz w:val="16"/>
                <w:szCs w:val="16"/>
              </w:rPr>
              <w:t>±0.</w:t>
            </w:r>
            <w:r w:rsidRPr="0054567B">
              <w:rPr>
                <w:rFonts w:ascii="微软雅黑" w:eastAsia="微软雅黑" w:hAnsi="微软雅黑" w:cs="宋体" w:hint="eastAsia"/>
                <w:color w:val="231F20"/>
                <w:spacing w:val="-2"/>
                <w:w w:val="115"/>
                <w:sz w:val="16"/>
                <w:szCs w:val="16"/>
                <w:lang w:eastAsia="zh-CN"/>
              </w:rPr>
              <w:t>1</w:t>
            </w:r>
            <w:r w:rsidRPr="0054567B">
              <w:rPr>
                <w:rFonts w:ascii="微软雅黑" w:eastAsia="微软雅黑" w:hAnsi="微软雅黑" w:cs="宋体"/>
                <w:color w:val="231F20"/>
                <w:spacing w:val="-2"/>
                <w:w w:val="115"/>
                <w:sz w:val="16"/>
                <w:szCs w:val="16"/>
              </w:rPr>
              <w:t>%</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539" w:type="dxa"/>
            <w:vMerge w:val="restart"/>
            <w:shd w:val="clear" w:color="auto" w:fill="D5E4F5"/>
            <w:vAlign w:val="center"/>
          </w:tcPr>
          <w:p w14:paraId="14AC63FC" w14:textId="77777777" w:rsidR="00542427" w:rsidRPr="0054567B" w:rsidRDefault="00542427" w:rsidP="00150DA2">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Palatino Linotype"/>
                <w:color w:val="231F20"/>
                <w:spacing w:val="-2"/>
                <w:w w:val="110"/>
                <w:sz w:val="16"/>
                <w:szCs w:val="16"/>
              </w:rPr>
              <w:t>6kPa*</w:t>
            </w:r>
            <w:r w:rsidRPr="0054567B">
              <w:rPr>
                <w:rFonts w:ascii="微软雅黑" w:eastAsia="微软雅黑" w:hAnsi="微软雅黑" w:cs="宋体"/>
                <w:color w:val="231F20"/>
                <w:spacing w:val="-2"/>
                <w:w w:val="110"/>
                <w:sz w:val="16"/>
                <w:szCs w:val="16"/>
              </w:rPr>
              <w:t>、</w:t>
            </w:r>
            <w:r w:rsidRPr="0054567B">
              <w:rPr>
                <w:rFonts w:ascii="微软雅黑" w:eastAsia="微软雅黑" w:hAnsi="微软雅黑" w:cs="宋体"/>
                <w:color w:val="231F20"/>
                <w:spacing w:val="-1"/>
                <w:w w:val="110"/>
                <w:sz w:val="16"/>
                <w:szCs w:val="16"/>
              </w:rPr>
              <w:t>40kPa、250kPa</w:t>
            </w:r>
            <w:r w:rsidRPr="0054567B">
              <w:rPr>
                <w:rFonts w:ascii="微软雅黑" w:eastAsia="微软雅黑" w:hAnsi="微软雅黑" w:cs="宋体"/>
                <w:color w:val="231F20"/>
                <w:spacing w:val="-2"/>
                <w:w w:val="110"/>
                <w:sz w:val="16"/>
                <w:szCs w:val="16"/>
              </w:rPr>
              <w:t>、</w:t>
            </w:r>
            <w:r w:rsidRPr="0054567B">
              <w:rPr>
                <w:rFonts w:ascii="微软雅黑" w:eastAsia="微软雅黑" w:hAnsi="微软雅黑" w:cs="宋体"/>
                <w:color w:val="231F20"/>
                <w:spacing w:val="-41"/>
                <w:w w:val="110"/>
                <w:sz w:val="16"/>
                <w:szCs w:val="16"/>
              </w:rPr>
              <w:t xml:space="preserve"> </w:t>
            </w:r>
            <w:r w:rsidRPr="0054567B">
              <w:rPr>
                <w:rFonts w:ascii="微软雅黑" w:eastAsia="微软雅黑" w:hAnsi="微软雅黑" w:cs="宋体"/>
                <w:color w:val="231F20"/>
                <w:spacing w:val="-2"/>
                <w:w w:val="110"/>
                <w:sz w:val="16"/>
                <w:szCs w:val="16"/>
              </w:rPr>
              <w:t>1MPa、3MPa</w:t>
            </w:r>
          </w:p>
        </w:tc>
      </w:tr>
      <w:tr w:rsidR="00542427" w:rsidRPr="0054567B" w14:paraId="17F78103" w14:textId="77777777" w:rsidTr="00542427">
        <w:trPr>
          <w:jc w:val="center"/>
        </w:trPr>
        <w:tc>
          <w:tcPr>
            <w:tcW w:w="2437" w:type="dxa"/>
            <w:vMerge/>
            <w:shd w:val="clear" w:color="auto" w:fill="D5E4F5"/>
            <w:vAlign w:val="center"/>
          </w:tcPr>
          <w:p w14:paraId="57FF451B" w14:textId="77777777" w:rsidR="00542427" w:rsidRPr="0054567B" w:rsidRDefault="00542427" w:rsidP="00150DA2">
            <w:pPr>
              <w:spacing w:line="276" w:lineRule="auto"/>
              <w:jc w:val="center"/>
              <w:rPr>
                <w:rFonts w:ascii="微软雅黑" w:eastAsia="微软雅黑" w:hAnsi="微软雅黑" w:hint="eastAsia"/>
                <w:sz w:val="16"/>
                <w:szCs w:val="16"/>
              </w:rPr>
            </w:pPr>
          </w:p>
        </w:tc>
        <w:tc>
          <w:tcPr>
            <w:tcW w:w="1310" w:type="dxa"/>
            <w:shd w:val="clear" w:color="auto" w:fill="D5E4F5"/>
            <w:vAlign w:val="center"/>
          </w:tcPr>
          <w:p w14:paraId="770B03FB" w14:textId="77777777" w:rsidR="00542427" w:rsidRPr="0054567B" w:rsidRDefault="00542427" w:rsidP="00150DA2">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w w:val="120"/>
                <w:sz w:val="16"/>
                <w:szCs w:val="16"/>
              </w:rPr>
              <w:t>TD&gt;5</w:t>
            </w:r>
          </w:p>
        </w:tc>
        <w:tc>
          <w:tcPr>
            <w:tcW w:w="2637" w:type="dxa"/>
            <w:shd w:val="clear" w:color="auto" w:fill="D5E4F5"/>
            <w:vAlign w:val="center"/>
          </w:tcPr>
          <w:p w14:paraId="7CA4B8F4" w14:textId="1FEFE002" w:rsidR="00542427" w:rsidRPr="0054567B" w:rsidRDefault="00542427" w:rsidP="00150DA2">
            <w:pPr>
              <w:pStyle w:val="TableParagraph"/>
              <w:spacing w:line="276" w:lineRule="auto"/>
              <w:ind w:left="21"/>
              <w:jc w:val="center"/>
              <w:rPr>
                <w:rFonts w:ascii="微软雅黑" w:eastAsia="微软雅黑" w:hAnsi="微软雅黑" w:cs="宋体" w:hint="eastAsia"/>
                <w:sz w:val="16"/>
                <w:szCs w:val="16"/>
              </w:rPr>
            </w:pPr>
            <w:r w:rsidRPr="0054567B">
              <w:rPr>
                <w:rFonts w:ascii="微软雅黑" w:eastAsia="微软雅黑" w:hAnsi="微软雅黑" w:cs="宋体"/>
                <w:color w:val="231F20"/>
                <w:w w:val="105"/>
                <w:sz w:val="16"/>
                <w:szCs w:val="16"/>
              </w:rPr>
              <w:t>±(0.00</w:t>
            </w:r>
            <w:r w:rsidRPr="0054567B">
              <w:rPr>
                <w:rFonts w:ascii="微软雅黑" w:eastAsia="微软雅黑" w:hAnsi="微软雅黑" w:cs="宋体" w:hint="eastAsia"/>
                <w:color w:val="231F20"/>
                <w:w w:val="105"/>
                <w:sz w:val="16"/>
                <w:szCs w:val="16"/>
                <w:lang w:eastAsia="zh-CN"/>
              </w:rPr>
              <w:t>5</w:t>
            </w:r>
            <w:r w:rsidRPr="0054567B">
              <w:rPr>
                <w:rFonts w:ascii="微软雅黑" w:eastAsia="微软雅黑" w:hAnsi="微软雅黑" w:cs="宋体"/>
                <w:color w:val="231F20"/>
                <w:w w:val="105"/>
                <w:sz w:val="16"/>
                <w:szCs w:val="16"/>
              </w:rPr>
              <w:t>+0.0</w:t>
            </w:r>
            <w:r w:rsidRPr="0054567B">
              <w:rPr>
                <w:rFonts w:ascii="微软雅黑" w:eastAsia="微软雅黑" w:hAnsi="微软雅黑" w:cs="宋体" w:hint="eastAsia"/>
                <w:color w:val="231F20"/>
                <w:w w:val="105"/>
                <w:sz w:val="16"/>
                <w:szCs w:val="16"/>
                <w:lang w:eastAsia="zh-CN"/>
              </w:rPr>
              <w:t>25</w:t>
            </w:r>
            <w:r w:rsidRPr="0054567B">
              <w:rPr>
                <w:rFonts w:ascii="微软雅黑" w:eastAsia="微软雅黑" w:hAnsi="微软雅黑" w:cs="宋体"/>
                <w:color w:val="231F20"/>
                <w:w w:val="105"/>
                <w:sz w:val="16"/>
                <w:szCs w:val="16"/>
              </w:rPr>
              <w:t>TD)</w:t>
            </w:r>
            <w:r w:rsidRPr="0054567B">
              <w:rPr>
                <w:rFonts w:ascii="微软雅黑" w:eastAsia="微软雅黑" w:hAnsi="微软雅黑" w:cs="宋体"/>
                <w:color w:val="231F20"/>
                <w:spacing w:val="15"/>
                <w:w w:val="105"/>
                <w:sz w:val="16"/>
                <w:szCs w:val="16"/>
              </w:rPr>
              <w:t xml:space="preserve"> </w:t>
            </w:r>
            <w:r w:rsidRPr="0054567B">
              <w:rPr>
                <w:rFonts w:ascii="微软雅黑" w:eastAsia="微软雅黑" w:hAnsi="微软雅黑" w:cs="宋体"/>
                <w:color w:val="231F20"/>
                <w:spacing w:val="-3"/>
                <w:w w:val="105"/>
                <w:sz w:val="16"/>
                <w:szCs w:val="16"/>
              </w:rPr>
              <w:t>%</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539" w:type="dxa"/>
            <w:vMerge/>
            <w:shd w:val="clear" w:color="auto" w:fill="D5E4F5"/>
            <w:vAlign w:val="center"/>
          </w:tcPr>
          <w:p w14:paraId="565863BF" w14:textId="77777777" w:rsidR="00542427" w:rsidRPr="0054567B" w:rsidRDefault="00542427" w:rsidP="00150DA2">
            <w:pPr>
              <w:spacing w:line="276" w:lineRule="auto"/>
              <w:rPr>
                <w:rFonts w:ascii="微软雅黑" w:eastAsia="微软雅黑" w:hAnsi="微软雅黑" w:hint="eastAsia"/>
                <w:sz w:val="16"/>
                <w:szCs w:val="16"/>
              </w:rPr>
            </w:pPr>
          </w:p>
        </w:tc>
      </w:tr>
      <w:tr w:rsidR="00FC2557" w:rsidRPr="0054567B" w14:paraId="3843EA27" w14:textId="77777777" w:rsidTr="00542427">
        <w:trPr>
          <w:jc w:val="center"/>
        </w:trPr>
        <w:tc>
          <w:tcPr>
            <w:tcW w:w="9923" w:type="dxa"/>
            <w:gridSpan w:val="4"/>
            <w:shd w:val="clear" w:color="auto" w:fill="D5E4F5"/>
            <w:vAlign w:val="center"/>
          </w:tcPr>
          <w:p w14:paraId="0D1D15C7" w14:textId="77777777" w:rsidR="00FC2557" w:rsidRPr="0054567B" w:rsidRDefault="004E183C" w:rsidP="00150DA2">
            <w:pPr>
              <w:pStyle w:val="TableParagraph"/>
              <w:spacing w:before="27" w:line="276" w:lineRule="auto"/>
              <w:ind w:left="112"/>
              <w:rPr>
                <w:rFonts w:ascii="微软雅黑" w:eastAsia="微软雅黑" w:hAnsi="微软雅黑" w:cs="宋体" w:hint="eastAsia"/>
                <w:sz w:val="16"/>
                <w:szCs w:val="16"/>
              </w:rPr>
            </w:pPr>
            <w:r w:rsidRPr="0054567B">
              <w:rPr>
                <w:rFonts w:ascii="微软雅黑" w:eastAsia="微软雅黑" w:hAnsi="微软雅黑" w:cs="宋体"/>
                <w:color w:val="231F20"/>
                <w:w w:val="95"/>
                <w:sz w:val="16"/>
                <w:szCs w:val="16"/>
              </w:rPr>
              <w:t>注:</w:t>
            </w:r>
            <w:r w:rsidRPr="0054567B">
              <w:rPr>
                <w:rFonts w:ascii="微软雅黑" w:eastAsia="微软雅黑" w:hAnsi="微软雅黑" w:cs="宋体"/>
                <w:color w:val="231F20"/>
                <w:spacing w:val="-57"/>
                <w:w w:val="95"/>
                <w:sz w:val="16"/>
                <w:szCs w:val="16"/>
              </w:rPr>
              <w:t xml:space="preserve"> </w:t>
            </w:r>
            <w:r w:rsidRPr="0054567B">
              <w:rPr>
                <w:rFonts w:ascii="微软雅黑" w:eastAsia="微软雅黑" w:hAnsi="微软雅黑" w:cs="宋体"/>
                <w:color w:val="231F20"/>
                <w:w w:val="105"/>
                <w:sz w:val="16"/>
                <w:szCs w:val="16"/>
              </w:rPr>
              <w:t>TD</w:t>
            </w:r>
            <w:r w:rsidRPr="0054567B">
              <w:rPr>
                <w:rFonts w:ascii="微软雅黑" w:eastAsia="微软雅黑" w:hAnsi="微软雅黑" w:cs="宋体"/>
                <w:color w:val="231F20"/>
                <w:spacing w:val="-62"/>
                <w:w w:val="105"/>
                <w:sz w:val="16"/>
                <w:szCs w:val="16"/>
              </w:rPr>
              <w:t xml:space="preserve"> </w:t>
            </w:r>
            <w:r w:rsidRPr="0054567B">
              <w:rPr>
                <w:rFonts w:ascii="微软雅黑" w:eastAsia="微软雅黑" w:hAnsi="微软雅黑" w:cs="宋体"/>
                <w:color w:val="231F20"/>
                <w:w w:val="105"/>
                <w:sz w:val="16"/>
                <w:szCs w:val="16"/>
              </w:rPr>
              <w:t>(Turn</w:t>
            </w:r>
            <w:r w:rsidRPr="0054567B">
              <w:rPr>
                <w:rFonts w:ascii="微软雅黑" w:eastAsia="微软雅黑" w:hAnsi="微软雅黑" w:cs="宋体"/>
                <w:color w:val="231F20"/>
                <w:spacing w:val="-62"/>
                <w:w w:val="105"/>
                <w:sz w:val="16"/>
                <w:szCs w:val="16"/>
              </w:rPr>
              <w:t xml:space="preserve"> </w:t>
            </w:r>
            <w:r w:rsidRPr="0054567B">
              <w:rPr>
                <w:rFonts w:ascii="微软雅黑" w:eastAsia="微软雅黑" w:hAnsi="微软雅黑" w:cs="宋体"/>
                <w:color w:val="231F20"/>
                <w:w w:val="105"/>
                <w:sz w:val="16"/>
                <w:szCs w:val="16"/>
              </w:rPr>
              <w:t>down)</w:t>
            </w:r>
            <w:r w:rsidRPr="0054567B">
              <w:rPr>
                <w:rFonts w:ascii="微软雅黑" w:eastAsia="微软雅黑" w:hAnsi="微软雅黑" w:cs="宋体"/>
                <w:color w:val="231F20"/>
                <w:spacing w:val="-62"/>
                <w:w w:val="105"/>
                <w:sz w:val="16"/>
                <w:szCs w:val="16"/>
              </w:rPr>
              <w:t xml:space="preserve"> </w:t>
            </w:r>
            <w:proofErr w:type="spellStart"/>
            <w:r w:rsidRPr="0054567B">
              <w:rPr>
                <w:rFonts w:ascii="微软雅黑" w:eastAsia="微软雅黑" w:hAnsi="微软雅黑" w:cs="宋体"/>
                <w:color w:val="231F20"/>
                <w:w w:val="105"/>
                <w:sz w:val="16"/>
                <w:szCs w:val="16"/>
              </w:rPr>
              <w:t>是指量程比</w:t>
            </w:r>
            <w:proofErr w:type="spellEnd"/>
            <w:r w:rsidRPr="0054567B">
              <w:rPr>
                <w:rFonts w:ascii="微软雅黑" w:eastAsia="微软雅黑" w:hAnsi="微软雅黑" w:cs="宋体"/>
                <w:color w:val="231F20"/>
                <w:spacing w:val="-62"/>
                <w:w w:val="105"/>
                <w:sz w:val="16"/>
                <w:szCs w:val="16"/>
              </w:rPr>
              <w:t xml:space="preserve"> </w:t>
            </w:r>
            <w:r w:rsidRPr="0054567B">
              <w:rPr>
                <w:rFonts w:ascii="微软雅黑" w:eastAsia="微软雅黑" w:hAnsi="微软雅黑" w:cs="宋体"/>
                <w:color w:val="231F20"/>
                <w:w w:val="95"/>
                <w:sz w:val="16"/>
                <w:szCs w:val="16"/>
              </w:rPr>
              <w:t>,</w:t>
            </w:r>
            <w:r w:rsidRPr="0054567B">
              <w:rPr>
                <w:rFonts w:ascii="微软雅黑" w:eastAsia="微软雅黑" w:hAnsi="微软雅黑" w:cs="宋体"/>
                <w:color w:val="231F20"/>
                <w:spacing w:val="-52"/>
                <w:w w:val="95"/>
                <w:sz w:val="16"/>
                <w:szCs w:val="16"/>
              </w:rPr>
              <w:t xml:space="preserve"> </w:t>
            </w:r>
            <w:r w:rsidRPr="0054567B">
              <w:rPr>
                <w:rFonts w:ascii="微软雅黑" w:eastAsia="微软雅黑" w:hAnsi="微软雅黑" w:cs="宋体"/>
                <w:color w:val="231F20"/>
                <w:w w:val="105"/>
                <w:sz w:val="16"/>
                <w:szCs w:val="16"/>
              </w:rPr>
              <w:t>TD=</w:t>
            </w:r>
            <w:r w:rsidRPr="0054567B">
              <w:rPr>
                <w:rFonts w:ascii="微软雅黑" w:eastAsia="微软雅黑" w:hAnsi="微软雅黑" w:cs="宋体"/>
                <w:color w:val="231F20"/>
                <w:spacing w:val="-62"/>
                <w:w w:val="105"/>
                <w:sz w:val="16"/>
                <w:szCs w:val="16"/>
              </w:rPr>
              <w:t xml:space="preserve"> </w:t>
            </w:r>
            <w:proofErr w:type="spellStart"/>
            <w:r w:rsidRPr="0054567B">
              <w:rPr>
                <w:rFonts w:ascii="微软雅黑" w:eastAsia="微软雅黑" w:hAnsi="微软雅黑" w:cs="宋体"/>
                <w:color w:val="231F20"/>
                <w:w w:val="105"/>
                <w:sz w:val="16"/>
                <w:szCs w:val="16"/>
              </w:rPr>
              <w:t>最大量程</w:t>
            </w:r>
            <w:proofErr w:type="spellEnd"/>
            <w:r w:rsidRPr="0054567B">
              <w:rPr>
                <w:rFonts w:ascii="微软雅黑" w:eastAsia="微软雅黑" w:hAnsi="微软雅黑" w:cs="宋体"/>
                <w:color w:val="231F20"/>
                <w:spacing w:val="-62"/>
                <w:w w:val="105"/>
                <w:sz w:val="16"/>
                <w:szCs w:val="16"/>
              </w:rPr>
              <w:t xml:space="preserve"> </w:t>
            </w:r>
            <w:r w:rsidRPr="0054567B">
              <w:rPr>
                <w:rFonts w:ascii="微软雅黑" w:eastAsia="微软雅黑" w:hAnsi="微软雅黑" w:cs="宋体"/>
                <w:color w:val="231F20"/>
                <w:w w:val="95"/>
                <w:sz w:val="16"/>
                <w:szCs w:val="16"/>
              </w:rPr>
              <w:t>/</w:t>
            </w:r>
            <w:r w:rsidRPr="0054567B">
              <w:rPr>
                <w:rFonts w:ascii="微软雅黑" w:eastAsia="微软雅黑" w:hAnsi="微软雅黑" w:cs="宋体"/>
                <w:color w:val="231F20"/>
                <w:spacing w:val="-53"/>
                <w:w w:val="95"/>
                <w:sz w:val="16"/>
                <w:szCs w:val="16"/>
              </w:rPr>
              <w:t xml:space="preserve"> </w:t>
            </w:r>
            <w:proofErr w:type="spellStart"/>
            <w:r w:rsidRPr="0054567B">
              <w:rPr>
                <w:rFonts w:ascii="微软雅黑" w:eastAsia="微软雅黑" w:hAnsi="微软雅黑" w:cs="宋体"/>
                <w:color w:val="231F20"/>
                <w:w w:val="105"/>
                <w:sz w:val="16"/>
                <w:szCs w:val="16"/>
              </w:rPr>
              <w:t>当前量程</w:t>
            </w:r>
            <w:proofErr w:type="spellEnd"/>
            <w:r w:rsidRPr="0054567B">
              <w:rPr>
                <w:rFonts w:ascii="微软雅黑" w:eastAsia="微软雅黑" w:hAnsi="微软雅黑" w:cs="宋体"/>
                <w:color w:val="231F20"/>
                <w:spacing w:val="-61"/>
                <w:w w:val="105"/>
                <w:sz w:val="16"/>
                <w:szCs w:val="16"/>
              </w:rPr>
              <w:t xml:space="preserve"> </w:t>
            </w:r>
            <w:r w:rsidRPr="0054567B">
              <w:rPr>
                <w:rFonts w:ascii="微软雅黑" w:eastAsia="微软雅黑" w:hAnsi="微软雅黑" w:cs="宋体"/>
                <w:color w:val="231F20"/>
                <w:w w:val="105"/>
                <w:sz w:val="16"/>
                <w:szCs w:val="16"/>
              </w:rPr>
              <w:t>。</w:t>
            </w:r>
          </w:p>
          <w:p w14:paraId="2FD923EC" w14:textId="77777777" w:rsidR="00FC2557" w:rsidRPr="0054567B" w:rsidRDefault="004E183C" w:rsidP="00150DA2">
            <w:pPr>
              <w:pStyle w:val="TableParagraph"/>
              <w:spacing w:line="276" w:lineRule="auto"/>
              <w:ind w:left="112"/>
              <w:rPr>
                <w:rFonts w:ascii="微软雅黑" w:eastAsia="微软雅黑" w:hAnsi="微软雅黑" w:cs="宋体" w:hint="eastAsia"/>
                <w:sz w:val="16"/>
                <w:szCs w:val="16"/>
              </w:rPr>
            </w:pPr>
            <w:r w:rsidRPr="0054567B">
              <w:rPr>
                <w:rFonts w:ascii="微软雅黑" w:eastAsia="微软雅黑" w:hAnsi="微软雅黑" w:cs="Palatino Linotype"/>
                <w:color w:val="231F20"/>
                <w:sz w:val="16"/>
                <w:szCs w:val="16"/>
              </w:rPr>
              <w:t>*</w:t>
            </w:r>
            <w:r w:rsidRPr="0054567B">
              <w:rPr>
                <w:rFonts w:ascii="微软雅黑" w:eastAsia="微软雅黑" w:hAnsi="微软雅黑" w:cs="Palatino Linotype"/>
                <w:color w:val="231F20"/>
                <w:spacing w:val="-18"/>
                <w:sz w:val="16"/>
                <w:szCs w:val="16"/>
              </w:rPr>
              <w:t xml:space="preserve"> </w:t>
            </w:r>
            <w:r w:rsidRPr="0054567B">
              <w:rPr>
                <w:rFonts w:ascii="微软雅黑" w:eastAsia="微软雅黑" w:hAnsi="微软雅黑" w:cs="宋体"/>
                <w:color w:val="231F20"/>
                <w:sz w:val="16"/>
                <w:szCs w:val="16"/>
              </w:rPr>
              <w:t>精度0.5%</w:t>
            </w:r>
          </w:p>
        </w:tc>
      </w:tr>
    </w:tbl>
    <w:p w14:paraId="207AB6B5" w14:textId="77777777" w:rsidR="00FC2557" w:rsidRPr="00957E82" w:rsidRDefault="00FC2557">
      <w:pPr>
        <w:spacing w:before="5"/>
        <w:rPr>
          <w:rFonts w:ascii="微软雅黑" w:eastAsia="微软雅黑" w:hAnsi="微软雅黑" w:cs="Microsoft JhengHei" w:hint="eastAsia"/>
          <w:sz w:val="20"/>
          <w:szCs w:val="20"/>
        </w:rPr>
      </w:pPr>
    </w:p>
    <w:p w14:paraId="1EBFFDBF" w14:textId="77777777" w:rsidR="00FC2557" w:rsidRPr="00957E82" w:rsidRDefault="004E183C" w:rsidP="00957E82">
      <w:pPr>
        <w:rPr>
          <w:rFonts w:ascii="微软雅黑" w:eastAsia="微软雅黑" w:hAnsi="微软雅黑" w:cs="Microsoft JhengHei" w:hint="eastAsia"/>
          <w:sz w:val="24"/>
          <w:szCs w:val="24"/>
        </w:rPr>
      </w:pPr>
      <w:proofErr w:type="spellStart"/>
      <w:r w:rsidRPr="00957E82">
        <w:rPr>
          <w:rFonts w:ascii="微软雅黑" w:eastAsia="微软雅黑" w:hAnsi="微软雅黑" w:cs="Microsoft JhengHei"/>
          <w:b/>
          <w:bCs/>
          <w:color w:val="00427A"/>
          <w:sz w:val="24"/>
          <w:szCs w:val="24"/>
        </w:rPr>
        <w:t>环境温度影响</w:t>
      </w:r>
      <w:proofErr w:type="spellEnd"/>
    </w:p>
    <w:p w14:paraId="46764082" w14:textId="77777777" w:rsidR="00FC2557" w:rsidRDefault="00FC2557">
      <w:pPr>
        <w:spacing w:before="7"/>
        <w:rPr>
          <w:rFonts w:ascii="微软雅黑" w:eastAsia="微软雅黑" w:hAnsi="微软雅黑" w:cs="Microsoft JhengHei" w:hint="eastAsia"/>
          <w:sz w:val="10"/>
          <w:szCs w:val="10"/>
          <w:lang w:eastAsia="zh-CN"/>
        </w:rPr>
      </w:pPr>
    </w:p>
    <w:tbl>
      <w:tblPr>
        <w:tblStyle w:val="aa"/>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4902"/>
        <w:gridCol w:w="5021"/>
      </w:tblGrid>
      <w:tr w:rsidR="00957E82" w14:paraId="44085B85" w14:textId="77777777" w:rsidTr="00542427">
        <w:trPr>
          <w:jc w:val="center"/>
        </w:trPr>
        <w:tc>
          <w:tcPr>
            <w:tcW w:w="5153" w:type="dxa"/>
            <w:shd w:val="clear" w:color="auto" w:fill="D5E4F5"/>
            <w:vAlign w:val="center"/>
          </w:tcPr>
          <w:p w14:paraId="2D3DF3D9" w14:textId="4A68E33E" w:rsidR="00957E82" w:rsidRPr="00957E82" w:rsidRDefault="00957E82" w:rsidP="00150DA2">
            <w:pPr>
              <w:spacing w:line="276" w:lineRule="auto"/>
              <w:ind w:left="483"/>
              <w:rPr>
                <w:rFonts w:ascii="微软雅黑" w:eastAsia="微软雅黑" w:hAnsi="微软雅黑" w:cs="宋体" w:hint="eastAsia"/>
                <w:sz w:val="16"/>
                <w:szCs w:val="16"/>
                <w:lang w:eastAsia="zh-CN"/>
              </w:rPr>
            </w:pPr>
            <w:r w:rsidRPr="00957E82">
              <w:rPr>
                <w:rFonts w:ascii="微软雅黑" w:eastAsia="微软雅黑" w:hAnsi="微软雅黑" w:cs="Palatino Linotype"/>
                <w:color w:val="231F20"/>
                <w:w w:val="110"/>
                <w:sz w:val="16"/>
                <w:szCs w:val="16"/>
              </w:rPr>
              <w:t>6kPa</w:t>
            </w:r>
            <w:r w:rsidRPr="00957E82">
              <w:rPr>
                <w:rFonts w:ascii="微软雅黑" w:eastAsia="微软雅黑" w:hAnsi="微软雅黑" w:cs="宋体"/>
                <w:color w:val="231F20"/>
                <w:w w:val="110"/>
                <w:sz w:val="16"/>
                <w:szCs w:val="16"/>
              </w:rPr>
              <w:t>、</w:t>
            </w:r>
            <w:r w:rsidRPr="00957E82">
              <w:rPr>
                <w:rFonts w:ascii="微软雅黑" w:eastAsia="微软雅黑" w:hAnsi="微软雅黑" w:cs="宋体"/>
                <w:color w:val="231F20"/>
                <w:spacing w:val="-57"/>
                <w:w w:val="110"/>
                <w:sz w:val="16"/>
                <w:szCs w:val="16"/>
              </w:rPr>
              <w:t xml:space="preserve"> </w:t>
            </w:r>
            <w:r w:rsidRPr="00957E82">
              <w:rPr>
                <w:rFonts w:ascii="微软雅黑" w:eastAsia="微软雅黑" w:hAnsi="微软雅黑" w:cs="宋体"/>
                <w:color w:val="231F20"/>
                <w:spacing w:val="-2"/>
                <w:w w:val="110"/>
                <w:sz w:val="16"/>
                <w:szCs w:val="16"/>
              </w:rPr>
              <w:t>40kPa</w:t>
            </w:r>
            <w:r w:rsidRPr="00957E82">
              <w:rPr>
                <w:rFonts w:ascii="微软雅黑" w:eastAsia="微软雅黑" w:hAnsi="微软雅黑" w:cs="宋体"/>
                <w:color w:val="231F20"/>
                <w:spacing w:val="-57"/>
                <w:w w:val="110"/>
                <w:sz w:val="16"/>
                <w:szCs w:val="16"/>
              </w:rPr>
              <w:t xml:space="preserve"> </w:t>
            </w:r>
            <w:r w:rsidRPr="00957E82">
              <w:rPr>
                <w:rFonts w:ascii="微软雅黑" w:eastAsia="微软雅黑" w:hAnsi="微软雅黑" w:cs="宋体"/>
                <w:color w:val="231F20"/>
                <w:spacing w:val="-3"/>
                <w:w w:val="110"/>
                <w:sz w:val="16"/>
                <w:szCs w:val="16"/>
              </w:rPr>
              <w:t>、250kPa、1MPa、3MPa</w:t>
            </w:r>
          </w:p>
        </w:tc>
        <w:tc>
          <w:tcPr>
            <w:tcW w:w="5153" w:type="dxa"/>
            <w:shd w:val="clear" w:color="auto" w:fill="D5E4F5"/>
            <w:vAlign w:val="center"/>
          </w:tcPr>
          <w:p w14:paraId="3CC09B08" w14:textId="507177E1" w:rsidR="00957E82" w:rsidRPr="00957E82" w:rsidRDefault="00957E82" w:rsidP="00150DA2">
            <w:pPr>
              <w:spacing w:line="276" w:lineRule="auto"/>
              <w:ind w:left="1115"/>
              <w:rPr>
                <w:rFonts w:ascii="微软雅黑" w:eastAsia="微软雅黑" w:hAnsi="微软雅黑" w:cs="宋体" w:hint="eastAsia"/>
                <w:sz w:val="16"/>
                <w:szCs w:val="16"/>
                <w:lang w:eastAsia="zh-CN"/>
              </w:rPr>
            </w:pPr>
            <w:r w:rsidRPr="00957E82">
              <w:rPr>
                <w:rFonts w:ascii="微软雅黑" w:eastAsia="微软雅黑" w:hAnsi="微软雅黑" w:cs="宋体"/>
                <w:color w:val="231F20"/>
                <w:w w:val="105"/>
                <w:sz w:val="16"/>
                <w:szCs w:val="16"/>
              </w:rPr>
              <w:t>±（0.</w:t>
            </w:r>
            <w:r w:rsidRPr="00957E82">
              <w:rPr>
                <w:rFonts w:ascii="微软雅黑" w:eastAsia="微软雅黑" w:hAnsi="微软雅黑" w:cs="Palatino Linotype"/>
                <w:color w:val="231F20"/>
                <w:w w:val="105"/>
                <w:sz w:val="16"/>
                <w:szCs w:val="16"/>
              </w:rPr>
              <w:t>1</w:t>
            </w:r>
            <w:r w:rsidRPr="00957E82">
              <w:rPr>
                <w:rFonts w:ascii="微软雅黑" w:eastAsia="微软雅黑" w:hAnsi="微软雅黑" w:cs="宋体"/>
                <w:color w:val="231F20"/>
                <w:w w:val="105"/>
                <w:sz w:val="16"/>
                <w:szCs w:val="16"/>
              </w:rPr>
              <w:t>+0.0</w:t>
            </w:r>
            <w:r w:rsidR="00542427">
              <w:rPr>
                <w:rFonts w:ascii="微软雅黑" w:eastAsia="微软雅黑" w:hAnsi="微软雅黑" w:cs="宋体" w:hint="eastAsia"/>
                <w:color w:val="231F20"/>
                <w:w w:val="105"/>
                <w:sz w:val="16"/>
                <w:szCs w:val="16"/>
                <w:lang w:eastAsia="zh-CN"/>
              </w:rPr>
              <w:t>1</w:t>
            </w:r>
            <w:r w:rsidRPr="00957E82">
              <w:rPr>
                <w:rFonts w:ascii="微软雅黑" w:eastAsia="微软雅黑" w:hAnsi="微软雅黑" w:cs="宋体"/>
                <w:color w:val="231F20"/>
                <w:w w:val="105"/>
                <w:sz w:val="16"/>
                <w:szCs w:val="16"/>
              </w:rPr>
              <w:t>5TD）%</w:t>
            </w:r>
            <w:r w:rsidR="00542427">
              <w:rPr>
                <w:rFonts w:ascii="微软雅黑" w:eastAsia="微软雅黑" w:hAnsi="微软雅黑" w:cs="宋体" w:hint="eastAsia"/>
                <w:color w:val="231F20"/>
                <w:w w:val="105"/>
                <w:sz w:val="16"/>
                <w:szCs w:val="16"/>
                <w:lang w:eastAsia="zh-CN"/>
              </w:rPr>
              <w:t>2</w:t>
            </w:r>
            <w:r w:rsidRPr="00957E82">
              <w:rPr>
                <w:rFonts w:ascii="微软雅黑" w:eastAsia="微软雅黑" w:hAnsi="微软雅黑" w:cs="宋体"/>
                <w:color w:val="231F20"/>
                <w:w w:val="105"/>
                <w:sz w:val="16"/>
                <w:szCs w:val="16"/>
              </w:rPr>
              <w:t>0℃</w:t>
            </w:r>
            <w:r w:rsidRPr="00957E82">
              <w:rPr>
                <w:rFonts w:ascii="微软雅黑" w:eastAsia="微软雅黑" w:hAnsi="微软雅黑" w:cs="宋体"/>
                <w:color w:val="231F20"/>
                <w:spacing w:val="-39"/>
                <w:w w:val="105"/>
                <w:sz w:val="16"/>
                <w:szCs w:val="16"/>
              </w:rPr>
              <w:t xml:space="preserve"> </w:t>
            </w:r>
            <w:r w:rsidRPr="00957E82">
              <w:rPr>
                <w:rFonts w:ascii="微软雅黑" w:eastAsia="微软雅黑" w:hAnsi="微软雅黑" w:cs="宋体"/>
                <w:color w:val="231F20"/>
                <w:w w:val="105"/>
                <w:sz w:val="16"/>
                <w:szCs w:val="16"/>
              </w:rPr>
              <w:t>of</w:t>
            </w:r>
            <w:r w:rsidRPr="00957E82">
              <w:rPr>
                <w:rFonts w:ascii="微软雅黑" w:eastAsia="微软雅黑" w:hAnsi="微软雅黑" w:cs="宋体"/>
                <w:color w:val="231F20"/>
                <w:spacing w:val="-38"/>
                <w:w w:val="105"/>
                <w:sz w:val="16"/>
                <w:szCs w:val="16"/>
              </w:rPr>
              <w:t xml:space="preserve"> </w:t>
            </w:r>
            <w:r w:rsidR="00495D68">
              <w:rPr>
                <w:rFonts w:ascii="微软雅黑" w:eastAsia="微软雅黑" w:hAnsi="微软雅黑" w:cs="宋体" w:hint="eastAsia"/>
                <w:color w:val="231F20"/>
                <w:spacing w:val="-38"/>
                <w:w w:val="105"/>
                <w:sz w:val="16"/>
                <w:szCs w:val="16"/>
                <w:lang w:eastAsia="zh-CN"/>
              </w:rPr>
              <w:t xml:space="preserve"> </w:t>
            </w:r>
            <w:r w:rsidRPr="00957E82">
              <w:rPr>
                <w:rFonts w:ascii="微软雅黑" w:eastAsia="微软雅黑" w:hAnsi="微软雅黑" w:cs="宋体"/>
                <w:color w:val="231F20"/>
                <w:w w:val="105"/>
                <w:sz w:val="16"/>
                <w:szCs w:val="16"/>
              </w:rPr>
              <w:t>Span</w:t>
            </w:r>
          </w:p>
        </w:tc>
      </w:tr>
    </w:tbl>
    <w:p w14:paraId="22CC5B9E" w14:textId="77777777" w:rsidR="00FC2557" w:rsidRPr="00957E82" w:rsidRDefault="00FC2557">
      <w:pPr>
        <w:spacing w:before="1"/>
        <w:rPr>
          <w:rFonts w:ascii="微软雅黑" w:eastAsia="微软雅黑" w:hAnsi="微软雅黑" w:cs="Microsoft JhengHei" w:hint="eastAsia"/>
          <w:sz w:val="20"/>
          <w:szCs w:val="20"/>
        </w:rPr>
      </w:pPr>
    </w:p>
    <w:p w14:paraId="14E37B7E" w14:textId="77777777" w:rsidR="00FC2557" w:rsidRPr="00957E82" w:rsidRDefault="004E183C" w:rsidP="00957E82">
      <w:pPr>
        <w:spacing w:line="313" w:lineRule="exact"/>
        <w:rPr>
          <w:rFonts w:ascii="微软雅黑" w:eastAsia="微软雅黑" w:hAnsi="微软雅黑" w:cs="Microsoft JhengHei" w:hint="eastAsia"/>
          <w:sz w:val="24"/>
          <w:szCs w:val="24"/>
        </w:rPr>
      </w:pPr>
      <w:proofErr w:type="spellStart"/>
      <w:r w:rsidRPr="00957E82">
        <w:rPr>
          <w:rFonts w:ascii="微软雅黑" w:eastAsia="微软雅黑" w:hAnsi="微软雅黑" w:cs="Microsoft JhengHei"/>
          <w:b/>
          <w:bCs/>
          <w:color w:val="00427A"/>
          <w:sz w:val="24"/>
          <w:szCs w:val="24"/>
        </w:rPr>
        <w:t>环境条件</w:t>
      </w:r>
      <w:proofErr w:type="spellEnd"/>
    </w:p>
    <w:p w14:paraId="76054200" w14:textId="77777777" w:rsidR="00FC2557" w:rsidRPr="00957E82" w:rsidRDefault="00FC2557">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615"/>
        <w:gridCol w:w="1460"/>
        <w:gridCol w:w="5848"/>
      </w:tblGrid>
      <w:tr w:rsidR="00FC2557" w:rsidRPr="00957E82" w14:paraId="1F682AC5" w14:textId="77777777" w:rsidTr="00542427">
        <w:trPr>
          <w:jc w:val="center"/>
        </w:trPr>
        <w:tc>
          <w:tcPr>
            <w:tcW w:w="2536" w:type="dxa"/>
            <w:shd w:val="clear" w:color="auto" w:fill="D5E4F5"/>
            <w:vAlign w:val="center"/>
          </w:tcPr>
          <w:p w14:paraId="42C1E0CD" w14:textId="77777777" w:rsidR="00FC2557" w:rsidRPr="00957E82" w:rsidRDefault="004E183C" w:rsidP="00150DA2">
            <w:pPr>
              <w:pStyle w:val="TableParagraph"/>
              <w:spacing w:line="276" w:lineRule="auto"/>
              <w:jc w:val="center"/>
              <w:rPr>
                <w:rFonts w:ascii="微软雅黑" w:eastAsia="微软雅黑" w:hAnsi="微软雅黑" w:cs="宋体" w:hint="eastAsia"/>
                <w:sz w:val="16"/>
                <w:szCs w:val="16"/>
              </w:rPr>
            </w:pPr>
            <w:proofErr w:type="spellStart"/>
            <w:r w:rsidRPr="00957E82">
              <w:rPr>
                <w:rFonts w:ascii="微软雅黑" w:eastAsia="微软雅黑" w:hAnsi="微软雅黑" w:cs="宋体"/>
                <w:color w:val="231F20"/>
                <w:sz w:val="16"/>
                <w:szCs w:val="16"/>
              </w:rPr>
              <w:t>项目</w:t>
            </w:r>
            <w:proofErr w:type="spellEnd"/>
          </w:p>
        </w:tc>
        <w:tc>
          <w:tcPr>
            <w:tcW w:w="7087" w:type="dxa"/>
            <w:gridSpan w:val="2"/>
            <w:shd w:val="clear" w:color="auto" w:fill="D5E4F5"/>
            <w:vAlign w:val="center"/>
          </w:tcPr>
          <w:p w14:paraId="22D9FA68" w14:textId="77777777" w:rsidR="00FC2557" w:rsidRPr="00957E82" w:rsidRDefault="004E183C" w:rsidP="00150DA2">
            <w:pPr>
              <w:pStyle w:val="TableParagraph"/>
              <w:spacing w:line="276" w:lineRule="auto"/>
              <w:jc w:val="center"/>
              <w:rPr>
                <w:rFonts w:ascii="微软雅黑" w:eastAsia="微软雅黑" w:hAnsi="微软雅黑" w:cs="宋体" w:hint="eastAsia"/>
                <w:sz w:val="16"/>
                <w:szCs w:val="16"/>
              </w:rPr>
            </w:pPr>
            <w:proofErr w:type="spellStart"/>
            <w:r w:rsidRPr="00957E82">
              <w:rPr>
                <w:rFonts w:ascii="微软雅黑" w:eastAsia="微软雅黑" w:hAnsi="微软雅黑" w:cs="宋体"/>
                <w:color w:val="231F20"/>
                <w:sz w:val="16"/>
                <w:szCs w:val="16"/>
              </w:rPr>
              <w:t>条件</w:t>
            </w:r>
            <w:proofErr w:type="spellEnd"/>
          </w:p>
        </w:tc>
      </w:tr>
      <w:tr w:rsidR="00FC2557" w:rsidRPr="00957E82" w14:paraId="029C2DDE" w14:textId="77777777" w:rsidTr="00542427">
        <w:trPr>
          <w:jc w:val="center"/>
        </w:trPr>
        <w:tc>
          <w:tcPr>
            <w:tcW w:w="2536" w:type="dxa"/>
            <w:shd w:val="clear" w:color="auto" w:fill="D5E4F5"/>
            <w:vAlign w:val="center"/>
          </w:tcPr>
          <w:p w14:paraId="7A3D89E0" w14:textId="77777777" w:rsidR="00FC2557" w:rsidRPr="00957E82" w:rsidRDefault="004E183C" w:rsidP="00150DA2">
            <w:pPr>
              <w:pStyle w:val="TableParagraph"/>
              <w:spacing w:line="276" w:lineRule="auto"/>
              <w:jc w:val="center"/>
              <w:rPr>
                <w:rFonts w:ascii="微软雅黑" w:eastAsia="微软雅黑" w:hAnsi="微软雅黑" w:cs="宋体" w:hint="eastAsia"/>
                <w:sz w:val="16"/>
                <w:szCs w:val="16"/>
              </w:rPr>
            </w:pPr>
            <w:proofErr w:type="spellStart"/>
            <w:r w:rsidRPr="00957E82">
              <w:rPr>
                <w:rFonts w:ascii="微软雅黑" w:eastAsia="微软雅黑" w:hAnsi="微软雅黑" w:cs="宋体"/>
                <w:color w:val="231F20"/>
                <w:sz w:val="16"/>
                <w:szCs w:val="16"/>
              </w:rPr>
              <w:t>使用环境温度范围</w:t>
            </w:r>
            <w:proofErr w:type="spellEnd"/>
          </w:p>
        </w:tc>
        <w:tc>
          <w:tcPr>
            <w:tcW w:w="7087" w:type="dxa"/>
            <w:gridSpan w:val="2"/>
            <w:shd w:val="clear" w:color="auto" w:fill="D5E4F5"/>
            <w:vAlign w:val="center"/>
          </w:tcPr>
          <w:p w14:paraId="25DF4D10" w14:textId="77777777" w:rsidR="00FC2557" w:rsidRPr="00957E82" w:rsidRDefault="004E183C" w:rsidP="00150DA2">
            <w:pPr>
              <w:pStyle w:val="TableParagraph"/>
              <w:spacing w:line="276" w:lineRule="auto"/>
              <w:ind w:left="139"/>
              <w:rPr>
                <w:rFonts w:ascii="微软雅黑" w:eastAsia="微软雅黑" w:hAnsi="微软雅黑" w:cs="宋体" w:hint="eastAsia"/>
                <w:sz w:val="16"/>
                <w:szCs w:val="16"/>
                <w:lang w:eastAsia="zh-CN"/>
              </w:rPr>
            </w:pPr>
            <w:r w:rsidRPr="00957E82">
              <w:rPr>
                <w:rFonts w:ascii="微软雅黑" w:eastAsia="微软雅黑" w:hAnsi="微软雅黑" w:cs="宋体"/>
                <w:color w:val="231F20"/>
                <w:w w:val="105"/>
                <w:sz w:val="16"/>
                <w:szCs w:val="16"/>
                <w:lang w:eastAsia="zh-CN"/>
              </w:rPr>
              <w:t>-40℃</w:t>
            </w:r>
            <w:r w:rsidRPr="00957E82">
              <w:rPr>
                <w:rFonts w:ascii="微软雅黑" w:eastAsia="微软雅黑" w:hAnsi="微软雅黑" w:cs="宋体"/>
                <w:color w:val="231F20"/>
                <w:spacing w:val="-61"/>
                <w:w w:val="105"/>
                <w:sz w:val="16"/>
                <w:szCs w:val="16"/>
                <w:lang w:eastAsia="zh-CN"/>
              </w:rPr>
              <w:t xml:space="preserve"> </w:t>
            </w:r>
            <w:r w:rsidRPr="00957E82">
              <w:rPr>
                <w:rFonts w:ascii="微软雅黑" w:eastAsia="微软雅黑" w:hAnsi="微软雅黑" w:cs="宋体"/>
                <w:color w:val="231F20"/>
                <w:w w:val="105"/>
                <w:sz w:val="16"/>
                <w:szCs w:val="16"/>
                <w:lang w:eastAsia="zh-CN"/>
              </w:rPr>
              <w:t>~</w:t>
            </w:r>
            <w:r w:rsidRPr="00957E82">
              <w:rPr>
                <w:rFonts w:ascii="微软雅黑" w:eastAsia="微软雅黑" w:hAnsi="微软雅黑" w:cs="宋体"/>
                <w:color w:val="231F20"/>
                <w:spacing w:val="-25"/>
                <w:w w:val="105"/>
                <w:sz w:val="16"/>
                <w:szCs w:val="16"/>
                <w:lang w:eastAsia="zh-CN"/>
              </w:rPr>
              <w:t xml:space="preserve"> </w:t>
            </w:r>
            <w:r w:rsidRPr="00957E82">
              <w:rPr>
                <w:rFonts w:ascii="微软雅黑" w:eastAsia="微软雅黑" w:hAnsi="微软雅黑" w:cs="宋体"/>
                <w:color w:val="231F20"/>
                <w:w w:val="105"/>
                <w:sz w:val="16"/>
                <w:szCs w:val="16"/>
                <w:lang w:eastAsia="zh-CN"/>
              </w:rPr>
              <w:t>85℃，LCD</w:t>
            </w:r>
            <w:r w:rsidRPr="00957E82">
              <w:rPr>
                <w:rFonts w:ascii="微软雅黑" w:eastAsia="微软雅黑" w:hAnsi="微软雅黑" w:cs="宋体"/>
                <w:color w:val="231F20"/>
                <w:spacing w:val="-61"/>
                <w:w w:val="105"/>
                <w:sz w:val="16"/>
                <w:szCs w:val="16"/>
                <w:lang w:eastAsia="zh-CN"/>
              </w:rPr>
              <w:t xml:space="preserve"> </w:t>
            </w:r>
            <w:r w:rsidRPr="00957E82">
              <w:rPr>
                <w:rFonts w:ascii="微软雅黑" w:eastAsia="微软雅黑" w:hAnsi="微软雅黑" w:cs="宋体"/>
                <w:color w:val="231F20"/>
                <w:w w:val="105"/>
                <w:sz w:val="16"/>
                <w:szCs w:val="16"/>
                <w:lang w:eastAsia="zh-CN"/>
              </w:rPr>
              <w:t>显示：-20℃</w:t>
            </w:r>
            <w:r w:rsidRPr="00957E82">
              <w:rPr>
                <w:rFonts w:ascii="微软雅黑" w:eastAsia="微软雅黑" w:hAnsi="微软雅黑" w:cs="宋体"/>
                <w:color w:val="231F20"/>
                <w:spacing w:val="-60"/>
                <w:w w:val="105"/>
                <w:sz w:val="16"/>
                <w:szCs w:val="16"/>
                <w:lang w:eastAsia="zh-CN"/>
              </w:rPr>
              <w:t xml:space="preserve"> </w:t>
            </w:r>
            <w:r w:rsidRPr="00957E82">
              <w:rPr>
                <w:rFonts w:ascii="微软雅黑" w:eastAsia="微软雅黑" w:hAnsi="微软雅黑" w:cs="宋体"/>
                <w:color w:val="231F20"/>
                <w:w w:val="105"/>
                <w:sz w:val="16"/>
                <w:szCs w:val="16"/>
                <w:lang w:eastAsia="zh-CN"/>
              </w:rPr>
              <w:t>~</w:t>
            </w:r>
            <w:r w:rsidRPr="00957E82">
              <w:rPr>
                <w:rFonts w:ascii="微软雅黑" w:eastAsia="微软雅黑" w:hAnsi="微软雅黑" w:cs="宋体"/>
                <w:color w:val="231F20"/>
                <w:spacing w:val="-26"/>
                <w:w w:val="105"/>
                <w:sz w:val="16"/>
                <w:szCs w:val="16"/>
                <w:lang w:eastAsia="zh-CN"/>
              </w:rPr>
              <w:t xml:space="preserve"> </w:t>
            </w:r>
            <w:r w:rsidRPr="00957E82">
              <w:rPr>
                <w:rFonts w:ascii="微软雅黑" w:eastAsia="微软雅黑" w:hAnsi="微软雅黑" w:cs="宋体"/>
                <w:color w:val="231F20"/>
                <w:w w:val="105"/>
                <w:sz w:val="16"/>
                <w:szCs w:val="16"/>
                <w:lang w:eastAsia="zh-CN"/>
              </w:rPr>
              <w:t>70℃</w:t>
            </w:r>
          </w:p>
        </w:tc>
      </w:tr>
      <w:tr w:rsidR="00FC2557" w:rsidRPr="00957E82" w14:paraId="1A34C8AB" w14:textId="77777777" w:rsidTr="00542427">
        <w:trPr>
          <w:jc w:val="center"/>
        </w:trPr>
        <w:tc>
          <w:tcPr>
            <w:tcW w:w="2536" w:type="dxa"/>
            <w:shd w:val="clear" w:color="auto" w:fill="D5E4F5"/>
            <w:vAlign w:val="center"/>
          </w:tcPr>
          <w:p w14:paraId="3C9842F7" w14:textId="77777777" w:rsidR="00FC2557" w:rsidRPr="00957E82" w:rsidRDefault="004E183C" w:rsidP="00150DA2">
            <w:pPr>
              <w:pStyle w:val="TableParagraph"/>
              <w:spacing w:line="276" w:lineRule="auto"/>
              <w:jc w:val="center"/>
              <w:rPr>
                <w:rFonts w:ascii="微软雅黑" w:eastAsia="微软雅黑" w:hAnsi="微软雅黑" w:cs="宋体" w:hint="eastAsia"/>
                <w:sz w:val="16"/>
                <w:szCs w:val="16"/>
              </w:rPr>
            </w:pPr>
            <w:proofErr w:type="spellStart"/>
            <w:r w:rsidRPr="00957E82">
              <w:rPr>
                <w:rFonts w:ascii="微软雅黑" w:eastAsia="微软雅黑" w:hAnsi="微软雅黑" w:cs="宋体"/>
                <w:color w:val="231F20"/>
                <w:sz w:val="16"/>
                <w:szCs w:val="16"/>
              </w:rPr>
              <w:t>储存环境温度范围</w:t>
            </w:r>
            <w:proofErr w:type="spellEnd"/>
          </w:p>
        </w:tc>
        <w:tc>
          <w:tcPr>
            <w:tcW w:w="7087" w:type="dxa"/>
            <w:gridSpan w:val="2"/>
            <w:shd w:val="clear" w:color="auto" w:fill="D5E4F5"/>
            <w:vAlign w:val="center"/>
          </w:tcPr>
          <w:p w14:paraId="384DC2BE" w14:textId="77777777" w:rsidR="00FC2557" w:rsidRPr="00957E82" w:rsidRDefault="004E183C" w:rsidP="00150DA2">
            <w:pPr>
              <w:pStyle w:val="TableParagraph"/>
              <w:spacing w:line="276" w:lineRule="auto"/>
              <w:ind w:left="139"/>
              <w:rPr>
                <w:rFonts w:ascii="微软雅黑" w:eastAsia="微软雅黑" w:hAnsi="微软雅黑" w:cs="宋体" w:hint="eastAsia"/>
                <w:sz w:val="16"/>
                <w:szCs w:val="16"/>
                <w:lang w:eastAsia="zh-CN"/>
              </w:rPr>
            </w:pPr>
            <w:r w:rsidRPr="00957E82">
              <w:rPr>
                <w:rFonts w:ascii="微软雅黑" w:eastAsia="微软雅黑" w:hAnsi="微软雅黑" w:cs="宋体"/>
                <w:color w:val="231F20"/>
                <w:w w:val="105"/>
                <w:sz w:val="16"/>
                <w:szCs w:val="16"/>
                <w:lang w:eastAsia="zh-CN"/>
              </w:rPr>
              <w:t>-40℃</w:t>
            </w:r>
            <w:r w:rsidRPr="00957E82">
              <w:rPr>
                <w:rFonts w:ascii="微软雅黑" w:eastAsia="微软雅黑" w:hAnsi="微软雅黑" w:cs="宋体"/>
                <w:color w:val="231F20"/>
                <w:spacing w:val="-60"/>
                <w:w w:val="105"/>
                <w:sz w:val="16"/>
                <w:szCs w:val="16"/>
                <w:lang w:eastAsia="zh-CN"/>
              </w:rPr>
              <w:t xml:space="preserve"> </w:t>
            </w:r>
            <w:r w:rsidRPr="00957E82">
              <w:rPr>
                <w:rFonts w:ascii="微软雅黑" w:eastAsia="微软雅黑" w:hAnsi="微软雅黑" w:cs="宋体"/>
                <w:color w:val="231F20"/>
                <w:w w:val="105"/>
                <w:sz w:val="16"/>
                <w:szCs w:val="16"/>
                <w:lang w:eastAsia="zh-CN"/>
              </w:rPr>
              <w:t>~</w:t>
            </w:r>
            <w:r w:rsidRPr="00957E82">
              <w:rPr>
                <w:rFonts w:ascii="微软雅黑" w:eastAsia="微软雅黑" w:hAnsi="微软雅黑" w:cs="宋体"/>
                <w:color w:val="231F20"/>
                <w:spacing w:val="-25"/>
                <w:w w:val="105"/>
                <w:sz w:val="16"/>
                <w:szCs w:val="16"/>
                <w:lang w:eastAsia="zh-CN"/>
              </w:rPr>
              <w:t xml:space="preserve"> </w:t>
            </w:r>
            <w:r w:rsidRPr="00957E82">
              <w:rPr>
                <w:rFonts w:ascii="微软雅黑" w:eastAsia="微软雅黑" w:hAnsi="微软雅黑" w:cs="宋体"/>
                <w:color w:val="231F20"/>
                <w:w w:val="105"/>
                <w:sz w:val="16"/>
                <w:szCs w:val="16"/>
                <w:lang w:eastAsia="zh-CN"/>
              </w:rPr>
              <w:t>100℃，LCD</w:t>
            </w:r>
            <w:r w:rsidRPr="00957E82">
              <w:rPr>
                <w:rFonts w:ascii="微软雅黑" w:eastAsia="微软雅黑" w:hAnsi="微软雅黑" w:cs="宋体"/>
                <w:color w:val="231F20"/>
                <w:spacing w:val="-59"/>
                <w:w w:val="105"/>
                <w:sz w:val="16"/>
                <w:szCs w:val="16"/>
                <w:lang w:eastAsia="zh-CN"/>
              </w:rPr>
              <w:t xml:space="preserve"> </w:t>
            </w:r>
            <w:r w:rsidRPr="00957E82">
              <w:rPr>
                <w:rFonts w:ascii="微软雅黑" w:eastAsia="微软雅黑" w:hAnsi="微软雅黑" w:cs="宋体"/>
                <w:color w:val="231F20"/>
                <w:w w:val="105"/>
                <w:sz w:val="16"/>
                <w:szCs w:val="16"/>
                <w:lang w:eastAsia="zh-CN"/>
              </w:rPr>
              <w:t>显示：-40℃</w:t>
            </w:r>
            <w:r w:rsidRPr="00957E82">
              <w:rPr>
                <w:rFonts w:ascii="微软雅黑" w:eastAsia="微软雅黑" w:hAnsi="微软雅黑" w:cs="宋体"/>
                <w:color w:val="231F20"/>
                <w:spacing w:val="-60"/>
                <w:w w:val="105"/>
                <w:sz w:val="16"/>
                <w:szCs w:val="16"/>
                <w:lang w:eastAsia="zh-CN"/>
              </w:rPr>
              <w:t xml:space="preserve"> </w:t>
            </w:r>
            <w:r w:rsidRPr="00957E82">
              <w:rPr>
                <w:rFonts w:ascii="微软雅黑" w:eastAsia="微软雅黑" w:hAnsi="微软雅黑" w:cs="宋体"/>
                <w:color w:val="231F20"/>
                <w:w w:val="105"/>
                <w:sz w:val="16"/>
                <w:szCs w:val="16"/>
                <w:lang w:eastAsia="zh-CN"/>
              </w:rPr>
              <w:t>~</w:t>
            </w:r>
            <w:r w:rsidRPr="00957E82">
              <w:rPr>
                <w:rFonts w:ascii="微软雅黑" w:eastAsia="微软雅黑" w:hAnsi="微软雅黑" w:cs="宋体"/>
                <w:color w:val="231F20"/>
                <w:spacing w:val="-24"/>
                <w:w w:val="105"/>
                <w:sz w:val="16"/>
                <w:szCs w:val="16"/>
                <w:lang w:eastAsia="zh-CN"/>
              </w:rPr>
              <w:t xml:space="preserve"> </w:t>
            </w:r>
            <w:r w:rsidRPr="00957E82">
              <w:rPr>
                <w:rFonts w:ascii="微软雅黑" w:eastAsia="微软雅黑" w:hAnsi="微软雅黑" w:cs="宋体"/>
                <w:color w:val="231F20"/>
                <w:w w:val="105"/>
                <w:sz w:val="16"/>
                <w:szCs w:val="16"/>
                <w:lang w:eastAsia="zh-CN"/>
              </w:rPr>
              <w:t>85℃</w:t>
            </w:r>
          </w:p>
        </w:tc>
      </w:tr>
      <w:tr w:rsidR="00FC2557" w:rsidRPr="00957E82" w14:paraId="12D03D69" w14:textId="77777777" w:rsidTr="00542427">
        <w:trPr>
          <w:jc w:val="center"/>
        </w:trPr>
        <w:tc>
          <w:tcPr>
            <w:tcW w:w="2536" w:type="dxa"/>
            <w:vMerge w:val="restart"/>
            <w:shd w:val="clear" w:color="auto" w:fill="D5E4F5"/>
            <w:vAlign w:val="center"/>
          </w:tcPr>
          <w:p w14:paraId="6F046584" w14:textId="77777777" w:rsidR="00FC2557" w:rsidRPr="00957E82" w:rsidRDefault="004E183C" w:rsidP="00150DA2">
            <w:pPr>
              <w:pStyle w:val="TableParagraph"/>
              <w:spacing w:line="276" w:lineRule="auto"/>
              <w:jc w:val="center"/>
              <w:rPr>
                <w:rFonts w:ascii="微软雅黑" w:eastAsia="微软雅黑" w:hAnsi="微软雅黑" w:cs="宋体" w:hint="eastAsia"/>
                <w:sz w:val="16"/>
                <w:szCs w:val="16"/>
              </w:rPr>
            </w:pPr>
            <w:proofErr w:type="spellStart"/>
            <w:r w:rsidRPr="00957E82">
              <w:rPr>
                <w:rFonts w:ascii="微软雅黑" w:eastAsia="微软雅黑" w:hAnsi="微软雅黑" w:cs="宋体"/>
                <w:color w:val="231F20"/>
                <w:sz w:val="16"/>
                <w:szCs w:val="16"/>
              </w:rPr>
              <w:t>测量介质温度范围</w:t>
            </w:r>
            <w:proofErr w:type="spellEnd"/>
          </w:p>
        </w:tc>
        <w:tc>
          <w:tcPr>
            <w:tcW w:w="7087" w:type="dxa"/>
            <w:gridSpan w:val="2"/>
            <w:shd w:val="clear" w:color="auto" w:fill="D5E4F5"/>
            <w:vAlign w:val="center"/>
          </w:tcPr>
          <w:p w14:paraId="16B758A4" w14:textId="77777777" w:rsidR="00FC2557" w:rsidRPr="00957E82" w:rsidRDefault="004E183C" w:rsidP="00150DA2">
            <w:pPr>
              <w:pStyle w:val="TableParagraph"/>
              <w:spacing w:line="276" w:lineRule="auto"/>
              <w:ind w:left="139"/>
              <w:rPr>
                <w:rFonts w:ascii="微软雅黑" w:eastAsia="微软雅黑" w:hAnsi="微软雅黑" w:cs="宋体" w:hint="eastAsia"/>
                <w:sz w:val="16"/>
                <w:szCs w:val="16"/>
              </w:rPr>
            </w:pPr>
            <w:proofErr w:type="spellStart"/>
            <w:r w:rsidRPr="00957E82">
              <w:rPr>
                <w:rFonts w:ascii="微软雅黑" w:eastAsia="微软雅黑" w:hAnsi="微软雅黑" w:cs="宋体"/>
                <w:color w:val="231F20"/>
                <w:sz w:val="16"/>
                <w:szCs w:val="16"/>
              </w:rPr>
              <w:t>常温硅油</w:t>
            </w:r>
            <w:proofErr w:type="spellEnd"/>
            <w:r w:rsidRPr="00957E82">
              <w:rPr>
                <w:rFonts w:ascii="微软雅黑" w:eastAsia="微软雅黑" w:hAnsi="微软雅黑" w:cs="宋体"/>
                <w:color w:val="231F20"/>
                <w:sz w:val="16"/>
                <w:szCs w:val="16"/>
              </w:rPr>
              <w:t>：-40℃</w:t>
            </w:r>
            <w:r w:rsidRPr="00957E82">
              <w:rPr>
                <w:rFonts w:ascii="微软雅黑" w:eastAsia="微软雅黑" w:hAnsi="微软雅黑" w:cs="宋体"/>
                <w:color w:val="231F20"/>
                <w:spacing w:val="-54"/>
                <w:sz w:val="16"/>
                <w:szCs w:val="16"/>
              </w:rPr>
              <w:t xml:space="preserve"> </w:t>
            </w:r>
            <w:r w:rsidRPr="00957E82">
              <w:rPr>
                <w:rFonts w:ascii="微软雅黑" w:eastAsia="微软雅黑" w:hAnsi="微软雅黑" w:cs="宋体"/>
                <w:color w:val="231F20"/>
                <w:sz w:val="16"/>
                <w:szCs w:val="16"/>
              </w:rPr>
              <w:t>~</w:t>
            </w:r>
            <w:r w:rsidRPr="00957E82">
              <w:rPr>
                <w:rFonts w:ascii="微软雅黑" w:eastAsia="微软雅黑" w:hAnsi="微软雅黑" w:cs="宋体"/>
                <w:color w:val="231F20"/>
                <w:spacing w:val="-17"/>
                <w:sz w:val="16"/>
                <w:szCs w:val="16"/>
              </w:rPr>
              <w:t xml:space="preserve"> </w:t>
            </w:r>
            <w:r w:rsidRPr="00957E82">
              <w:rPr>
                <w:rFonts w:ascii="微软雅黑" w:eastAsia="微软雅黑" w:hAnsi="微软雅黑" w:cs="Palatino Linotype"/>
                <w:color w:val="231F20"/>
                <w:sz w:val="16"/>
                <w:szCs w:val="16"/>
              </w:rPr>
              <w:t>205</w:t>
            </w:r>
            <w:r w:rsidRPr="00957E82">
              <w:rPr>
                <w:rFonts w:ascii="微软雅黑" w:eastAsia="微软雅黑" w:hAnsi="微软雅黑" w:cs="宋体"/>
                <w:color w:val="231F20"/>
                <w:sz w:val="16"/>
                <w:szCs w:val="16"/>
              </w:rPr>
              <w:t>℃</w:t>
            </w:r>
          </w:p>
        </w:tc>
      </w:tr>
      <w:tr w:rsidR="00FC2557" w:rsidRPr="00957E82" w14:paraId="3D7C826A" w14:textId="77777777" w:rsidTr="00542427">
        <w:trPr>
          <w:jc w:val="center"/>
        </w:trPr>
        <w:tc>
          <w:tcPr>
            <w:tcW w:w="2536" w:type="dxa"/>
            <w:vMerge/>
            <w:shd w:val="clear" w:color="auto" w:fill="D5E4F5"/>
            <w:vAlign w:val="center"/>
          </w:tcPr>
          <w:p w14:paraId="59D0909A" w14:textId="77777777" w:rsidR="00FC2557" w:rsidRPr="00957E82" w:rsidRDefault="00FC2557" w:rsidP="00150DA2">
            <w:pPr>
              <w:spacing w:line="276" w:lineRule="auto"/>
              <w:jc w:val="center"/>
              <w:rPr>
                <w:rFonts w:ascii="微软雅黑" w:eastAsia="微软雅黑" w:hAnsi="微软雅黑" w:hint="eastAsia"/>
                <w:sz w:val="16"/>
                <w:szCs w:val="16"/>
              </w:rPr>
            </w:pPr>
          </w:p>
        </w:tc>
        <w:tc>
          <w:tcPr>
            <w:tcW w:w="7087" w:type="dxa"/>
            <w:gridSpan w:val="2"/>
            <w:shd w:val="clear" w:color="auto" w:fill="D5E4F5"/>
            <w:vAlign w:val="center"/>
          </w:tcPr>
          <w:p w14:paraId="31484B46" w14:textId="77777777" w:rsidR="00FC2557" w:rsidRPr="00957E82" w:rsidRDefault="004E183C" w:rsidP="00150DA2">
            <w:pPr>
              <w:pStyle w:val="TableParagraph"/>
              <w:spacing w:line="276" w:lineRule="auto"/>
              <w:ind w:left="138"/>
              <w:rPr>
                <w:rFonts w:ascii="微软雅黑" w:eastAsia="微软雅黑" w:hAnsi="微软雅黑" w:cs="宋体" w:hint="eastAsia"/>
                <w:sz w:val="16"/>
                <w:szCs w:val="16"/>
              </w:rPr>
            </w:pPr>
            <w:proofErr w:type="spellStart"/>
            <w:r w:rsidRPr="00957E82">
              <w:rPr>
                <w:rFonts w:ascii="微软雅黑" w:eastAsia="微软雅黑" w:hAnsi="微软雅黑" w:cs="宋体"/>
                <w:color w:val="231F20"/>
                <w:sz w:val="16"/>
                <w:szCs w:val="16"/>
              </w:rPr>
              <w:t>惰性填充液</w:t>
            </w:r>
            <w:proofErr w:type="spellEnd"/>
            <w:r w:rsidRPr="00957E82">
              <w:rPr>
                <w:rFonts w:ascii="微软雅黑" w:eastAsia="微软雅黑" w:hAnsi="微软雅黑" w:cs="宋体"/>
                <w:color w:val="231F20"/>
                <w:sz w:val="16"/>
                <w:szCs w:val="16"/>
              </w:rPr>
              <w:t>：-20℃</w:t>
            </w:r>
            <w:r w:rsidRPr="00957E82">
              <w:rPr>
                <w:rFonts w:ascii="微软雅黑" w:eastAsia="微软雅黑" w:hAnsi="微软雅黑" w:cs="宋体"/>
                <w:color w:val="231F20"/>
                <w:spacing w:val="-52"/>
                <w:sz w:val="16"/>
                <w:szCs w:val="16"/>
              </w:rPr>
              <w:t xml:space="preserve"> </w:t>
            </w:r>
            <w:r w:rsidRPr="00957E82">
              <w:rPr>
                <w:rFonts w:ascii="微软雅黑" w:eastAsia="微软雅黑" w:hAnsi="微软雅黑" w:cs="宋体"/>
                <w:color w:val="231F20"/>
                <w:sz w:val="16"/>
                <w:szCs w:val="16"/>
              </w:rPr>
              <w:t>~</w:t>
            </w:r>
            <w:r w:rsidRPr="00957E82">
              <w:rPr>
                <w:rFonts w:ascii="微软雅黑" w:eastAsia="微软雅黑" w:hAnsi="微软雅黑" w:cs="宋体"/>
                <w:color w:val="231F20"/>
                <w:spacing w:val="-13"/>
                <w:sz w:val="16"/>
                <w:szCs w:val="16"/>
              </w:rPr>
              <w:t xml:space="preserve"> </w:t>
            </w:r>
            <w:r w:rsidRPr="00957E82">
              <w:rPr>
                <w:rFonts w:ascii="微软雅黑" w:eastAsia="微软雅黑" w:hAnsi="微软雅黑" w:cs="Palatino Linotype"/>
                <w:color w:val="231F20"/>
                <w:sz w:val="16"/>
                <w:szCs w:val="16"/>
              </w:rPr>
              <w:t>16</w:t>
            </w:r>
            <w:r w:rsidRPr="00957E82">
              <w:rPr>
                <w:rFonts w:ascii="微软雅黑" w:eastAsia="微软雅黑" w:hAnsi="微软雅黑" w:cs="宋体"/>
                <w:color w:val="231F20"/>
                <w:sz w:val="16"/>
                <w:szCs w:val="16"/>
              </w:rPr>
              <w:t>0℃</w:t>
            </w:r>
          </w:p>
        </w:tc>
      </w:tr>
      <w:tr w:rsidR="00FC2557" w:rsidRPr="00957E82" w14:paraId="0BE20D38" w14:textId="77777777" w:rsidTr="00542427">
        <w:trPr>
          <w:jc w:val="center"/>
        </w:trPr>
        <w:tc>
          <w:tcPr>
            <w:tcW w:w="2536" w:type="dxa"/>
            <w:vMerge/>
            <w:shd w:val="clear" w:color="auto" w:fill="D5E4F5"/>
            <w:vAlign w:val="center"/>
          </w:tcPr>
          <w:p w14:paraId="6CA3E902" w14:textId="77777777" w:rsidR="00FC2557" w:rsidRPr="00957E82" w:rsidRDefault="00FC2557" w:rsidP="00150DA2">
            <w:pPr>
              <w:spacing w:line="276" w:lineRule="auto"/>
              <w:jc w:val="center"/>
              <w:rPr>
                <w:rFonts w:ascii="微软雅黑" w:eastAsia="微软雅黑" w:hAnsi="微软雅黑" w:hint="eastAsia"/>
                <w:sz w:val="16"/>
                <w:szCs w:val="16"/>
              </w:rPr>
            </w:pPr>
          </w:p>
        </w:tc>
        <w:tc>
          <w:tcPr>
            <w:tcW w:w="7087" w:type="dxa"/>
            <w:gridSpan w:val="2"/>
            <w:shd w:val="clear" w:color="auto" w:fill="D5E4F5"/>
            <w:vAlign w:val="center"/>
          </w:tcPr>
          <w:p w14:paraId="672EDD06" w14:textId="77777777" w:rsidR="00FC2557" w:rsidRPr="00957E82" w:rsidRDefault="004E183C" w:rsidP="00150DA2">
            <w:pPr>
              <w:pStyle w:val="TableParagraph"/>
              <w:spacing w:line="276" w:lineRule="auto"/>
              <w:ind w:left="139"/>
              <w:rPr>
                <w:rFonts w:ascii="微软雅黑" w:eastAsia="微软雅黑" w:hAnsi="微软雅黑" w:cs="宋体" w:hint="eastAsia"/>
                <w:sz w:val="16"/>
                <w:szCs w:val="16"/>
              </w:rPr>
            </w:pPr>
            <w:r w:rsidRPr="00957E82">
              <w:rPr>
                <w:rFonts w:ascii="微软雅黑" w:eastAsia="微软雅黑" w:hAnsi="微软雅黑" w:cs="宋体"/>
                <w:color w:val="231F20"/>
                <w:sz w:val="16"/>
                <w:szCs w:val="16"/>
              </w:rPr>
              <w:t>高温硅油：0℃</w:t>
            </w:r>
            <w:r w:rsidRPr="00957E82">
              <w:rPr>
                <w:rFonts w:ascii="微软雅黑" w:eastAsia="微软雅黑" w:hAnsi="微软雅黑" w:cs="宋体"/>
                <w:color w:val="231F20"/>
                <w:spacing w:val="-71"/>
                <w:sz w:val="16"/>
                <w:szCs w:val="16"/>
              </w:rPr>
              <w:t xml:space="preserve"> </w:t>
            </w:r>
            <w:r w:rsidRPr="00957E82">
              <w:rPr>
                <w:rFonts w:ascii="微软雅黑" w:eastAsia="微软雅黑" w:hAnsi="微软雅黑" w:cs="宋体"/>
                <w:color w:val="231F20"/>
                <w:sz w:val="16"/>
                <w:szCs w:val="16"/>
              </w:rPr>
              <w:t>~315℃</w:t>
            </w:r>
          </w:p>
        </w:tc>
      </w:tr>
      <w:tr w:rsidR="00FC2557" w:rsidRPr="00957E82" w14:paraId="0C73DC22" w14:textId="77777777" w:rsidTr="00542427">
        <w:trPr>
          <w:jc w:val="center"/>
        </w:trPr>
        <w:tc>
          <w:tcPr>
            <w:tcW w:w="2536" w:type="dxa"/>
            <w:shd w:val="clear" w:color="auto" w:fill="D5E4F5"/>
            <w:vAlign w:val="center"/>
          </w:tcPr>
          <w:p w14:paraId="7A21CF3E" w14:textId="77777777" w:rsidR="00FC2557" w:rsidRPr="00957E82" w:rsidRDefault="004E183C" w:rsidP="00150DA2">
            <w:pPr>
              <w:pStyle w:val="TableParagraph"/>
              <w:spacing w:line="276" w:lineRule="auto"/>
              <w:jc w:val="center"/>
              <w:rPr>
                <w:rFonts w:ascii="微软雅黑" w:eastAsia="微软雅黑" w:hAnsi="微软雅黑" w:cs="宋体" w:hint="eastAsia"/>
                <w:sz w:val="16"/>
                <w:szCs w:val="16"/>
              </w:rPr>
            </w:pPr>
            <w:proofErr w:type="spellStart"/>
            <w:r w:rsidRPr="00957E82">
              <w:rPr>
                <w:rFonts w:ascii="微软雅黑" w:eastAsia="微软雅黑" w:hAnsi="微软雅黑" w:cs="宋体"/>
                <w:color w:val="231F20"/>
                <w:sz w:val="16"/>
                <w:szCs w:val="16"/>
              </w:rPr>
              <w:t>使用环境湿度范围</w:t>
            </w:r>
            <w:proofErr w:type="spellEnd"/>
          </w:p>
        </w:tc>
        <w:tc>
          <w:tcPr>
            <w:tcW w:w="7087" w:type="dxa"/>
            <w:gridSpan w:val="2"/>
            <w:shd w:val="clear" w:color="auto" w:fill="D5E4F5"/>
            <w:vAlign w:val="center"/>
          </w:tcPr>
          <w:p w14:paraId="7E187CAC" w14:textId="77777777" w:rsidR="00FC2557" w:rsidRPr="00957E82" w:rsidRDefault="004E183C" w:rsidP="00150DA2">
            <w:pPr>
              <w:pStyle w:val="TableParagraph"/>
              <w:spacing w:line="276" w:lineRule="auto"/>
              <w:ind w:left="159"/>
              <w:rPr>
                <w:rFonts w:ascii="微软雅黑" w:eastAsia="微软雅黑" w:hAnsi="微软雅黑" w:cs="微软雅黑" w:hint="eastAsia"/>
                <w:sz w:val="16"/>
                <w:szCs w:val="16"/>
              </w:rPr>
            </w:pPr>
            <w:r w:rsidRPr="00957E82">
              <w:rPr>
                <w:rFonts w:ascii="微软雅黑" w:eastAsia="微软雅黑" w:hAnsi="微软雅黑" w:cs="微软雅黑"/>
                <w:sz w:val="16"/>
                <w:szCs w:val="16"/>
              </w:rPr>
              <w:t>5%RH~100%RH@40℃</w:t>
            </w:r>
          </w:p>
        </w:tc>
      </w:tr>
      <w:tr w:rsidR="00FC2557" w:rsidRPr="00957E82" w14:paraId="549F8C8F" w14:textId="77777777" w:rsidTr="00542427">
        <w:trPr>
          <w:jc w:val="center"/>
        </w:trPr>
        <w:tc>
          <w:tcPr>
            <w:tcW w:w="2536" w:type="dxa"/>
            <w:shd w:val="clear" w:color="auto" w:fill="D5E4F5"/>
            <w:vAlign w:val="center"/>
          </w:tcPr>
          <w:p w14:paraId="074BE729" w14:textId="77777777" w:rsidR="00FC2557" w:rsidRPr="00957E82" w:rsidRDefault="004E183C" w:rsidP="00150DA2">
            <w:pPr>
              <w:pStyle w:val="TableParagraph"/>
              <w:spacing w:line="276" w:lineRule="auto"/>
              <w:jc w:val="center"/>
              <w:rPr>
                <w:rFonts w:ascii="微软雅黑" w:eastAsia="微软雅黑" w:hAnsi="微软雅黑" w:cs="宋体" w:hint="eastAsia"/>
                <w:sz w:val="16"/>
                <w:szCs w:val="16"/>
              </w:rPr>
            </w:pPr>
            <w:proofErr w:type="spellStart"/>
            <w:r w:rsidRPr="00957E82">
              <w:rPr>
                <w:rFonts w:ascii="微软雅黑" w:eastAsia="微软雅黑" w:hAnsi="微软雅黑" w:cs="宋体"/>
                <w:color w:val="231F20"/>
                <w:sz w:val="16"/>
                <w:szCs w:val="16"/>
              </w:rPr>
              <w:t>危险场合</w:t>
            </w:r>
            <w:proofErr w:type="spellEnd"/>
          </w:p>
        </w:tc>
        <w:tc>
          <w:tcPr>
            <w:tcW w:w="1416" w:type="dxa"/>
            <w:shd w:val="clear" w:color="auto" w:fill="D5E4F5"/>
            <w:vAlign w:val="center"/>
          </w:tcPr>
          <w:p w14:paraId="591E7115" w14:textId="77777777" w:rsidR="00FC2557" w:rsidRPr="00957E82" w:rsidRDefault="004E183C" w:rsidP="00150DA2">
            <w:pPr>
              <w:pStyle w:val="TableParagraph"/>
              <w:spacing w:line="276" w:lineRule="auto"/>
              <w:jc w:val="center"/>
              <w:rPr>
                <w:rFonts w:ascii="微软雅黑" w:eastAsia="微软雅黑" w:hAnsi="微软雅黑" w:cs="Palatino Linotype" w:hint="eastAsia"/>
                <w:sz w:val="16"/>
                <w:szCs w:val="16"/>
              </w:rPr>
            </w:pPr>
            <w:r w:rsidRPr="00957E82">
              <w:rPr>
                <w:rFonts w:ascii="微软雅黑" w:eastAsia="微软雅黑" w:hAnsi="微软雅黑"/>
                <w:color w:val="231F20"/>
                <w:sz w:val="16"/>
                <w:szCs w:val="16"/>
              </w:rPr>
              <w:t>PCEC</w:t>
            </w:r>
          </w:p>
        </w:tc>
        <w:tc>
          <w:tcPr>
            <w:tcW w:w="5671" w:type="dxa"/>
            <w:shd w:val="clear" w:color="auto" w:fill="D5E4F5"/>
            <w:vAlign w:val="center"/>
          </w:tcPr>
          <w:p w14:paraId="7FE50785" w14:textId="77777777" w:rsidR="00FC2557" w:rsidRPr="00957E82" w:rsidRDefault="004E183C" w:rsidP="00150DA2">
            <w:pPr>
              <w:pStyle w:val="TableParagraph"/>
              <w:tabs>
                <w:tab w:val="left" w:pos="2408"/>
              </w:tabs>
              <w:spacing w:line="276" w:lineRule="auto"/>
              <w:ind w:left="200"/>
              <w:rPr>
                <w:rFonts w:ascii="微软雅黑" w:eastAsia="微软雅黑" w:hAnsi="微软雅黑" w:cs="微软雅黑" w:hint="eastAsia"/>
                <w:sz w:val="16"/>
                <w:szCs w:val="16"/>
                <w:lang w:eastAsia="zh-CN"/>
              </w:rPr>
            </w:pPr>
            <w:r w:rsidRPr="00957E82">
              <w:rPr>
                <w:rFonts w:ascii="微软雅黑" w:eastAsia="微软雅黑" w:hAnsi="微软雅黑" w:cs="微软雅黑"/>
                <w:position w:val="-7"/>
                <w:sz w:val="16"/>
                <w:szCs w:val="16"/>
                <w:lang w:eastAsia="zh-CN"/>
              </w:rPr>
              <w:t>证书号：CE20.2148X</w:t>
            </w:r>
            <w:r w:rsidRPr="00957E82">
              <w:rPr>
                <w:rFonts w:ascii="微软雅黑" w:eastAsia="微软雅黑" w:hAnsi="微软雅黑" w:cs="微软雅黑"/>
                <w:position w:val="-7"/>
                <w:sz w:val="16"/>
                <w:szCs w:val="16"/>
                <w:lang w:eastAsia="zh-CN"/>
              </w:rPr>
              <w:tab/>
            </w:r>
            <w:r w:rsidRPr="00957E82">
              <w:rPr>
                <w:rFonts w:ascii="微软雅黑" w:eastAsia="微软雅黑" w:hAnsi="微软雅黑" w:cs="微软雅黑"/>
                <w:sz w:val="16"/>
                <w:szCs w:val="16"/>
                <w:lang w:eastAsia="zh-CN"/>
              </w:rPr>
              <w:t>证书号：CE23.0612X</w:t>
            </w:r>
          </w:p>
          <w:p w14:paraId="105E71CE" w14:textId="77777777" w:rsidR="00FC2557" w:rsidRPr="00957E82" w:rsidRDefault="004E183C" w:rsidP="00150DA2">
            <w:pPr>
              <w:pStyle w:val="TableParagraph"/>
              <w:tabs>
                <w:tab w:val="left" w:pos="2408"/>
              </w:tabs>
              <w:spacing w:line="276" w:lineRule="auto"/>
              <w:ind w:left="200"/>
              <w:rPr>
                <w:rFonts w:ascii="微软雅黑" w:eastAsia="微软雅黑" w:hAnsi="微软雅黑" w:cs="微软雅黑" w:hint="eastAsia"/>
                <w:sz w:val="16"/>
                <w:szCs w:val="16"/>
              </w:rPr>
            </w:pPr>
            <w:r w:rsidRPr="00957E82">
              <w:rPr>
                <w:rFonts w:ascii="微软雅黑" w:eastAsia="微软雅黑" w:hAnsi="微软雅黑"/>
                <w:position w:val="-6"/>
                <w:sz w:val="16"/>
                <w:szCs w:val="16"/>
              </w:rPr>
              <w:t xml:space="preserve">Ex </w:t>
            </w:r>
            <w:proofErr w:type="spellStart"/>
            <w:r w:rsidRPr="00957E82">
              <w:rPr>
                <w:rFonts w:ascii="微软雅黑" w:eastAsia="微软雅黑" w:hAnsi="微软雅黑"/>
                <w:position w:val="-6"/>
                <w:sz w:val="16"/>
                <w:szCs w:val="16"/>
              </w:rPr>
              <w:t>ia</w:t>
            </w:r>
            <w:proofErr w:type="spellEnd"/>
            <w:r w:rsidRPr="00957E82">
              <w:rPr>
                <w:rFonts w:ascii="微软雅黑" w:eastAsia="微软雅黑" w:hAnsi="微软雅黑"/>
                <w:position w:val="-6"/>
                <w:sz w:val="16"/>
                <w:szCs w:val="16"/>
              </w:rPr>
              <w:t xml:space="preserve"> IIC T6 Ga</w:t>
            </w:r>
            <w:r w:rsidRPr="00957E82">
              <w:rPr>
                <w:rFonts w:ascii="微软雅黑" w:eastAsia="微软雅黑" w:hAnsi="微软雅黑"/>
                <w:position w:val="-6"/>
                <w:sz w:val="16"/>
                <w:szCs w:val="16"/>
              </w:rPr>
              <w:tab/>
            </w:r>
            <w:r w:rsidRPr="00957E82">
              <w:rPr>
                <w:rFonts w:ascii="微软雅黑" w:eastAsia="微软雅黑" w:hAnsi="微软雅黑"/>
                <w:sz w:val="16"/>
                <w:szCs w:val="16"/>
              </w:rPr>
              <w:t xml:space="preserve">Ex </w:t>
            </w:r>
            <w:proofErr w:type="spellStart"/>
            <w:r w:rsidRPr="00957E82">
              <w:rPr>
                <w:rFonts w:ascii="微软雅黑" w:eastAsia="微软雅黑" w:hAnsi="微软雅黑"/>
                <w:sz w:val="16"/>
                <w:szCs w:val="16"/>
              </w:rPr>
              <w:t>db</w:t>
            </w:r>
            <w:proofErr w:type="spellEnd"/>
            <w:r w:rsidRPr="00957E82">
              <w:rPr>
                <w:rFonts w:ascii="微软雅黑" w:eastAsia="微软雅黑" w:hAnsi="微软雅黑"/>
                <w:sz w:val="16"/>
                <w:szCs w:val="16"/>
              </w:rPr>
              <w:t xml:space="preserve"> IIC T6 Gb</w:t>
            </w:r>
          </w:p>
          <w:p w14:paraId="1240A250" w14:textId="77777777" w:rsidR="00FC2557" w:rsidRPr="00957E82" w:rsidRDefault="004E183C" w:rsidP="00150DA2">
            <w:pPr>
              <w:pStyle w:val="TableParagraph"/>
              <w:spacing w:line="276" w:lineRule="auto"/>
              <w:ind w:left="2408"/>
              <w:rPr>
                <w:rFonts w:ascii="微软雅黑" w:eastAsia="微软雅黑" w:hAnsi="微软雅黑" w:cs="微软雅黑" w:hint="eastAsia"/>
                <w:sz w:val="16"/>
                <w:szCs w:val="16"/>
              </w:rPr>
            </w:pPr>
            <w:r w:rsidRPr="00957E82">
              <w:rPr>
                <w:rFonts w:ascii="微软雅黑" w:eastAsia="微软雅黑" w:hAnsi="微软雅黑" w:cs="微软雅黑"/>
                <w:sz w:val="16"/>
                <w:szCs w:val="16"/>
              </w:rPr>
              <w:t>Ex tb IIIC T80℃ Db</w:t>
            </w:r>
          </w:p>
        </w:tc>
      </w:tr>
    </w:tbl>
    <w:p w14:paraId="07E03E51" w14:textId="77777777" w:rsidR="00FC2557" w:rsidRDefault="00FC2557">
      <w:pPr>
        <w:rPr>
          <w:rFonts w:ascii="Microsoft JhengHei" w:eastAsia="Microsoft JhengHei" w:hAnsi="Microsoft JhengHei" w:cs="Microsoft JhengHei" w:hint="eastAsia"/>
          <w:b/>
          <w:bCs/>
          <w:sz w:val="20"/>
          <w:szCs w:val="20"/>
        </w:rPr>
      </w:pPr>
    </w:p>
    <w:p w14:paraId="2088A654" w14:textId="77777777" w:rsidR="00FC2557" w:rsidRDefault="00FC2557" w:rsidP="007D3559">
      <w:pPr>
        <w:spacing w:line="270" w:lineRule="exact"/>
        <w:ind w:right="320"/>
        <w:jc w:val="right"/>
        <w:rPr>
          <w:rFonts w:ascii="微软雅黑" w:eastAsia="微软雅黑" w:hAnsi="微软雅黑" w:cs="微软雅黑" w:hint="eastAsia"/>
          <w:sz w:val="16"/>
          <w:szCs w:val="16"/>
          <w:lang w:eastAsia="zh-CN"/>
        </w:rPr>
        <w:sectPr w:rsidR="00FC2557" w:rsidSect="001F380E">
          <w:pgSz w:w="11906" w:h="16838" w:code="9"/>
          <w:pgMar w:top="1361" w:right="1077" w:bottom="1361" w:left="1077" w:header="720" w:footer="720" w:gutter="0"/>
          <w:cols w:space="720"/>
          <w:docGrid w:linePitch="299"/>
        </w:sectPr>
      </w:pPr>
    </w:p>
    <w:p w14:paraId="7CD9F3E4" w14:textId="77777777" w:rsidR="00FC2557" w:rsidRPr="007D3559" w:rsidRDefault="004E183C" w:rsidP="007D3559">
      <w:pPr>
        <w:pStyle w:val="4"/>
        <w:spacing w:line="313" w:lineRule="exact"/>
        <w:ind w:left="0"/>
        <w:rPr>
          <w:rFonts w:ascii="微软雅黑" w:eastAsia="微软雅黑" w:hAnsi="微软雅黑" w:cs="Microsoft JhengHei" w:hint="eastAsia"/>
          <w:b w:val="0"/>
          <w:bCs w:val="0"/>
        </w:rPr>
      </w:pPr>
      <w:proofErr w:type="spellStart"/>
      <w:r w:rsidRPr="007D3559">
        <w:rPr>
          <w:rFonts w:ascii="微软雅黑" w:eastAsia="微软雅黑" w:hAnsi="微软雅黑" w:cs="Microsoft JhengHei"/>
          <w:color w:val="00427A"/>
        </w:rPr>
        <w:lastRenderedPageBreak/>
        <w:t>时间指标</w:t>
      </w:r>
      <w:proofErr w:type="spellEnd"/>
    </w:p>
    <w:p w14:paraId="506E5DA6" w14:textId="77777777" w:rsidR="00FC2557" w:rsidRPr="007D3559" w:rsidRDefault="00FC2557">
      <w:pPr>
        <w:spacing w:before="17"/>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9923"/>
      </w:tblGrid>
      <w:tr w:rsidR="00FC2557" w:rsidRPr="007D3559" w14:paraId="17E65AC5" w14:textId="77777777" w:rsidTr="00542427">
        <w:trPr>
          <w:jc w:val="center"/>
        </w:trPr>
        <w:tc>
          <w:tcPr>
            <w:tcW w:w="9624" w:type="dxa"/>
            <w:shd w:val="clear" w:color="auto" w:fill="D5E4F5"/>
            <w:vAlign w:val="center"/>
          </w:tcPr>
          <w:p w14:paraId="350B91D5" w14:textId="77777777" w:rsidR="00FC2557" w:rsidRPr="007D3559" w:rsidRDefault="004E183C" w:rsidP="00150DA2">
            <w:pPr>
              <w:pStyle w:val="TableParagraph"/>
              <w:spacing w:line="276" w:lineRule="auto"/>
              <w:ind w:left="134"/>
              <w:rPr>
                <w:rFonts w:ascii="微软雅黑" w:eastAsia="微软雅黑" w:hAnsi="微软雅黑" w:cs="宋体" w:hint="eastAsia"/>
                <w:sz w:val="16"/>
                <w:szCs w:val="16"/>
                <w:lang w:eastAsia="zh-CN"/>
              </w:rPr>
            </w:pPr>
            <w:r w:rsidRPr="007D3559">
              <w:rPr>
                <w:rFonts w:ascii="微软雅黑" w:eastAsia="微软雅黑" w:hAnsi="微软雅黑" w:cs="宋体"/>
                <w:color w:val="231F20"/>
                <w:sz w:val="16"/>
                <w:szCs w:val="16"/>
                <w:lang w:eastAsia="zh-CN"/>
              </w:rPr>
              <w:t>总阻尼时间常数：等于电子线路部件和传感膜盒阻尼时间常数之和</w:t>
            </w:r>
          </w:p>
        </w:tc>
      </w:tr>
      <w:tr w:rsidR="00FC2557" w:rsidRPr="007D3559" w14:paraId="37C81B11" w14:textId="77777777" w:rsidTr="00542427">
        <w:trPr>
          <w:jc w:val="center"/>
        </w:trPr>
        <w:tc>
          <w:tcPr>
            <w:tcW w:w="9624" w:type="dxa"/>
            <w:shd w:val="clear" w:color="auto" w:fill="D5E4F5"/>
            <w:vAlign w:val="center"/>
          </w:tcPr>
          <w:p w14:paraId="7B34E87E" w14:textId="77777777" w:rsidR="00FC2557" w:rsidRPr="007D3559" w:rsidRDefault="004E183C" w:rsidP="00150DA2">
            <w:pPr>
              <w:pStyle w:val="TableParagraph"/>
              <w:spacing w:line="276" w:lineRule="auto"/>
              <w:ind w:left="134"/>
              <w:rPr>
                <w:rFonts w:ascii="微软雅黑" w:eastAsia="微软雅黑" w:hAnsi="微软雅黑" w:cs="宋体" w:hint="eastAsia"/>
                <w:sz w:val="16"/>
                <w:szCs w:val="16"/>
                <w:lang w:eastAsia="zh-CN"/>
              </w:rPr>
            </w:pPr>
            <w:r w:rsidRPr="007D3559">
              <w:rPr>
                <w:rFonts w:ascii="微软雅黑" w:eastAsia="微软雅黑" w:hAnsi="微软雅黑" w:cs="宋体"/>
                <w:color w:val="231F20"/>
                <w:sz w:val="16"/>
                <w:szCs w:val="16"/>
                <w:lang w:eastAsia="zh-CN"/>
              </w:rPr>
              <w:t>电子线路部件阻尼时间：0s~</w:t>
            </w:r>
            <w:r w:rsidRPr="007D3559">
              <w:rPr>
                <w:rFonts w:ascii="微软雅黑" w:eastAsia="微软雅黑" w:hAnsi="微软雅黑" w:cs="Palatino Linotype"/>
                <w:color w:val="231F20"/>
                <w:sz w:val="16"/>
                <w:szCs w:val="16"/>
                <w:lang w:eastAsia="zh-CN"/>
              </w:rPr>
              <w:t>99</w:t>
            </w:r>
            <w:r w:rsidRPr="007D3559">
              <w:rPr>
                <w:rFonts w:ascii="微软雅黑" w:eastAsia="微软雅黑" w:hAnsi="微软雅黑" w:cs="宋体"/>
                <w:color w:val="231F20"/>
                <w:sz w:val="16"/>
                <w:szCs w:val="16"/>
                <w:lang w:eastAsia="zh-CN"/>
              </w:rPr>
              <w:t>s</w:t>
            </w:r>
            <w:r w:rsidRPr="007D3559">
              <w:rPr>
                <w:rFonts w:ascii="微软雅黑" w:eastAsia="微软雅黑" w:hAnsi="微软雅黑" w:cs="宋体"/>
                <w:color w:val="231F20"/>
                <w:spacing w:val="-66"/>
                <w:sz w:val="16"/>
                <w:szCs w:val="16"/>
                <w:lang w:eastAsia="zh-CN"/>
              </w:rPr>
              <w:t xml:space="preserve"> </w:t>
            </w:r>
            <w:r w:rsidRPr="007D3559">
              <w:rPr>
                <w:rFonts w:ascii="微软雅黑" w:eastAsia="微软雅黑" w:hAnsi="微软雅黑" w:cs="宋体"/>
                <w:color w:val="231F20"/>
                <w:sz w:val="16"/>
                <w:szCs w:val="16"/>
                <w:lang w:eastAsia="zh-CN"/>
              </w:rPr>
              <w:t>范围可调</w:t>
            </w:r>
          </w:p>
        </w:tc>
      </w:tr>
      <w:tr w:rsidR="00FC2557" w:rsidRPr="007D3559" w14:paraId="63C4C3EB" w14:textId="77777777" w:rsidTr="00542427">
        <w:trPr>
          <w:jc w:val="center"/>
        </w:trPr>
        <w:tc>
          <w:tcPr>
            <w:tcW w:w="9624" w:type="dxa"/>
            <w:shd w:val="clear" w:color="auto" w:fill="D5E4F5"/>
            <w:vAlign w:val="center"/>
          </w:tcPr>
          <w:p w14:paraId="12C3273B" w14:textId="77777777" w:rsidR="00FC2557" w:rsidRPr="007D3559" w:rsidRDefault="004E183C" w:rsidP="00150DA2">
            <w:pPr>
              <w:pStyle w:val="TableParagraph"/>
              <w:spacing w:line="276" w:lineRule="auto"/>
              <w:ind w:left="134"/>
              <w:rPr>
                <w:rFonts w:ascii="微软雅黑" w:eastAsia="微软雅黑" w:hAnsi="微软雅黑" w:cs="宋体" w:hint="eastAsia"/>
                <w:sz w:val="16"/>
                <w:szCs w:val="16"/>
                <w:lang w:eastAsia="zh-CN"/>
              </w:rPr>
            </w:pPr>
            <w:r w:rsidRPr="007D3559">
              <w:rPr>
                <w:rFonts w:ascii="微软雅黑" w:eastAsia="微软雅黑" w:hAnsi="微软雅黑" w:cs="宋体"/>
                <w:color w:val="231F20"/>
                <w:sz w:val="16"/>
                <w:szCs w:val="16"/>
                <w:lang w:eastAsia="zh-CN"/>
              </w:rPr>
              <w:t>整机响应时间：≤</w:t>
            </w:r>
            <w:r w:rsidRPr="007D3559">
              <w:rPr>
                <w:rFonts w:ascii="微软雅黑" w:eastAsia="微软雅黑" w:hAnsi="微软雅黑" w:cs="宋体"/>
                <w:color w:val="231F20"/>
                <w:spacing w:val="-71"/>
                <w:sz w:val="16"/>
                <w:szCs w:val="16"/>
                <w:lang w:eastAsia="zh-CN"/>
              </w:rPr>
              <w:t xml:space="preserve"> </w:t>
            </w:r>
            <w:r w:rsidRPr="007D3559">
              <w:rPr>
                <w:rFonts w:ascii="微软雅黑" w:eastAsia="微软雅黑" w:hAnsi="微软雅黑" w:cs="Palatino Linotype"/>
                <w:color w:val="231F20"/>
                <w:sz w:val="16"/>
                <w:szCs w:val="16"/>
                <w:lang w:eastAsia="zh-CN"/>
              </w:rPr>
              <w:t>90ms</w:t>
            </w:r>
            <w:r w:rsidRPr="007D3559">
              <w:rPr>
                <w:rFonts w:ascii="微软雅黑" w:eastAsia="微软雅黑" w:hAnsi="微软雅黑" w:cs="Palatino Linotype"/>
                <w:color w:val="231F20"/>
                <w:spacing w:val="-20"/>
                <w:sz w:val="16"/>
                <w:szCs w:val="16"/>
                <w:lang w:eastAsia="zh-CN"/>
              </w:rPr>
              <w:t xml:space="preserve"> </w:t>
            </w:r>
            <w:r w:rsidRPr="007D3559">
              <w:rPr>
                <w:rFonts w:ascii="微软雅黑" w:eastAsia="微软雅黑" w:hAnsi="微软雅黑" w:cs="Palatino Linotype"/>
                <w:color w:val="231F20"/>
                <w:sz w:val="16"/>
                <w:szCs w:val="16"/>
                <w:lang w:eastAsia="zh-CN"/>
              </w:rPr>
              <w:t>(</w:t>
            </w:r>
            <w:r w:rsidRPr="007D3559">
              <w:rPr>
                <w:rFonts w:ascii="微软雅黑" w:eastAsia="微软雅黑" w:hAnsi="微软雅黑" w:cs="宋体"/>
                <w:color w:val="231F20"/>
                <w:sz w:val="16"/>
                <w:szCs w:val="16"/>
                <w:lang w:eastAsia="zh-CN"/>
              </w:rPr>
              <w:t>仅指基表响应时间，不包括隔膜系统响应时间）</w:t>
            </w:r>
          </w:p>
        </w:tc>
      </w:tr>
    </w:tbl>
    <w:p w14:paraId="38DABF5F" w14:textId="77777777" w:rsidR="00FC2557" w:rsidRPr="007D3559" w:rsidRDefault="00FC2557">
      <w:pPr>
        <w:spacing w:before="15"/>
        <w:rPr>
          <w:rFonts w:ascii="微软雅黑" w:eastAsia="微软雅黑" w:hAnsi="微软雅黑" w:cs="Microsoft JhengHei" w:hint="eastAsia"/>
          <w:sz w:val="20"/>
          <w:szCs w:val="20"/>
          <w:lang w:eastAsia="zh-CN"/>
        </w:rPr>
      </w:pPr>
    </w:p>
    <w:p w14:paraId="3AEC6712" w14:textId="77777777" w:rsidR="00FC2557" w:rsidRPr="007D3559" w:rsidRDefault="004E183C" w:rsidP="007D3559">
      <w:pPr>
        <w:spacing w:line="348" w:lineRule="exact"/>
        <w:rPr>
          <w:rFonts w:ascii="微软雅黑" w:eastAsia="微软雅黑" w:hAnsi="微软雅黑" w:cs="宋体" w:hint="eastAsia"/>
          <w:b/>
          <w:bCs/>
          <w:sz w:val="24"/>
          <w:szCs w:val="24"/>
          <w:lang w:eastAsia="zh-CN"/>
        </w:rPr>
      </w:pPr>
      <w:r w:rsidRPr="007D3559">
        <w:rPr>
          <w:rFonts w:ascii="微软雅黑" w:eastAsia="微软雅黑" w:hAnsi="微软雅黑" w:cs="Microsoft JhengHei"/>
          <w:b/>
          <w:bCs/>
          <w:color w:val="00427A"/>
          <w:sz w:val="24"/>
          <w:szCs w:val="24"/>
          <w:lang w:eastAsia="zh-CN"/>
        </w:rPr>
        <w:t>电磁兼容环境</w:t>
      </w:r>
      <w:r w:rsidRPr="007D3559">
        <w:rPr>
          <w:rFonts w:ascii="微软雅黑" w:eastAsia="微软雅黑" w:hAnsi="微软雅黑" w:cs="宋体"/>
          <w:b/>
          <w:bCs/>
          <w:color w:val="00427A"/>
          <w:sz w:val="24"/>
          <w:szCs w:val="24"/>
          <w:lang w:eastAsia="zh-CN"/>
        </w:rPr>
        <w:t>（仅限电流信号）</w:t>
      </w:r>
    </w:p>
    <w:p w14:paraId="1A3AE2ED" w14:textId="77777777" w:rsidR="00FC2557" w:rsidRPr="007D3559" w:rsidRDefault="00FC2557">
      <w:pPr>
        <w:spacing w:before="11"/>
        <w:rPr>
          <w:rFonts w:ascii="微软雅黑" w:eastAsia="微软雅黑" w:hAnsi="微软雅黑" w:cs="宋体"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389"/>
        <w:gridCol w:w="2642"/>
        <w:gridCol w:w="3204"/>
        <w:gridCol w:w="2767"/>
        <w:gridCol w:w="921"/>
      </w:tblGrid>
      <w:tr w:rsidR="00FC2557" w:rsidRPr="0054567B" w14:paraId="34D8168D" w14:textId="77777777" w:rsidTr="00542427">
        <w:trPr>
          <w:jc w:val="center"/>
        </w:trPr>
        <w:tc>
          <w:tcPr>
            <w:tcW w:w="391" w:type="dxa"/>
            <w:shd w:val="clear" w:color="auto" w:fill="D5E4F5"/>
            <w:vAlign w:val="center"/>
          </w:tcPr>
          <w:p w14:paraId="60205937" w14:textId="77777777" w:rsidR="00FC2557" w:rsidRPr="0054567B" w:rsidRDefault="004E183C" w:rsidP="00150DA2">
            <w:pPr>
              <w:pStyle w:val="TableParagraph"/>
              <w:spacing w:line="276" w:lineRule="auto"/>
              <w:ind w:left="23"/>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4"/>
                <w:sz w:val="16"/>
                <w:szCs w:val="16"/>
              </w:rPr>
              <w:t>序号</w:t>
            </w:r>
            <w:proofErr w:type="spellEnd"/>
          </w:p>
        </w:tc>
        <w:tc>
          <w:tcPr>
            <w:tcW w:w="2662" w:type="dxa"/>
            <w:shd w:val="clear" w:color="auto" w:fill="D5E4F5"/>
            <w:vAlign w:val="center"/>
          </w:tcPr>
          <w:p w14:paraId="540B78E2"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5"/>
                <w:sz w:val="16"/>
                <w:szCs w:val="16"/>
              </w:rPr>
              <w:t>测试项目</w:t>
            </w:r>
            <w:proofErr w:type="spellEnd"/>
          </w:p>
        </w:tc>
        <w:tc>
          <w:tcPr>
            <w:tcW w:w="3228" w:type="dxa"/>
            <w:shd w:val="clear" w:color="auto" w:fill="D5E4F5"/>
            <w:vAlign w:val="center"/>
          </w:tcPr>
          <w:p w14:paraId="57295123"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基本标准</w:t>
            </w:r>
            <w:proofErr w:type="spellEnd"/>
          </w:p>
        </w:tc>
        <w:tc>
          <w:tcPr>
            <w:tcW w:w="2788" w:type="dxa"/>
            <w:shd w:val="clear" w:color="auto" w:fill="D5E4F5"/>
            <w:vAlign w:val="center"/>
          </w:tcPr>
          <w:p w14:paraId="671AA027"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5"/>
                <w:sz w:val="16"/>
                <w:szCs w:val="16"/>
              </w:rPr>
              <w:t>测试条件</w:t>
            </w:r>
            <w:proofErr w:type="spellEnd"/>
          </w:p>
        </w:tc>
        <w:tc>
          <w:tcPr>
            <w:tcW w:w="928" w:type="dxa"/>
            <w:shd w:val="clear" w:color="auto" w:fill="D5E4F5"/>
            <w:vAlign w:val="center"/>
          </w:tcPr>
          <w:p w14:paraId="037EDC5A"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5"/>
                <w:sz w:val="16"/>
                <w:szCs w:val="16"/>
              </w:rPr>
              <w:t>性能等级</w:t>
            </w:r>
            <w:proofErr w:type="spellEnd"/>
          </w:p>
        </w:tc>
      </w:tr>
      <w:tr w:rsidR="00FC2557" w:rsidRPr="0054567B" w14:paraId="7DDFA6D9" w14:textId="77777777" w:rsidTr="00542427">
        <w:trPr>
          <w:jc w:val="center"/>
        </w:trPr>
        <w:tc>
          <w:tcPr>
            <w:tcW w:w="391" w:type="dxa"/>
            <w:shd w:val="clear" w:color="auto" w:fill="D5E4F5"/>
            <w:vAlign w:val="center"/>
          </w:tcPr>
          <w:p w14:paraId="60E5FF5B" w14:textId="77777777" w:rsidR="00FC2557" w:rsidRPr="0054567B" w:rsidRDefault="004E183C" w:rsidP="00150DA2">
            <w:pPr>
              <w:pStyle w:val="TableParagraph"/>
              <w:spacing w:line="276" w:lineRule="auto"/>
              <w:ind w:left="23"/>
              <w:jc w:val="center"/>
              <w:rPr>
                <w:rFonts w:ascii="微软雅黑" w:eastAsia="微软雅黑" w:hAnsi="微软雅黑" w:cs="微软雅黑" w:hint="eastAsia"/>
                <w:sz w:val="16"/>
                <w:szCs w:val="16"/>
              </w:rPr>
            </w:pPr>
            <w:r w:rsidRPr="0054567B">
              <w:rPr>
                <w:rFonts w:ascii="微软雅黑" w:eastAsia="微软雅黑" w:hAnsi="微软雅黑"/>
                <w:sz w:val="16"/>
                <w:szCs w:val="16"/>
              </w:rPr>
              <w:t>1</w:t>
            </w:r>
          </w:p>
        </w:tc>
        <w:tc>
          <w:tcPr>
            <w:tcW w:w="2662" w:type="dxa"/>
            <w:shd w:val="clear" w:color="auto" w:fill="D5E4F5"/>
            <w:vAlign w:val="center"/>
          </w:tcPr>
          <w:p w14:paraId="7282219E"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辐射干扰（外壳</w:t>
            </w:r>
            <w:proofErr w:type="spellEnd"/>
            <w:r w:rsidRPr="0054567B">
              <w:rPr>
                <w:rFonts w:ascii="微软雅黑" w:eastAsia="微软雅黑" w:hAnsi="微软雅黑" w:cs="微软雅黑"/>
                <w:spacing w:val="6"/>
                <w:sz w:val="16"/>
                <w:szCs w:val="16"/>
              </w:rPr>
              <w:t>）</w:t>
            </w:r>
          </w:p>
        </w:tc>
        <w:tc>
          <w:tcPr>
            <w:tcW w:w="3228" w:type="dxa"/>
            <w:shd w:val="clear" w:color="auto" w:fill="D5E4F5"/>
            <w:vAlign w:val="center"/>
          </w:tcPr>
          <w:p w14:paraId="0550A942"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z w:val="16"/>
                <w:szCs w:val="16"/>
              </w:rPr>
              <w:t>GB/T</w:t>
            </w:r>
            <w:r w:rsidRPr="0054567B">
              <w:rPr>
                <w:rFonts w:ascii="微软雅黑" w:eastAsia="微软雅黑" w:hAnsi="微软雅黑"/>
                <w:spacing w:val="-1"/>
                <w:sz w:val="16"/>
                <w:szCs w:val="16"/>
              </w:rPr>
              <w:t xml:space="preserve"> </w:t>
            </w:r>
            <w:r w:rsidRPr="0054567B">
              <w:rPr>
                <w:rFonts w:ascii="微软雅黑" w:eastAsia="微软雅黑" w:hAnsi="微软雅黑"/>
                <w:sz w:val="16"/>
                <w:szCs w:val="16"/>
              </w:rPr>
              <w:t>9254.1/CISPR22</w:t>
            </w:r>
          </w:p>
        </w:tc>
        <w:tc>
          <w:tcPr>
            <w:tcW w:w="2788" w:type="dxa"/>
            <w:shd w:val="clear" w:color="auto" w:fill="D5E4F5"/>
            <w:vAlign w:val="center"/>
          </w:tcPr>
          <w:p w14:paraId="0279EA06"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pacing w:val="7"/>
                <w:sz w:val="16"/>
                <w:szCs w:val="16"/>
              </w:rPr>
              <w:t>30MHz-1000MHz</w:t>
            </w:r>
          </w:p>
        </w:tc>
        <w:tc>
          <w:tcPr>
            <w:tcW w:w="928" w:type="dxa"/>
            <w:shd w:val="clear" w:color="auto" w:fill="D5E4F5"/>
            <w:vAlign w:val="center"/>
          </w:tcPr>
          <w:p w14:paraId="1A139FA1"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微软雅黑"/>
                <w:sz w:val="16"/>
                <w:szCs w:val="16"/>
              </w:rPr>
              <w:t>B（注2）</w:t>
            </w:r>
          </w:p>
        </w:tc>
      </w:tr>
      <w:tr w:rsidR="00FC2557" w:rsidRPr="0054567B" w14:paraId="2A198AA1" w14:textId="77777777" w:rsidTr="00542427">
        <w:trPr>
          <w:jc w:val="center"/>
        </w:trPr>
        <w:tc>
          <w:tcPr>
            <w:tcW w:w="391" w:type="dxa"/>
            <w:shd w:val="clear" w:color="auto" w:fill="D5E4F5"/>
            <w:vAlign w:val="center"/>
          </w:tcPr>
          <w:p w14:paraId="0810CEFE" w14:textId="77777777" w:rsidR="00FC2557" w:rsidRPr="0054567B" w:rsidRDefault="004E183C" w:rsidP="00150DA2">
            <w:pPr>
              <w:pStyle w:val="TableParagraph"/>
              <w:spacing w:line="276" w:lineRule="auto"/>
              <w:ind w:left="23"/>
              <w:jc w:val="center"/>
              <w:rPr>
                <w:rFonts w:ascii="微软雅黑" w:eastAsia="微软雅黑" w:hAnsi="微软雅黑" w:cs="微软雅黑" w:hint="eastAsia"/>
                <w:sz w:val="16"/>
                <w:szCs w:val="16"/>
              </w:rPr>
            </w:pPr>
            <w:r w:rsidRPr="0054567B">
              <w:rPr>
                <w:rFonts w:ascii="微软雅黑" w:eastAsia="微软雅黑" w:hAnsi="微软雅黑"/>
                <w:sz w:val="16"/>
                <w:szCs w:val="16"/>
              </w:rPr>
              <w:t>2</w:t>
            </w:r>
          </w:p>
        </w:tc>
        <w:tc>
          <w:tcPr>
            <w:tcW w:w="2662" w:type="dxa"/>
            <w:shd w:val="clear" w:color="auto" w:fill="D5E4F5"/>
            <w:vAlign w:val="center"/>
          </w:tcPr>
          <w:p w14:paraId="07E19901"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传导干扰（直流电源端口）</w:t>
            </w:r>
          </w:p>
        </w:tc>
        <w:tc>
          <w:tcPr>
            <w:tcW w:w="3228" w:type="dxa"/>
            <w:shd w:val="clear" w:color="auto" w:fill="D5E4F5"/>
            <w:vAlign w:val="center"/>
          </w:tcPr>
          <w:p w14:paraId="74B76DB6"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z w:val="16"/>
                <w:szCs w:val="16"/>
              </w:rPr>
              <w:t>GB/T</w:t>
            </w:r>
            <w:r w:rsidRPr="0054567B">
              <w:rPr>
                <w:rFonts w:ascii="微软雅黑" w:eastAsia="微软雅黑" w:hAnsi="微软雅黑"/>
                <w:spacing w:val="-1"/>
                <w:sz w:val="16"/>
                <w:szCs w:val="16"/>
              </w:rPr>
              <w:t xml:space="preserve"> </w:t>
            </w:r>
            <w:r w:rsidRPr="0054567B">
              <w:rPr>
                <w:rFonts w:ascii="微软雅黑" w:eastAsia="微软雅黑" w:hAnsi="微软雅黑"/>
                <w:sz w:val="16"/>
                <w:szCs w:val="16"/>
              </w:rPr>
              <w:t>9254.1/CISPR22</w:t>
            </w:r>
          </w:p>
        </w:tc>
        <w:tc>
          <w:tcPr>
            <w:tcW w:w="2788" w:type="dxa"/>
            <w:shd w:val="clear" w:color="auto" w:fill="D5E4F5"/>
            <w:vAlign w:val="center"/>
          </w:tcPr>
          <w:p w14:paraId="3BF8E1B8"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z w:val="16"/>
                <w:szCs w:val="16"/>
              </w:rPr>
              <w:t>0.15MHz-30MHz</w:t>
            </w:r>
          </w:p>
        </w:tc>
        <w:tc>
          <w:tcPr>
            <w:tcW w:w="928" w:type="dxa"/>
            <w:shd w:val="clear" w:color="auto" w:fill="D5E4F5"/>
            <w:vAlign w:val="center"/>
          </w:tcPr>
          <w:p w14:paraId="55F81A65"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微软雅黑"/>
                <w:sz w:val="16"/>
                <w:szCs w:val="16"/>
              </w:rPr>
              <w:t>B（注2）</w:t>
            </w:r>
          </w:p>
        </w:tc>
      </w:tr>
      <w:tr w:rsidR="00FC2557" w:rsidRPr="0054567B" w14:paraId="0A2ACD74" w14:textId="77777777" w:rsidTr="00542427">
        <w:trPr>
          <w:jc w:val="center"/>
        </w:trPr>
        <w:tc>
          <w:tcPr>
            <w:tcW w:w="391" w:type="dxa"/>
            <w:shd w:val="clear" w:color="auto" w:fill="D5E4F5"/>
            <w:vAlign w:val="center"/>
          </w:tcPr>
          <w:p w14:paraId="30E81895" w14:textId="77777777" w:rsidR="00FC2557" w:rsidRPr="0054567B" w:rsidRDefault="004E183C" w:rsidP="00150DA2">
            <w:pPr>
              <w:pStyle w:val="TableParagraph"/>
              <w:spacing w:line="276" w:lineRule="auto"/>
              <w:ind w:left="23"/>
              <w:jc w:val="center"/>
              <w:rPr>
                <w:rFonts w:ascii="微软雅黑" w:eastAsia="微软雅黑" w:hAnsi="微软雅黑" w:cs="微软雅黑" w:hint="eastAsia"/>
                <w:sz w:val="16"/>
                <w:szCs w:val="16"/>
              </w:rPr>
            </w:pPr>
            <w:r w:rsidRPr="0054567B">
              <w:rPr>
                <w:rFonts w:ascii="微软雅黑" w:eastAsia="微软雅黑" w:hAnsi="微软雅黑"/>
                <w:sz w:val="16"/>
                <w:szCs w:val="16"/>
              </w:rPr>
              <w:t>3</w:t>
            </w:r>
          </w:p>
        </w:tc>
        <w:tc>
          <w:tcPr>
            <w:tcW w:w="2662" w:type="dxa"/>
            <w:shd w:val="clear" w:color="auto" w:fill="D5E4F5"/>
            <w:vAlign w:val="center"/>
          </w:tcPr>
          <w:p w14:paraId="5303DAA7"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5"/>
                <w:sz w:val="16"/>
                <w:szCs w:val="16"/>
                <w:lang w:eastAsia="zh-CN"/>
              </w:rPr>
              <w:t>静电放电（ESD）抗扰度</w:t>
            </w:r>
          </w:p>
        </w:tc>
        <w:tc>
          <w:tcPr>
            <w:tcW w:w="3228" w:type="dxa"/>
            <w:shd w:val="clear" w:color="auto" w:fill="D5E4F5"/>
            <w:vAlign w:val="center"/>
          </w:tcPr>
          <w:p w14:paraId="55E8204B"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17626.2/IEC61000-4-2</w:t>
            </w:r>
          </w:p>
        </w:tc>
        <w:tc>
          <w:tcPr>
            <w:tcW w:w="2788" w:type="dxa"/>
            <w:shd w:val="clear" w:color="auto" w:fill="D5E4F5"/>
            <w:vAlign w:val="center"/>
          </w:tcPr>
          <w:p w14:paraId="452BBF1A"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4"/>
                <w:sz w:val="16"/>
                <w:szCs w:val="16"/>
                <w:lang w:eastAsia="zh-CN"/>
              </w:rPr>
              <w:t>4kV（触点），8kV（空气）</w:t>
            </w:r>
          </w:p>
        </w:tc>
        <w:tc>
          <w:tcPr>
            <w:tcW w:w="928" w:type="dxa"/>
            <w:shd w:val="clear" w:color="auto" w:fill="D5E4F5"/>
            <w:vAlign w:val="center"/>
          </w:tcPr>
          <w:p w14:paraId="3A4F2AD4"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微软雅黑"/>
                <w:sz w:val="16"/>
                <w:szCs w:val="16"/>
              </w:rPr>
              <w:t>A（注1）</w:t>
            </w:r>
          </w:p>
        </w:tc>
      </w:tr>
      <w:tr w:rsidR="00FC2557" w:rsidRPr="0054567B" w14:paraId="3EC3EF85" w14:textId="77777777" w:rsidTr="00542427">
        <w:trPr>
          <w:jc w:val="center"/>
        </w:trPr>
        <w:tc>
          <w:tcPr>
            <w:tcW w:w="391" w:type="dxa"/>
            <w:shd w:val="clear" w:color="auto" w:fill="D5E4F5"/>
            <w:vAlign w:val="center"/>
          </w:tcPr>
          <w:p w14:paraId="271884BA" w14:textId="77777777" w:rsidR="00FC2557" w:rsidRPr="0054567B" w:rsidRDefault="004E183C" w:rsidP="00150DA2">
            <w:pPr>
              <w:pStyle w:val="TableParagraph"/>
              <w:spacing w:before="15"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4</w:t>
            </w:r>
          </w:p>
        </w:tc>
        <w:tc>
          <w:tcPr>
            <w:tcW w:w="2662" w:type="dxa"/>
            <w:shd w:val="clear" w:color="auto" w:fill="D5E4F5"/>
            <w:vAlign w:val="center"/>
          </w:tcPr>
          <w:p w14:paraId="72A8A623"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射频电磁场抗扰度</w:t>
            </w:r>
            <w:proofErr w:type="spellEnd"/>
          </w:p>
        </w:tc>
        <w:tc>
          <w:tcPr>
            <w:tcW w:w="3228" w:type="dxa"/>
            <w:shd w:val="clear" w:color="auto" w:fill="D5E4F5"/>
            <w:vAlign w:val="center"/>
          </w:tcPr>
          <w:p w14:paraId="4AFA935C"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17626.3/IEC61000-4-3</w:t>
            </w:r>
          </w:p>
        </w:tc>
        <w:tc>
          <w:tcPr>
            <w:tcW w:w="2788" w:type="dxa"/>
            <w:shd w:val="clear" w:color="auto" w:fill="D5E4F5"/>
            <w:vAlign w:val="center"/>
          </w:tcPr>
          <w:p w14:paraId="09F41A00"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微软雅黑"/>
                <w:spacing w:val="7"/>
                <w:sz w:val="16"/>
                <w:szCs w:val="16"/>
              </w:rPr>
              <w:t>10V/m（80MHz-1GHz）</w:t>
            </w:r>
          </w:p>
        </w:tc>
        <w:tc>
          <w:tcPr>
            <w:tcW w:w="928" w:type="dxa"/>
            <w:shd w:val="clear" w:color="auto" w:fill="D5E4F5"/>
            <w:vAlign w:val="center"/>
          </w:tcPr>
          <w:p w14:paraId="749622DA"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微软雅黑"/>
                <w:spacing w:val="2"/>
                <w:sz w:val="16"/>
                <w:szCs w:val="16"/>
              </w:rPr>
              <w:t>A（注1）</w:t>
            </w:r>
          </w:p>
        </w:tc>
      </w:tr>
      <w:tr w:rsidR="00FC2557" w:rsidRPr="0054567B" w14:paraId="12AC256C" w14:textId="77777777" w:rsidTr="00542427">
        <w:trPr>
          <w:jc w:val="center"/>
        </w:trPr>
        <w:tc>
          <w:tcPr>
            <w:tcW w:w="391" w:type="dxa"/>
            <w:shd w:val="clear" w:color="auto" w:fill="D5E4F5"/>
            <w:vAlign w:val="center"/>
          </w:tcPr>
          <w:p w14:paraId="7DC89190" w14:textId="77777777" w:rsidR="00FC2557" w:rsidRPr="0054567B" w:rsidRDefault="004E183C" w:rsidP="00150DA2">
            <w:pPr>
              <w:pStyle w:val="TableParagraph"/>
              <w:spacing w:before="14"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5</w:t>
            </w:r>
          </w:p>
        </w:tc>
        <w:tc>
          <w:tcPr>
            <w:tcW w:w="2662" w:type="dxa"/>
            <w:shd w:val="clear" w:color="auto" w:fill="D5E4F5"/>
            <w:vAlign w:val="center"/>
          </w:tcPr>
          <w:p w14:paraId="12852FC3"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工频磁场抗扰度</w:t>
            </w:r>
            <w:proofErr w:type="spellEnd"/>
          </w:p>
        </w:tc>
        <w:tc>
          <w:tcPr>
            <w:tcW w:w="3228" w:type="dxa"/>
            <w:shd w:val="clear" w:color="auto" w:fill="D5E4F5"/>
            <w:vAlign w:val="center"/>
          </w:tcPr>
          <w:p w14:paraId="1A85F56D"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7"/>
                <w:sz w:val="16"/>
                <w:szCs w:val="16"/>
              </w:rPr>
              <w:t>17626.8/IEC61000-4-8</w:t>
            </w:r>
          </w:p>
        </w:tc>
        <w:tc>
          <w:tcPr>
            <w:tcW w:w="2788" w:type="dxa"/>
            <w:shd w:val="clear" w:color="auto" w:fill="D5E4F5"/>
            <w:vAlign w:val="center"/>
          </w:tcPr>
          <w:p w14:paraId="2025292C"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pacing w:val="6"/>
                <w:sz w:val="16"/>
                <w:szCs w:val="16"/>
              </w:rPr>
              <w:t>30A/m</w:t>
            </w:r>
          </w:p>
        </w:tc>
        <w:tc>
          <w:tcPr>
            <w:tcW w:w="928" w:type="dxa"/>
            <w:shd w:val="clear" w:color="auto" w:fill="D5E4F5"/>
            <w:vAlign w:val="center"/>
          </w:tcPr>
          <w:p w14:paraId="4CA936E7"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微软雅黑"/>
                <w:spacing w:val="2"/>
                <w:sz w:val="16"/>
                <w:szCs w:val="16"/>
              </w:rPr>
              <w:t>A（注1）</w:t>
            </w:r>
          </w:p>
        </w:tc>
      </w:tr>
      <w:tr w:rsidR="00FC2557" w:rsidRPr="0054567B" w14:paraId="38A248E1" w14:textId="77777777" w:rsidTr="00542427">
        <w:trPr>
          <w:jc w:val="center"/>
        </w:trPr>
        <w:tc>
          <w:tcPr>
            <w:tcW w:w="391" w:type="dxa"/>
            <w:shd w:val="clear" w:color="auto" w:fill="D5E4F5"/>
            <w:vAlign w:val="center"/>
          </w:tcPr>
          <w:p w14:paraId="71244A1E" w14:textId="77777777" w:rsidR="00FC2557" w:rsidRPr="0054567B" w:rsidRDefault="004E183C" w:rsidP="00150DA2">
            <w:pPr>
              <w:pStyle w:val="TableParagraph"/>
              <w:spacing w:before="12"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6</w:t>
            </w:r>
          </w:p>
        </w:tc>
        <w:tc>
          <w:tcPr>
            <w:tcW w:w="2662" w:type="dxa"/>
            <w:shd w:val="clear" w:color="auto" w:fill="D5E4F5"/>
            <w:vAlign w:val="center"/>
          </w:tcPr>
          <w:p w14:paraId="183C4F58"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电快速瞬变脉冲群抗扰度</w:t>
            </w:r>
          </w:p>
        </w:tc>
        <w:tc>
          <w:tcPr>
            <w:tcW w:w="3228" w:type="dxa"/>
            <w:shd w:val="clear" w:color="auto" w:fill="D5E4F5"/>
            <w:vAlign w:val="center"/>
          </w:tcPr>
          <w:p w14:paraId="5CBCB2EA"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17626.4/IEC61000-4-4</w:t>
            </w:r>
          </w:p>
        </w:tc>
        <w:tc>
          <w:tcPr>
            <w:tcW w:w="2788" w:type="dxa"/>
            <w:shd w:val="clear" w:color="auto" w:fill="D5E4F5"/>
            <w:vAlign w:val="center"/>
          </w:tcPr>
          <w:p w14:paraId="4E28B3F1"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Times New Roman"/>
                <w:spacing w:val="4"/>
                <w:sz w:val="16"/>
                <w:szCs w:val="16"/>
              </w:rPr>
              <w:t>2</w:t>
            </w:r>
            <w:r w:rsidRPr="0054567B">
              <w:rPr>
                <w:rFonts w:ascii="微软雅黑" w:eastAsia="微软雅黑" w:hAnsi="微软雅黑" w:cs="微软雅黑"/>
                <w:spacing w:val="5"/>
                <w:sz w:val="16"/>
                <w:szCs w:val="16"/>
              </w:rPr>
              <w:t>kV（5/50ns，100kHz）</w:t>
            </w:r>
          </w:p>
        </w:tc>
        <w:tc>
          <w:tcPr>
            <w:tcW w:w="928" w:type="dxa"/>
            <w:shd w:val="clear" w:color="auto" w:fill="D5E4F5"/>
            <w:vAlign w:val="center"/>
          </w:tcPr>
          <w:p w14:paraId="0A8C04D6"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微软雅黑"/>
                <w:sz w:val="16"/>
                <w:szCs w:val="16"/>
              </w:rPr>
              <w:t>A（注1）</w:t>
            </w:r>
          </w:p>
        </w:tc>
      </w:tr>
      <w:tr w:rsidR="00FC2557" w:rsidRPr="0054567B" w14:paraId="6AB353ED" w14:textId="77777777" w:rsidTr="00542427">
        <w:trPr>
          <w:jc w:val="center"/>
        </w:trPr>
        <w:tc>
          <w:tcPr>
            <w:tcW w:w="391" w:type="dxa"/>
            <w:shd w:val="clear" w:color="auto" w:fill="D5E4F5"/>
            <w:vAlign w:val="center"/>
          </w:tcPr>
          <w:p w14:paraId="44D2AFFD" w14:textId="77777777" w:rsidR="00FC2557" w:rsidRPr="0054567B" w:rsidRDefault="004E183C" w:rsidP="00150DA2">
            <w:pPr>
              <w:pStyle w:val="TableParagraph"/>
              <w:spacing w:before="13"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7</w:t>
            </w:r>
          </w:p>
        </w:tc>
        <w:tc>
          <w:tcPr>
            <w:tcW w:w="2662" w:type="dxa"/>
            <w:shd w:val="clear" w:color="auto" w:fill="D5E4F5"/>
            <w:vAlign w:val="center"/>
          </w:tcPr>
          <w:p w14:paraId="61B644FD"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9"/>
                <w:sz w:val="16"/>
                <w:szCs w:val="16"/>
              </w:rPr>
              <w:t>浪</w:t>
            </w:r>
            <w:r w:rsidRPr="0054567B">
              <w:rPr>
                <w:rFonts w:ascii="微软雅黑" w:eastAsia="微软雅黑" w:hAnsi="微软雅黑" w:cs="微软雅黑"/>
                <w:spacing w:val="5"/>
                <w:sz w:val="16"/>
                <w:szCs w:val="16"/>
              </w:rPr>
              <w:t>涌</w:t>
            </w:r>
            <w:r w:rsidRPr="0054567B">
              <w:rPr>
                <w:rFonts w:ascii="微软雅黑" w:eastAsia="微软雅黑" w:hAnsi="微软雅黑" w:cs="微软雅黑"/>
                <w:spacing w:val="9"/>
                <w:sz w:val="16"/>
                <w:szCs w:val="16"/>
              </w:rPr>
              <w:t>抗</w:t>
            </w:r>
            <w:r w:rsidRPr="0054567B">
              <w:rPr>
                <w:rFonts w:ascii="微软雅黑" w:eastAsia="微软雅黑" w:hAnsi="微软雅黑" w:cs="微软雅黑"/>
                <w:spacing w:val="7"/>
                <w:sz w:val="16"/>
                <w:szCs w:val="16"/>
              </w:rPr>
              <w:t>扰</w:t>
            </w:r>
            <w:r w:rsidRPr="0054567B">
              <w:rPr>
                <w:rFonts w:ascii="微软雅黑" w:eastAsia="微软雅黑" w:hAnsi="微软雅黑" w:cs="微软雅黑"/>
                <w:sz w:val="16"/>
                <w:szCs w:val="16"/>
              </w:rPr>
              <w:t>度</w:t>
            </w:r>
            <w:proofErr w:type="spellEnd"/>
          </w:p>
        </w:tc>
        <w:tc>
          <w:tcPr>
            <w:tcW w:w="3228" w:type="dxa"/>
            <w:shd w:val="clear" w:color="auto" w:fill="D5E4F5"/>
            <w:vAlign w:val="center"/>
          </w:tcPr>
          <w:p w14:paraId="28819413"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17626.5/IEC61000-4-5</w:t>
            </w:r>
          </w:p>
        </w:tc>
        <w:tc>
          <w:tcPr>
            <w:tcW w:w="2788" w:type="dxa"/>
            <w:shd w:val="clear" w:color="auto" w:fill="D5E4F5"/>
            <w:vAlign w:val="center"/>
          </w:tcPr>
          <w:p w14:paraId="0E1A618A"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lang w:eastAsia="zh-CN"/>
              </w:rPr>
            </w:pPr>
            <w:r w:rsidRPr="0054567B">
              <w:rPr>
                <w:rFonts w:ascii="微软雅黑" w:eastAsia="微软雅黑" w:hAnsi="微软雅黑" w:cs="微软雅黑"/>
                <w:sz w:val="16"/>
                <w:szCs w:val="16"/>
                <w:lang w:eastAsia="zh-CN"/>
              </w:rPr>
              <w:t>4kV（线线之间）</w:t>
            </w:r>
          </w:p>
          <w:p w14:paraId="251CAD4C"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lang w:eastAsia="zh-CN"/>
              </w:rPr>
            </w:pPr>
            <w:r w:rsidRPr="0054567B">
              <w:rPr>
                <w:rFonts w:ascii="微软雅黑" w:eastAsia="微软雅黑" w:hAnsi="微软雅黑" w:cs="微软雅黑"/>
                <w:sz w:val="16"/>
                <w:szCs w:val="16"/>
                <w:lang w:eastAsia="zh-CN"/>
              </w:rPr>
              <w:t>2kV（地线之间）</w:t>
            </w:r>
          </w:p>
        </w:tc>
        <w:tc>
          <w:tcPr>
            <w:tcW w:w="928" w:type="dxa"/>
            <w:shd w:val="clear" w:color="auto" w:fill="D5E4F5"/>
            <w:vAlign w:val="center"/>
          </w:tcPr>
          <w:p w14:paraId="5830FEFF"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微软雅黑"/>
                <w:sz w:val="16"/>
                <w:szCs w:val="16"/>
              </w:rPr>
              <w:t>A（注1）</w:t>
            </w:r>
          </w:p>
        </w:tc>
      </w:tr>
      <w:tr w:rsidR="00FC2557" w:rsidRPr="0054567B" w14:paraId="1D866530" w14:textId="77777777" w:rsidTr="00542427">
        <w:trPr>
          <w:jc w:val="center"/>
        </w:trPr>
        <w:tc>
          <w:tcPr>
            <w:tcW w:w="391" w:type="dxa"/>
            <w:shd w:val="clear" w:color="auto" w:fill="D5E4F5"/>
            <w:vAlign w:val="center"/>
          </w:tcPr>
          <w:p w14:paraId="7CA79C63" w14:textId="77777777" w:rsidR="00FC2557" w:rsidRPr="0054567B" w:rsidRDefault="004E183C" w:rsidP="00150DA2">
            <w:pPr>
              <w:pStyle w:val="TableParagraph"/>
              <w:spacing w:before="10"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8</w:t>
            </w:r>
          </w:p>
        </w:tc>
        <w:tc>
          <w:tcPr>
            <w:tcW w:w="2662" w:type="dxa"/>
            <w:shd w:val="clear" w:color="auto" w:fill="D5E4F5"/>
            <w:vAlign w:val="center"/>
          </w:tcPr>
          <w:p w14:paraId="45277461"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射频场感应的传导干扰抗扰度</w:t>
            </w:r>
          </w:p>
        </w:tc>
        <w:tc>
          <w:tcPr>
            <w:tcW w:w="3228" w:type="dxa"/>
            <w:shd w:val="clear" w:color="auto" w:fill="D5E4F5"/>
            <w:vAlign w:val="center"/>
          </w:tcPr>
          <w:p w14:paraId="15A8952B"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17626.6/IEC61000-4-6</w:t>
            </w:r>
          </w:p>
        </w:tc>
        <w:tc>
          <w:tcPr>
            <w:tcW w:w="2788" w:type="dxa"/>
            <w:shd w:val="clear" w:color="auto" w:fill="D5E4F5"/>
            <w:vAlign w:val="center"/>
          </w:tcPr>
          <w:p w14:paraId="7F6F439F"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微软雅黑"/>
                <w:spacing w:val="6"/>
                <w:sz w:val="16"/>
                <w:szCs w:val="16"/>
              </w:rPr>
              <w:t>3V（150kHz-80MHz）</w:t>
            </w:r>
          </w:p>
        </w:tc>
        <w:tc>
          <w:tcPr>
            <w:tcW w:w="928" w:type="dxa"/>
            <w:shd w:val="clear" w:color="auto" w:fill="D5E4F5"/>
            <w:vAlign w:val="center"/>
          </w:tcPr>
          <w:p w14:paraId="6A822305" w14:textId="77777777" w:rsidR="00FC2557" w:rsidRPr="0054567B" w:rsidRDefault="004E183C"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微软雅黑"/>
                <w:spacing w:val="2"/>
                <w:sz w:val="16"/>
                <w:szCs w:val="16"/>
              </w:rPr>
              <w:t>A（注1）</w:t>
            </w:r>
          </w:p>
        </w:tc>
      </w:tr>
      <w:tr w:rsidR="00FC2557" w:rsidRPr="0054567B" w14:paraId="2A8B3ED3" w14:textId="77777777" w:rsidTr="00542427">
        <w:trPr>
          <w:jc w:val="center"/>
        </w:trPr>
        <w:tc>
          <w:tcPr>
            <w:tcW w:w="9996" w:type="dxa"/>
            <w:gridSpan w:val="5"/>
            <w:shd w:val="clear" w:color="auto" w:fill="D5E4F5"/>
            <w:vAlign w:val="center"/>
          </w:tcPr>
          <w:p w14:paraId="6E062039" w14:textId="77777777" w:rsidR="00ED2294" w:rsidRPr="0054567B" w:rsidRDefault="004E183C" w:rsidP="00150DA2">
            <w:pPr>
              <w:pStyle w:val="TableParagraph"/>
              <w:spacing w:line="276" w:lineRule="auto"/>
              <w:ind w:left="58" w:right="2192"/>
              <w:rPr>
                <w:rFonts w:ascii="微软雅黑" w:eastAsia="微软雅黑" w:hAnsi="微软雅黑" w:cs="微软雅黑" w:hint="eastAsia"/>
                <w:spacing w:val="44"/>
                <w:sz w:val="16"/>
                <w:szCs w:val="16"/>
                <w:lang w:eastAsia="zh-CN"/>
              </w:rPr>
            </w:pPr>
            <w:r w:rsidRPr="0054567B">
              <w:rPr>
                <w:rFonts w:ascii="微软雅黑" w:eastAsia="微软雅黑" w:hAnsi="微软雅黑" w:cs="微软雅黑"/>
                <w:spacing w:val="5"/>
                <w:sz w:val="16"/>
                <w:szCs w:val="16"/>
                <w:lang w:eastAsia="zh-CN"/>
              </w:rPr>
              <w:t>注1：性能等级A级时，在技术规范极限内性能正常</w:t>
            </w:r>
            <w:r w:rsidRPr="0054567B">
              <w:rPr>
                <w:rFonts w:ascii="微软雅黑" w:eastAsia="微软雅黑" w:hAnsi="微软雅黑" w:cs="微软雅黑"/>
                <w:spacing w:val="44"/>
                <w:sz w:val="16"/>
                <w:szCs w:val="16"/>
                <w:lang w:eastAsia="zh-CN"/>
              </w:rPr>
              <w:t xml:space="preserve"> </w:t>
            </w:r>
          </w:p>
          <w:p w14:paraId="47E4AB45" w14:textId="4DC51DA2" w:rsidR="00FC2557" w:rsidRPr="0054567B" w:rsidRDefault="004E183C" w:rsidP="00150DA2">
            <w:pPr>
              <w:pStyle w:val="TableParagraph"/>
              <w:spacing w:line="276" w:lineRule="auto"/>
              <w:ind w:left="58" w:right="1778"/>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注2：性能等级B级时，功能或性能暂时降低或丧失，但能自行恢复，实际运行状况、存储及其数据</w:t>
            </w:r>
            <w:r w:rsidR="00150DA2" w:rsidRPr="0054567B">
              <w:rPr>
                <w:rFonts w:ascii="微软雅黑" w:eastAsia="微软雅黑" w:hAnsi="微软雅黑" w:cs="微软雅黑" w:hint="eastAsia"/>
                <w:spacing w:val="7"/>
                <w:sz w:val="16"/>
                <w:szCs w:val="16"/>
                <w:lang w:eastAsia="zh-CN"/>
              </w:rPr>
              <w:t>不改</w:t>
            </w:r>
            <w:r w:rsidRPr="0054567B">
              <w:rPr>
                <w:rFonts w:ascii="微软雅黑" w:eastAsia="微软雅黑" w:hAnsi="微软雅黑" w:cs="微软雅黑"/>
                <w:spacing w:val="7"/>
                <w:sz w:val="16"/>
                <w:szCs w:val="16"/>
                <w:lang w:eastAsia="zh-CN"/>
              </w:rPr>
              <w:t>变</w:t>
            </w:r>
          </w:p>
        </w:tc>
      </w:tr>
    </w:tbl>
    <w:p w14:paraId="3AF5E671" w14:textId="77777777" w:rsidR="00FC2557" w:rsidRPr="00437EE4" w:rsidRDefault="00FC2557">
      <w:pPr>
        <w:rPr>
          <w:rFonts w:ascii="微软雅黑" w:eastAsia="微软雅黑" w:hAnsi="微软雅黑" w:cs="宋体" w:hint="eastAsia"/>
          <w:sz w:val="20"/>
          <w:szCs w:val="20"/>
          <w:lang w:eastAsia="zh-CN"/>
        </w:rPr>
      </w:pPr>
    </w:p>
    <w:p w14:paraId="4D939CE6" w14:textId="66A6483C" w:rsidR="00FC2557" w:rsidRPr="00437EE4" w:rsidRDefault="004E183C" w:rsidP="00437EE4">
      <w:pPr>
        <w:pStyle w:val="4"/>
        <w:spacing w:line="313" w:lineRule="exact"/>
        <w:ind w:left="0"/>
        <w:rPr>
          <w:rFonts w:ascii="微软雅黑" w:eastAsia="微软雅黑" w:hAnsi="微软雅黑" w:cs="Microsoft JhengHei" w:hint="eastAsia"/>
          <w:b w:val="0"/>
          <w:bCs w:val="0"/>
        </w:rPr>
      </w:pPr>
      <w:proofErr w:type="spellStart"/>
      <w:r w:rsidRPr="00437EE4">
        <w:rPr>
          <w:rFonts w:ascii="微软雅黑" w:eastAsia="微软雅黑" w:hAnsi="微软雅黑" w:cs="Microsoft JhengHei"/>
          <w:color w:val="00427A"/>
        </w:rPr>
        <w:t>电源及负载条件</w:t>
      </w:r>
      <w:proofErr w:type="spellEnd"/>
    </w:p>
    <w:p w14:paraId="32F712F9" w14:textId="77777777" w:rsidR="00FC2557" w:rsidRPr="00437EE4" w:rsidRDefault="00FC2557">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268"/>
        <w:gridCol w:w="3544"/>
        <w:gridCol w:w="4111"/>
      </w:tblGrid>
      <w:tr w:rsidR="00542427" w:rsidRPr="00101E5B" w14:paraId="60AD1260" w14:textId="77777777" w:rsidTr="00542427">
        <w:trPr>
          <w:trHeight w:val="268"/>
          <w:jc w:val="center"/>
        </w:trPr>
        <w:tc>
          <w:tcPr>
            <w:tcW w:w="2268" w:type="dxa"/>
            <w:shd w:val="clear" w:color="auto" w:fill="D5E4F5"/>
            <w:vAlign w:val="center"/>
          </w:tcPr>
          <w:p w14:paraId="1E9474BF" w14:textId="77777777" w:rsidR="00542427" w:rsidRPr="00101E5B" w:rsidRDefault="00542427" w:rsidP="00150DA2">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项目</w:t>
            </w:r>
            <w:proofErr w:type="spellEnd"/>
          </w:p>
        </w:tc>
        <w:tc>
          <w:tcPr>
            <w:tcW w:w="3544" w:type="dxa"/>
            <w:shd w:val="clear" w:color="auto" w:fill="D5E4F5"/>
            <w:vAlign w:val="center"/>
          </w:tcPr>
          <w:p w14:paraId="404F9908" w14:textId="77777777" w:rsidR="00542427" w:rsidRPr="00101E5B" w:rsidRDefault="00542427" w:rsidP="00150DA2">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操作条件</w:t>
            </w:r>
            <w:proofErr w:type="spellEnd"/>
          </w:p>
        </w:tc>
        <w:tc>
          <w:tcPr>
            <w:tcW w:w="4111" w:type="dxa"/>
            <w:vMerge w:val="restart"/>
            <w:shd w:val="clear" w:color="auto" w:fill="D5E4F5"/>
            <w:vAlign w:val="center"/>
          </w:tcPr>
          <w:p w14:paraId="48AE92FC" w14:textId="77777777" w:rsidR="00542427" w:rsidRDefault="00542427" w:rsidP="00150DA2">
            <w:pPr>
              <w:pStyle w:val="TableParagraph"/>
              <w:spacing w:line="276" w:lineRule="auto"/>
              <w:rPr>
                <w:rFonts w:ascii="微软雅黑" w:eastAsia="微软雅黑" w:hAnsi="微软雅黑" w:cs="宋体" w:hint="eastAsia"/>
                <w:noProof/>
                <w:color w:val="231F20"/>
                <w:sz w:val="16"/>
                <w:szCs w:val="16"/>
                <w:lang w:eastAsia="zh-CN"/>
              </w:rPr>
            </w:pPr>
          </w:p>
          <w:p w14:paraId="6C49A789" w14:textId="77777777" w:rsidR="00542427" w:rsidRPr="00101E5B" w:rsidRDefault="00542427" w:rsidP="00150DA2">
            <w:pPr>
              <w:pStyle w:val="TableParagraph"/>
              <w:spacing w:line="276" w:lineRule="auto"/>
              <w:rPr>
                <w:rFonts w:ascii="微软雅黑" w:eastAsia="微软雅黑" w:hAnsi="微软雅黑" w:cs="宋体" w:hint="eastAsia"/>
                <w:color w:val="231F20"/>
                <w:sz w:val="16"/>
                <w:szCs w:val="16"/>
                <w:lang w:eastAsia="zh-CN"/>
              </w:rPr>
            </w:pPr>
            <w:r w:rsidRPr="00220767">
              <w:rPr>
                <w:rFonts w:ascii="微软雅黑" w:eastAsia="微软雅黑" w:hAnsi="微软雅黑" w:cs="宋体"/>
                <w:noProof/>
                <w:color w:val="231F20"/>
                <w:sz w:val="16"/>
                <w:szCs w:val="16"/>
                <w:lang w:eastAsia="zh-CN"/>
              </w:rPr>
              <w:drawing>
                <wp:inline distT="0" distB="0" distL="0" distR="0" wp14:anchorId="7D6ECAF7" wp14:editId="44475768">
                  <wp:extent cx="2600960" cy="1736725"/>
                  <wp:effectExtent l="0" t="0" r="0" b="0"/>
                  <wp:docPr id="940866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00960" cy="1736725"/>
                          </a:xfrm>
                          <a:prstGeom prst="rect">
                            <a:avLst/>
                          </a:prstGeom>
                          <a:noFill/>
                          <a:ln>
                            <a:noFill/>
                          </a:ln>
                        </pic:spPr>
                      </pic:pic>
                    </a:graphicData>
                  </a:graphic>
                </wp:inline>
              </w:drawing>
            </w:r>
          </w:p>
        </w:tc>
      </w:tr>
      <w:tr w:rsidR="00542427" w:rsidRPr="00101E5B" w14:paraId="2D8F2579" w14:textId="77777777" w:rsidTr="00542427">
        <w:trPr>
          <w:jc w:val="center"/>
        </w:trPr>
        <w:tc>
          <w:tcPr>
            <w:tcW w:w="2268" w:type="dxa"/>
            <w:vMerge w:val="restart"/>
            <w:shd w:val="clear" w:color="auto" w:fill="D5E4F5"/>
            <w:vAlign w:val="center"/>
          </w:tcPr>
          <w:p w14:paraId="6AA6E462" w14:textId="77777777" w:rsidR="00542427" w:rsidRPr="00101E5B" w:rsidRDefault="00542427" w:rsidP="00150DA2">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电源电压</w:t>
            </w:r>
            <w:proofErr w:type="spellEnd"/>
          </w:p>
        </w:tc>
        <w:tc>
          <w:tcPr>
            <w:tcW w:w="3544" w:type="dxa"/>
            <w:shd w:val="clear" w:color="auto" w:fill="D5E4F5"/>
            <w:vAlign w:val="center"/>
          </w:tcPr>
          <w:p w14:paraId="1F9478F1" w14:textId="77777777" w:rsidR="00542427" w:rsidRPr="00101E5B" w:rsidRDefault="00542427" w:rsidP="00150DA2">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05"/>
                <w:sz w:val="16"/>
                <w:szCs w:val="16"/>
              </w:rPr>
              <w:t>HART</w:t>
            </w:r>
            <w:r w:rsidRPr="00101E5B">
              <w:rPr>
                <w:rFonts w:ascii="微软雅黑" w:eastAsia="微软雅黑" w:hAnsi="微软雅黑" w:cs="宋体"/>
                <w:color w:val="231F20"/>
                <w:spacing w:val="-22"/>
                <w:w w:val="105"/>
                <w:sz w:val="16"/>
                <w:szCs w:val="16"/>
              </w:rPr>
              <w:t xml:space="preserve"> </w:t>
            </w:r>
            <w:r w:rsidRPr="00101E5B">
              <w:rPr>
                <w:rFonts w:ascii="微软雅黑" w:eastAsia="微软雅黑" w:hAnsi="微软雅黑" w:cs="宋体"/>
                <w:color w:val="231F20"/>
                <w:w w:val="105"/>
                <w:sz w:val="16"/>
                <w:szCs w:val="16"/>
              </w:rPr>
              <w:t>通讯协议：16.5V~</w:t>
            </w:r>
            <w:r w:rsidRPr="00101E5B">
              <w:rPr>
                <w:rFonts w:ascii="微软雅黑" w:eastAsia="微软雅黑" w:hAnsi="微软雅黑" w:cs="Palatino Linotype"/>
                <w:color w:val="231F20"/>
                <w:w w:val="105"/>
                <w:sz w:val="16"/>
                <w:szCs w:val="16"/>
              </w:rPr>
              <w:t>36</w:t>
            </w:r>
            <w:r w:rsidRPr="00101E5B">
              <w:rPr>
                <w:rFonts w:ascii="微软雅黑" w:eastAsia="微软雅黑" w:hAnsi="微软雅黑" w:cs="宋体"/>
                <w:color w:val="231F20"/>
                <w:w w:val="105"/>
                <w:sz w:val="16"/>
                <w:szCs w:val="16"/>
              </w:rPr>
              <w:t>V</w:t>
            </w:r>
            <w:r w:rsidRPr="00101E5B">
              <w:rPr>
                <w:rFonts w:ascii="微软雅黑" w:eastAsia="微软雅黑" w:hAnsi="微软雅黑" w:cs="宋体"/>
                <w:color w:val="231F20"/>
                <w:spacing w:val="-30"/>
                <w:w w:val="105"/>
                <w:sz w:val="16"/>
                <w:szCs w:val="16"/>
              </w:rPr>
              <w:t xml:space="preserve"> </w:t>
            </w:r>
            <w:r w:rsidRPr="00101E5B">
              <w:rPr>
                <w:rFonts w:ascii="微软雅黑" w:eastAsia="微软雅黑" w:hAnsi="微软雅黑" w:cs="宋体"/>
                <w:color w:val="231F20"/>
                <w:w w:val="105"/>
                <w:sz w:val="16"/>
                <w:szCs w:val="16"/>
              </w:rPr>
              <w:t>DC</w:t>
            </w:r>
          </w:p>
        </w:tc>
        <w:tc>
          <w:tcPr>
            <w:tcW w:w="4111" w:type="dxa"/>
            <w:vMerge/>
            <w:shd w:val="clear" w:color="auto" w:fill="D5E4F5"/>
            <w:vAlign w:val="center"/>
          </w:tcPr>
          <w:p w14:paraId="1DF07A43" w14:textId="77777777" w:rsidR="00542427" w:rsidRPr="00101E5B" w:rsidRDefault="00542427" w:rsidP="00150DA2">
            <w:pPr>
              <w:pStyle w:val="TableParagraph"/>
              <w:spacing w:line="276" w:lineRule="auto"/>
              <w:ind w:left="134"/>
              <w:rPr>
                <w:rFonts w:ascii="微软雅黑" w:eastAsia="微软雅黑" w:hAnsi="微软雅黑" w:cs="宋体" w:hint="eastAsia"/>
                <w:color w:val="231F20"/>
                <w:w w:val="105"/>
                <w:sz w:val="16"/>
                <w:szCs w:val="16"/>
              </w:rPr>
            </w:pPr>
          </w:p>
        </w:tc>
      </w:tr>
      <w:tr w:rsidR="00542427" w:rsidRPr="00101E5B" w14:paraId="57B070F7" w14:textId="77777777" w:rsidTr="00542427">
        <w:trPr>
          <w:jc w:val="center"/>
        </w:trPr>
        <w:tc>
          <w:tcPr>
            <w:tcW w:w="2268" w:type="dxa"/>
            <w:vMerge/>
            <w:shd w:val="clear" w:color="auto" w:fill="D5E4F5"/>
            <w:vAlign w:val="center"/>
          </w:tcPr>
          <w:p w14:paraId="679D5138" w14:textId="77777777" w:rsidR="00542427" w:rsidRPr="00101E5B" w:rsidRDefault="00542427" w:rsidP="00150DA2">
            <w:pPr>
              <w:spacing w:line="276" w:lineRule="auto"/>
              <w:rPr>
                <w:rFonts w:ascii="微软雅黑" w:eastAsia="微软雅黑" w:hAnsi="微软雅黑" w:hint="eastAsia"/>
                <w:sz w:val="16"/>
                <w:szCs w:val="16"/>
              </w:rPr>
            </w:pPr>
          </w:p>
        </w:tc>
        <w:tc>
          <w:tcPr>
            <w:tcW w:w="3544" w:type="dxa"/>
            <w:shd w:val="clear" w:color="auto" w:fill="D5E4F5"/>
            <w:vAlign w:val="center"/>
          </w:tcPr>
          <w:p w14:paraId="1941CF60" w14:textId="77777777" w:rsidR="00542427" w:rsidRPr="00101E5B" w:rsidRDefault="00542427" w:rsidP="00150DA2">
            <w:pPr>
              <w:pStyle w:val="TableParagraph"/>
              <w:spacing w:line="276" w:lineRule="auto"/>
              <w:ind w:left="134"/>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w w:val="110"/>
                <w:sz w:val="16"/>
                <w:szCs w:val="16"/>
              </w:rPr>
              <w:t>本安型</w:t>
            </w:r>
            <w:proofErr w:type="spellEnd"/>
            <w:r w:rsidRPr="00101E5B">
              <w:rPr>
                <w:rFonts w:ascii="微软雅黑" w:eastAsia="微软雅黑" w:hAnsi="微软雅黑" w:cs="宋体"/>
                <w:color w:val="231F20"/>
                <w:spacing w:val="-84"/>
                <w:w w:val="110"/>
                <w:sz w:val="16"/>
                <w:szCs w:val="16"/>
              </w:rPr>
              <w:t xml:space="preserve"> </w:t>
            </w:r>
            <w:r w:rsidRPr="00101E5B">
              <w:rPr>
                <w:rFonts w:ascii="微软雅黑" w:eastAsia="微软雅黑" w:hAnsi="微软雅黑" w:cs="宋体"/>
                <w:color w:val="231F20"/>
                <w:spacing w:val="-1"/>
                <w:w w:val="110"/>
                <w:sz w:val="16"/>
                <w:szCs w:val="16"/>
              </w:rPr>
              <w:t>HART</w:t>
            </w:r>
            <w:r w:rsidRPr="00101E5B">
              <w:rPr>
                <w:rFonts w:ascii="微软雅黑" w:eastAsia="微软雅黑" w:hAnsi="微软雅黑" w:cs="宋体"/>
                <w:color w:val="231F20"/>
                <w:spacing w:val="-84"/>
                <w:w w:val="110"/>
                <w:sz w:val="16"/>
                <w:szCs w:val="16"/>
              </w:rPr>
              <w:t xml:space="preserve"> </w:t>
            </w:r>
            <w:r w:rsidRPr="00101E5B">
              <w:rPr>
                <w:rFonts w:ascii="微软雅黑" w:eastAsia="微软雅黑" w:hAnsi="微软雅黑" w:cs="宋体"/>
                <w:color w:val="231F20"/>
                <w:w w:val="110"/>
                <w:sz w:val="16"/>
                <w:szCs w:val="16"/>
              </w:rPr>
              <w:t>通讯协议：18.5V~28V</w:t>
            </w:r>
            <w:r w:rsidRPr="00101E5B">
              <w:rPr>
                <w:rFonts w:ascii="微软雅黑" w:eastAsia="微软雅黑" w:hAnsi="微软雅黑" w:cs="宋体"/>
                <w:color w:val="231F20"/>
                <w:spacing w:val="-86"/>
                <w:w w:val="110"/>
                <w:sz w:val="16"/>
                <w:szCs w:val="16"/>
              </w:rPr>
              <w:t xml:space="preserve"> </w:t>
            </w:r>
            <w:r w:rsidRPr="00101E5B">
              <w:rPr>
                <w:rFonts w:ascii="微软雅黑" w:eastAsia="微软雅黑" w:hAnsi="微软雅黑" w:cs="宋体"/>
                <w:color w:val="231F20"/>
                <w:w w:val="110"/>
                <w:sz w:val="16"/>
                <w:szCs w:val="16"/>
              </w:rPr>
              <w:t>DC</w:t>
            </w:r>
          </w:p>
        </w:tc>
        <w:tc>
          <w:tcPr>
            <w:tcW w:w="4111" w:type="dxa"/>
            <w:vMerge/>
            <w:shd w:val="clear" w:color="auto" w:fill="D5E4F5"/>
            <w:vAlign w:val="center"/>
          </w:tcPr>
          <w:p w14:paraId="0CBD5D49" w14:textId="77777777" w:rsidR="00542427" w:rsidRPr="00101E5B" w:rsidRDefault="00542427" w:rsidP="00150DA2">
            <w:pPr>
              <w:pStyle w:val="TableParagraph"/>
              <w:spacing w:line="276" w:lineRule="auto"/>
              <w:ind w:left="134"/>
              <w:rPr>
                <w:rFonts w:ascii="微软雅黑" w:eastAsia="微软雅黑" w:hAnsi="微软雅黑" w:cs="宋体" w:hint="eastAsia"/>
                <w:color w:val="231F20"/>
                <w:w w:val="110"/>
                <w:sz w:val="16"/>
                <w:szCs w:val="16"/>
              </w:rPr>
            </w:pPr>
          </w:p>
        </w:tc>
      </w:tr>
      <w:tr w:rsidR="00542427" w:rsidRPr="00101E5B" w14:paraId="19E47A71" w14:textId="77777777" w:rsidTr="00542427">
        <w:trPr>
          <w:jc w:val="center"/>
        </w:trPr>
        <w:tc>
          <w:tcPr>
            <w:tcW w:w="2268" w:type="dxa"/>
            <w:vMerge/>
            <w:shd w:val="clear" w:color="auto" w:fill="D5E4F5"/>
            <w:vAlign w:val="center"/>
          </w:tcPr>
          <w:p w14:paraId="26EA9D75" w14:textId="77777777" w:rsidR="00542427" w:rsidRPr="00101E5B" w:rsidRDefault="00542427" w:rsidP="00150DA2">
            <w:pPr>
              <w:spacing w:line="276" w:lineRule="auto"/>
              <w:rPr>
                <w:rFonts w:ascii="微软雅黑" w:eastAsia="微软雅黑" w:hAnsi="微软雅黑" w:hint="eastAsia"/>
                <w:sz w:val="16"/>
                <w:szCs w:val="16"/>
              </w:rPr>
            </w:pPr>
          </w:p>
        </w:tc>
        <w:tc>
          <w:tcPr>
            <w:tcW w:w="3544" w:type="dxa"/>
            <w:shd w:val="clear" w:color="auto" w:fill="D5E4F5"/>
            <w:vAlign w:val="center"/>
          </w:tcPr>
          <w:p w14:paraId="11A7504C" w14:textId="77777777" w:rsidR="00542427" w:rsidRPr="00101E5B" w:rsidRDefault="00542427" w:rsidP="00150DA2">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15"/>
                <w:sz w:val="16"/>
                <w:szCs w:val="16"/>
              </w:rPr>
              <w:t>Modbus-RTU/RS485：12V~3</w:t>
            </w:r>
            <w:r w:rsidRPr="00101E5B">
              <w:rPr>
                <w:rFonts w:ascii="微软雅黑" w:eastAsia="微软雅黑" w:hAnsi="微软雅黑" w:cs="Palatino Linotype"/>
                <w:color w:val="231F20"/>
                <w:w w:val="115"/>
                <w:sz w:val="16"/>
                <w:szCs w:val="16"/>
              </w:rPr>
              <w:t>6</w:t>
            </w:r>
            <w:r w:rsidRPr="00101E5B">
              <w:rPr>
                <w:rFonts w:ascii="微软雅黑" w:eastAsia="微软雅黑" w:hAnsi="微软雅黑" w:cs="宋体"/>
                <w:color w:val="231F20"/>
                <w:w w:val="115"/>
                <w:sz w:val="16"/>
                <w:szCs w:val="16"/>
              </w:rPr>
              <w:t>V</w:t>
            </w:r>
            <w:r w:rsidRPr="00101E5B">
              <w:rPr>
                <w:rFonts w:ascii="微软雅黑" w:eastAsia="微软雅黑" w:hAnsi="微软雅黑" w:cs="宋体"/>
                <w:color w:val="231F20"/>
                <w:spacing w:val="-71"/>
                <w:w w:val="115"/>
                <w:sz w:val="16"/>
                <w:szCs w:val="16"/>
              </w:rPr>
              <w:t xml:space="preserve"> </w:t>
            </w:r>
            <w:r w:rsidRPr="00101E5B">
              <w:rPr>
                <w:rFonts w:ascii="微软雅黑" w:eastAsia="微软雅黑" w:hAnsi="微软雅黑" w:cs="宋体"/>
                <w:color w:val="231F20"/>
                <w:w w:val="115"/>
                <w:sz w:val="16"/>
                <w:szCs w:val="16"/>
              </w:rPr>
              <w:t>DC</w:t>
            </w:r>
          </w:p>
        </w:tc>
        <w:tc>
          <w:tcPr>
            <w:tcW w:w="4111" w:type="dxa"/>
            <w:vMerge/>
            <w:shd w:val="clear" w:color="auto" w:fill="D5E4F5"/>
            <w:vAlign w:val="center"/>
          </w:tcPr>
          <w:p w14:paraId="5AC02F53" w14:textId="77777777" w:rsidR="00542427" w:rsidRPr="00101E5B" w:rsidRDefault="00542427" w:rsidP="00150DA2">
            <w:pPr>
              <w:pStyle w:val="TableParagraph"/>
              <w:spacing w:line="276" w:lineRule="auto"/>
              <w:ind w:left="134"/>
              <w:rPr>
                <w:rFonts w:ascii="微软雅黑" w:eastAsia="微软雅黑" w:hAnsi="微软雅黑" w:cs="宋体" w:hint="eastAsia"/>
                <w:color w:val="231F20"/>
                <w:w w:val="115"/>
                <w:sz w:val="16"/>
                <w:szCs w:val="16"/>
              </w:rPr>
            </w:pPr>
          </w:p>
        </w:tc>
      </w:tr>
      <w:tr w:rsidR="00542427" w:rsidRPr="00101E5B" w14:paraId="3E3E1E2B" w14:textId="77777777" w:rsidTr="00542427">
        <w:trPr>
          <w:jc w:val="center"/>
        </w:trPr>
        <w:tc>
          <w:tcPr>
            <w:tcW w:w="2268" w:type="dxa"/>
            <w:shd w:val="clear" w:color="auto" w:fill="D5E4F5"/>
            <w:vAlign w:val="center"/>
          </w:tcPr>
          <w:p w14:paraId="6D39FB1E" w14:textId="77777777" w:rsidR="00542427" w:rsidRPr="00101E5B" w:rsidRDefault="00542427" w:rsidP="00150DA2">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负载电阻</w:t>
            </w:r>
            <w:proofErr w:type="spellEnd"/>
          </w:p>
        </w:tc>
        <w:tc>
          <w:tcPr>
            <w:tcW w:w="3544" w:type="dxa"/>
            <w:shd w:val="clear" w:color="auto" w:fill="D5E4F5"/>
            <w:vAlign w:val="center"/>
          </w:tcPr>
          <w:p w14:paraId="6463A555" w14:textId="77777777" w:rsidR="00542427" w:rsidRPr="00101E5B" w:rsidRDefault="00542427" w:rsidP="00150DA2">
            <w:pPr>
              <w:pStyle w:val="TableParagraph"/>
              <w:spacing w:line="276" w:lineRule="auto"/>
              <w:ind w:left="134"/>
              <w:rPr>
                <w:rFonts w:ascii="微软雅黑" w:eastAsia="微软雅黑" w:hAnsi="微软雅黑" w:cs="宋体" w:hint="eastAsia"/>
                <w:sz w:val="16"/>
                <w:szCs w:val="16"/>
                <w:lang w:eastAsia="zh-CN"/>
              </w:rPr>
            </w:pPr>
            <w:r w:rsidRPr="00101E5B">
              <w:rPr>
                <w:rFonts w:ascii="微软雅黑" w:eastAsia="微软雅黑" w:hAnsi="微软雅黑" w:cs="宋体"/>
                <w:color w:val="231F20"/>
                <w:w w:val="95"/>
                <w:sz w:val="16"/>
                <w:szCs w:val="16"/>
                <w:lang w:eastAsia="zh-CN"/>
              </w:rPr>
              <w:t>0</w:t>
            </w:r>
            <w:r w:rsidRPr="00101E5B">
              <w:rPr>
                <w:rFonts w:ascii="微软雅黑" w:eastAsia="微软雅黑" w:hAnsi="微软雅黑" w:cs="宋体"/>
                <w:color w:val="231F20"/>
                <w:w w:val="95"/>
                <w:sz w:val="16"/>
                <w:szCs w:val="16"/>
              </w:rPr>
              <w:t>Ω</w:t>
            </w:r>
            <w:r w:rsidRPr="00101E5B">
              <w:rPr>
                <w:rFonts w:ascii="微软雅黑" w:eastAsia="微软雅黑" w:hAnsi="微软雅黑" w:cs="宋体"/>
                <w:color w:val="231F20"/>
                <w:w w:val="95"/>
                <w:sz w:val="16"/>
                <w:szCs w:val="16"/>
                <w:lang w:eastAsia="zh-CN"/>
              </w:rPr>
              <w:t>~2119</w:t>
            </w:r>
            <w:r w:rsidRPr="00101E5B">
              <w:rPr>
                <w:rFonts w:ascii="微软雅黑" w:eastAsia="微软雅黑" w:hAnsi="微软雅黑" w:cs="宋体"/>
                <w:color w:val="231F20"/>
                <w:w w:val="95"/>
                <w:sz w:val="16"/>
                <w:szCs w:val="16"/>
              </w:rPr>
              <w:t>Ω</w:t>
            </w:r>
            <w:r w:rsidRPr="00101E5B">
              <w:rPr>
                <w:rFonts w:ascii="微软雅黑" w:eastAsia="微软雅黑" w:hAnsi="微软雅黑" w:cs="宋体"/>
                <w:color w:val="231F20"/>
                <w:spacing w:val="13"/>
                <w:w w:val="95"/>
                <w:sz w:val="16"/>
                <w:szCs w:val="16"/>
                <w:lang w:eastAsia="zh-CN"/>
              </w:rPr>
              <w:t xml:space="preserve"> </w:t>
            </w:r>
            <w:r w:rsidRPr="00101E5B">
              <w:rPr>
                <w:rFonts w:ascii="微软雅黑" w:eastAsia="微软雅黑" w:hAnsi="微软雅黑" w:cs="宋体"/>
                <w:color w:val="231F20"/>
                <w:w w:val="95"/>
                <w:sz w:val="16"/>
                <w:szCs w:val="16"/>
                <w:lang w:eastAsia="zh-CN"/>
              </w:rPr>
              <w:t>为工作状态</w:t>
            </w:r>
          </w:p>
          <w:p w14:paraId="5DCA9C66" w14:textId="77777777" w:rsidR="00542427" w:rsidRPr="00101E5B" w:rsidRDefault="00542427" w:rsidP="00150DA2">
            <w:pPr>
              <w:pStyle w:val="TableParagraph"/>
              <w:spacing w:line="276" w:lineRule="auto"/>
              <w:ind w:left="134"/>
              <w:rPr>
                <w:rFonts w:ascii="微软雅黑" w:eastAsia="微软雅黑" w:hAnsi="微软雅黑" w:cs="宋体" w:hint="eastAsia"/>
                <w:sz w:val="16"/>
                <w:szCs w:val="16"/>
                <w:lang w:eastAsia="zh-CN"/>
              </w:rPr>
            </w:pPr>
            <w:r w:rsidRPr="00101E5B">
              <w:rPr>
                <w:rFonts w:ascii="微软雅黑" w:eastAsia="微软雅黑" w:hAnsi="微软雅黑" w:cs="宋体"/>
                <w:color w:val="231F20"/>
                <w:spacing w:val="-1"/>
                <w:w w:val="105"/>
                <w:sz w:val="16"/>
                <w:szCs w:val="16"/>
                <w:lang w:eastAsia="zh-CN"/>
              </w:rPr>
              <w:t>250</w:t>
            </w:r>
            <w:r w:rsidRPr="00101E5B">
              <w:rPr>
                <w:rFonts w:ascii="微软雅黑" w:eastAsia="微软雅黑" w:hAnsi="微软雅黑" w:cs="宋体"/>
                <w:color w:val="231F20"/>
                <w:spacing w:val="-1"/>
                <w:w w:val="105"/>
                <w:sz w:val="16"/>
                <w:szCs w:val="16"/>
              </w:rPr>
              <w:t>Ω</w:t>
            </w:r>
            <w:r w:rsidRPr="00101E5B">
              <w:rPr>
                <w:rFonts w:ascii="微软雅黑" w:eastAsia="微软雅黑" w:hAnsi="微软雅黑" w:cs="宋体"/>
                <w:color w:val="231F20"/>
                <w:spacing w:val="-1"/>
                <w:w w:val="105"/>
                <w:sz w:val="16"/>
                <w:szCs w:val="16"/>
                <w:lang w:eastAsia="zh-CN"/>
              </w:rPr>
              <w:t>~600</w:t>
            </w:r>
            <w:r w:rsidRPr="00101E5B">
              <w:rPr>
                <w:rFonts w:ascii="微软雅黑" w:eastAsia="微软雅黑" w:hAnsi="微软雅黑" w:cs="宋体"/>
                <w:color w:val="231F20"/>
                <w:spacing w:val="-1"/>
                <w:w w:val="105"/>
                <w:sz w:val="16"/>
                <w:szCs w:val="16"/>
              </w:rPr>
              <w:t>Ω</w:t>
            </w:r>
            <w:r w:rsidRPr="00101E5B">
              <w:rPr>
                <w:rFonts w:ascii="微软雅黑" w:eastAsia="微软雅黑" w:hAnsi="微软雅黑" w:cs="宋体"/>
                <w:color w:val="231F20"/>
                <w:spacing w:val="-1"/>
                <w:w w:val="105"/>
                <w:sz w:val="16"/>
                <w:szCs w:val="16"/>
                <w:lang w:eastAsia="zh-CN"/>
              </w:rPr>
              <w:t>HART</w:t>
            </w:r>
            <w:r w:rsidRPr="00101E5B">
              <w:rPr>
                <w:rFonts w:ascii="微软雅黑" w:eastAsia="微软雅黑" w:hAnsi="微软雅黑" w:cs="宋体"/>
                <w:color w:val="231F20"/>
                <w:spacing w:val="-55"/>
                <w:w w:val="105"/>
                <w:sz w:val="16"/>
                <w:szCs w:val="16"/>
                <w:lang w:eastAsia="zh-CN"/>
              </w:rPr>
              <w:t xml:space="preserve"> </w:t>
            </w:r>
            <w:r w:rsidRPr="00101E5B">
              <w:rPr>
                <w:rFonts w:ascii="微软雅黑" w:eastAsia="微软雅黑" w:hAnsi="微软雅黑" w:cs="宋体"/>
                <w:color w:val="231F20"/>
                <w:w w:val="105"/>
                <w:sz w:val="16"/>
                <w:szCs w:val="16"/>
                <w:lang w:eastAsia="zh-CN"/>
              </w:rPr>
              <w:t>通讯</w:t>
            </w:r>
          </w:p>
        </w:tc>
        <w:tc>
          <w:tcPr>
            <w:tcW w:w="4111" w:type="dxa"/>
            <w:vMerge/>
            <w:shd w:val="clear" w:color="auto" w:fill="D5E4F5"/>
            <w:vAlign w:val="center"/>
          </w:tcPr>
          <w:p w14:paraId="40DECBD2" w14:textId="77777777" w:rsidR="00542427" w:rsidRPr="00101E5B" w:rsidRDefault="00542427" w:rsidP="00150DA2">
            <w:pPr>
              <w:pStyle w:val="TableParagraph"/>
              <w:spacing w:line="276" w:lineRule="auto"/>
              <w:ind w:left="134"/>
              <w:rPr>
                <w:rFonts w:ascii="微软雅黑" w:eastAsia="微软雅黑" w:hAnsi="微软雅黑" w:cs="宋体" w:hint="eastAsia"/>
                <w:color w:val="231F20"/>
                <w:w w:val="95"/>
                <w:sz w:val="16"/>
                <w:szCs w:val="16"/>
                <w:lang w:eastAsia="zh-CN"/>
              </w:rPr>
            </w:pPr>
          </w:p>
        </w:tc>
      </w:tr>
      <w:tr w:rsidR="00542427" w:rsidRPr="00101E5B" w14:paraId="37D9D3B7" w14:textId="77777777" w:rsidTr="00542427">
        <w:trPr>
          <w:jc w:val="center"/>
        </w:trPr>
        <w:tc>
          <w:tcPr>
            <w:tcW w:w="2268" w:type="dxa"/>
            <w:shd w:val="clear" w:color="auto" w:fill="D5E4F5"/>
            <w:vAlign w:val="center"/>
          </w:tcPr>
          <w:p w14:paraId="70181A28" w14:textId="77777777" w:rsidR="00542427" w:rsidRPr="00101E5B" w:rsidRDefault="00542427" w:rsidP="00150DA2">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传输距离</w:t>
            </w:r>
            <w:proofErr w:type="spellEnd"/>
          </w:p>
        </w:tc>
        <w:tc>
          <w:tcPr>
            <w:tcW w:w="3544" w:type="dxa"/>
            <w:shd w:val="clear" w:color="auto" w:fill="D5E4F5"/>
            <w:vAlign w:val="center"/>
          </w:tcPr>
          <w:p w14:paraId="67B055C2" w14:textId="77777777" w:rsidR="00542427" w:rsidRPr="00101E5B" w:rsidRDefault="00542427" w:rsidP="00150DA2">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15"/>
                <w:sz w:val="16"/>
                <w:szCs w:val="16"/>
              </w:rPr>
              <w:t>＜</w:t>
            </w:r>
            <w:r w:rsidRPr="00101E5B">
              <w:rPr>
                <w:rFonts w:ascii="微软雅黑" w:eastAsia="微软雅黑" w:hAnsi="微软雅黑" w:cs="宋体"/>
                <w:color w:val="231F20"/>
                <w:spacing w:val="-41"/>
                <w:w w:val="115"/>
                <w:sz w:val="16"/>
                <w:szCs w:val="16"/>
              </w:rPr>
              <w:t xml:space="preserve"> </w:t>
            </w:r>
            <w:r w:rsidRPr="00101E5B">
              <w:rPr>
                <w:rFonts w:ascii="微软雅黑" w:eastAsia="微软雅黑" w:hAnsi="微软雅黑" w:cs="宋体"/>
                <w:color w:val="231F20"/>
                <w:w w:val="115"/>
                <w:sz w:val="16"/>
                <w:szCs w:val="16"/>
              </w:rPr>
              <w:t>1000m</w:t>
            </w:r>
          </w:p>
        </w:tc>
        <w:tc>
          <w:tcPr>
            <w:tcW w:w="4111" w:type="dxa"/>
            <w:vMerge/>
            <w:shd w:val="clear" w:color="auto" w:fill="D5E4F5"/>
            <w:vAlign w:val="center"/>
          </w:tcPr>
          <w:p w14:paraId="72D6DC99" w14:textId="77777777" w:rsidR="00542427" w:rsidRPr="00101E5B" w:rsidRDefault="00542427" w:rsidP="00150DA2">
            <w:pPr>
              <w:pStyle w:val="TableParagraph"/>
              <w:spacing w:line="276" w:lineRule="auto"/>
              <w:rPr>
                <w:rFonts w:ascii="微软雅黑" w:eastAsia="微软雅黑" w:hAnsi="微软雅黑" w:cs="宋体" w:hint="eastAsia"/>
                <w:color w:val="231F20"/>
                <w:w w:val="115"/>
                <w:sz w:val="16"/>
                <w:szCs w:val="16"/>
                <w:lang w:eastAsia="zh-CN"/>
              </w:rPr>
            </w:pPr>
          </w:p>
        </w:tc>
      </w:tr>
      <w:tr w:rsidR="00542427" w:rsidRPr="00101E5B" w14:paraId="5DA5F7E2" w14:textId="77777777" w:rsidTr="00542427">
        <w:trPr>
          <w:jc w:val="center"/>
        </w:trPr>
        <w:tc>
          <w:tcPr>
            <w:tcW w:w="5812" w:type="dxa"/>
            <w:gridSpan w:val="2"/>
            <w:shd w:val="clear" w:color="auto" w:fill="D5E4F5"/>
            <w:vAlign w:val="center"/>
          </w:tcPr>
          <w:p w14:paraId="3A9BF051" w14:textId="77777777" w:rsidR="00542427" w:rsidRPr="00101E5B" w:rsidRDefault="00542427" w:rsidP="00150DA2">
            <w:pPr>
              <w:pStyle w:val="TableParagraph"/>
              <w:spacing w:line="276" w:lineRule="auto"/>
              <w:ind w:left="134"/>
              <w:jc w:val="center"/>
              <w:rPr>
                <w:rFonts w:ascii="微软雅黑" w:eastAsia="微软雅黑" w:hAnsi="微软雅黑" w:cs="宋体" w:hint="eastAsia"/>
                <w:color w:val="231F20"/>
                <w:w w:val="115"/>
                <w:sz w:val="16"/>
                <w:szCs w:val="16"/>
              </w:rPr>
            </w:pPr>
            <w:proofErr w:type="spellStart"/>
            <w:r w:rsidRPr="00101E5B">
              <w:rPr>
                <w:rFonts w:ascii="微软雅黑" w:eastAsia="微软雅黑" w:hAnsi="微软雅黑" w:cs="宋体"/>
                <w:color w:val="231F20"/>
                <w:sz w:val="16"/>
                <w:szCs w:val="16"/>
              </w:rPr>
              <w:t>功耗</w:t>
            </w:r>
            <w:proofErr w:type="spellEnd"/>
          </w:p>
        </w:tc>
        <w:tc>
          <w:tcPr>
            <w:tcW w:w="4111" w:type="dxa"/>
            <w:vMerge/>
            <w:shd w:val="clear" w:color="auto" w:fill="D5E4F5"/>
            <w:vAlign w:val="center"/>
          </w:tcPr>
          <w:p w14:paraId="0B5F2F4B" w14:textId="77777777" w:rsidR="00542427" w:rsidRPr="00101E5B" w:rsidRDefault="00542427" w:rsidP="00150DA2">
            <w:pPr>
              <w:pStyle w:val="TableParagraph"/>
              <w:spacing w:line="276" w:lineRule="auto"/>
              <w:rPr>
                <w:rFonts w:ascii="微软雅黑" w:eastAsia="微软雅黑" w:hAnsi="微软雅黑" w:cs="宋体" w:hint="eastAsia"/>
                <w:color w:val="231F20"/>
                <w:w w:val="115"/>
                <w:sz w:val="16"/>
                <w:szCs w:val="16"/>
                <w:lang w:eastAsia="zh-CN"/>
              </w:rPr>
            </w:pPr>
          </w:p>
        </w:tc>
      </w:tr>
      <w:tr w:rsidR="00542427" w:rsidRPr="00101E5B" w14:paraId="74B7DB6E" w14:textId="77777777" w:rsidTr="00542427">
        <w:trPr>
          <w:jc w:val="center"/>
        </w:trPr>
        <w:tc>
          <w:tcPr>
            <w:tcW w:w="2268" w:type="dxa"/>
            <w:shd w:val="clear" w:color="auto" w:fill="D5E4F5"/>
            <w:vAlign w:val="center"/>
          </w:tcPr>
          <w:p w14:paraId="43237650" w14:textId="77777777" w:rsidR="00542427" w:rsidRPr="00101E5B" w:rsidRDefault="00542427" w:rsidP="00150DA2">
            <w:pPr>
              <w:pStyle w:val="TableParagraph"/>
              <w:spacing w:line="276" w:lineRule="auto"/>
              <w:jc w:val="center"/>
              <w:rPr>
                <w:rFonts w:ascii="微软雅黑" w:eastAsia="微软雅黑" w:hAnsi="微软雅黑" w:cs="宋体" w:hint="eastAsia"/>
                <w:color w:val="231F20"/>
                <w:sz w:val="16"/>
                <w:szCs w:val="16"/>
              </w:rPr>
            </w:pPr>
            <w:r w:rsidRPr="00101E5B">
              <w:rPr>
                <w:rFonts w:ascii="微软雅黑" w:eastAsia="微软雅黑" w:hAnsi="微软雅黑"/>
                <w:color w:val="231F20"/>
                <w:w w:val="130"/>
                <w:sz w:val="16"/>
                <w:szCs w:val="16"/>
              </w:rPr>
              <w:t>4mA~20mA</w:t>
            </w:r>
          </w:p>
        </w:tc>
        <w:tc>
          <w:tcPr>
            <w:tcW w:w="3544" w:type="dxa"/>
            <w:shd w:val="clear" w:color="auto" w:fill="D5E4F5"/>
            <w:vAlign w:val="center"/>
          </w:tcPr>
          <w:p w14:paraId="427EB367" w14:textId="77777777" w:rsidR="00542427" w:rsidRPr="00101E5B" w:rsidRDefault="00542427" w:rsidP="00150DA2">
            <w:pPr>
              <w:pStyle w:val="TableParagraph"/>
              <w:spacing w:line="276" w:lineRule="auto"/>
              <w:ind w:left="134"/>
              <w:rPr>
                <w:rFonts w:ascii="微软雅黑" w:eastAsia="微软雅黑" w:hAnsi="微软雅黑" w:cs="宋体" w:hint="eastAsia"/>
                <w:color w:val="231F20"/>
                <w:w w:val="115"/>
                <w:sz w:val="16"/>
                <w:szCs w:val="16"/>
              </w:rPr>
            </w:pPr>
            <w:r w:rsidRPr="00101E5B">
              <w:rPr>
                <w:rFonts w:ascii="微软雅黑" w:eastAsia="微软雅黑" w:hAnsi="微软雅黑" w:cs="宋体"/>
                <w:color w:val="231F20"/>
                <w:w w:val="120"/>
                <w:sz w:val="16"/>
                <w:szCs w:val="16"/>
              </w:rPr>
              <w:t>≤</w:t>
            </w:r>
            <w:r w:rsidRPr="00101E5B">
              <w:rPr>
                <w:rFonts w:ascii="微软雅黑" w:eastAsia="微软雅黑" w:hAnsi="微软雅黑" w:cs="宋体"/>
                <w:color w:val="231F20"/>
                <w:spacing w:val="-37"/>
                <w:w w:val="120"/>
                <w:sz w:val="16"/>
                <w:szCs w:val="16"/>
              </w:rPr>
              <w:t xml:space="preserve"> </w:t>
            </w:r>
            <w:r w:rsidRPr="00101E5B">
              <w:rPr>
                <w:rFonts w:ascii="微软雅黑" w:eastAsia="微软雅黑" w:hAnsi="微软雅黑" w:cs="宋体"/>
                <w:color w:val="231F20"/>
                <w:w w:val="120"/>
                <w:sz w:val="16"/>
                <w:szCs w:val="16"/>
              </w:rPr>
              <w:t>500mW@24V</w:t>
            </w:r>
            <w:r w:rsidRPr="00101E5B">
              <w:rPr>
                <w:rFonts w:ascii="微软雅黑" w:eastAsia="微软雅黑" w:hAnsi="微软雅黑" w:cs="宋体"/>
                <w:color w:val="231F20"/>
                <w:spacing w:val="-45"/>
                <w:w w:val="120"/>
                <w:sz w:val="16"/>
                <w:szCs w:val="16"/>
              </w:rPr>
              <w:t xml:space="preserve"> </w:t>
            </w:r>
            <w:r w:rsidRPr="00101E5B">
              <w:rPr>
                <w:rFonts w:ascii="微软雅黑" w:eastAsia="微软雅黑" w:hAnsi="微软雅黑" w:cs="宋体"/>
                <w:color w:val="231F20"/>
                <w:w w:val="120"/>
                <w:sz w:val="16"/>
                <w:szCs w:val="16"/>
              </w:rPr>
              <w:t>DC，20.8mA</w:t>
            </w:r>
          </w:p>
        </w:tc>
        <w:tc>
          <w:tcPr>
            <w:tcW w:w="4111" w:type="dxa"/>
            <w:vMerge/>
            <w:shd w:val="clear" w:color="auto" w:fill="D5E4F5"/>
            <w:vAlign w:val="center"/>
          </w:tcPr>
          <w:p w14:paraId="11B5562E" w14:textId="77777777" w:rsidR="00542427" w:rsidRPr="00101E5B" w:rsidRDefault="00542427" w:rsidP="00150DA2">
            <w:pPr>
              <w:pStyle w:val="TableParagraph"/>
              <w:spacing w:line="276" w:lineRule="auto"/>
              <w:rPr>
                <w:rFonts w:ascii="微软雅黑" w:eastAsia="微软雅黑" w:hAnsi="微软雅黑" w:cs="宋体" w:hint="eastAsia"/>
                <w:color w:val="231F20"/>
                <w:w w:val="115"/>
                <w:sz w:val="16"/>
                <w:szCs w:val="16"/>
                <w:lang w:eastAsia="zh-CN"/>
              </w:rPr>
            </w:pPr>
          </w:p>
        </w:tc>
      </w:tr>
      <w:tr w:rsidR="00542427" w:rsidRPr="00101E5B" w14:paraId="0F925FB8" w14:textId="77777777" w:rsidTr="00542427">
        <w:trPr>
          <w:jc w:val="center"/>
        </w:trPr>
        <w:tc>
          <w:tcPr>
            <w:tcW w:w="2268" w:type="dxa"/>
            <w:shd w:val="clear" w:color="auto" w:fill="D5E4F5"/>
            <w:vAlign w:val="center"/>
          </w:tcPr>
          <w:p w14:paraId="4C69F80E" w14:textId="77777777" w:rsidR="00542427" w:rsidRPr="00101E5B" w:rsidRDefault="00542427" w:rsidP="00150DA2">
            <w:pPr>
              <w:pStyle w:val="TableParagraph"/>
              <w:spacing w:line="276" w:lineRule="auto"/>
              <w:jc w:val="center"/>
              <w:rPr>
                <w:rFonts w:ascii="微软雅黑" w:eastAsia="微软雅黑" w:hAnsi="微软雅黑" w:cs="宋体" w:hint="eastAsia"/>
                <w:color w:val="231F20"/>
                <w:sz w:val="16"/>
                <w:szCs w:val="16"/>
              </w:rPr>
            </w:pPr>
            <w:r w:rsidRPr="00101E5B">
              <w:rPr>
                <w:rFonts w:ascii="微软雅黑" w:eastAsia="微软雅黑" w:hAnsi="微软雅黑"/>
                <w:color w:val="231F20"/>
                <w:spacing w:val="-1"/>
                <w:w w:val="115"/>
                <w:sz w:val="16"/>
                <w:szCs w:val="16"/>
              </w:rPr>
              <w:t>Modbus</w:t>
            </w:r>
            <w:r>
              <w:rPr>
                <w:rFonts w:ascii="微软雅黑" w:eastAsia="微软雅黑" w:hAnsi="微软雅黑" w:hint="eastAsia"/>
                <w:color w:val="231F20"/>
                <w:spacing w:val="-2"/>
                <w:w w:val="115"/>
                <w:sz w:val="16"/>
                <w:szCs w:val="16"/>
                <w:lang w:eastAsia="zh-CN"/>
              </w:rPr>
              <w:t>-</w:t>
            </w:r>
            <w:r w:rsidRPr="00101E5B">
              <w:rPr>
                <w:rFonts w:ascii="微软雅黑" w:eastAsia="微软雅黑" w:hAnsi="微软雅黑"/>
                <w:color w:val="231F20"/>
                <w:spacing w:val="-2"/>
                <w:w w:val="115"/>
                <w:sz w:val="16"/>
                <w:szCs w:val="16"/>
              </w:rPr>
              <w:t>R</w:t>
            </w:r>
            <w:r w:rsidRPr="00101E5B">
              <w:rPr>
                <w:rFonts w:ascii="微软雅黑" w:eastAsia="微软雅黑" w:hAnsi="微软雅黑"/>
                <w:color w:val="231F20"/>
                <w:spacing w:val="-1"/>
                <w:w w:val="115"/>
                <w:sz w:val="16"/>
                <w:szCs w:val="16"/>
              </w:rPr>
              <w:t>TU</w:t>
            </w:r>
            <w:r w:rsidRPr="00101E5B">
              <w:rPr>
                <w:rFonts w:ascii="微软雅黑" w:eastAsia="微软雅黑" w:hAnsi="微软雅黑"/>
                <w:color w:val="231F20"/>
                <w:spacing w:val="-2"/>
                <w:w w:val="115"/>
                <w:sz w:val="16"/>
                <w:szCs w:val="16"/>
              </w:rPr>
              <w:t>/</w:t>
            </w:r>
            <w:r w:rsidRPr="00101E5B">
              <w:rPr>
                <w:rFonts w:ascii="微软雅黑" w:eastAsia="微软雅黑" w:hAnsi="微软雅黑"/>
                <w:color w:val="231F20"/>
                <w:spacing w:val="-1"/>
                <w:w w:val="115"/>
                <w:sz w:val="16"/>
                <w:szCs w:val="16"/>
              </w:rPr>
              <w:t>RS485</w:t>
            </w:r>
          </w:p>
        </w:tc>
        <w:tc>
          <w:tcPr>
            <w:tcW w:w="3544" w:type="dxa"/>
            <w:shd w:val="clear" w:color="auto" w:fill="D5E4F5"/>
            <w:vAlign w:val="center"/>
          </w:tcPr>
          <w:p w14:paraId="185E1CE9" w14:textId="77777777" w:rsidR="00542427" w:rsidRPr="00101E5B" w:rsidRDefault="00542427" w:rsidP="00150DA2">
            <w:pPr>
              <w:pStyle w:val="TableParagraph"/>
              <w:spacing w:line="276" w:lineRule="auto"/>
              <w:ind w:left="134"/>
              <w:rPr>
                <w:rFonts w:ascii="微软雅黑" w:eastAsia="微软雅黑" w:hAnsi="微软雅黑" w:cs="宋体" w:hint="eastAsia"/>
                <w:color w:val="231F20"/>
                <w:w w:val="115"/>
                <w:sz w:val="16"/>
                <w:szCs w:val="16"/>
              </w:rPr>
            </w:pPr>
            <w:r w:rsidRPr="00101E5B">
              <w:rPr>
                <w:rFonts w:ascii="微软雅黑" w:eastAsia="微软雅黑" w:hAnsi="微软雅黑" w:cs="宋体"/>
                <w:color w:val="231F20"/>
                <w:w w:val="120"/>
                <w:sz w:val="16"/>
                <w:szCs w:val="16"/>
              </w:rPr>
              <w:t>≤</w:t>
            </w:r>
            <w:r w:rsidRPr="00101E5B">
              <w:rPr>
                <w:rFonts w:ascii="微软雅黑" w:eastAsia="微软雅黑" w:hAnsi="微软雅黑" w:cs="宋体"/>
                <w:color w:val="231F20"/>
                <w:spacing w:val="-3"/>
                <w:w w:val="120"/>
                <w:sz w:val="16"/>
                <w:szCs w:val="16"/>
              </w:rPr>
              <w:t xml:space="preserve"> </w:t>
            </w:r>
            <w:r w:rsidRPr="00101E5B">
              <w:rPr>
                <w:rFonts w:ascii="微软雅黑" w:eastAsia="微软雅黑" w:hAnsi="微软雅黑" w:cs="宋体"/>
                <w:color w:val="231F20"/>
                <w:w w:val="120"/>
                <w:sz w:val="16"/>
                <w:szCs w:val="16"/>
              </w:rPr>
              <w:t>240mW@24V</w:t>
            </w:r>
            <w:r w:rsidRPr="00101E5B">
              <w:rPr>
                <w:rFonts w:ascii="微软雅黑" w:eastAsia="微软雅黑" w:hAnsi="微软雅黑" w:cs="宋体"/>
                <w:color w:val="231F20"/>
                <w:spacing w:val="-14"/>
                <w:w w:val="120"/>
                <w:sz w:val="16"/>
                <w:szCs w:val="16"/>
              </w:rPr>
              <w:t xml:space="preserve"> </w:t>
            </w:r>
            <w:r w:rsidRPr="00101E5B">
              <w:rPr>
                <w:rFonts w:ascii="微软雅黑" w:eastAsia="微软雅黑" w:hAnsi="微软雅黑" w:cs="宋体"/>
                <w:color w:val="231F20"/>
                <w:w w:val="120"/>
                <w:sz w:val="16"/>
                <w:szCs w:val="16"/>
              </w:rPr>
              <w:t>DC，10mA</w:t>
            </w:r>
          </w:p>
        </w:tc>
        <w:tc>
          <w:tcPr>
            <w:tcW w:w="4111" w:type="dxa"/>
            <w:vMerge/>
            <w:shd w:val="clear" w:color="auto" w:fill="D5E4F5"/>
            <w:vAlign w:val="center"/>
          </w:tcPr>
          <w:p w14:paraId="6D87D8BB" w14:textId="77777777" w:rsidR="00542427" w:rsidRPr="00101E5B" w:rsidRDefault="00542427" w:rsidP="00150DA2">
            <w:pPr>
              <w:pStyle w:val="TableParagraph"/>
              <w:spacing w:line="276" w:lineRule="auto"/>
              <w:rPr>
                <w:rFonts w:ascii="微软雅黑" w:eastAsia="微软雅黑" w:hAnsi="微软雅黑" w:cs="宋体" w:hint="eastAsia"/>
                <w:color w:val="231F20"/>
                <w:w w:val="115"/>
                <w:sz w:val="16"/>
                <w:szCs w:val="16"/>
                <w:lang w:eastAsia="zh-CN"/>
              </w:rPr>
            </w:pPr>
          </w:p>
        </w:tc>
      </w:tr>
    </w:tbl>
    <w:p w14:paraId="2C1D7718" w14:textId="77777777" w:rsidR="00FC2557" w:rsidRDefault="00FC2557">
      <w:pPr>
        <w:rPr>
          <w:rFonts w:ascii="Microsoft JhengHei" w:eastAsia="Microsoft JhengHei" w:hAnsi="Microsoft JhengHei" w:cs="Microsoft JhengHei" w:hint="eastAsia"/>
          <w:b/>
          <w:bCs/>
          <w:sz w:val="20"/>
          <w:szCs w:val="20"/>
        </w:rPr>
      </w:pPr>
    </w:p>
    <w:p w14:paraId="016E8E04" w14:textId="77777777" w:rsidR="00FC2557" w:rsidRDefault="00FC2557">
      <w:pPr>
        <w:rPr>
          <w:rFonts w:ascii="Microsoft JhengHei" w:eastAsia="Microsoft JhengHei" w:hAnsi="Microsoft JhengHei" w:cs="Microsoft JhengHei" w:hint="eastAsia"/>
          <w:b/>
          <w:bCs/>
          <w:sz w:val="20"/>
          <w:szCs w:val="20"/>
        </w:rPr>
      </w:pPr>
    </w:p>
    <w:p w14:paraId="294B7D88" w14:textId="77777777" w:rsidR="00FC2557" w:rsidRDefault="00FC2557">
      <w:pPr>
        <w:spacing w:line="270" w:lineRule="exact"/>
        <w:rPr>
          <w:rFonts w:ascii="微软雅黑" w:eastAsia="微软雅黑" w:hAnsi="微软雅黑" w:cs="微软雅黑" w:hint="eastAsia"/>
          <w:sz w:val="16"/>
          <w:szCs w:val="16"/>
        </w:rPr>
        <w:sectPr w:rsidR="00FC2557" w:rsidSect="001F380E">
          <w:pgSz w:w="11906" w:h="16838" w:code="9"/>
          <w:pgMar w:top="1361" w:right="1077" w:bottom="1361" w:left="1077" w:header="720" w:footer="720" w:gutter="0"/>
          <w:cols w:space="720"/>
          <w:docGrid w:linePitch="299"/>
        </w:sectPr>
      </w:pPr>
    </w:p>
    <w:p w14:paraId="501B973F" w14:textId="77777777" w:rsidR="00FC2557" w:rsidRPr="008F3302" w:rsidRDefault="004E183C" w:rsidP="008F3302">
      <w:pPr>
        <w:pStyle w:val="4"/>
        <w:spacing w:line="301" w:lineRule="exact"/>
        <w:ind w:left="0"/>
        <w:rPr>
          <w:rFonts w:ascii="微软雅黑" w:eastAsia="微软雅黑" w:hAnsi="微软雅黑" w:hint="eastAsia"/>
          <w:b w:val="0"/>
          <w:bCs w:val="0"/>
        </w:rPr>
      </w:pPr>
      <w:proofErr w:type="spellStart"/>
      <w:r w:rsidRPr="008F3302">
        <w:rPr>
          <w:rFonts w:ascii="微软雅黑" w:eastAsia="微软雅黑" w:hAnsi="微软雅黑"/>
          <w:color w:val="003D68"/>
        </w:rPr>
        <w:lastRenderedPageBreak/>
        <w:t>选型指南</w:t>
      </w:r>
      <w:proofErr w:type="spellEnd"/>
    </w:p>
    <w:p w14:paraId="2D134159" w14:textId="77777777" w:rsidR="00FC2557" w:rsidRPr="008F3302" w:rsidRDefault="00FC2557">
      <w:pPr>
        <w:spacing w:before="14"/>
        <w:rPr>
          <w:rFonts w:ascii="微软雅黑" w:eastAsia="微软雅黑" w:hAnsi="微软雅黑" w:cs="Microsoft JhengHei" w:hint="eastAsia"/>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176"/>
        <w:gridCol w:w="1151"/>
        <w:gridCol w:w="7596"/>
      </w:tblGrid>
      <w:tr w:rsidR="008F3302" w:rsidRPr="0054567B" w14:paraId="0B740859" w14:textId="77777777" w:rsidTr="003E5F89">
        <w:trPr>
          <w:jc w:val="center"/>
        </w:trPr>
        <w:tc>
          <w:tcPr>
            <w:tcW w:w="0" w:type="auto"/>
            <w:shd w:val="clear" w:color="auto" w:fill="4684D3"/>
            <w:vAlign w:val="center"/>
            <w:hideMark/>
          </w:tcPr>
          <w:p w14:paraId="0F6881C6"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参数</w:t>
            </w:r>
          </w:p>
        </w:tc>
        <w:tc>
          <w:tcPr>
            <w:tcW w:w="1151" w:type="dxa"/>
            <w:shd w:val="clear" w:color="auto" w:fill="4684D3"/>
            <w:vAlign w:val="center"/>
            <w:hideMark/>
          </w:tcPr>
          <w:p w14:paraId="37473DE8"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596" w:type="dxa"/>
            <w:shd w:val="clear" w:color="auto" w:fill="4684D3"/>
            <w:vAlign w:val="center"/>
            <w:hideMark/>
          </w:tcPr>
          <w:p w14:paraId="431EB0DE"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代码说明</w:t>
            </w:r>
          </w:p>
        </w:tc>
      </w:tr>
      <w:tr w:rsidR="008F3302" w:rsidRPr="0054567B" w14:paraId="52865170" w14:textId="77777777" w:rsidTr="00542427">
        <w:trPr>
          <w:jc w:val="center"/>
        </w:trPr>
        <w:tc>
          <w:tcPr>
            <w:tcW w:w="0" w:type="auto"/>
            <w:shd w:val="clear" w:color="auto" w:fill="D5E4F5"/>
            <w:vAlign w:val="center"/>
            <w:hideMark/>
          </w:tcPr>
          <w:p w14:paraId="7D70EDAF"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型号</w:t>
            </w:r>
          </w:p>
        </w:tc>
        <w:tc>
          <w:tcPr>
            <w:tcW w:w="1151" w:type="dxa"/>
            <w:shd w:val="clear" w:color="auto" w:fill="D5E4F5"/>
            <w:vAlign w:val="center"/>
            <w:hideMark/>
          </w:tcPr>
          <w:p w14:paraId="705B4AFB" w14:textId="084DFE72"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ADDA-P-</w:t>
            </w:r>
            <w:r w:rsidR="00542427" w:rsidRPr="0054567B">
              <w:rPr>
                <w:rFonts w:ascii="微软雅黑" w:eastAsia="微软雅黑" w:hAnsi="微软雅黑" w:cs="宋体" w:hint="eastAsia"/>
                <w:sz w:val="16"/>
                <w:szCs w:val="16"/>
                <w:lang w:eastAsia="zh-CN"/>
              </w:rPr>
              <w:t>2</w:t>
            </w:r>
            <w:r w:rsidRPr="0054567B">
              <w:rPr>
                <w:rFonts w:ascii="微软雅黑" w:eastAsia="微软雅黑" w:hAnsi="微软雅黑" w:cs="宋体" w:hint="eastAsia"/>
                <w:sz w:val="16"/>
                <w:szCs w:val="16"/>
                <w:lang w:eastAsia="zh-CN"/>
              </w:rPr>
              <w:t>L</w:t>
            </w:r>
          </w:p>
        </w:tc>
        <w:tc>
          <w:tcPr>
            <w:tcW w:w="7596" w:type="dxa"/>
            <w:shd w:val="clear" w:color="auto" w:fill="D5E4F5"/>
            <w:vAlign w:val="center"/>
            <w:hideMark/>
          </w:tcPr>
          <w:p w14:paraId="79587B7D" w14:textId="1C58BBDA" w:rsidR="008F3302" w:rsidRPr="0054567B" w:rsidRDefault="00542427"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隔膜型</w:t>
            </w:r>
            <w:r w:rsidR="008F3302" w:rsidRPr="0054567B">
              <w:rPr>
                <w:rFonts w:ascii="微软雅黑" w:eastAsia="微软雅黑" w:hAnsi="微软雅黑" w:cs="宋体" w:hint="eastAsia"/>
                <w:sz w:val="16"/>
                <w:szCs w:val="16"/>
                <w:lang w:eastAsia="zh-CN"/>
              </w:rPr>
              <w:t>单法兰差压变送器</w:t>
            </w:r>
          </w:p>
        </w:tc>
      </w:tr>
      <w:tr w:rsidR="008F3302" w:rsidRPr="0054567B" w14:paraId="3F482818" w14:textId="77777777" w:rsidTr="003E5F89">
        <w:trPr>
          <w:jc w:val="center"/>
        </w:trPr>
        <w:tc>
          <w:tcPr>
            <w:tcW w:w="0" w:type="auto"/>
            <w:shd w:val="clear" w:color="auto" w:fill="4684D3"/>
            <w:vAlign w:val="center"/>
            <w:hideMark/>
          </w:tcPr>
          <w:p w14:paraId="05EF063D"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151" w:type="dxa"/>
            <w:shd w:val="clear" w:color="auto" w:fill="4684D3"/>
            <w:vAlign w:val="center"/>
            <w:hideMark/>
          </w:tcPr>
          <w:p w14:paraId="3DCF0FC0"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596" w:type="dxa"/>
            <w:shd w:val="clear" w:color="auto" w:fill="4684D3"/>
            <w:vAlign w:val="center"/>
            <w:hideMark/>
          </w:tcPr>
          <w:p w14:paraId="4B9C1E6D"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以下为具体规格</w:t>
            </w:r>
          </w:p>
        </w:tc>
      </w:tr>
      <w:tr w:rsidR="008F3302" w:rsidRPr="0054567B" w14:paraId="233F5A04" w14:textId="77777777" w:rsidTr="00542427">
        <w:trPr>
          <w:jc w:val="center"/>
        </w:trPr>
        <w:tc>
          <w:tcPr>
            <w:tcW w:w="0" w:type="auto"/>
            <w:vMerge w:val="restart"/>
            <w:shd w:val="clear" w:color="auto" w:fill="D5E4F5"/>
            <w:vAlign w:val="center"/>
            <w:hideMark/>
          </w:tcPr>
          <w:p w14:paraId="4E36FB28"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量程</w:t>
            </w:r>
          </w:p>
        </w:tc>
        <w:tc>
          <w:tcPr>
            <w:tcW w:w="1151" w:type="dxa"/>
            <w:shd w:val="clear" w:color="auto" w:fill="D5E4F5"/>
            <w:vAlign w:val="center"/>
            <w:hideMark/>
          </w:tcPr>
          <w:p w14:paraId="2E4E1096"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02</w:t>
            </w:r>
          </w:p>
        </w:tc>
        <w:tc>
          <w:tcPr>
            <w:tcW w:w="7596" w:type="dxa"/>
            <w:shd w:val="clear" w:color="auto" w:fill="D5E4F5"/>
            <w:vAlign w:val="center"/>
            <w:hideMark/>
          </w:tcPr>
          <w:p w14:paraId="03DF2948"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标称量程40kPa</w:t>
            </w:r>
          </w:p>
        </w:tc>
      </w:tr>
      <w:tr w:rsidR="008F3302" w:rsidRPr="0054567B" w14:paraId="42C24385" w14:textId="77777777" w:rsidTr="00542427">
        <w:trPr>
          <w:jc w:val="center"/>
        </w:trPr>
        <w:tc>
          <w:tcPr>
            <w:tcW w:w="0" w:type="auto"/>
            <w:vMerge/>
            <w:shd w:val="clear" w:color="auto" w:fill="D5E4F5"/>
            <w:vAlign w:val="center"/>
            <w:hideMark/>
          </w:tcPr>
          <w:p w14:paraId="506D2165"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05A706A6"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03</w:t>
            </w:r>
          </w:p>
        </w:tc>
        <w:tc>
          <w:tcPr>
            <w:tcW w:w="7596" w:type="dxa"/>
            <w:shd w:val="clear" w:color="auto" w:fill="D5E4F5"/>
            <w:vAlign w:val="center"/>
            <w:hideMark/>
          </w:tcPr>
          <w:p w14:paraId="73B6B171"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标称量程250kPa</w:t>
            </w:r>
          </w:p>
        </w:tc>
      </w:tr>
      <w:tr w:rsidR="008F3302" w:rsidRPr="0054567B" w14:paraId="0AB7418F" w14:textId="77777777" w:rsidTr="00542427">
        <w:trPr>
          <w:jc w:val="center"/>
        </w:trPr>
        <w:tc>
          <w:tcPr>
            <w:tcW w:w="0" w:type="auto"/>
            <w:vMerge/>
            <w:shd w:val="clear" w:color="auto" w:fill="D5E4F5"/>
            <w:vAlign w:val="center"/>
            <w:hideMark/>
          </w:tcPr>
          <w:p w14:paraId="31A52EBE"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28FEF84E"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04</w:t>
            </w:r>
          </w:p>
        </w:tc>
        <w:tc>
          <w:tcPr>
            <w:tcW w:w="7596" w:type="dxa"/>
            <w:shd w:val="clear" w:color="auto" w:fill="D5E4F5"/>
            <w:vAlign w:val="center"/>
            <w:hideMark/>
          </w:tcPr>
          <w:p w14:paraId="58889489"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标称量程1000kPa</w:t>
            </w:r>
          </w:p>
        </w:tc>
      </w:tr>
      <w:tr w:rsidR="008F3302" w:rsidRPr="0054567B" w14:paraId="59D593B1" w14:textId="77777777" w:rsidTr="00542427">
        <w:trPr>
          <w:jc w:val="center"/>
        </w:trPr>
        <w:tc>
          <w:tcPr>
            <w:tcW w:w="0" w:type="auto"/>
            <w:vMerge/>
            <w:shd w:val="clear" w:color="auto" w:fill="D5E4F5"/>
            <w:vAlign w:val="center"/>
            <w:hideMark/>
          </w:tcPr>
          <w:p w14:paraId="335AD31B"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3E618993"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05</w:t>
            </w:r>
          </w:p>
        </w:tc>
        <w:tc>
          <w:tcPr>
            <w:tcW w:w="7596" w:type="dxa"/>
            <w:shd w:val="clear" w:color="auto" w:fill="D5E4F5"/>
            <w:vAlign w:val="center"/>
            <w:hideMark/>
          </w:tcPr>
          <w:p w14:paraId="3EE7B347"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标称量程3MPa</w:t>
            </w:r>
          </w:p>
        </w:tc>
      </w:tr>
      <w:tr w:rsidR="00542427" w:rsidRPr="0054567B" w14:paraId="69BBFC1B" w14:textId="77777777" w:rsidTr="00542427">
        <w:trPr>
          <w:jc w:val="center"/>
        </w:trPr>
        <w:tc>
          <w:tcPr>
            <w:tcW w:w="0" w:type="auto"/>
            <w:shd w:val="clear" w:color="auto" w:fill="D5E4F5"/>
            <w:vAlign w:val="center"/>
          </w:tcPr>
          <w:p w14:paraId="6B4CD03A" w14:textId="6B3DAF79" w:rsidR="00542427" w:rsidRPr="0054567B" w:rsidRDefault="00542427"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压力类型</w:t>
            </w:r>
          </w:p>
        </w:tc>
        <w:tc>
          <w:tcPr>
            <w:tcW w:w="1151" w:type="dxa"/>
            <w:shd w:val="clear" w:color="auto" w:fill="D5E4F5"/>
            <w:vAlign w:val="center"/>
          </w:tcPr>
          <w:p w14:paraId="7CDD36DB" w14:textId="3881995D" w:rsidR="00542427" w:rsidRPr="0054567B" w:rsidRDefault="00542427"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7596" w:type="dxa"/>
            <w:shd w:val="clear" w:color="auto" w:fill="D5E4F5"/>
            <w:vAlign w:val="center"/>
          </w:tcPr>
          <w:p w14:paraId="4D8E5E14" w14:textId="7EE98FF1" w:rsidR="00542427" w:rsidRPr="0054567B" w:rsidRDefault="00542427"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差压</w:t>
            </w:r>
          </w:p>
        </w:tc>
      </w:tr>
      <w:tr w:rsidR="008F3302" w:rsidRPr="0054567B" w14:paraId="29919DDE" w14:textId="77777777" w:rsidTr="00542427">
        <w:trPr>
          <w:jc w:val="center"/>
        </w:trPr>
        <w:tc>
          <w:tcPr>
            <w:tcW w:w="0" w:type="auto"/>
            <w:vMerge w:val="restart"/>
            <w:shd w:val="clear" w:color="auto" w:fill="D5E4F5"/>
            <w:vAlign w:val="center"/>
            <w:hideMark/>
          </w:tcPr>
          <w:p w14:paraId="718FD287"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密封方式</w:t>
            </w:r>
          </w:p>
        </w:tc>
        <w:tc>
          <w:tcPr>
            <w:tcW w:w="1151" w:type="dxa"/>
            <w:shd w:val="clear" w:color="auto" w:fill="D5E4F5"/>
            <w:vAlign w:val="center"/>
            <w:hideMark/>
          </w:tcPr>
          <w:p w14:paraId="358C6E18"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7596" w:type="dxa"/>
            <w:shd w:val="clear" w:color="auto" w:fill="D5E4F5"/>
            <w:vAlign w:val="center"/>
            <w:hideMark/>
          </w:tcPr>
          <w:p w14:paraId="67685BAB"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氟橡胶</w:t>
            </w:r>
          </w:p>
        </w:tc>
      </w:tr>
      <w:tr w:rsidR="008F3302" w:rsidRPr="0054567B" w14:paraId="014AD17D" w14:textId="77777777" w:rsidTr="00542427">
        <w:trPr>
          <w:jc w:val="center"/>
        </w:trPr>
        <w:tc>
          <w:tcPr>
            <w:tcW w:w="0" w:type="auto"/>
            <w:vMerge/>
            <w:shd w:val="clear" w:color="auto" w:fill="D5E4F5"/>
            <w:vAlign w:val="center"/>
            <w:hideMark/>
          </w:tcPr>
          <w:p w14:paraId="526212F5"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177E1B85"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w:t>
            </w:r>
          </w:p>
        </w:tc>
        <w:tc>
          <w:tcPr>
            <w:tcW w:w="7596" w:type="dxa"/>
            <w:shd w:val="clear" w:color="auto" w:fill="D5E4F5"/>
            <w:vAlign w:val="center"/>
            <w:hideMark/>
          </w:tcPr>
          <w:p w14:paraId="5BF280FA"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不锈钢焊接密封</w:t>
            </w:r>
          </w:p>
        </w:tc>
      </w:tr>
      <w:tr w:rsidR="008F3302" w:rsidRPr="0054567B" w14:paraId="549F24EA" w14:textId="77777777" w:rsidTr="003E5F89">
        <w:trPr>
          <w:jc w:val="center"/>
        </w:trPr>
        <w:tc>
          <w:tcPr>
            <w:tcW w:w="0" w:type="auto"/>
            <w:shd w:val="clear" w:color="auto" w:fill="4684D3"/>
            <w:vAlign w:val="center"/>
            <w:hideMark/>
          </w:tcPr>
          <w:p w14:paraId="2E5353A5"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151" w:type="dxa"/>
            <w:shd w:val="clear" w:color="auto" w:fill="4684D3"/>
            <w:vAlign w:val="center"/>
            <w:hideMark/>
          </w:tcPr>
          <w:p w14:paraId="4DBCB35D"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596" w:type="dxa"/>
            <w:shd w:val="clear" w:color="auto" w:fill="4684D3"/>
            <w:vAlign w:val="center"/>
            <w:hideMark/>
          </w:tcPr>
          <w:p w14:paraId="5B39D4A2"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以下为具体规格</w:t>
            </w:r>
          </w:p>
        </w:tc>
      </w:tr>
      <w:tr w:rsidR="008F3302" w:rsidRPr="0054567B" w14:paraId="5887004F" w14:textId="77777777" w:rsidTr="00542427">
        <w:trPr>
          <w:jc w:val="center"/>
        </w:trPr>
        <w:tc>
          <w:tcPr>
            <w:tcW w:w="0" w:type="auto"/>
            <w:shd w:val="clear" w:color="auto" w:fill="D5E4F5"/>
            <w:vAlign w:val="center"/>
            <w:hideMark/>
          </w:tcPr>
          <w:p w14:paraId="78580B95"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壳体</w:t>
            </w:r>
          </w:p>
        </w:tc>
        <w:tc>
          <w:tcPr>
            <w:tcW w:w="1151" w:type="dxa"/>
            <w:shd w:val="clear" w:color="auto" w:fill="D5E4F5"/>
            <w:noWrap/>
            <w:vAlign w:val="center"/>
            <w:hideMark/>
          </w:tcPr>
          <w:p w14:paraId="64C14684"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L</w:t>
            </w:r>
          </w:p>
        </w:tc>
        <w:tc>
          <w:tcPr>
            <w:tcW w:w="7596" w:type="dxa"/>
            <w:shd w:val="clear" w:color="auto" w:fill="D5E4F5"/>
            <w:noWrap/>
            <w:vAlign w:val="center"/>
            <w:hideMark/>
          </w:tcPr>
          <w:p w14:paraId="65BB2BAA" w14:textId="6A0E34C5" w:rsidR="008F3302" w:rsidRPr="0054567B" w:rsidRDefault="00542427"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3051</w:t>
            </w:r>
            <w:r w:rsidR="008F3302" w:rsidRPr="0054567B">
              <w:rPr>
                <w:rFonts w:ascii="微软雅黑" w:eastAsia="微软雅黑" w:hAnsi="微软雅黑" w:cs="宋体" w:hint="eastAsia"/>
                <w:sz w:val="16"/>
                <w:szCs w:val="16"/>
                <w:lang w:eastAsia="zh-CN"/>
              </w:rPr>
              <w:t>铝合金壳体</w:t>
            </w:r>
          </w:p>
        </w:tc>
      </w:tr>
      <w:tr w:rsidR="008F3302" w:rsidRPr="0054567B" w14:paraId="66B5E122" w14:textId="77777777" w:rsidTr="00542427">
        <w:trPr>
          <w:jc w:val="center"/>
        </w:trPr>
        <w:tc>
          <w:tcPr>
            <w:tcW w:w="0" w:type="auto"/>
            <w:vMerge w:val="restart"/>
            <w:shd w:val="clear" w:color="auto" w:fill="D5E4F5"/>
            <w:vAlign w:val="center"/>
            <w:hideMark/>
          </w:tcPr>
          <w:p w14:paraId="4E23B196"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电气连接</w:t>
            </w:r>
          </w:p>
        </w:tc>
        <w:tc>
          <w:tcPr>
            <w:tcW w:w="1151" w:type="dxa"/>
            <w:shd w:val="clear" w:color="auto" w:fill="D5E4F5"/>
            <w:vAlign w:val="center"/>
            <w:hideMark/>
          </w:tcPr>
          <w:p w14:paraId="4A60ADFE"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7596" w:type="dxa"/>
            <w:shd w:val="clear" w:color="auto" w:fill="D5E4F5"/>
            <w:vAlign w:val="center"/>
            <w:hideMark/>
          </w:tcPr>
          <w:p w14:paraId="79FFD5B1"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一端配M20*1.5防水接头，另一端配堵头，PVC材质，适用线径6-8mm，防护等级IP67（隔爆认证不可选此项）</w:t>
            </w:r>
          </w:p>
        </w:tc>
      </w:tr>
      <w:tr w:rsidR="008F3302" w:rsidRPr="0054567B" w14:paraId="46CC540E" w14:textId="77777777" w:rsidTr="00542427">
        <w:trPr>
          <w:jc w:val="center"/>
        </w:trPr>
        <w:tc>
          <w:tcPr>
            <w:tcW w:w="0" w:type="auto"/>
            <w:vMerge/>
            <w:shd w:val="clear" w:color="auto" w:fill="D5E4F5"/>
            <w:vAlign w:val="center"/>
            <w:hideMark/>
          </w:tcPr>
          <w:p w14:paraId="6A8ABCAD"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67752531"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N</w:t>
            </w:r>
          </w:p>
        </w:tc>
        <w:tc>
          <w:tcPr>
            <w:tcW w:w="7596" w:type="dxa"/>
            <w:shd w:val="clear" w:color="auto" w:fill="D5E4F5"/>
            <w:vAlign w:val="center"/>
            <w:hideMark/>
          </w:tcPr>
          <w:p w14:paraId="1420BBAB"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一端配内螺纹1/2NPT，另一端配堵头，不锈钢材质，适用线径6-8mm，防护等级IP67</w:t>
            </w:r>
          </w:p>
        </w:tc>
      </w:tr>
      <w:tr w:rsidR="008F3302" w:rsidRPr="0054567B" w14:paraId="1BE64196" w14:textId="77777777" w:rsidTr="00542427">
        <w:trPr>
          <w:jc w:val="center"/>
        </w:trPr>
        <w:tc>
          <w:tcPr>
            <w:tcW w:w="0" w:type="auto"/>
            <w:vMerge/>
            <w:shd w:val="clear" w:color="auto" w:fill="D5E4F5"/>
            <w:vAlign w:val="center"/>
            <w:hideMark/>
          </w:tcPr>
          <w:p w14:paraId="27C17B1F"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449D2C87"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w:t>
            </w:r>
          </w:p>
        </w:tc>
        <w:tc>
          <w:tcPr>
            <w:tcW w:w="7596" w:type="dxa"/>
            <w:shd w:val="clear" w:color="auto" w:fill="D5E4F5"/>
            <w:vAlign w:val="center"/>
            <w:hideMark/>
          </w:tcPr>
          <w:p w14:paraId="5CC20FD5"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一端配内螺纹M20*1.5，另一端配堵头，不锈钢材质，适用线径6-8mm，防护等级IP67</w:t>
            </w:r>
          </w:p>
        </w:tc>
      </w:tr>
      <w:tr w:rsidR="008F3302" w:rsidRPr="0054567B" w14:paraId="2775A549" w14:textId="77777777" w:rsidTr="00542427">
        <w:trPr>
          <w:jc w:val="center"/>
        </w:trPr>
        <w:tc>
          <w:tcPr>
            <w:tcW w:w="0" w:type="auto"/>
            <w:vMerge/>
            <w:shd w:val="clear" w:color="auto" w:fill="D5E4F5"/>
            <w:vAlign w:val="center"/>
            <w:hideMark/>
          </w:tcPr>
          <w:p w14:paraId="6B6EDDD9"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1741BD2E"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G</w:t>
            </w:r>
          </w:p>
        </w:tc>
        <w:tc>
          <w:tcPr>
            <w:tcW w:w="7596" w:type="dxa"/>
            <w:shd w:val="clear" w:color="auto" w:fill="D5E4F5"/>
            <w:vAlign w:val="center"/>
            <w:hideMark/>
          </w:tcPr>
          <w:p w14:paraId="50033E30"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一端配内螺纹G1/2，另一端配堵头，不锈钢材质，适用线径6-8mm，防护等级IP67</w:t>
            </w:r>
          </w:p>
        </w:tc>
      </w:tr>
      <w:tr w:rsidR="008F3302" w:rsidRPr="0054567B" w14:paraId="02E41A30" w14:textId="77777777" w:rsidTr="003E5F89">
        <w:trPr>
          <w:jc w:val="center"/>
        </w:trPr>
        <w:tc>
          <w:tcPr>
            <w:tcW w:w="0" w:type="auto"/>
            <w:shd w:val="clear" w:color="auto" w:fill="4684D3"/>
            <w:vAlign w:val="center"/>
            <w:hideMark/>
          </w:tcPr>
          <w:p w14:paraId="67529FEF"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151" w:type="dxa"/>
            <w:shd w:val="clear" w:color="auto" w:fill="4684D3"/>
            <w:vAlign w:val="center"/>
            <w:hideMark/>
          </w:tcPr>
          <w:p w14:paraId="67CE796D"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596" w:type="dxa"/>
            <w:shd w:val="clear" w:color="auto" w:fill="4684D3"/>
            <w:vAlign w:val="center"/>
            <w:hideMark/>
          </w:tcPr>
          <w:p w14:paraId="7715301F"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以下为具体规格</w:t>
            </w:r>
          </w:p>
        </w:tc>
      </w:tr>
      <w:tr w:rsidR="008F3302" w:rsidRPr="0054567B" w14:paraId="7F2C72EF" w14:textId="77777777" w:rsidTr="00542427">
        <w:trPr>
          <w:jc w:val="center"/>
        </w:trPr>
        <w:tc>
          <w:tcPr>
            <w:tcW w:w="0" w:type="auto"/>
            <w:vMerge w:val="restart"/>
            <w:shd w:val="clear" w:color="auto" w:fill="D5E4F5"/>
            <w:vAlign w:val="center"/>
            <w:hideMark/>
          </w:tcPr>
          <w:p w14:paraId="03CD5FE9"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输出信号</w:t>
            </w:r>
          </w:p>
        </w:tc>
        <w:tc>
          <w:tcPr>
            <w:tcW w:w="1151" w:type="dxa"/>
            <w:shd w:val="clear" w:color="auto" w:fill="D5E4F5"/>
            <w:vAlign w:val="center"/>
            <w:hideMark/>
          </w:tcPr>
          <w:p w14:paraId="78E51129"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w:t>
            </w:r>
          </w:p>
        </w:tc>
        <w:tc>
          <w:tcPr>
            <w:tcW w:w="7596" w:type="dxa"/>
            <w:shd w:val="clear" w:color="auto" w:fill="D5E4F5"/>
            <w:vAlign w:val="center"/>
            <w:hideMark/>
          </w:tcPr>
          <w:p w14:paraId="06D0467A"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4～20mA+HART 二线制，适用供电电压16.5-36VDC</w:t>
            </w:r>
          </w:p>
        </w:tc>
      </w:tr>
      <w:tr w:rsidR="008F3302" w:rsidRPr="0054567B" w14:paraId="3A4E656A" w14:textId="77777777" w:rsidTr="00542427">
        <w:trPr>
          <w:jc w:val="center"/>
        </w:trPr>
        <w:tc>
          <w:tcPr>
            <w:tcW w:w="0" w:type="auto"/>
            <w:vMerge/>
            <w:shd w:val="clear" w:color="auto" w:fill="D5E4F5"/>
            <w:vAlign w:val="center"/>
            <w:hideMark/>
          </w:tcPr>
          <w:p w14:paraId="67423900"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7291B0B4"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w:t>
            </w:r>
          </w:p>
        </w:tc>
        <w:tc>
          <w:tcPr>
            <w:tcW w:w="7596" w:type="dxa"/>
            <w:shd w:val="clear" w:color="auto" w:fill="D5E4F5"/>
            <w:vAlign w:val="center"/>
            <w:hideMark/>
          </w:tcPr>
          <w:p w14:paraId="5A34E552"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Modbus-RTU/RS485，适用供电电压12~36VDC</w:t>
            </w:r>
          </w:p>
        </w:tc>
      </w:tr>
      <w:tr w:rsidR="008F3302" w:rsidRPr="0054567B" w14:paraId="07B37FAB" w14:textId="77777777" w:rsidTr="00542427">
        <w:trPr>
          <w:jc w:val="center"/>
        </w:trPr>
        <w:tc>
          <w:tcPr>
            <w:tcW w:w="0" w:type="auto"/>
            <w:vMerge w:val="restart"/>
            <w:shd w:val="clear" w:color="auto" w:fill="D5E4F5"/>
            <w:vAlign w:val="center"/>
            <w:hideMark/>
          </w:tcPr>
          <w:p w14:paraId="6C955930"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显示方式</w:t>
            </w:r>
          </w:p>
        </w:tc>
        <w:tc>
          <w:tcPr>
            <w:tcW w:w="1151" w:type="dxa"/>
            <w:shd w:val="clear" w:color="auto" w:fill="D5E4F5"/>
            <w:vAlign w:val="center"/>
            <w:hideMark/>
          </w:tcPr>
          <w:p w14:paraId="388B83CB"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N</w:t>
            </w:r>
          </w:p>
        </w:tc>
        <w:tc>
          <w:tcPr>
            <w:tcW w:w="7596" w:type="dxa"/>
            <w:shd w:val="clear" w:color="auto" w:fill="D5E4F5"/>
            <w:vAlign w:val="center"/>
            <w:hideMark/>
          </w:tcPr>
          <w:p w14:paraId="5B4BD83D"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不带显示</w:t>
            </w:r>
          </w:p>
        </w:tc>
      </w:tr>
      <w:tr w:rsidR="008F3302" w:rsidRPr="0054567B" w14:paraId="355E2B60" w14:textId="77777777" w:rsidTr="00542427">
        <w:trPr>
          <w:jc w:val="center"/>
        </w:trPr>
        <w:tc>
          <w:tcPr>
            <w:tcW w:w="0" w:type="auto"/>
            <w:vMerge/>
            <w:shd w:val="clear" w:color="auto" w:fill="D5E4F5"/>
            <w:vAlign w:val="center"/>
            <w:hideMark/>
          </w:tcPr>
          <w:p w14:paraId="0C357EFE"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7B558EC4"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L</w:t>
            </w:r>
          </w:p>
        </w:tc>
        <w:tc>
          <w:tcPr>
            <w:tcW w:w="7596" w:type="dxa"/>
            <w:shd w:val="clear" w:color="auto" w:fill="D5E4F5"/>
            <w:vAlign w:val="center"/>
            <w:hideMark/>
          </w:tcPr>
          <w:p w14:paraId="1C52F3C2"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带LCD显示模块</w:t>
            </w:r>
          </w:p>
        </w:tc>
      </w:tr>
      <w:tr w:rsidR="008F3302" w:rsidRPr="0054567B" w14:paraId="04EB7DAA" w14:textId="77777777" w:rsidTr="003E5F89">
        <w:trPr>
          <w:jc w:val="center"/>
        </w:trPr>
        <w:tc>
          <w:tcPr>
            <w:tcW w:w="0" w:type="auto"/>
            <w:shd w:val="clear" w:color="auto" w:fill="4684D3"/>
            <w:vAlign w:val="center"/>
            <w:hideMark/>
          </w:tcPr>
          <w:p w14:paraId="78B2C9CE"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151" w:type="dxa"/>
            <w:shd w:val="clear" w:color="auto" w:fill="4684D3"/>
            <w:vAlign w:val="center"/>
            <w:hideMark/>
          </w:tcPr>
          <w:p w14:paraId="7DF4CC0F"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596" w:type="dxa"/>
            <w:shd w:val="clear" w:color="auto" w:fill="4684D3"/>
            <w:vAlign w:val="center"/>
            <w:hideMark/>
          </w:tcPr>
          <w:p w14:paraId="33454EC4"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以下为具体规格</w:t>
            </w:r>
          </w:p>
        </w:tc>
      </w:tr>
      <w:tr w:rsidR="008F3302" w:rsidRPr="0054567B" w14:paraId="584E5612" w14:textId="77777777" w:rsidTr="00542427">
        <w:trPr>
          <w:jc w:val="center"/>
        </w:trPr>
        <w:tc>
          <w:tcPr>
            <w:tcW w:w="0" w:type="auto"/>
            <w:shd w:val="clear" w:color="auto" w:fill="D5E4F5"/>
            <w:vAlign w:val="center"/>
            <w:hideMark/>
          </w:tcPr>
          <w:p w14:paraId="594088AC"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连接位置</w:t>
            </w:r>
          </w:p>
        </w:tc>
        <w:tc>
          <w:tcPr>
            <w:tcW w:w="1151" w:type="dxa"/>
            <w:shd w:val="clear" w:color="auto" w:fill="D5E4F5"/>
            <w:vAlign w:val="center"/>
            <w:hideMark/>
          </w:tcPr>
          <w:p w14:paraId="1BC804E1"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HL</w:t>
            </w:r>
          </w:p>
        </w:tc>
        <w:tc>
          <w:tcPr>
            <w:tcW w:w="7596" w:type="dxa"/>
            <w:shd w:val="clear" w:color="auto" w:fill="D5E4F5"/>
            <w:vAlign w:val="center"/>
            <w:hideMark/>
          </w:tcPr>
          <w:p w14:paraId="636FEFC5"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高压端法兰连接，低压端为1/4NPT内螺纹</w:t>
            </w:r>
          </w:p>
        </w:tc>
      </w:tr>
      <w:tr w:rsidR="008F3302" w:rsidRPr="0054567B" w14:paraId="4283C13F" w14:textId="77777777" w:rsidTr="00542427">
        <w:trPr>
          <w:jc w:val="center"/>
        </w:trPr>
        <w:tc>
          <w:tcPr>
            <w:tcW w:w="0" w:type="auto"/>
            <w:vMerge w:val="restart"/>
            <w:shd w:val="clear" w:color="auto" w:fill="D5E4F5"/>
            <w:vAlign w:val="center"/>
            <w:hideMark/>
          </w:tcPr>
          <w:p w14:paraId="5048D3E5"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连接类型</w:t>
            </w:r>
          </w:p>
        </w:tc>
        <w:tc>
          <w:tcPr>
            <w:tcW w:w="1151" w:type="dxa"/>
            <w:shd w:val="clear" w:color="auto" w:fill="D5E4F5"/>
            <w:vAlign w:val="center"/>
            <w:hideMark/>
          </w:tcPr>
          <w:p w14:paraId="14F5CC7D"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G</w:t>
            </w:r>
          </w:p>
        </w:tc>
        <w:tc>
          <w:tcPr>
            <w:tcW w:w="7596" w:type="dxa"/>
            <w:shd w:val="clear" w:color="auto" w:fill="D5E4F5"/>
            <w:vAlign w:val="center"/>
            <w:hideMark/>
          </w:tcPr>
          <w:p w14:paraId="34B29826"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固定连接</w:t>
            </w:r>
          </w:p>
        </w:tc>
      </w:tr>
      <w:tr w:rsidR="008F3302" w:rsidRPr="0054567B" w14:paraId="5CA37F98" w14:textId="77777777" w:rsidTr="00542427">
        <w:trPr>
          <w:jc w:val="center"/>
        </w:trPr>
        <w:tc>
          <w:tcPr>
            <w:tcW w:w="0" w:type="auto"/>
            <w:vMerge/>
            <w:shd w:val="clear" w:color="auto" w:fill="D5E4F5"/>
            <w:vAlign w:val="center"/>
            <w:hideMark/>
          </w:tcPr>
          <w:p w14:paraId="539966C0"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3F07BDEC"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w:t>
            </w:r>
          </w:p>
        </w:tc>
        <w:tc>
          <w:tcPr>
            <w:tcW w:w="7596" w:type="dxa"/>
            <w:shd w:val="clear" w:color="auto" w:fill="D5E4F5"/>
            <w:vAlign w:val="center"/>
            <w:hideMark/>
          </w:tcPr>
          <w:p w14:paraId="270DEF56"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毛细管连接</w:t>
            </w:r>
          </w:p>
        </w:tc>
      </w:tr>
      <w:tr w:rsidR="008F3302" w:rsidRPr="0054567B" w14:paraId="63BC4DA9" w14:textId="77777777" w:rsidTr="00542427">
        <w:trPr>
          <w:jc w:val="center"/>
        </w:trPr>
        <w:tc>
          <w:tcPr>
            <w:tcW w:w="0" w:type="auto"/>
            <w:vMerge w:val="restart"/>
            <w:shd w:val="clear" w:color="auto" w:fill="D5E4F5"/>
            <w:vAlign w:val="center"/>
            <w:hideMark/>
          </w:tcPr>
          <w:p w14:paraId="0762E3C2"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毛细管类型</w:t>
            </w:r>
          </w:p>
        </w:tc>
        <w:tc>
          <w:tcPr>
            <w:tcW w:w="1151" w:type="dxa"/>
            <w:shd w:val="clear" w:color="auto" w:fill="D5E4F5"/>
            <w:vAlign w:val="center"/>
            <w:hideMark/>
          </w:tcPr>
          <w:p w14:paraId="77C82E6A"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N</w:t>
            </w:r>
          </w:p>
        </w:tc>
        <w:tc>
          <w:tcPr>
            <w:tcW w:w="7596" w:type="dxa"/>
            <w:shd w:val="clear" w:color="auto" w:fill="D5E4F5"/>
            <w:vAlign w:val="center"/>
            <w:hideMark/>
          </w:tcPr>
          <w:p w14:paraId="55A98767"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无毛细管</w:t>
            </w:r>
          </w:p>
        </w:tc>
      </w:tr>
      <w:tr w:rsidR="008F3302" w:rsidRPr="0054567B" w14:paraId="64F19E1B" w14:textId="77777777" w:rsidTr="00542427">
        <w:trPr>
          <w:jc w:val="center"/>
        </w:trPr>
        <w:tc>
          <w:tcPr>
            <w:tcW w:w="0" w:type="auto"/>
            <w:vMerge/>
            <w:shd w:val="clear" w:color="auto" w:fill="D5E4F5"/>
            <w:vAlign w:val="center"/>
            <w:hideMark/>
          </w:tcPr>
          <w:p w14:paraId="49FC4507"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6DF10850"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w:t>
            </w:r>
          </w:p>
        </w:tc>
        <w:tc>
          <w:tcPr>
            <w:tcW w:w="7596" w:type="dxa"/>
            <w:shd w:val="clear" w:color="auto" w:fill="D5E4F5"/>
            <w:vAlign w:val="center"/>
            <w:hideMark/>
          </w:tcPr>
          <w:p w14:paraId="52D8DF0C"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PVC护套，铠装304不锈钢，毛细管材质为304</w:t>
            </w:r>
          </w:p>
        </w:tc>
      </w:tr>
      <w:tr w:rsidR="008F3302" w:rsidRPr="0054567B" w14:paraId="779673B8" w14:textId="77777777" w:rsidTr="00542427">
        <w:trPr>
          <w:jc w:val="center"/>
        </w:trPr>
        <w:tc>
          <w:tcPr>
            <w:tcW w:w="0" w:type="auto"/>
            <w:vMerge/>
            <w:shd w:val="clear" w:color="auto" w:fill="D5E4F5"/>
            <w:vAlign w:val="center"/>
            <w:hideMark/>
          </w:tcPr>
          <w:p w14:paraId="244B6E57"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7CD4D518"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w:t>
            </w:r>
          </w:p>
        </w:tc>
        <w:tc>
          <w:tcPr>
            <w:tcW w:w="7596" w:type="dxa"/>
            <w:shd w:val="clear" w:color="auto" w:fill="D5E4F5"/>
            <w:vAlign w:val="center"/>
            <w:hideMark/>
          </w:tcPr>
          <w:p w14:paraId="0C000397"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PVC护套，铠装SUS304不锈钢，毛细管材质为316</w:t>
            </w:r>
          </w:p>
        </w:tc>
      </w:tr>
      <w:tr w:rsidR="008F3302" w:rsidRPr="0054567B" w14:paraId="175C2F34" w14:textId="77777777" w:rsidTr="00542427">
        <w:trPr>
          <w:jc w:val="center"/>
        </w:trPr>
        <w:tc>
          <w:tcPr>
            <w:tcW w:w="0" w:type="auto"/>
            <w:shd w:val="clear" w:color="auto" w:fill="D5E4F5"/>
            <w:vAlign w:val="center"/>
            <w:hideMark/>
          </w:tcPr>
          <w:p w14:paraId="61E25F11"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毛细管长度</w:t>
            </w:r>
          </w:p>
        </w:tc>
        <w:tc>
          <w:tcPr>
            <w:tcW w:w="1151" w:type="dxa"/>
            <w:shd w:val="clear" w:color="auto" w:fill="D5E4F5"/>
            <w:vAlign w:val="center"/>
            <w:hideMark/>
          </w:tcPr>
          <w:p w14:paraId="4465E784"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xx</w:t>
            </w:r>
          </w:p>
        </w:tc>
        <w:tc>
          <w:tcPr>
            <w:tcW w:w="7596" w:type="dxa"/>
            <w:shd w:val="clear" w:color="auto" w:fill="D5E4F5"/>
            <w:vAlign w:val="center"/>
            <w:hideMark/>
          </w:tcPr>
          <w:p w14:paraId="146F92B7"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XX取值范围从00-10，例如：00表示无毛细管，2米表示为02；10米表示为10</w:t>
            </w:r>
          </w:p>
        </w:tc>
      </w:tr>
      <w:tr w:rsidR="008F3302" w:rsidRPr="0054567B" w14:paraId="488F06B2" w14:textId="77777777" w:rsidTr="00542427">
        <w:trPr>
          <w:jc w:val="center"/>
        </w:trPr>
        <w:tc>
          <w:tcPr>
            <w:tcW w:w="0" w:type="auto"/>
            <w:vMerge w:val="restart"/>
            <w:shd w:val="clear" w:color="auto" w:fill="D5E4F5"/>
            <w:vAlign w:val="center"/>
            <w:hideMark/>
          </w:tcPr>
          <w:p w14:paraId="468BA49F"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隔离充灌液</w:t>
            </w:r>
          </w:p>
        </w:tc>
        <w:tc>
          <w:tcPr>
            <w:tcW w:w="1151" w:type="dxa"/>
            <w:shd w:val="clear" w:color="auto" w:fill="D5E4F5"/>
            <w:vAlign w:val="center"/>
            <w:hideMark/>
          </w:tcPr>
          <w:p w14:paraId="76375395"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7596" w:type="dxa"/>
            <w:shd w:val="clear" w:color="auto" w:fill="D5E4F5"/>
            <w:vAlign w:val="center"/>
            <w:hideMark/>
          </w:tcPr>
          <w:p w14:paraId="438E6394"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常温硅油，适用直接接触温度范围-40~150℃</w:t>
            </w:r>
          </w:p>
        </w:tc>
      </w:tr>
      <w:tr w:rsidR="008F3302" w:rsidRPr="0054567B" w14:paraId="5A3D6417" w14:textId="77777777" w:rsidTr="00542427">
        <w:trPr>
          <w:jc w:val="center"/>
        </w:trPr>
        <w:tc>
          <w:tcPr>
            <w:tcW w:w="0" w:type="auto"/>
            <w:vMerge/>
            <w:shd w:val="clear" w:color="auto" w:fill="D5E4F5"/>
            <w:vAlign w:val="center"/>
            <w:hideMark/>
          </w:tcPr>
          <w:p w14:paraId="3200C404"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626C8FC3"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w:t>
            </w:r>
          </w:p>
        </w:tc>
        <w:tc>
          <w:tcPr>
            <w:tcW w:w="7596" w:type="dxa"/>
            <w:shd w:val="clear" w:color="auto" w:fill="D5E4F5"/>
            <w:vAlign w:val="center"/>
            <w:hideMark/>
          </w:tcPr>
          <w:p w14:paraId="79D42286"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高温硅油，0~315℃</w:t>
            </w:r>
          </w:p>
        </w:tc>
      </w:tr>
      <w:tr w:rsidR="008F3302" w:rsidRPr="0054567B" w14:paraId="4A2BFCA9" w14:textId="77777777" w:rsidTr="00542427">
        <w:trPr>
          <w:jc w:val="center"/>
        </w:trPr>
        <w:tc>
          <w:tcPr>
            <w:tcW w:w="0" w:type="auto"/>
            <w:vMerge/>
            <w:shd w:val="clear" w:color="auto" w:fill="D5E4F5"/>
            <w:vAlign w:val="center"/>
            <w:hideMark/>
          </w:tcPr>
          <w:p w14:paraId="0035B87A"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27F2C5F0"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w:t>
            </w:r>
          </w:p>
        </w:tc>
        <w:tc>
          <w:tcPr>
            <w:tcW w:w="7596" w:type="dxa"/>
            <w:shd w:val="clear" w:color="auto" w:fill="D5E4F5"/>
            <w:vAlign w:val="center"/>
            <w:hideMark/>
          </w:tcPr>
          <w:p w14:paraId="27A042B6"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超高温硅油，0~400℃</w:t>
            </w:r>
          </w:p>
        </w:tc>
      </w:tr>
      <w:tr w:rsidR="008F3302" w:rsidRPr="0054567B" w14:paraId="7E3E2170" w14:textId="77777777" w:rsidTr="00542427">
        <w:trPr>
          <w:jc w:val="center"/>
        </w:trPr>
        <w:tc>
          <w:tcPr>
            <w:tcW w:w="0" w:type="auto"/>
            <w:vMerge/>
            <w:shd w:val="clear" w:color="auto" w:fill="D5E4F5"/>
            <w:vAlign w:val="center"/>
            <w:hideMark/>
          </w:tcPr>
          <w:p w14:paraId="1488B03F"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5ADE13FD"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7596" w:type="dxa"/>
            <w:shd w:val="clear" w:color="auto" w:fill="D5E4F5"/>
            <w:vAlign w:val="center"/>
            <w:hideMark/>
          </w:tcPr>
          <w:p w14:paraId="14B1A61B"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惰性灌充液(氟油），适用直接接触温度范围-40-160℃</w:t>
            </w:r>
          </w:p>
        </w:tc>
      </w:tr>
      <w:tr w:rsidR="008F3302" w:rsidRPr="0054567B" w14:paraId="333E3E99" w14:textId="77777777" w:rsidTr="00542427">
        <w:trPr>
          <w:jc w:val="center"/>
        </w:trPr>
        <w:tc>
          <w:tcPr>
            <w:tcW w:w="0" w:type="auto"/>
            <w:vMerge w:val="restart"/>
            <w:shd w:val="clear" w:color="auto" w:fill="D5E4F5"/>
            <w:noWrap/>
            <w:vAlign w:val="center"/>
            <w:hideMark/>
          </w:tcPr>
          <w:p w14:paraId="3095B867"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法兰材质</w:t>
            </w:r>
          </w:p>
        </w:tc>
        <w:tc>
          <w:tcPr>
            <w:tcW w:w="1151" w:type="dxa"/>
            <w:shd w:val="clear" w:color="auto" w:fill="D5E4F5"/>
            <w:vAlign w:val="center"/>
            <w:hideMark/>
          </w:tcPr>
          <w:p w14:paraId="7AD024DA"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4</w:t>
            </w:r>
          </w:p>
        </w:tc>
        <w:tc>
          <w:tcPr>
            <w:tcW w:w="7596" w:type="dxa"/>
            <w:shd w:val="clear" w:color="auto" w:fill="D5E4F5"/>
            <w:vAlign w:val="center"/>
            <w:hideMark/>
          </w:tcPr>
          <w:p w14:paraId="1E22AC71"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不锈钢SUS304材质</w:t>
            </w:r>
          </w:p>
        </w:tc>
      </w:tr>
      <w:tr w:rsidR="008F3302" w:rsidRPr="0054567B" w14:paraId="459E7DB7" w14:textId="77777777" w:rsidTr="00542427">
        <w:trPr>
          <w:jc w:val="center"/>
        </w:trPr>
        <w:tc>
          <w:tcPr>
            <w:tcW w:w="0" w:type="auto"/>
            <w:vMerge/>
            <w:shd w:val="clear" w:color="auto" w:fill="D5E4F5"/>
            <w:vAlign w:val="center"/>
            <w:hideMark/>
          </w:tcPr>
          <w:p w14:paraId="75F43B5C"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35963913"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6</w:t>
            </w:r>
          </w:p>
        </w:tc>
        <w:tc>
          <w:tcPr>
            <w:tcW w:w="7596" w:type="dxa"/>
            <w:shd w:val="clear" w:color="auto" w:fill="D5E4F5"/>
            <w:vAlign w:val="center"/>
            <w:hideMark/>
          </w:tcPr>
          <w:p w14:paraId="5F186318"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不锈钢SUS316材质</w:t>
            </w:r>
          </w:p>
        </w:tc>
      </w:tr>
      <w:tr w:rsidR="008F3302" w:rsidRPr="0054567B" w14:paraId="0B891373" w14:textId="77777777" w:rsidTr="00542427">
        <w:trPr>
          <w:jc w:val="center"/>
        </w:trPr>
        <w:tc>
          <w:tcPr>
            <w:tcW w:w="0" w:type="auto"/>
            <w:vMerge w:val="restart"/>
            <w:shd w:val="clear" w:color="auto" w:fill="D5E4F5"/>
            <w:noWrap/>
            <w:vAlign w:val="center"/>
            <w:hideMark/>
          </w:tcPr>
          <w:p w14:paraId="6C49A1D4"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隔离膜片材质</w:t>
            </w:r>
          </w:p>
        </w:tc>
        <w:tc>
          <w:tcPr>
            <w:tcW w:w="1151" w:type="dxa"/>
            <w:shd w:val="clear" w:color="auto" w:fill="D5E4F5"/>
            <w:vAlign w:val="center"/>
            <w:hideMark/>
          </w:tcPr>
          <w:p w14:paraId="5FD245BD"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7596" w:type="dxa"/>
            <w:shd w:val="clear" w:color="auto" w:fill="D5E4F5"/>
            <w:vAlign w:val="center"/>
            <w:hideMark/>
          </w:tcPr>
          <w:p w14:paraId="20CA4A17"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SUS316L不锈钢</w:t>
            </w:r>
          </w:p>
        </w:tc>
      </w:tr>
      <w:tr w:rsidR="008F3302" w:rsidRPr="0054567B" w14:paraId="0DDCCCCA" w14:textId="77777777" w:rsidTr="00542427">
        <w:trPr>
          <w:jc w:val="center"/>
        </w:trPr>
        <w:tc>
          <w:tcPr>
            <w:tcW w:w="0" w:type="auto"/>
            <w:vMerge/>
            <w:shd w:val="clear" w:color="auto" w:fill="D5E4F5"/>
            <w:vAlign w:val="center"/>
            <w:hideMark/>
          </w:tcPr>
          <w:p w14:paraId="24BBD402"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54C1112A"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T</w:t>
            </w:r>
          </w:p>
        </w:tc>
        <w:tc>
          <w:tcPr>
            <w:tcW w:w="7596" w:type="dxa"/>
            <w:shd w:val="clear" w:color="auto" w:fill="D5E4F5"/>
            <w:vAlign w:val="center"/>
            <w:hideMark/>
          </w:tcPr>
          <w:p w14:paraId="0DBC5A31"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钽</w:t>
            </w:r>
          </w:p>
        </w:tc>
      </w:tr>
      <w:tr w:rsidR="008F3302" w:rsidRPr="0054567B" w14:paraId="12208C1F" w14:textId="77777777" w:rsidTr="00542427">
        <w:trPr>
          <w:jc w:val="center"/>
        </w:trPr>
        <w:tc>
          <w:tcPr>
            <w:tcW w:w="0" w:type="auto"/>
            <w:vMerge/>
            <w:shd w:val="clear" w:color="auto" w:fill="D5E4F5"/>
            <w:vAlign w:val="center"/>
            <w:hideMark/>
          </w:tcPr>
          <w:p w14:paraId="6AA923B1"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75CB33FC"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w:t>
            </w:r>
          </w:p>
        </w:tc>
        <w:tc>
          <w:tcPr>
            <w:tcW w:w="7596" w:type="dxa"/>
            <w:shd w:val="clear" w:color="auto" w:fill="D5E4F5"/>
            <w:vAlign w:val="center"/>
            <w:hideMark/>
          </w:tcPr>
          <w:p w14:paraId="0F963FF6"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SUS316+PTFE喷涂</w:t>
            </w:r>
          </w:p>
        </w:tc>
      </w:tr>
      <w:tr w:rsidR="008F3302" w:rsidRPr="0054567B" w14:paraId="05FF5D9A" w14:textId="77777777" w:rsidTr="00542427">
        <w:trPr>
          <w:jc w:val="center"/>
        </w:trPr>
        <w:tc>
          <w:tcPr>
            <w:tcW w:w="0" w:type="auto"/>
            <w:vMerge/>
            <w:shd w:val="clear" w:color="auto" w:fill="D5E4F5"/>
            <w:vAlign w:val="center"/>
            <w:hideMark/>
          </w:tcPr>
          <w:p w14:paraId="05AC4D3E"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3E1BFE0B"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w:t>
            </w:r>
          </w:p>
        </w:tc>
        <w:tc>
          <w:tcPr>
            <w:tcW w:w="7596" w:type="dxa"/>
            <w:shd w:val="clear" w:color="auto" w:fill="D5E4F5"/>
            <w:vAlign w:val="center"/>
            <w:hideMark/>
          </w:tcPr>
          <w:p w14:paraId="52EDC084"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哈氏合金C-276</w:t>
            </w:r>
          </w:p>
        </w:tc>
      </w:tr>
      <w:tr w:rsidR="008F3302" w:rsidRPr="0054567B" w14:paraId="79DCB5C3" w14:textId="77777777" w:rsidTr="00542427">
        <w:trPr>
          <w:jc w:val="center"/>
        </w:trPr>
        <w:tc>
          <w:tcPr>
            <w:tcW w:w="0" w:type="auto"/>
            <w:vMerge/>
            <w:shd w:val="clear" w:color="auto" w:fill="D5E4F5"/>
            <w:vAlign w:val="center"/>
            <w:hideMark/>
          </w:tcPr>
          <w:p w14:paraId="30B681A9"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64990A62"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8</w:t>
            </w:r>
          </w:p>
        </w:tc>
        <w:tc>
          <w:tcPr>
            <w:tcW w:w="7596" w:type="dxa"/>
            <w:shd w:val="clear" w:color="auto" w:fill="D5E4F5"/>
            <w:vAlign w:val="center"/>
            <w:hideMark/>
          </w:tcPr>
          <w:p w14:paraId="5E303135"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钽+PTFE喷涂</w:t>
            </w:r>
          </w:p>
        </w:tc>
      </w:tr>
      <w:tr w:rsidR="008F3302" w:rsidRPr="0054567B" w14:paraId="4AF81C32" w14:textId="77777777" w:rsidTr="00542427">
        <w:trPr>
          <w:jc w:val="center"/>
        </w:trPr>
        <w:tc>
          <w:tcPr>
            <w:tcW w:w="0" w:type="auto"/>
            <w:vMerge/>
            <w:shd w:val="clear" w:color="auto" w:fill="D5E4F5"/>
            <w:vAlign w:val="center"/>
            <w:hideMark/>
          </w:tcPr>
          <w:p w14:paraId="2335EF2E"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67257C91"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J</w:t>
            </w:r>
          </w:p>
        </w:tc>
        <w:tc>
          <w:tcPr>
            <w:tcW w:w="7596" w:type="dxa"/>
            <w:shd w:val="clear" w:color="auto" w:fill="D5E4F5"/>
            <w:vAlign w:val="center"/>
            <w:hideMark/>
          </w:tcPr>
          <w:p w14:paraId="2428C41C"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SUS316+镀金</w:t>
            </w:r>
          </w:p>
        </w:tc>
      </w:tr>
      <w:tr w:rsidR="008F3302" w:rsidRPr="0054567B" w14:paraId="204FA3C5" w14:textId="77777777" w:rsidTr="00542427">
        <w:trPr>
          <w:jc w:val="center"/>
        </w:trPr>
        <w:tc>
          <w:tcPr>
            <w:tcW w:w="0" w:type="auto"/>
            <w:vMerge/>
            <w:shd w:val="clear" w:color="auto" w:fill="D5E4F5"/>
            <w:vAlign w:val="center"/>
            <w:hideMark/>
          </w:tcPr>
          <w:p w14:paraId="2B5E8295"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63C44E7E"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7596" w:type="dxa"/>
            <w:shd w:val="clear" w:color="auto" w:fill="D5E4F5"/>
            <w:vAlign w:val="center"/>
            <w:hideMark/>
          </w:tcPr>
          <w:p w14:paraId="7D0412BC"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钛</w:t>
            </w:r>
          </w:p>
        </w:tc>
      </w:tr>
      <w:tr w:rsidR="008F3302" w:rsidRPr="0054567B" w14:paraId="2E0FCB27" w14:textId="77777777" w:rsidTr="00542427">
        <w:trPr>
          <w:jc w:val="center"/>
        </w:trPr>
        <w:tc>
          <w:tcPr>
            <w:tcW w:w="0" w:type="auto"/>
            <w:vMerge/>
            <w:shd w:val="clear" w:color="auto" w:fill="D5E4F5"/>
            <w:vAlign w:val="center"/>
            <w:hideMark/>
          </w:tcPr>
          <w:p w14:paraId="2A4A7E94"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06E6CE95"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w:t>
            </w:r>
          </w:p>
        </w:tc>
        <w:tc>
          <w:tcPr>
            <w:tcW w:w="7596" w:type="dxa"/>
            <w:shd w:val="clear" w:color="auto" w:fill="D5E4F5"/>
            <w:vAlign w:val="center"/>
            <w:hideMark/>
          </w:tcPr>
          <w:p w14:paraId="5F8FE34C"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蒙乃尔</w:t>
            </w:r>
          </w:p>
        </w:tc>
      </w:tr>
      <w:tr w:rsidR="008F3302" w:rsidRPr="0054567B" w14:paraId="74FFCE76" w14:textId="77777777" w:rsidTr="00542427">
        <w:trPr>
          <w:jc w:val="center"/>
        </w:trPr>
        <w:tc>
          <w:tcPr>
            <w:tcW w:w="0" w:type="auto"/>
            <w:vMerge/>
            <w:shd w:val="clear" w:color="auto" w:fill="D5E4F5"/>
            <w:vAlign w:val="center"/>
            <w:hideMark/>
          </w:tcPr>
          <w:p w14:paraId="2EF16A44"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51" w:type="dxa"/>
            <w:shd w:val="clear" w:color="auto" w:fill="D5E4F5"/>
            <w:vAlign w:val="center"/>
            <w:hideMark/>
          </w:tcPr>
          <w:p w14:paraId="7E867709"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9</w:t>
            </w:r>
          </w:p>
        </w:tc>
        <w:tc>
          <w:tcPr>
            <w:tcW w:w="7596" w:type="dxa"/>
            <w:shd w:val="clear" w:color="auto" w:fill="D5E4F5"/>
            <w:vAlign w:val="center"/>
            <w:hideMark/>
          </w:tcPr>
          <w:p w14:paraId="0791874A"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哈C-276+PTFE喷涂</w:t>
            </w:r>
          </w:p>
        </w:tc>
      </w:tr>
    </w:tbl>
    <w:p w14:paraId="1434B79C" w14:textId="77777777" w:rsidR="001F380E" w:rsidRDefault="001F380E" w:rsidP="008F3302">
      <w:pPr>
        <w:pStyle w:val="4"/>
        <w:spacing w:line="301" w:lineRule="exact"/>
        <w:ind w:left="0"/>
        <w:rPr>
          <w:rFonts w:ascii="微软雅黑" w:eastAsia="微软雅黑" w:hAnsi="微软雅黑" w:hint="eastAsia"/>
          <w:color w:val="003D68"/>
          <w:lang w:eastAsia="zh-CN"/>
        </w:rPr>
      </w:pPr>
    </w:p>
    <w:p w14:paraId="0B2BB8ED" w14:textId="3F114299" w:rsidR="008F3302" w:rsidRPr="008F3302" w:rsidRDefault="008F3302" w:rsidP="008F3302">
      <w:pPr>
        <w:pStyle w:val="4"/>
        <w:spacing w:line="301" w:lineRule="exact"/>
        <w:ind w:left="0"/>
        <w:rPr>
          <w:rFonts w:ascii="微软雅黑" w:eastAsia="微软雅黑" w:hAnsi="微软雅黑" w:hint="eastAsia"/>
          <w:b w:val="0"/>
          <w:bCs w:val="0"/>
        </w:rPr>
      </w:pPr>
      <w:proofErr w:type="spellStart"/>
      <w:r w:rsidRPr="008F3302">
        <w:rPr>
          <w:rFonts w:ascii="微软雅黑" w:eastAsia="微软雅黑" w:hAnsi="微软雅黑"/>
          <w:color w:val="003D68"/>
        </w:rPr>
        <w:lastRenderedPageBreak/>
        <w:t>选型指南</w:t>
      </w:r>
      <w:proofErr w:type="spellEnd"/>
      <w:r>
        <w:rPr>
          <w:rFonts w:ascii="微软雅黑" w:eastAsia="微软雅黑" w:hAnsi="微软雅黑" w:hint="eastAsia"/>
          <w:color w:val="003D68"/>
          <w:lang w:eastAsia="zh-CN"/>
        </w:rPr>
        <w:t>（接上页）</w:t>
      </w:r>
    </w:p>
    <w:p w14:paraId="546A3863" w14:textId="77777777" w:rsidR="008F3302" w:rsidRPr="008F3302" w:rsidRDefault="008F3302">
      <w:pPr>
        <w:rPr>
          <w:rFonts w:ascii="微软雅黑" w:eastAsia="微软雅黑" w:hAnsi="微软雅黑" w:cs="Microsoft JhengHei" w:hint="eastAsia"/>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190"/>
        <w:gridCol w:w="1137"/>
        <w:gridCol w:w="1276"/>
        <w:gridCol w:w="6320"/>
      </w:tblGrid>
      <w:tr w:rsidR="00102FC5" w:rsidRPr="0054567B" w14:paraId="1C7C6E85" w14:textId="77777777" w:rsidTr="00542427">
        <w:trPr>
          <w:jc w:val="center"/>
        </w:trPr>
        <w:tc>
          <w:tcPr>
            <w:tcW w:w="1190" w:type="dxa"/>
            <w:vMerge w:val="restart"/>
            <w:shd w:val="clear" w:color="auto" w:fill="D5E4F5"/>
            <w:noWrap/>
            <w:vAlign w:val="center"/>
            <w:hideMark/>
          </w:tcPr>
          <w:p w14:paraId="4F8444B1"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过程连接</w:t>
            </w:r>
          </w:p>
        </w:tc>
        <w:tc>
          <w:tcPr>
            <w:tcW w:w="1137" w:type="dxa"/>
            <w:shd w:val="clear" w:color="auto" w:fill="D5E4F5"/>
            <w:vAlign w:val="center"/>
            <w:hideMark/>
          </w:tcPr>
          <w:p w14:paraId="204C1F4E"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1</w:t>
            </w:r>
          </w:p>
        </w:tc>
        <w:tc>
          <w:tcPr>
            <w:tcW w:w="1276" w:type="dxa"/>
            <w:vMerge w:val="restart"/>
            <w:shd w:val="clear" w:color="auto" w:fill="D5E4F5"/>
            <w:noWrap/>
            <w:vAlign w:val="center"/>
            <w:hideMark/>
          </w:tcPr>
          <w:p w14:paraId="2359C77C"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法兰标准</w:t>
            </w:r>
          </w:p>
        </w:tc>
        <w:tc>
          <w:tcPr>
            <w:tcW w:w="6320" w:type="dxa"/>
            <w:shd w:val="clear" w:color="auto" w:fill="D5E4F5"/>
            <w:noWrap/>
            <w:vAlign w:val="center"/>
            <w:hideMark/>
          </w:tcPr>
          <w:p w14:paraId="464692D9"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HG/T 20592-2009</w:t>
            </w:r>
          </w:p>
        </w:tc>
      </w:tr>
      <w:tr w:rsidR="00102FC5" w:rsidRPr="0054567B" w14:paraId="67BDF8FB" w14:textId="77777777" w:rsidTr="00542427">
        <w:trPr>
          <w:jc w:val="center"/>
        </w:trPr>
        <w:tc>
          <w:tcPr>
            <w:tcW w:w="1190" w:type="dxa"/>
            <w:vMerge/>
            <w:shd w:val="clear" w:color="auto" w:fill="D5E4F5"/>
            <w:vAlign w:val="center"/>
            <w:hideMark/>
          </w:tcPr>
          <w:p w14:paraId="6CA89611"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1A91FB65"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2</w:t>
            </w:r>
          </w:p>
        </w:tc>
        <w:tc>
          <w:tcPr>
            <w:tcW w:w="1276" w:type="dxa"/>
            <w:vMerge/>
            <w:shd w:val="clear" w:color="auto" w:fill="D5E4F5"/>
            <w:vAlign w:val="center"/>
            <w:hideMark/>
          </w:tcPr>
          <w:p w14:paraId="6D6616D9"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008775C7"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HG/T 20615-2009</w:t>
            </w:r>
          </w:p>
        </w:tc>
      </w:tr>
      <w:tr w:rsidR="00102FC5" w:rsidRPr="0054567B" w14:paraId="5FCF9167" w14:textId="77777777" w:rsidTr="00542427">
        <w:trPr>
          <w:jc w:val="center"/>
        </w:trPr>
        <w:tc>
          <w:tcPr>
            <w:tcW w:w="1190" w:type="dxa"/>
            <w:vMerge/>
            <w:shd w:val="clear" w:color="auto" w:fill="D5E4F5"/>
            <w:vAlign w:val="center"/>
            <w:hideMark/>
          </w:tcPr>
          <w:p w14:paraId="7E059D08"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38663E22"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3</w:t>
            </w:r>
          </w:p>
        </w:tc>
        <w:tc>
          <w:tcPr>
            <w:tcW w:w="1276" w:type="dxa"/>
            <w:vMerge/>
            <w:shd w:val="clear" w:color="auto" w:fill="D5E4F5"/>
            <w:vAlign w:val="center"/>
            <w:hideMark/>
          </w:tcPr>
          <w:p w14:paraId="456A6C80"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1ED155A6"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ANSI/ASME B16.5</w:t>
            </w:r>
          </w:p>
        </w:tc>
      </w:tr>
      <w:tr w:rsidR="00102FC5" w:rsidRPr="0054567B" w14:paraId="1AB5C86D" w14:textId="77777777" w:rsidTr="00542427">
        <w:trPr>
          <w:jc w:val="center"/>
        </w:trPr>
        <w:tc>
          <w:tcPr>
            <w:tcW w:w="1190" w:type="dxa"/>
            <w:vMerge/>
            <w:shd w:val="clear" w:color="auto" w:fill="D5E4F5"/>
            <w:vAlign w:val="center"/>
            <w:hideMark/>
          </w:tcPr>
          <w:p w14:paraId="3909FCED"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4F38E823"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4</w:t>
            </w:r>
          </w:p>
        </w:tc>
        <w:tc>
          <w:tcPr>
            <w:tcW w:w="1276" w:type="dxa"/>
            <w:vMerge/>
            <w:shd w:val="clear" w:color="auto" w:fill="D5E4F5"/>
            <w:vAlign w:val="center"/>
            <w:hideMark/>
          </w:tcPr>
          <w:p w14:paraId="552E70F6"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71B07CEF"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JIS B2238</w:t>
            </w:r>
          </w:p>
        </w:tc>
      </w:tr>
      <w:tr w:rsidR="00102FC5" w:rsidRPr="0054567B" w14:paraId="61F2D936" w14:textId="77777777" w:rsidTr="00542427">
        <w:trPr>
          <w:jc w:val="center"/>
        </w:trPr>
        <w:tc>
          <w:tcPr>
            <w:tcW w:w="1190" w:type="dxa"/>
            <w:vMerge/>
            <w:shd w:val="clear" w:color="auto" w:fill="D5E4F5"/>
            <w:vAlign w:val="center"/>
            <w:hideMark/>
          </w:tcPr>
          <w:p w14:paraId="4AD6AAC7"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28628270"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w:t>
            </w:r>
          </w:p>
        </w:tc>
        <w:tc>
          <w:tcPr>
            <w:tcW w:w="1276" w:type="dxa"/>
            <w:vMerge w:val="restart"/>
            <w:shd w:val="clear" w:color="auto" w:fill="D5E4F5"/>
            <w:noWrap/>
            <w:vAlign w:val="center"/>
            <w:hideMark/>
          </w:tcPr>
          <w:p w14:paraId="6632DCF9"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法兰尺寸</w:t>
            </w:r>
          </w:p>
        </w:tc>
        <w:tc>
          <w:tcPr>
            <w:tcW w:w="6320" w:type="dxa"/>
            <w:shd w:val="clear" w:color="auto" w:fill="D5E4F5"/>
            <w:noWrap/>
            <w:vAlign w:val="center"/>
            <w:hideMark/>
          </w:tcPr>
          <w:p w14:paraId="485437F0"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DN25（1''）</w:t>
            </w:r>
          </w:p>
        </w:tc>
      </w:tr>
      <w:tr w:rsidR="00102FC5" w:rsidRPr="0054567B" w14:paraId="1307FB06" w14:textId="77777777" w:rsidTr="00542427">
        <w:trPr>
          <w:jc w:val="center"/>
        </w:trPr>
        <w:tc>
          <w:tcPr>
            <w:tcW w:w="1190" w:type="dxa"/>
            <w:vMerge/>
            <w:shd w:val="clear" w:color="auto" w:fill="D5E4F5"/>
            <w:vAlign w:val="center"/>
            <w:hideMark/>
          </w:tcPr>
          <w:p w14:paraId="3C83E374"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2AB9B621"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w:t>
            </w:r>
          </w:p>
        </w:tc>
        <w:tc>
          <w:tcPr>
            <w:tcW w:w="1276" w:type="dxa"/>
            <w:vMerge/>
            <w:shd w:val="clear" w:color="auto" w:fill="D5E4F5"/>
            <w:vAlign w:val="center"/>
            <w:hideMark/>
          </w:tcPr>
          <w:p w14:paraId="318CD36D"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0297C25C"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DN32（1 1/4''）</w:t>
            </w:r>
          </w:p>
        </w:tc>
      </w:tr>
      <w:tr w:rsidR="00102FC5" w:rsidRPr="0054567B" w14:paraId="0DDCFE1E" w14:textId="77777777" w:rsidTr="00542427">
        <w:trPr>
          <w:jc w:val="center"/>
        </w:trPr>
        <w:tc>
          <w:tcPr>
            <w:tcW w:w="1190" w:type="dxa"/>
            <w:vMerge/>
            <w:shd w:val="clear" w:color="auto" w:fill="D5E4F5"/>
            <w:vAlign w:val="center"/>
            <w:hideMark/>
          </w:tcPr>
          <w:p w14:paraId="3435C01E"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0D180C74"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w:t>
            </w:r>
          </w:p>
        </w:tc>
        <w:tc>
          <w:tcPr>
            <w:tcW w:w="1276" w:type="dxa"/>
            <w:vMerge/>
            <w:shd w:val="clear" w:color="auto" w:fill="D5E4F5"/>
            <w:vAlign w:val="center"/>
            <w:hideMark/>
          </w:tcPr>
          <w:p w14:paraId="6EA2718A"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68EAAC33"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DN40（1 1/2''）</w:t>
            </w:r>
          </w:p>
        </w:tc>
      </w:tr>
      <w:tr w:rsidR="00102FC5" w:rsidRPr="0054567B" w14:paraId="16F0413E" w14:textId="77777777" w:rsidTr="00542427">
        <w:trPr>
          <w:jc w:val="center"/>
        </w:trPr>
        <w:tc>
          <w:tcPr>
            <w:tcW w:w="1190" w:type="dxa"/>
            <w:vMerge/>
            <w:shd w:val="clear" w:color="auto" w:fill="D5E4F5"/>
            <w:vAlign w:val="center"/>
            <w:hideMark/>
          </w:tcPr>
          <w:p w14:paraId="720D735A"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090F3537"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1276" w:type="dxa"/>
            <w:vMerge/>
            <w:shd w:val="clear" w:color="auto" w:fill="D5E4F5"/>
            <w:vAlign w:val="center"/>
            <w:hideMark/>
          </w:tcPr>
          <w:p w14:paraId="277939A7"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70A577C2"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DN50（2''）</w:t>
            </w:r>
          </w:p>
        </w:tc>
      </w:tr>
      <w:tr w:rsidR="00102FC5" w:rsidRPr="0054567B" w14:paraId="21751C24" w14:textId="77777777" w:rsidTr="00542427">
        <w:trPr>
          <w:jc w:val="center"/>
        </w:trPr>
        <w:tc>
          <w:tcPr>
            <w:tcW w:w="1190" w:type="dxa"/>
            <w:vMerge/>
            <w:shd w:val="clear" w:color="auto" w:fill="D5E4F5"/>
            <w:vAlign w:val="center"/>
            <w:hideMark/>
          </w:tcPr>
          <w:p w14:paraId="1A03B36E"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1B073684"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E</w:t>
            </w:r>
          </w:p>
        </w:tc>
        <w:tc>
          <w:tcPr>
            <w:tcW w:w="1276" w:type="dxa"/>
            <w:vMerge/>
            <w:shd w:val="clear" w:color="auto" w:fill="D5E4F5"/>
            <w:vAlign w:val="center"/>
            <w:hideMark/>
          </w:tcPr>
          <w:p w14:paraId="7EC3183A"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1D8564B4"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DN65（2 1/2''）</w:t>
            </w:r>
          </w:p>
        </w:tc>
      </w:tr>
      <w:tr w:rsidR="00102FC5" w:rsidRPr="0054567B" w14:paraId="299BEC79" w14:textId="77777777" w:rsidTr="00542427">
        <w:trPr>
          <w:jc w:val="center"/>
        </w:trPr>
        <w:tc>
          <w:tcPr>
            <w:tcW w:w="1190" w:type="dxa"/>
            <w:vMerge/>
            <w:shd w:val="clear" w:color="auto" w:fill="D5E4F5"/>
            <w:vAlign w:val="center"/>
            <w:hideMark/>
          </w:tcPr>
          <w:p w14:paraId="24C5673F"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4416B161"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w:t>
            </w:r>
          </w:p>
        </w:tc>
        <w:tc>
          <w:tcPr>
            <w:tcW w:w="1276" w:type="dxa"/>
            <w:vMerge/>
            <w:shd w:val="clear" w:color="auto" w:fill="D5E4F5"/>
            <w:vAlign w:val="center"/>
            <w:hideMark/>
          </w:tcPr>
          <w:p w14:paraId="359FB9BE"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4BA59041"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DN80（3''）</w:t>
            </w:r>
          </w:p>
        </w:tc>
      </w:tr>
      <w:tr w:rsidR="00102FC5" w:rsidRPr="0054567B" w14:paraId="1848CE00" w14:textId="77777777" w:rsidTr="00542427">
        <w:trPr>
          <w:jc w:val="center"/>
        </w:trPr>
        <w:tc>
          <w:tcPr>
            <w:tcW w:w="1190" w:type="dxa"/>
            <w:vMerge/>
            <w:shd w:val="clear" w:color="auto" w:fill="D5E4F5"/>
            <w:vAlign w:val="center"/>
            <w:hideMark/>
          </w:tcPr>
          <w:p w14:paraId="5DCBB625"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6B17A1A0"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G</w:t>
            </w:r>
          </w:p>
        </w:tc>
        <w:tc>
          <w:tcPr>
            <w:tcW w:w="1276" w:type="dxa"/>
            <w:vMerge/>
            <w:shd w:val="clear" w:color="auto" w:fill="D5E4F5"/>
            <w:vAlign w:val="center"/>
            <w:hideMark/>
          </w:tcPr>
          <w:p w14:paraId="04A05E74"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17544E34"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DN100（4''）</w:t>
            </w:r>
          </w:p>
        </w:tc>
      </w:tr>
      <w:tr w:rsidR="00102FC5" w:rsidRPr="0054567B" w14:paraId="00AD60FC" w14:textId="77777777" w:rsidTr="00542427">
        <w:trPr>
          <w:jc w:val="center"/>
        </w:trPr>
        <w:tc>
          <w:tcPr>
            <w:tcW w:w="1190" w:type="dxa"/>
            <w:vMerge/>
            <w:shd w:val="clear" w:color="auto" w:fill="D5E4F5"/>
            <w:vAlign w:val="center"/>
            <w:hideMark/>
          </w:tcPr>
          <w:p w14:paraId="3C1396D0"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568D87F9"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RF</w:t>
            </w:r>
          </w:p>
        </w:tc>
        <w:tc>
          <w:tcPr>
            <w:tcW w:w="1276" w:type="dxa"/>
            <w:vMerge w:val="restart"/>
            <w:shd w:val="clear" w:color="auto" w:fill="D5E4F5"/>
            <w:noWrap/>
            <w:vAlign w:val="center"/>
            <w:hideMark/>
          </w:tcPr>
          <w:p w14:paraId="0EA63034"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法兰密封形式</w:t>
            </w:r>
          </w:p>
        </w:tc>
        <w:tc>
          <w:tcPr>
            <w:tcW w:w="6320" w:type="dxa"/>
            <w:shd w:val="clear" w:color="auto" w:fill="D5E4F5"/>
            <w:vAlign w:val="center"/>
            <w:hideMark/>
          </w:tcPr>
          <w:p w14:paraId="1893FF14"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RF突面</w:t>
            </w:r>
          </w:p>
        </w:tc>
      </w:tr>
      <w:tr w:rsidR="00102FC5" w:rsidRPr="0054567B" w14:paraId="5913901F" w14:textId="77777777" w:rsidTr="00542427">
        <w:trPr>
          <w:jc w:val="center"/>
        </w:trPr>
        <w:tc>
          <w:tcPr>
            <w:tcW w:w="1190" w:type="dxa"/>
            <w:vMerge/>
            <w:shd w:val="clear" w:color="auto" w:fill="D5E4F5"/>
            <w:vAlign w:val="center"/>
            <w:hideMark/>
          </w:tcPr>
          <w:p w14:paraId="166E584D"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223E30A8"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FF</w:t>
            </w:r>
          </w:p>
        </w:tc>
        <w:tc>
          <w:tcPr>
            <w:tcW w:w="1276" w:type="dxa"/>
            <w:vMerge/>
            <w:shd w:val="clear" w:color="auto" w:fill="D5E4F5"/>
            <w:vAlign w:val="center"/>
            <w:hideMark/>
          </w:tcPr>
          <w:p w14:paraId="46DD623A"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vAlign w:val="center"/>
            <w:hideMark/>
          </w:tcPr>
          <w:p w14:paraId="360E2E50"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FF平面（不适用膜片材质代码T、P、H、8、D、M、9)</w:t>
            </w:r>
          </w:p>
        </w:tc>
      </w:tr>
      <w:tr w:rsidR="00102FC5" w:rsidRPr="0054567B" w14:paraId="451E47D6" w14:textId="77777777" w:rsidTr="00542427">
        <w:trPr>
          <w:jc w:val="center"/>
        </w:trPr>
        <w:tc>
          <w:tcPr>
            <w:tcW w:w="1190" w:type="dxa"/>
            <w:vMerge/>
            <w:shd w:val="clear" w:color="auto" w:fill="D5E4F5"/>
            <w:vAlign w:val="center"/>
            <w:hideMark/>
          </w:tcPr>
          <w:p w14:paraId="5E8CE607"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5E61828B"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RJ</w:t>
            </w:r>
          </w:p>
        </w:tc>
        <w:tc>
          <w:tcPr>
            <w:tcW w:w="1276" w:type="dxa"/>
            <w:vMerge/>
            <w:shd w:val="clear" w:color="auto" w:fill="D5E4F5"/>
            <w:vAlign w:val="center"/>
            <w:hideMark/>
          </w:tcPr>
          <w:p w14:paraId="5DD9ECD4"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vAlign w:val="center"/>
            <w:hideMark/>
          </w:tcPr>
          <w:p w14:paraId="0C5F7528"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RJ环形连接面（不适用膜片材质代码P、8、9)</w:t>
            </w:r>
          </w:p>
        </w:tc>
      </w:tr>
      <w:tr w:rsidR="00102FC5" w:rsidRPr="0054567B" w14:paraId="542F4DEC" w14:textId="77777777" w:rsidTr="00542427">
        <w:trPr>
          <w:jc w:val="center"/>
        </w:trPr>
        <w:tc>
          <w:tcPr>
            <w:tcW w:w="1190" w:type="dxa"/>
            <w:vMerge/>
            <w:shd w:val="clear" w:color="auto" w:fill="D5E4F5"/>
            <w:vAlign w:val="center"/>
            <w:hideMark/>
          </w:tcPr>
          <w:p w14:paraId="35B6C172"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3F28110D"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MM</w:t>
            </w:r>
          </w:p>
        </w:tc>
        <w:tc>
          <w:tcPr>
            <w:tcW w:w="1276" w:type="dxa"/>
            <w:vMerge/>
            <w:shd w:val="clear" w:color="auto" w:fill="D5E4F5"/>
            <w:vAlign w:val="center"/>
            <w:hideMark/>
          </w:tcPr>
          <w:p w14:paraId="7F22E301"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vAlign w:val="center"/>
            <w:hideMark/>
          </w:tcPr>
          <w:p w14:paraId="786BA1E9"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M凸面</w:t>
            </w:r>
          </w:p>
        </w:tc>
      </w:tr>
      <w:tr w:rsidR="00102FC5" w:rsidRPr="0054567B" w14:paraId="786ADEA3" w14:textId="77777777" w:rsidTr="00542427">
        <w:trPr>
          <w:jc w:val="center"/>
        </w:trPr>
        <w:tc>
          <w:tcPr>
            <w:tcW w:w="1190" w:type="dxa"/>
            <w:vMerge/>
            <w:shd w:val="clear" w:color="auto" w:fill="D5E4F5"/>
            <w:vAlign w:val="center"/>
            <w:hideMark/>
          </w:tcPr>
          <w:p w14:paraId="35CD2E54"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1B770CF5"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FM</w:t>
            </w:r>
          </w:p>
        </w:tc>
        <w:tc>
          <w:tcPr>
            <w:tcW w:w="1276" w:type="dxa"/>
            <w:vMerge/>
            <w:shd w:val="clear" w:color="auto" w:fill="D5E4F5"/>
            <w:vAlign w:val="center"/>
            <w:hideMark/>
          </w:tcPr>
          <w:p w14:paraId="4138CE92"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vAlign w:val="center"/>
            <w:hideMark/>
          </w:tcPr>
          <w:p w14:paraId="3B59A064"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FM凹面（不适用膜片材质代码T、P、H、8、D、M、9)</w:t>
            </w:r>
          </w:p>
        </w:tc>
      </w:tr>
      <w:tr w:rsidR="00102FC5" w:rsidRPr="0054567B" w14:paraId="53F55E31" w14:textId="77777777" w:rsidTr="00542427">
        <w:trPr>
          <w:jc w:val="center"/>
        </w:trPr>
        <w:tc>
          <w:tcPr>
            <w:tcW w:w="1190" w:type="dxa"/>
            <w:vMerge/>
            <w:shd w:val="clear" w:color="auto" w:fill="D5E4F5"/>
            <w:vAlign w:val="center"/>
            <w:hideMark/>
          </w:tcPr>
          <w:p w14:paraId="36EC09E7"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1844B1F8"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w:t>
            </w:r>
          </w:p>
        </w:tc>
        <w:tc>
          <w:tcPr>
            <w:tcW w:w="1276" w:type="dxa"/>
            <w:vMerge w:val="restart"/>
            <w:shd w:val="clear" w:color="auto" w:fill="D5E4F5"/>
            <w:noWrap/>
            <w:vAlign w:val="center"/>
            <w:hideMark/>
          </w:tcPr>
          <w:p w14:paraId="1E6C42C6"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法兰耐压等级</w:t>
            </w:r>
          </w:p>
        </w:tc>
        <w:tc>
          <w:tcPr>
            <w:tcW w:w="6320" w:type="dxa"/>
            <w:shd w:val="clear" w:color="auto" w:fill="D5E4F5"/>
            <w:noWrap/>
            <w:vAlign w:val="center"/>
            <w:hideMark/>
          </w:tcPr>
          <w:p w14:paraId="3A4A6AF0"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Class150（2.0MPa，对应法兰标准HG/T20615-2009、ANSI/ASME B16.5）</w:t>
            </w:r>
          </w:p>
        </w:tc>
      </w:tr>
      <w:tr w:rsidR="00102FC5" w:rsidRPr="0054567B" w14:paraId="19B9E78C" w14:textId="77777777" w:rsidTr="00542427">
        <w:trPr>
          <w:jc w:val="center"/>
        </w:trPr>
        <w:tc>
          <w:tcPr>
            <w:tcW w:w="1190" w:type="dxa"/>
            <w:vMerge/>
            <w:shd w:val="clear" w:color="auto" w:fill="D5E4F5"/>
            <w:vAlign w:val="center"/>
            <w:hideMark/>
          </w:tcPr>
          <w:p w14:paraId="072B51F3"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23F38A15"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w:t>
            </w:r>
          </w:p>
        </w:tc>
        <w:tc>
          <w:tcPr>
            <w:tcW w:w="1276" w:type="dxa"/>
            <w:vMerge/>
            <w:shd w:val="clear" w:color="auto" w:fill="D5E4F5"/>
            <w:vAlign w:val="center"/>
            <w:hideMark/>
          </w:tcPr>
          <w:p w14:paraId="510500F3"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48024265"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Class300（5.0MPa，对应法兰标准HG/T20615-2009、ANSI/ASME B16.5）</w:t>
            </w:r>
          </w:p>
        </w:tc>
      </w:tr>
      <w:tr w:rsidR="00102FC5" w:rsidRPr="0054567B" w14:paraId="481CCB9F" w14:textId="77777777" w:rsidTr="00542427">
        <w:trPr>
          <w:jc w:val="center"/>
        </w:trPr>
        <w:tc>
          <w:tcPr>
            <w:tcW w:w="1190" w:type="dxa"/>
            <w:vMerge/>
            <w:shd w:val="clear" w:color="auto" w:fill="D5E4F5"/>
            <w:vAlign w:val="center"/>
            <w:hideMark/>
          </w:tcPr>
          <w:p w14:paraId="0BF4AAF2"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444ECB86"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w:t>
            </w:r>
          </w:p>
        </w:tc>
        <w:tc>
          <w:tcPr>
            <w:tcW w:w="1276" w:type="dxa"/>
            <w:vMerge/>
            <w:shd w:val="clear" w:color="auto" w:fill="D5E4F5"/>
            <w:vAlign w:val="center"/>
            <w:hideMark/>
          </w:tcPr>
          <w:p w14:paraId="1DE2A3B5"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1AAF09EF"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Class400（6.8MPa，对应法兰标准HG/T20615-2009、ANSI/ASME B16.5）</w:t>
            </w:r>
          </w:p>
        </w:tc>
      </w:tr>
      <w:tr w:rsidR="00102FC5" w:rsidRPr="0054567B" w14:paraId="678EF763" w14:textId="77777777" w:rsidTr="00542427">
        <w:trPr>
          <w:jc w:val="center"/>
        </w:trPr>
        <w:tc>
          <w:tcPr>
            <w:tcW w:w="1190" w:type="dxa"/>
            <w:vMerge/>
            <w:shd w:val="clear" w:color="auto" w:fill="D5E4F5"/>
            <w:vAlign w:val="center"/>
            <w:hideMark/>
          </w:tcPr>
          <w:p w14:paraId="13BC7CA3"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410645F1"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1276" w:type="dxa"/>
            <w:vMerge/>
            <w:shd w:val="clear" w:color="auto" w:fill="D5E4F5"/>
            <w:vAlign w:val="center"/>
            <w:hideMark/>
          </w:tcPr>
          <w:p w14:paraId="28B60864"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6A6CB5FF"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Class600（10.0MPa，对应法兰标准HG/T20615-2009、ANSI/ASME B16.5）</w:t>
            </w:r>
          </w:p>
        </w:tc>
      </w:tr>
      <w:tr w:rsidR="00102FC5" w:rsidRPr="0054567B" w14:paraId="01BC2381" w14:textId="77777777" w:rsidTr="00542427">
        <w:trPr>
          <w:jc w:val="center"/>
        </w:trPr>
        <w:tc>
          <w:tcPr>
            <w:tcW w:w="1190" w:type="dxa"/>
            <w:vMerge/>
            <w:shd w:val="clear" w:color="auto" w:fill="D5E4F5"/>
            <w:vAlign w:val="center"/>
            <w:hideMark/>
          </w:tcPr>
          <w:p w14:paraId="72B5858D"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38D16457"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E</w:t>
            </w:r>
          </w:p>
        </w:tc>
        <w:tc>
          <w:tcPr>
            <w:tcW w:w="1276" w:type="dxa"/>
            <w:vMerge/>
            <w:shd w:val="clear" w:color="auto" w:fill="D5E4F5"/>
            <w:vAlign w:val="center"/>
            <w:hideMark/>
          </w:tcPr>
          <w:p w14:paraId="540329A8"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1861F9E2"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Class800（13.5MPa，对应法兰标准HG/T20615-2009、ANSI/ASME B16.5）</w:t>
            </w:r>
          </w:p>
        </w:tc>
      </w:tr>
      <w:tr w:rsidR="00102FC5" w:rsidRPr="0054567B" w14:paraId="027C9A58" w14:textId="77777777" w:rsidTr="00542427">
        <w:trPr>
          <w:jc w:val="center"/>
        </w:trPr>
        <w:tc>
          <w:tcPr>
            <w:tcW w:w="1190" w:type="dxa"/>
            <w:vMerge/>
            <w:shd w:val="clear" w:color="auto" w:fill="D5E4F5"/>
            <w:vAlign w:val="center"/>
            <w:hideMark/>
          </w:tcPr>
          <w:p w14:paraId="29AABB85"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15E8A4E1"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w:t>
            </w:r>
          </w:p>
        </w:tc>
        <w:tc>
          <w:tcPr>
            <w:tcW w:w="1276" w:type="dxa"/>
            <w:vMerge/>
            <w:shd w:val="clear" w:color="auto" w:fill="D5E4F5"/>
            <w:vAlign w:val="center"/>
            <w:hideMark/>
          </w:tcPr>
          <w:p w14:paraId="190A01C4"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2FF26E42"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Class900（15.0MPa，对应法兰标准HG/T20615-2009、ANSI/ASME B16.5）</w:t>
            </w:r>
          </w:p>
        </w:tc>
      </w:tr>
      <w:tr w:rsidR="00102FC5" w:rsidRPr="0054567B" w14:paraId="15EBDD1C" w14:textId="77777777" w:rsidTr="00542427">
        <w:trPr>
          <w:jc w:val="center"/>
        </w:trPr>
        <w:tc>
          <w:tcPr>
            <w:tcW w:w="1190" w:type="dxa"/>
            <w:vMerge/>
            <w:shd w:val="clear" w:color="auto" w:fill="D5E4F5"/>
            <w:vAlign w:val="center"/>
            <w:hideMark/>
          </w:tcPr>
          <w:p w14:paraId="0139D693"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22E96627"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G</w:t>
            </w:r>
          </w:p>
        </w:tc>
        <w:tc>
          <w:tcPr>
            <w:tcW w:w="1276" w:type="dxa"/>
            <w:vMerge/>
            <w:shd w:val="clear" w:color="auto" w:fill="D5E4F5"/>
            <w:vAlign w:val="center"/>
            <w:hideMark/>
          </w:tcPr>
          <w:p w14:paraId="6F0098BC"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04F068A9"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Class1500（25.0MPa，对应法兰标准HG/T20615-2009、ANSI/ASME B16.5）</w:t>
            </w:r>
          </w:p>
        </w:tc>
      </w:tr>
      <w:tr w:rsidR="00102FC5" w:rsidRPr="0054567B" w14:paraId="4B0DE5AD" w14:textId="77777777" w:rsidTr="00542427">
        <w:trPr>
          <w:jc w:val="center"/>
        </w:trPr>
        <w:tc>
          <w:tcPr>
            <w:tcW w:w="1190" w:type="dxa"/>
            <w:vMerge/>
            <w:shd w:val="clear" w:color="auto" w:fill="D5E4F5"/>
            <w:vAlign w:val="center"/>
            <w:hideMark/>
          </w:tcPr>
          <w:p w14:paraId="148E3A1D"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2F583431"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H</w:t>
            </w:r>
          </w:p>
        </w:tc>
        <w:tc>
          <w:tcPr>
            <w:tcW w:w="1276" w:type="dxa"/>
            <w:vMerge/>
            <w:shd w:val="clear" w:color="auto" w:fill="D5E4F5"/>
            <w:vAlign w:val="center"/>
            <w:hideMark/>
          </w:tcPr>
          <w:p w14:paraId="65D7047B"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04D3C3DF"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Class2500（42.0MPa，对应法兰标准HG/T20615-2009、ANSI/ASME B16.5）</w:t>
            </w:r>
          </w:p>
        </w:tc>
      </w:tr>
      <w:tr w:rsidR="00102FC5" w:rsidRPr="0054567B" w14:paraId="61C9B43F" w14:textId="77777777" w:rsidTr="00542427">
        <w:trPr>
          <w:jc w:val="center"/>
        </w:trPr>
        <w:tc>
          <w:tcPr>
            <w:tcW w:w="1190" w:type="dxa"/>
            <w:vMerge/>
            <w:shd w:val="clear" w:color="auto" w:fill="D5E4F5"/>
            <w:vAlign w:val="center"/>
            <w:hideMark/>
          </w:tcPr>
          <w:p w14:paraId="6F31095E"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47414E17"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J</w:t>
            </w:r>
          </w:p>
        </w:tc>
        <w:tc>
          <w:tcPr>
            <w:tcW w:w="1276" w:type="dxa"/>
            <w:vMerge/>
            <w:shd w:val="clear" w:color="auto" w:fill="D5E4F5"/>
            <w:vAlign w:val="center"/>
            <w:hideMark/>
          </w:tcPr>
          <w:p w14:paraId="2F5D9469"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341341A2"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PN10（1.0MPa，对应法兰标准HG/T20592-2009）</w:t>
            </w:r>
          </w:p>
        </w:tc>
      </w:tr>
      <w:tr w:rsidR="00102FC5" w:rsidRPr="0054567B" w14:paraId="49679FA8" w14:textId="77777777" w:rsidTr="00542427">
        <w:trPr>
          <w:jc w:val="center"/>
        </w:trPr>
        <w:tc>
          <w:tcPr>
            <w:tcW w:w="1190" w:type="dxa"/>
            <w:vMerge/>
            <w:shd w:val="clear" w:color="auto" w:fill="D5E4F5"/>
            <w:vAlign w:val="center"/>
            <w:hideMark/>
          </w:tcPr>
          <w:p w14:paraId="1214D145"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43AD0B9F"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K</w:t>
            </w:r>
          </w:p>
        </w:tc>
        <w:tc>
          <w:tcPr>
            <w:tcW w:w="1276" w:type="dxa"/>
            <w:vMerge/>
            <w:shd w:val="clear" w:color="auto" w:fill="D5E4F5"/>
            <w:vAlign w:val="center"/>
            <w:hideMark/>
          </w:tcPr>
          <w:p w14:paraId="60A3BE82"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04D062B6"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PN16（1.6MPa，对应法兰标准HG/T20592-2009）</w:t>
            </w:r>
          </w:p>
        </w:tc>
      </w:tr>
      <w:tr w:rsidR="00102FC5" w:rsidRPr="0054567B" w14:paraId="54434CA9" w14:textId="77777777" w:rsidTr="00542427">
        <w:trPr>
          <w:jc w:val="center"/>
        </w:trPr>
        <w:tc>
          <w:tcPr>
            <w:tcW w:w="1190" w:type="dxa"/>
            <w:vMerge/>
            <w:shd w:val="clear" w:color="auto" w:fill="D5E4F5"/>
            <w:vAlign w:val="center"/>
            <w:hideMark/>
          </w:tcPr>
          <w:p w14:paraId="2764CB12"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60CF3F9D"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L</w:t>
            </w:r>
          </w:p>
        </w:tc>
        <w:tc>
          <w:tcPr>
            <w:tcW w:w="1276" w:type="dxa"/>
            <w:vMerge/>
            <w:shd w:val="clear" w:color="auto" w:fill="D5E4F5"/>
            <w:vAlign w:val="center"/>
            <w:hideMark/>
          </w:tcPr>
          <w:p w14:paraId="09C84E38"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646D6833"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PN25（2.5MPa，对应法兰标准HG/T20592-2009）</w:t>
            </w:r>
          </w:p>
        </w:tc>
      </w:tr>
      <w:tr w:rsidR="00102FC5" w:rsidRPr="0054567B" w14:paraId="3AC3162B" w14:textId="77777777" w:rsidTr="00542427">
        <w:trPr>
          <w:jc w:val="center"/>
        </w:trPr>
        <w:tc>
          <w:tcPr>
            <w:tcW w:w="1190" w:type="dxa"/>
            <w:vMerge/>
            <w:shd w:val="clear" w:color="auto" w:fill="D5E4F5"/>
            <w:vAlign w:val="center"/>
            <w:hideMark/>
          </w:tcPr>
          <w:p w14:paraId="34E0CAF5"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2ED6F17F"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M</w:t>
            </w:r>
          </w:p>
        </w:tc>
        <w:tc>
          <w:tcPr>
            <w:tcW w:w="1276" w:type="dxa"/>
            <w:vMerge/>
            <w:shd w:val="clear" w:color="auto" w:fill="D5E4F5"/>
            <w:vAlign w:val="center"/>
            <w:hideMark/>
          </w:tcPr>
          <w:p w14:paraId="06FB5C79"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74173E6F"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PN40（4.0MPa，对应法兰标准HG/T20592-2009）</w:t>
            </w:r>
          </w:p>
        </w:tc>
      </w:tr>
      <w:tr w:rsidR="00102FC5" w:rsidRPr="0054567B" w14:paraId="2BF144A6" w14:textId="77777777" w:rsidTr="00542427">
        <w:trPr>
          <w:jc w:val="center"/>
        </w:trPr>
        <w:tc>
          <w:tcPr>
            <w:tcW w:w="1190" w:type="dxa"/>
            <w:vMerge/>
            <w:shd w:val="clear" w:color="auto" w:fill="D5E4F5"/>
            <w:vAlign w:val="center"/>
            <w:hideMark/>
          </w:tcPr>
          <w:p w14:paraId="6936548C"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64567266"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N</w:t>
            </w:r>
          </w:p>
        </w:tc>
        <w:tc>
          <w:tcPr>
            <w:tcW w:w="1276" w:type="dxa"/>
            <w:vMerge/>
            <w:shd w:val="clear" w:color="auto" w:fill="D5E4F5"/>
            <w:vAlign w:val="center"/>
            <w:hideMark/>
          </w:tcPr>
          <w:p w14:paraId="636F9057"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4A0138EA"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PN63（6.3MPa，对应法兰标准HG/T20592-2009）</w:t>
            </w:r>
          </w:p>
        </w:tc>
      </w:tr>
      <w:tr w:rsidR="00102FC5" w:rsidRPr="0054567B" w14:paraId="0AE279A8" w14:textId="77777777" w:rsidTr="00542427">
        <w:trPr>
          <w:jc w:val="center"/>
        </w:trPr>
        <w:tc>
          <w:tcPr>
            <w:tcW w:w="1190" w:type="dxa"/>
            <w:vMerge/>
            <w:shd w:val="clear" w:color="auto" w:fill="D5E4F5"/>
            <w:vAlign w:val="center"/>
            <w:hideMark/>
          </w:tcPr>
          <w:p w14:paraId="61E34D66"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681D2BA0"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w:t>
            </w:r>
          </w:p>
        </w:tc>
        <w:tc>
          <w:tcPr>
            <w:tcW w:w="1276" w:type="dxa"/>
            <w:vMerge/>
            <w:shd w:val="clear" w:color="auto" w:fill="D5E4F5"/>
            <w:vAlign w:val="center"/>
            <w:hideMark/>
          </w:tcPr>
          <w:p w14:paraId="421F96B4"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50E561B7"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PN100（10.0MPa，对应法兰标准HG/T20592-2009）</w:t>
            </w:r>
          </w:p>
        </w:tc>
      </w:tr>
      <w:tr w:rsidR="00102FC5" w:rsidRPr="0054567B" w14:paraId="61B40923" w14:textId="77777777" w:rsidTr="00542427">
        <w:trPr>
          <w:jc w:val="center"/>
        </w:trPr>
        <w:tc>
          <w:tcPr>
            <w:tcW w:w="1190" w:type="dxa"/>
            <w:vMerge/>
            <w:shd w:val="clear" w:color="auto" w:fill="D5E4F5"/>
            <w:vAlign w:val="center"/>
            <w:hideMark/>
          </w:tcPr>
          <w:p w14:paraId="2D61E325"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1F53D65D"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Q</w:t>
            </w:r>
          </w:p>
        </w:tc>
        <w:tc>
          <w:tcPr>
            <w:tcW w:w="1276" w:type="dxa"/>
            <w:vMerge/>
            <w:shd w:val="clear" w:color="auto" w:fill="D5E4F5"/>
            <w:vAlign w:val="center"/>
            <w:hideMark/>
          </w:tcPr>
          <w:p w14:paraId="6E53720B"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124AFC0C"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PN160（16.0MPa，对应法兰标准HG/T20592-2009）</w:t>
            </w:r>
          </w:p>
        </w:tc>
      </w:tr>
      <w:tr w:rsidR="00102FC5" w:rsidRPr="0054567B" w14:paraId="3CCEA97E" w14:textId="77777777" w:rsidTr="00542427">
        <w:trPr>
          <w:jc w:val="center"/>
        </w:trPr>
        <w:tc>
          <w:tcPr>
            <w:tcW w:w="1190" w:type="dxa"/>
            <w:vMerge/>
            <w:shd w:val="clear" w:color="auto" w:fill="D5E4F5"/>
            <w:vAlign w:val="center"/>
            <w:hideMark/>
          </w:tcPr>
          <w:p w14:paraId="52CF6712"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79B1F1D5"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R</w:t>
            </w:r>
          </w:p>
        </w:tc>
        <w:tc>
          <w:tcPr>
            <w:tcW w:w="1276" w:type="dxa"/>
            <w:vMerge/>
            <w:shd w:val="clear" w:color="auto" w:fill="D5E4F5"/>
            <w:vAlign w:val="center"/>
            <w:hideMark/>
          </w:tcPr>
          <w:p w14:paraId="3A975F7B"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5C36C920"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10K（1.0MPa，对应法兰标准JIS B2238）</w:t>
            </w:r>
          </w:p>
        </w:tc>
      </w:tr>
      <w:tr w:rsidR="00102FC5" w:rsidRPr="0054567B" w14:paraId="548FC363" w14:textId="77777777" w:rsidTr="00542427">
        <w:trPr>
          <w:jc w:val="center"/>
        </w:trPr>
        <w:tc>
          <w:tcPr>
            <w:tcW w:w="1190" w:type="dxa"/>
            <w:vMerge/>
            <w:shd w:val="clear" w:color="auto" w:fill="D5E4F5"/>
            <w:vAlign w:val="center"/>
            <w:hideMark/>
          </w:tcPr>
          <w:p w14:paraId="5F490A95"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1027DEBB"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1276" w:type="dxa"/>
            <w:vMerge/>
            <w:shd w:val="clear" w:color="auto" w:fill="D5E4F5"/>
            <w:vAlign w:val="center"/>
            <w:hideMark/>
          </w:tcPr>
          <w:p w14:paraId="64987549"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47D86B0E"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16K（1.6MPa，对应法兰标准JIS B2238）</w:t>
            </w:r>
          </w:p>
        </w:tc>
      </w:tr>
      <w:tr w:rsidR="00102FC5" w:rsidRPr="0054567B" w14:paraId="4342A5A4" w14:textId="77777777" w:rsidTr="00542427">
        <w:trPr>
          <w:jc w:val="center"/>
        </w:trPr>
        <w:tc>
          <w:tcPr>
            <w:tcW w:w="1190" w:type="dxa"/>
            <w:vMerge/>
            <w:shd w:val="clear" w:color="auto" w:fill="D5E4F5"/>
            <w:vAlign w:val="center"/>
            <w:hideMark/>
          </w:tcPr>
          <w:p w14:paraId="2A479BDC"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18331A2C"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T</w:t>
            </w:r>
          </w:p>
        </w:tc>
        <w:tc>
          <w:tcPr>
            <w:tcW w:w="1276" w:type="dxa"/>
            <w:vMerge/>
            <w:shd w:val="clear" w:color="auto" w:fill="D5E4F5"/>
            <w:vAlign w:val="center"/>
            <w:hideMark/>
          </w:tcPr>
          <w:p w14:paraId="7B7FB5E4"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6D71D699"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20K（2.0MPa，对应法兰标准JIS B2238）</w:t>
            </w:r>
          </w:p>
        </w:tc>
      </w:tr>
      <w:tr w:rsidR="00102FC5" w:rsidRPr="0054567B" w14:paraId="39BA0321" w14:textId="77777777" w:rsidTr="00542427">
        <w:trPr>
          <w:jc w:val="center"/>
        </w:trPr>
        <w:tc>
          <w:tcPr>
            <w:tcW w:w="1190" w:type="dxa"/>
            <w:vMerge/>
            <w:shd w:val="clear" w:color="auto" w:fill="D5E4F5"/>
            <w:vAlign w:val="center"/>
            <w:hideMark/>
          </w:tcPr>
          <w:p w14:paraId="6ED95A5E"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236CC787"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U</w:t>
            </w:r>
          </w:p>
        </w:tc>
        <w:tc>
          <w:tcPr>
            <w:tcW w:w="1276" w:type="dxa"/>
            <w:vMerge/>
            <w:shd w:val="clear" w:color="auto" w:fill="D5E4F5"/>
            <w:vAlign w:val="center"/>
            <w:hideMark/>
          </w:tcPr>
          <w:p w14:paraId="1F2F57CB"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7647C0BD"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30K（3.0MPa，对应法兰标准JIS B2238）</w:t>
            </w:r>
          </w:p>
        </w:tc>
      </w:tr>
      <w:tr w:rsidR="00102FC5" w:rsidRPr="0054567B" w14:paraId="06708C91" w14:textId="77777777" w:rsidTr="00542427">
        <w:trPr>
          <w:jc w:val="center"/>
        </w:trPr>
        <w:tc>
          <w:tcPr>
            <w:tcW w:w="1190" w:type="dxa"/>
            <w:vMerge/>
            <w:shd w:val="clear" w:color="auto" w:fill="D5E4F5"/>
            <w:vAlign w:val="center"/>
            <w:hideMark/>
          </w:tcPr>
          <w:p w14:paraId="3016D531"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76FD8839"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V</w:t>
            </w:r>
          </w:p>
        </w:tc>
        <w:tc>
          <w:tcPr>
            <w:tcW w:w="1276" w:type="dxa"/>
            <w:vMerge/>
            <w:shd w:val="clear" w:color="auto" w:fill="D5E4F5"/>
            <w:vAlign w:val="center"/>
            <w:hideMark/>
          </w:tcPr>
          <w:p w14:paraId="775FE139"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345044EA"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40K（4.0MPa，对应法兰标准JIS B2238）</w:t>
            </w:r>
          </w:p>
        </w:tc>
      </w:tr>
      <w:tr w:rsidR="00102FC5" w:rsidRPr="0054567B" w14:paraId="174C9ABB" w14:textId="77777777" w:rsidTr="00542427">
        <w:trPr>
          <w:jc w:val="center"/>
        </w:trPr>
        <w:tc>
          <w:tcPr>
            <w:tcW w:w="1190" w:type="dxa"/>
            <w:vMerge/>
            <w:shd w:val="clear" w:color="auto" w:fill="D5E4F5"/>
            <w:vAlign w:val="center"/>
            <w:hideMark/>
          </w:tcPr>
          <w:p w14:paraId="26CD5C10"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2F518CEF"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W</w:t>
            </w:r>
          </w:p>
        </w:tc>
        <w:tc>
          <w:tcPr>
            <w:tcW w:w="1276" w:type="dxa"/>
            <w:vMerge/>
            <w:shd w:val="clear" w:color="auto" w:fill="D5E4F5"/>
            <w:vAlign w:val="center"/>
            <w:hideMark/>
          </w:tcPr>
          <w:p w14:paraId="66986C5D"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008206D4"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63K（6.3MPa，对应法兰标准JIS B2238）</w:t>
            </w:r>
          </w:p>
        </w:tc>
      </w:tr>
      <w:tr w:rsidR="00102FC5" w:rsidRPr="0054567B" w14:paraId="6BE8E369" w14:textId="77777777" w:rsidTr="00542427">
        <w:trPr>
          <w:jc w:val="center"/>
        </w:trPr>
        <w:tc>
          <w:tcPr>
            <w:tcW w:w="1190" w:type="dxa"/>
            <w:vMerge/>
            <w:shd w:val="clear" w:color="auto" w:fill="D5E4F5"/>
            <w:vAlign w:val="center"/>
            <w:hideMark/>
          </w:tcPr>
          <w:p w14:paraId="70D8B5BF"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44C16679"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C00</w:t>
            </w:r>
          </w:p>
        </w:tc>
        <w:tc>
          <w:tcPr>
            <w:tcW w:w="1276" w:type="dxa"/>
            <w:vMerge w:val="restart"/>
            <w:shd w:val="clear" w:color="auto" w:fill="D5E4F5"/>
            <w:vAlign w:val="center"/>
            <w:hideMark/>
          </w:tcPr>
          <w:p w14:paraId="4A84F86A"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插入筒直径</w:t>
            </w:r>
          </w:p>
        </w:tc>
        <w:tc>
          <w:tcPr>
            <w:tcW w:w="6320" w:type="dxa"/>
            <w:shd w:val="clear" w:color="auto" w:fill="D5E4F5"/>
            <w:vAlign w:val="center"/>
            <w:hideMark/>
          </w:tcPr>
          <w:p w14:paraId="6A3AC6C8"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无插入筒</w:t>
            </w:r>
          </w:p>
        </w:tc>
      </w:tr>
      <w:tr w:rsidR="00102FC5" w:rsidRPr="0054567B" w14:paraId="10AB38FC" w14:textId="77777777" w:rsidTr="00542427">
        <w:trPr>
          <w:jc w:val="center"/>
        </w:trPr>
        <w:tc>
          <w:tcPr>
            <w:tcW w:w="1190" w:type="dxa"/>
            <w:vMerge/>
            <w:shd w:val="clear" w:color="auto" w:fill="D5E4F5"/>
            <w:vAlign w:val="center"/>
            <w:hideMark/>
          </w:tcPr>
          <w:p w14:paraId="60691D8B"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3B9F34A3"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C01</w:t>
            </w:r>
          </w:p>
        </w:tc>
        <w:tc>
          <w:tcPr>
            <w:tcW w:w="1276" w:type="dxa"/>
            <w:vMerge/>
            <w:shd w:val="clear" w:color="auto" w:fill="D5E4F5"/>
            <w:vAlign w:val="center"/>
            <w:hideMark/>
          </w:tcPr>
          <w:p w14:paraId="65B33491"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vAlign w:val="center"/>
            <w:hideMark/>
          </w:tcPr>
          <w:p w14:paraId="26F49956"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插入直径46mm（仅适用法兰尺寸代码D）</w:t>
            </w:r>
          </w:p>
        </w:tc>
      </w:tr>
      <w:tr w:rsidR="00102FC5" w:rsidRPr="0054567B" w14:paraId="7DB2D0C9" w14:textId="77777777" w:rsidTr="00542427">
        <w:trPr>
          <w:jc w:val="center"/>
        </w:trPr>
        <w:tc>
          <w:tcPr>
            <w:tcW w:w="1190" w:type="dxa"/>
            <w:vMerge/>
            <w:shd w:val="clear" w:color="auto" w:fill="D5E4F5"/>
            <w:vAlign w:val="center"/>
            <w:hideMark/>
          </w:tcPr>
          <w:p w14:paraId="13B5CCA1"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4077EEFE"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C02</w:t>
            </w:r>
          </w:p>
        </w:tc>
        <w:tc>
          <w:tcPr>
            <w:tcW w:w="1276" w:type="dxa"/>
            <w:vMerge/>
            <w:shd w:val="clear" w:color="auto" w:fill="D5E4F5"/>
            <w:vAlign w:val="center"/>
            <w:hideMark/>
          </w:tcPr>
          <w:p w14:paraId="54184A15"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vAlign w:val="center"/>
            <w:hideMark/>
          </w:tcPr>
          <w:p w14:paraId="42DEF03B"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插入直径66mm（仅适用法兰尺寸代码F）</w:t>
            </w:r>
          </w:p>
        </w:tc>
      </w:tr>
      <w:tr w:rsidR="00102FC5" w:rsidRPr="0054567B" w14:paraId="4BB10BCC" w14:textId="77777777" w:rsidTr="00542427">
        <w:trPr>
          <w:jc w:val="center"/>
        </w:trPr>
        <w:tc>
          <w:tcPr>
            <w:tcW w:w="1190" w:type="dxa"/>
            <w:vMerge/>
            <w:shd w:val="clear" w:color="auto" w:fill="D5E4F5"/>
            <w:vAlign w:val="center"/>
            <w:hideMark/>
          </w:tcPr>
          <w:p w14:paraId="5000A88D"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444F1B0A"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C03</w:t>
            </w:r>
          </w:p>
        </w:tc>
        <w:tc>
          <w:tcPr>
            <w:tcW w:w="1276" w:type="dxa"/>
            <w:vMerge/>
            <w:shd w:val="clear" w:color="auto" w:fill="D5E4F5"/>
            <w:vAlign w:val="center"/>
            <w:hideMark/>
          </w:tcPr>
          <w:p w14:paraId="29CD251A"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6320" w:type="dxa"/>
            <w:shd w:val="clear" w:color="auto" w:fill="D5E4F5"/>
            <w:vAlign w:val="center"/>
            <w:hideMark/>
          </w:tcPr>
          <w:p w14:paraId="3E152173"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插入直径77mm（仅适用法兰尺寸代码G）</w:t>
            </w:r>
          </w:p>
        </w:tc>
      </w:tr>
      <w:tr w:rsidR="00102FC5" w:rsidRPr="0054567B" w14:paraId="030070CC" w14:textId="77777777" w:rsidTr="00542427">
        <w:trPr>
          <w:jc w:val="center"/>
        </w:trPr>
        <w:tc>
          <w:tcPr>
            <w:tcW w:w="1190" w:type="dxa"/>
            <w:vMerge/>
            <w:shd w:val="clear" w:color="auto" w:fill="D5E4F5"/>
            <w:vAlign w:val="center"/>
            <w:hideMark/>
          </w:tcPr>
          <w:p w14:paraId="621E74D6" w14:textId="77777777" w:rsidR="008F3302" w:rsidRPr="0054567B" w:rsidRDefault="008F3302" w:rsidP="008F3302">
            <w:pPr>
              <w:widowControl/>
              <w:rPr>
                <w:rFonts w:ascii="微软雅黑" w:eastAsia="微软雅黑" w:hAnsi="微软雅黑" w:cs="宋体" w:hint="eastAsia"/>
                <w:sz w:val="16"/>
                <w:szCs w:val="16"/>
                <w:lang w:eastAsia="zh-CN"/>
              </w:rPr>
            </w:pPr>
          </w:p>
        </w:tc>
        <w:tc>
          <w:tcPr>
            <w:tcW w:w="1137" w:type="dxa"/>
            <w:shd w:val="clear" w:color="auto" w:fill="D5E4F5"/>
            <w:vAlign w:val="center"/>
            <w:hideMark/>
          </w:tcPr>
          <w:p w14:paraId="45752CE1"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XXX</w:t>
            </w:r>
          </w:p>
        </w:tc>
        <w:tc>
          <w:tcPr>
            <w:tcW w:w="1276" w:type="dxa"/>
            <w:shd w:val="clear" w:color="auto" w:fill="D5E4F5"/>
            <w:vAlign w:val="center"/>
            <w:hideMark/>
          </w:tcPr>
          <w:p w14:paraId="3B47863C"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插入筒长度</w:t>
            </w:r>
          </w:p>
        </w:tc>
        <w:tc>
          <w:tcPr>
            <w:tcW w:w="6320" w:type="dxa"/>
            <w:shd w:val="clear" w:color="auto" w:fill="D5E4F5"/>
            <w:vAlign w:val="center"/>
            <w:hideMark/>
          </w:tcPr>
          <w:p w14:paraId="41F5851D" w14:textId="77777777" w:rsidR="008F3302" w:rsidRPr="0054567B" w:rsidRDefault="008F3302" w:rsidP="008F3302">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XXX取值范围50~200，例如：050表示长度50mm，100表示长度100mm，通常为50mm、100mm、150mm、200mm</w:t>
            </w:r>
          </w:p>
        </w:tc>
      </w:tr>
    </w:tbl>
    <w:p w14:paraId="3C879B08" w14:textId="77777777" w:rsidR="00FC2557" w:rsidRDefault="00FC2557">
      <w:pPr>
        <w:spacing w:line="270" w:lineRule="exact"/>
        <w:rPr>
          <w:rFonts w:ascii="微软雅黑" w:eastAsia="微软雅黑" w:hAnsi="微软雅黑" w:cs="微软雅黑" w:hint="eastAsia"/>
          <w:sz w:val="16"/>
          <w:szCs w:val="16"/>
          <w:lang w:eastAsia="zh-CN"/>
        </w:rPr>
      </w:pPr>
    </w:p>
    <w:p w14:paraId="68AE2D1A" w14:textId="77777777" w:rsidR="00102FC5" w:rsidRDefault="00102FC5">
      <w:pPr>
        <w:spacing w:line="270" w:lineRule="exact"/>
        <w:rPr>
          <w:rFonts w:ascii="微软雅黑" w:eastAsia="微软雅黑" w:hAnsi="微软雅黑" w:cs="微软雅黑" w:hint="eastAsia"/>
          <w:sz w:val="16"/>
          <w:szCs w:val="16"/>
          <w:lang w:eastAsia="zh-CN"/>
        </w:rPr>
      </w:pPr>
    </w:p>
    <w:p w14:paraId="2398F6FF" w14:textId="77777777" w:rsidR="001F380E" w:rsidRDefault="001F380E" w:rsidP="00102FC5">
      <w:pPr>
        <w:pStyle w:val="4"/>
        <w:spacing w:line="301" w:lineRule="exact"/>
        <w:ind w:left="0"/>
        <w:rPr>
          <w:rFonts w:ascii="微软雅黑" w:eastAsia="微软雅黑" w:hAnsi="微软雅黑" w:hint="eastAsia"/>
          <w:color w:val="003D68"/>
          <w:lang w:eastAsia="zh-CN"/>
        </w:rPr>
      </w:pPr>
    </w:p>
    <w:p w14:paraId="08056961" w14:textId="45748ED9" w:rsidR="00102FC5" w:rsidRPr="008F3302" w:rsidRDefault="00102FC5" w:rsidP="00102FC5">
      <w:pPr>
        <w:pStyle w:val="4"/>
        <w:spacing w:line="301" w:lineRule="exact"/>
        <w:ind w:left="0"/>
        <w:rPr>
          <w:rFonts w:ascii="微软雅黑" w:eastAsia="微软雅黑" w:hAnsi="微软雅黑" w:hint="eastAsia"/>
          <w:b w:val="0"/>
          <w:bCs w:val="0"/>
        </w:rPr>
      </w:pPr>
      <w:proofErr w:type="spellStart"/>
      <w:r w:rsidRPr="008F3302">
        <w:rPr>
          <w:rFonts w:ascii="微软雅黑" w:eastAsia="微软雅黑" w:hAnsi="微软雅黑"/>
          <w:color w:val="003D68"/>
        </w:rPr>
        <w:lastRenderedPageBreak/>
        <w:t>选型指南</w:t>
      </w:r>
      <w:proofErr w:type="spellEnd"/>
      <w:r>
        <w:rPr>
          <w:rFonts w:ascii="微软雅黑" w:eastAsia="微软雅黑" w:hAnsi="微软雅黑" w:hint="eastAsia"/>
          <w:color w:val="003D68"/>
          <w:lang w:eastAsia="zh-CN"/>
        </w:rPr>
        <w:t>（接上页）</w:t>
      </w:r>
    </w:p>
    <w:p w14:paraId="49F9DDBD" w14:textId="77777777" w:rsidR="00102FC5" w:rsidRPr="00102FC5" w:rsidRDefault="00102FC5">
      <w:pPr>
        <w:spacing w:line="270" w:lineRule="exact"/>
        <w:rPr>
          <w:rFonts w:ascii="微软雅黑" w:eastAsia="微软雅黑" w:hAnsi="微软雅黑" w:cs="微软雅黑" w:hint="eastAsia"/>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193"/>
        <w:gridCol w:w="1134"/>
        <w:gridCol w:w="7596"/>
      </w:tblGrid>
      <w:tr w:rsidR="00542427" w:rsidRPr="0054567B" w14:paraId="1A8AC97C" w14:textId="77777777" w:rsidTr="003E5F89">
        <w:trPr>
          <w:jc w:val="center"/>
        </w:trPr>
        <w:tc>
          <w:tcPr>
            <w:tcW w:w="1193" w:type="dxa"/>
            <w:shd w:val="clear" w:color="auto" w:fill="4684D3"/>
            <w:vAlign w:val="center"/>
            <w:hideMark/>
          </w:tcPr>
          <w:p w14:paraId="7DCBCFA1" w14:textId="66154F4F"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0EE948FB"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596" w:type="dxa"/>
            <w:shd w:val="clear" w:color="auto" w:fill="4684D3"/>
            <w:vAlign w:val="center"/>
            <w:hideMark/>
          </w:tcPr>
          <w:p w14:paraId="26A17178"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以下为具体规格</w:t>
            </w:r>
          </w:p>
        </w:tc>
      </w:tr>
      <w:tr w:rsidR="00542427" w:rsidRPr="0054567B" w14:paraId="7AF9AE71" w14:textId="77777777" w:rsidTr="00542427">
        <w:trPr>
          <w:jc w:val="center"/>
        </w:trPr>
        <w:tc>
          <w:tcPr>
            <w:tcW w:w="1193" w:type="dxa"/>
            <w:vMerge w:val="restart"/>
            <w:shd w:val="clear" w:color="auto" w:fill="D5E4F5"/>
            <w:vAlign w:val="center"/>
            <w:hideMark/>
          </w:tcPr>
          <w:p w14:paraId="5960590F"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产品认证标准</w:t>
            </w:r>
          </w:p>
        </w:tc>
        <w:tc>
          <w:tcPr>
            <w:tcW w:w="1134" w:type="dxa"/>
            <w:shd w:val="clear" w:color="auto" w:fill="D5E4F5"/>
            <w:vAlign w:val="center"/>
            <w:hideMark/>
          </w:tcPr>
          <w:p w14:paraId="60458B6F"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7596" w:type="dxa"/>
            <w:shd w:val="clear" w:color="auto" w:fill="D5E4F5"/>
            <w:noWrap/>
            <w:vAlign w:val="center"/>
            <w:hideMark/>
          </w:tcPr>
          <w:p w14:paraId="67030C3F" w14:textId="17ADB224"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隔爆认证</w:t>
            </w:r>
            <w:r w:rsidR="003A195E" w:rsidRPr="0054567B">
              <w:rPr>
                <w:rFonts w:ascii="微软雅黑" w:eastAsia="微软雅黑" w:hAnsi="微软雅黑" w:cs="宋体" w:hint="eastAsia"/>
                <w:color w:val="000000"/>
                <w:sz w:val="16"/>
                <w:szCs w:val="16"/>
                <w:lang w:eastAsia="zh-CN"/>
              </w:rPr>
              <w:t>（PCEC)</w:t>
            </w:r>
          </w:p>
        </w:tc>
      </w:tr>
      <w:tr w:rsidR="00542427" w:rsidRPr="0054567B" w14:paraId="35775373" w14:textId="77777777" w:rsidTr="00542427">
        <w:trPr>
          <w:jc w:val="center"/>
        </w:trPr>
        <w:tc>
          <w:tcPr>
            <w:tcW w:w="1193" w:type="dxa"/>
            <w:vMerge/>
            <w:shd w:val="clear" w:color="auto" w:fill="D5E4F5"/>
            <w:vAlign w:val="center"/>
            <w:hideMark/>
          </w:tcPr>
          <w:p w14:paraId="57A611EC" w14:textId="77777777" w:rsidR="00102FC5" w:rsidRPr="0054567B" w:rsidRDefault="00102FC5" w:rsidP="00102FC5">
            <w:pPr>
              <w:widowControl/>
              <w:rPr>
                <w:rFonts w:ascii="微软雅黑" w:eastAsia="微软雅黑" w:hAnsi="微软雅黑" w:cs="宋体" w:hint="eastAsia"/>
                <w:sz w:val="16"/>
                <w:szCs w:val="16"/>
                <w:lang w:eastAsia="zh-CN"/>
              </w:rPr>
            </w:pPr>
          </w:p>
        </w:tc>
        <w:tc>
          <w:tcPr>
            <w:tcW w:w="1134" w:type="dxa"/>
            <w:shd w:val="clear" w:color="auto" w:fill="D5E4F5"/>
            <w:noWrap/>
            <w:vAlign w:val="center"/>
            <w:hideMark/>
          </w:tcPr>
          <w:p w14:paraId="190A61BB"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w:t>
            </w:r>
          </w:p>
        </w:tc>
        <w:tc>
          <w:tcPr>
            <w:tcW w:w="7596" w:type="dxa"/>
            <w:shd w:val="clear" w:color="auto" w:fill="D5E4F5"/>
            <w:noWrap/>
            <w:vAlign w:val="center"/>
            <w:hideMark/>
          </w:tcPr>
          <w:p w14:paraId="3E53F1FD" w14:textId="4D809748"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本安认证</w:t>
            </w:r>
            <w:r w:rsidR="003A195E" w:rsidRPr="0054567B">
              <w:rPr>
                <w:rFonts w:ascii="微软雅黑" w:eastAsia="微软雅黑" w:hAnsi="微软雅黑" w:cs="宋体" w:hint="eastAsia"/>
                <w:color w:val="000000"/>
                <w:sz w:val="16"/>
                <w:szCs w:val="16"/>
                <w:lang w:eastAsia="zh-CN"/>
              </w:rPr>
              <w:t>（PCEC)</w:t>
            </w:r>
          </w:p>
        </w:tc>
      </w:tr>
      <w:tr w:rsidR="00542427" w:rsidRPr="0054567B" w14:paraId="2ED8C4BC" w14:textId="77777777" w:rsidTr="00542427">
        <w:trPr>
          <w:jc w:val="center"/>
        </w:trPr>
        <w:tc>
          <w:tcPr>
            <w:tcW w:w="1193" w:type="dxa"/>
            <w:shd w:val="clear" w:color="auto" w:fill="D5E4F5"/>
            <w:vAlign w:val="center"/>
            <w:hideMark/>
          </w:tcPr>
          <w:p w14:paraId="3DC922C4"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防雷模块</w:t>
            </w:r>
          </w:p>
        </w:tc>
        <w:tc>
          <w:tcPr>
            <w:tcW w:w="1134" w:type="dxa"/>
            <w:shd w:val="clear" w:color="auto" w:fill="D5E4F5"/>
            <w:noWrap/>
            <w:vAlign w:val="center"/>
            <w:hideMark/>
          </w:tcPr>
          <w:p w14:paraId="684797B0"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w:t>
            </w:r>
          </w:p>
        </w:tc>
        <w:tc>
          <w:tcPr>
            <w:tcW w:w="7596" w:type="dxa"/>
            <w:shd w:val="clear" w:color="auto" w:fill="D5E4F5"/>
            <w:noWrap/>
            <w:vAlign w:val="center"/>
            <w:hideMark/>
          </w:tcPr>
          <w:p w14:paraId="1D9316A7"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防雷模块，增强EMC性能</w:t>
            </w:r>
          </w:p>
        </w:tc>
      </w:tr>
      <w:tr w:rsidR="00542427" w:rsidRPr="0054567B" w14:paraId="7A06DDE5" w14:textId="77777777" w:rsidTr="00542427">
        <w:trPr>
          <w:jc w:val="center"/>
        </w:trPr>
        <w:tc>
          <w:tcPr>
            <w:tcW w:w="1193" w:type="dxa"/>
            <w:vMerge w:val="restart"/>
            <w:shd w:val="clear" w:color="auto" w:fill="D5E4F5"/>
            <w:vAlign w:val="center"/>
            <w:hideMark/>
          </w:tcPr>
          <w:p w14:paraId="4D001F63" w14:textId="77777777" w:rsidR="00542427" w:rsidRPr="0054567B" w:rsidRDefault="00542427" w:rsidP="00542427">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过程连接配件</w:t>
            </w:r>
          </w:p>
        </w:tc>
        <w:tc>
          <w:tcPr>
            <w:tcW w:w="1134" w:type="dxa"/>
            <w:shd w:val="clear" w:color="auto" w:fill="D5E4F5"/>
            <w:vAlign w:val="center"/>
            <w:hideMark/>
          </w:tcPr>
          <w:p w14:paraId="18C0F08F" w14:textId="63F24D7F" w:rsidR="00542427" w:rsidRPr="0054567B" w:rsidRDefault="00542427" w:rsidP="00542427">
            <w:pPr>
              <w:widowControl/>
              <w:rPr>
                <w:rFonts w:ascii="微软雅黑" w:eastAsia="微软雅黑" w:hAnsi="微软雅黑" w:cs="宋体" w:hint="eastAsia"/>
                <w:sz w:val="16"/>
                <w:szCs w:val="16"/>
                <w:lang w:eastAsia="zh-CN"/>
              </w:rPr>
            </w:pPr>
            <w:r w:rsidRPr="0054567B">
              <w:rPr>
                <w:rFonts w:ascii="微软雅黑" w:eastAsia="微软雅黑" w:hAnsi="微软雅黑" w:hint="eastAsia"/>
                <w:sz w:val="16"/>
                <w:szCs w:val="16"/>
              </w:rPr>
              <w:t>M4</w:t>
            </w:r>
          </w:p>
        </w:tc>
        <w:tc>
          <w:tcPr>
            <w:tcW w:w="7596" w:type="dxa"/>
            <w:shd w:val="clear" w:color="auto" w:fill="D5E4F5"/>
            <w:vAlign w:val="center"/>
            <w:hideMark/>
          </w:tcPr>
          <w:p w14:paraId="3CD95E63" w14:textId="00DCD3A4" w:rsidR="00542427" w:rsidRPr="0054567B" w:rsidRDefault="00542427" w:rsidP="00542427">
            <w:pPr>
              <w:widowControl/>
              <w:rPr>
                <w:rFonts w:ascii="微软雅黑" w:eastAsia="微软雅黑" w:hAnsi="微软雅黑" w:cs="宋体" w:hint="eastAsia"/>
                <w:sz w:val="16"/>
                <w:szCs w:val="16"/>
                <w:lang w:eastAsia="zh-CN"/>
              </w:rPr>
            </w:pPr>
            <w:r w:rsidRPr="0054567B">
              <w:rPr>
                <w:rFonts w:ascii="微软雅黑" w:eastAsia="微软雅黑" w:hAnsi="微软雅黑" w:hint="eastAsia"/>
                <w:sz w:val="16"/>
                <w:szCs w:val="16"/>
                <w:lang w:eastAsia="zh-CN"/>
              </w:rPr>
              <w:t>转接头，外螺纹M20*1.5及引压管</w:t>
            </w:r>
            <w:r w:rsidRPr="0054567B">
              <w:rPr>
                <w:rFonts w:ascii="微软雅黑" w:eastAsia="微软雅黑" w:hAnsi="微软雅黑" w:hint="eastAsia"/>
                <w:sz w:val="16"/>
                <w:szCs w:val="16"/>
              </w:rPr>
              <w:t>Φ</w:t>
            </w:r>
            <w:r w:rsidRPr="0054567B">
              <w:rPr>
                <w:rFonts w:ascii="微软雅黑" w:eastAsia="微软雅黑" w:hAnsi="微软雅黑" w:hint="eastAsia"/>
                <w:sz w:val="16"/>
                <w:szCs w:val="16"/>
                <w:lang w:eastAsia="zh-CN"/>
              </w:rPr>
              <w:t>14*3，304不锈钢</w:t>
            </w:r>
          </w:p>
        </w:tc>
      </w:tr>
      <w:tr w:rsidR="00542427" w:rsidRPr="0054567B" w14:paraId="19194D62" w14:textId="77777777" w:rsidTr="00542427">
        <w:trPr>
          <w:jc w:val="center"/>
        </w:trPr>
        <w:tc>
          <w:tcPr>
            <w:tcW w:w="1193" w:type="dxa"/>
            <w:vMerge/>
            <w:shd w:val="clear" w:color="auto" w:fill="D5E4F5"/>
            <w:vAlign w:val="center"/>
            <w:hideMark/>
          </w:tcPr>
          <w:p w14:paraId="747B838A" w14:textId="77777777" w:rsidR="00542427" w:rsidRPr="0054567B" w:rsidRDefault="00542427" w:rsidP="00542427">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1722DF5" w14:textId="23FE6D3C" w:rsidR="00542427" w:rsidRPr="0054567B" w:rsidRDefault="00542427" w:rsidP="00542427">
            <w:pPr>
              <w:widowControl/>
              <w:rPr>
                <w:rFonts w:ascii="微软雅黑" w:eastAsia="微软雅黑" w:hAnsi="微软雅黑" w:cs="宋体" w:hint="eastAsia"/>
                <w:sz w:val="16"/>
                <w:szCs w:val="16"/>
                <w:lang w:eastAsia="zh-CN"/>
              </w:rPr>
            </w:pPr>
            <w:r w:rsidRPr="0054567B">
              <w:rPr>
                <w:rFonts w:ascii="微软雅黑" w:eastAsia="微软雅黑" w:hAnsi="微软雅黑" w:hint="eastAsia"/>
                <w:sz w:val="16"/>
                <w:szCs w:val="16"/>
              </w:rPr>
              <w:t>N4</w:t>
            </w:r>
          </w:p>
        </w:tc>
        <w:tc>
          <w:tcPr>
            <w:tcW w:w="7596" w:type="dxa"/>
            <w:shd w:val="clear" w:color="auto" w:fill="D5E4F5"/>
            <w:vAlign w:val="center"/>
            <w:hideMark/>
          </w:tcPr>
          <w:p w14:paraId="5459EE56" w14:textId="16DE5CA5" w:rsidR="00542427" w:rsidRPr="0054567B" w:rsidRDefault="00542427" w:rsidP="00542427">
            <w:pPr>
              <w:widowControl/>
              <w:rPr>
                <w:rFonts w:ascii="微软雅黑" w:eastAsia="微软雅黑" w:hAnsi="微软雅黑" w:cs="宋体" w:hint="eastAsia"/>
                <w:sz w:val="16"/>
                <w:szCs w:val="16"/>
                <w:lang w:eastAsia="zh-CN"/>
              </w:rPr>
            </w:pPr>
            <w:r w:rsidRPr="0054567B">
              <w:rPr>
                <w:rFonts w:ascii="微软雅黑" w:eastAsia="微软雅黑" w:hAnsi="微软雅黑" w:hint="eastAsia"/>
                <w:sz w:val="16"/>
                <w:szCs w:val="16"/>
                <w:lang w:eastAsia="zh-CN"/>
              </w:rPr>
              <w:t>转接头，1/2-14NPT内螺纹腰形法兰，304不锈钢</w:t>
            </w:r>
          </w:p>
        </w:tc>
      </w:tr>
      <w:tr w:rsidR="00542427" w:rsidRPr="0054567B" w14:paraId="3D1BC05C" w14:textId="77777777" w:rsidTr="00542427">
        <w:trPr>
          <w:jc w:val="center"/>
        </w:trPr>
        <w:tc>
          <w:tcPr>
            <w:tcW w:w="1193" w:type="dxa"/>
            <w:vMerge/>
            <w:shd w:val="clear" w:color="auto" w:fill="D5E4F5"/>
            <w:vAlign w:val="center"/>
            <w:hideMark/>
          </w:tcPr>
          <w:p w14:paraId="7ABA70E7" w14:textId="77777777" w:rsidR="00542427" w:rsidRPr="0054567B" w:rsidRDefault="00542427" w:rsidP="00542427">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D8A58FC" w14:textId="47297DC5" w:rsidR="00542427" w:rsidRPr="0054567B" w:rsidRDefault="00542427" w:rsidP="00542427">
            <w:pPr>
              <w:widowControl/>
              <w:rPr>
                <w:rFonts w:ascii="微软雅黑" w:eastAsia="微软雅黑" w:hAnsi="微软雅黑" w:cs="宋体" w:hint="eastAsia"/>
                <w:sz w:val="16"/>
                <w:szCs w:val="16"/>
                <w:lang w:eastAsia="zh-CN"/>
              </w:rPr>
            </w:pPr>
            <w:r w:rsidRPr="0054567B">
              <w:rPr>
                <w:rFonts w:ascii="微软雅黑" w:eastAsia="微软雅黑" w:hAnsi="微软雅黑" w:hint="eastAsia"/>
                <w:sz w:val="16"/>
                <w:szCs w:val="16"/>
              </w:rPr>
              <w:t>M6</w:t>
            </w:r>
          </w:p>
        </w:tc>
        <w:tc>
          <w:tcPr>
            <w:tcW w:w="7596" w:type="dxa"/>
            <w:shd w:val="clear" w:color="auto" w:fill="D5E4F5"/>
            <w:vAlign w:val="center"/>
            <w:hideMark/>
          </w:tcPr>
          <w:p w14:paraId="1F849A2F" w14:textId="06579C64" w:rsidR="00542427" w:rsidRPr="0054567B" w:rsidRDefault="00542427" w:rsidP="00542427">
            <w:pPr>
              <w:widowControl/>
              <w:rPr>
                <w:rFonts w:ascii="微软雅黑" w:eastAsia="微软雅黑" w:hAnsi="微软雅黑" w:cs="宋体" w:hint="eastAsia"/>
                <w:sz w:val="16"/>
                <w:szCs w:val="16"/>
                <w:lang w:eastAsia="zh-CN"/>
              </w:rPr>
            </w:pPr>
            <w:r w:rsidRPr="0054567B">
              <w:rPr>
                <w:rFonts w:ascii="微软雅黑" w:eastAsia="微软雅黑" w:hAnsi="微软雅黑" w:hint="eastAsia"/>
                <w:sz w:val="16"/>
                <w:szCs w:val="16"/>
                <w:lang w:eastAsia="zh-CN"/>
              </w:rPr>
              <w:t>转接头，外螺纹M20*1.5及引压管</w:t>
            </w:r>
            <w:r w:rsidRPr="0054567B">
              <w:rPr>
                <w:rFonts w:ascii="微软雅黑" w:eastAsia="微软雅黑" w:hAnsi="微软雅黑" w:hint="eastAsia"/>
                <w:sz w:val="16"/>
                <w:szCs w:val="16"/>
              </w:rPr>
              <w:t>Φ</w:t>
            </w:r>
            <w:r w:rsidRPr="0054567B">
              <w:rPr>
                <w:rFonts w:ascii="微软雅黑" w:eastAsia="微软雅黑" w:hAnsi="微软雅黑" w:hint="eastAsia"/>
                <w:sz w:val="16"/>
                <w:szCs w:val="16"/>
                <w:lang w:eastAsia="zh-CN"/>
              </w:rPr>
              <w:t>14*3，316不锈钢）</w:t>
            </w:r>
          </w:p>
        </w:tc>
      </w:tr>
      <w:tr w:rsidR="00542427" w:rsidRPr="0054567B" w14:paraId="2EA9AFAC" w14:textId="77777777" w:rsidTr="00542427">
        <w:trPr>
          <w:jc w:val="center"/>
        </w:trPr>
        <w:tc>
          <w:tcPr>
            <w:tcW w:w="1193" w:type="dxa"/>
            <w:vMerge/>
            <w:shd w:val="clear" w:color="auto" w:fill="D5E4F5"/>
            <w:vAlign w:val="center"/>
            <w:hideMark/>
          </w:tcPr>
          <w:p w14:paraId="6CAF679B" w14:textId="77777777" w:rsidR="00542427" w:rsidRPr="0054567B" w:rsidRDefault="00542427" w:rsidP="00542427">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0268B83" w14:textId="1B9D115B" w:rsidR="00542427" w:rsidRPr="0054567B" w:rsidRDefault="00542427" w:rsidP="00542427">
            <w:pPr>
              <w:widowControl/>
              <w:rPr>
                <w:rFonts w:ascii="微软雅黑" w:eastAsia="微软雅黑" w:hAnsi="微软雅黑" w:cs="宋体" w:hint="eastAsia"/>
                <w:sz w:val="16"/>
                <w:szCs w:val="16"/>
                <w:lang w:eastAsia="zh-CN"/>
              </w:rPr>
            </w:pPr>
            <w:r w:rsidRPr="0054567B">
              <w:rPr>
                <w:rFonts w:ascii="微软雅黑" w:eastAsia="微软雅黑" w:hAnsi="微软雅黑" w:hint="eastAsia"/>
                <w:sz w:val="16"/>
                <w:szCs w:val="16"/>
              </w:rPr>
              <w:t>N6</w:t>
            </w:r>
          </w:p>
        </w:tc>
        <w:tc>
          <w:tcPr>
            <w:tcW w:w="7596" w:type="dxa"/>
            <w:shd w:val="clear" w:color="auto" w:fill="D5E4F5"/>
            <w:vAlign w:val="center"/>
            <w:hideMark/>
          </w:tcPr>
          <w:p w14:paraId="01C2F124" w14:textId="3401BAA5" w:rsidR="00542427" w:rsidRPr="0054567B" w:rsidRDefault="00542427" w:rsidP="00542427">
            <w:pPr>
              <w:widowControl/>
              <w:rPr>
                <w:rFonts w:ascii="微软雅黑" w:eastAsia="微软雅黑" w:hAnsi="微软雅黑" w:cs="宋体" w:hint="eastAsia"/>
                <w:sz w:val="16"/>
                <w:szCs w:val="16"/>
                <w:lang w:eastAsia="zh-CN"/>
              </w:rPr>
            </w:pPr>
            <w:r w:rsidRPr="0054567B">
              <w:rPr>
                <w:rFonts w:ascii="微软雅黑" w:eastAsia="微软雅黑" w:hAnsi="微软雅黑" w:hint="eastAsia"/>
                <w:sz w:val="16"/>
                <w:szCs w:val="16"/>
                <w:lang w:eastAsia="zh-CN"/>
              </w:rPr>
              <w:t>转接头，1/2-14NPT内螺纹腰形法兰，316不锈钢</w:t>
            </w:r>
          </w:p>
        </w:tc>
      </w:tr>
      <w:tr w:rsidR="00542427" w:rsidRPr="0054567B" w14:paraId="007328E1" w14:textId="77777777" w:rsidTr="00542427">
        <w:trPr>
          <w:jc w:val="center"/>
        </w:trPr>
        <w:tc>
          <w:tcPr>
            <w:tcW w:w="1193" w:type="dxa"/>
            <w:vMerge w:val="restart"/>
            <w:shd w:val="clear" w:color="auto" w:fill="D5E4F5"/>
            <w:vAlign w:val="center"/>
            <w:hideMark/>
          </w:tcPr>
          <w:p w14:paraId="3EC518CD"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固定安装配件</w:t>
            </w:r>
          </w:p>
        </w:tc>
        <w:tc>
          <w:tcPr>
            <w:tcW w:w="1134" w:type="dxa"/>
            <w:shd w:val="clear" w:color="auto" w:fill="D5E4F5"/>
            <w:vAlign w:val="center"/>
            <w:hideMark/>
          </w:tcPr>
          <w:p w14:paraId="2A554D9C"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B1</w:t>
            </w:r>
          </w:p>
        </w:tc>
        <w:tc>
          <w:tcPr>
            <w:tcW w:w="7596" w:type="dxa"/>
            <w:shd w:val="clear" w:color="auto" w:fill="D5E4F5"/>
            <w:vAlign w:val="center"/>
            <w:hideMark/>
          </w:tcPr>
          <w:p w14:paraId="258F2B0C"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管装弯支架，2"管子，配套安装组件，碳钢</w:t>
            </w:r>
          </w:p>
        </w:tc>
      </w:tr>
      <w:tr w:rsidR="00542427" w:rsidRPr="0054567B" w14:paraId="1F611D12" w14:textId="77777777" w:rsidTr="00542427">
        <w:trPr>
          <w:jc w:val="center"/>
        </w:trPr>
        <w:tc>
          <w:tcPr>
            <w:tcW w:w="1193" w:type="dxa"/>
            <w:vMerge/>
            <w:shd w:val="clear" w:color="auto" w:fill="D5E4F5"/>
            <w:vAlign w:val="center"/>
            <w:hideMark/>
          </w:tcPr>
          <w:p w14:paraId="5CF3F815" w14:textId="77777777" w:rsidR="00102FC5" w:rsidRPr="0054567B" w:rsidRDefault="00102FC5" w:rsidP="00102FC5">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6812E40"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B2</w:t>
            </w:r>
          </w:p>
        </w:tc>
        <w:tc>
          <w:tcPr>
            <w:tcW w:w="7596" w:type="dxa"/>
            <w:shd w:val="clear" w:color="auto" w:fill="D5E4F5"/>
            <w:vAlign w:val="center"/>
            <w:hideMark/>
          </w:tcPr>
          <w:p w14:paraId="74D80C69"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板装弯支架，配套安装组件，碳钢</w:t>
            </w:r>
          </w:p>
        </w:tc>
      </w:tr>
      <w:tr w:rsidR="00542427" w:rsidRPr="0054567B" w14:paraId="07385EC1" w14:textId="77777777" w:rsidTr="00542427">
        <w:trPr>
          <w:jc w:val="center"/>
        </w:trPr>
        <w:tc>
          <w:tcPr>
            <w:tcW w:w="1193" w:type="dxa"/>
            <w:vMerge/>
            <w:shd w:val="clear" w:color="auto" w:fill="D5E4F5"/>
            <w:vAlign w:val="center"/>
            <w:hideMark/>
          </w:tcPr>
          <w:p w14:paraId="6BA4F801" w14:textId="77777777" w:rsidR="00102FC5" w:rsidRPr="0054567B" w:rsidRDefault="00102FC5" w:rsidP="00102FC5">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2CB2E9B"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B3</w:t>
            </w:r>
          </w:p>
        </w:tc>
        <w:tc>
          <w:tcPr>
            <w:tcW w:w="7596" w:type="dxa"/>
            <w:shd w:val="clear" w:color="auto" w:fill="D5E4F5"/>
            <w:vAlign w:val="center"/>
            <w:hideMark/>
          </w:tcPr>
          <w:p w14:paraId="37C7CE0B"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管装平支架，2"管子，配套安装组件，碳钢</w:t>
            </w:r>
          </w:p>
        </w:tc>
      </w:tr>
      <w:tr w:rsidR="00542427" w:rsidRPr="0054567B" w14:paraId="7A5F9951" w14:textId="77777777" w:rsidTr="00542427">
        <w:trPr>
          <w:jc w:val="center"/>
        </w:trPr>
        <w:tc>
          <w:tcPr>
            <w:tcW w:w="1193" w:type="dxa"/>
            <w:vMerge/>
            <w:shd w:val="clear" w:color="auto" w:fill="D5E4F5"/>
            <w:vAlign w:val="center"/>
            <w:hideMark/>
          </w:tcPr>
          <w:p w14:paraId="1897D507" w14:textId="77777777" w:rsidR="00102FC5" w:rsidRPr="0054567B" w:rsidRDefault="00102FC5" w:rsidP="00102FC5">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3D428E4"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B4</w:t>
            </w:r>
          </w:p>
        </w:tc>
        <w:tc>
          <w:tcPr>
            <w:tcW w:w="7596" w:type="dxa"/>
            <w:shd w:val="clear" w:color="auto" w:fill="D5E4F5"/>
            <w:vAlign w:val="center"/>
            <w:hideMark/>
          </w:tcPr>
          <w:p w14:paraId="4D3160E9"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管装平支架，2"管子，配套安装组件，304材质</w:t>
            </w:r>
          </w:p>
        </w:tc>
      </w:tr>
      <w:tr w:rsidR="00542427" w:rsidRPr="0054567B" w14:paraId="03C08BD9" w14:textId="77777777" w:rsidTr="00542427">
        <w:trPr>
          <w:jc w:val="center"/>
        </w:trPr>
        <w:tc>
          <w:tcPr>
            <w:tcW w:w="1193" w:type="dxa"/>
            <w:vMerge/>
            <w:shd w:val="clear" w:color="auto" w:fill="D5E4F5"/>
            <w:vAlign w:val="center"/>
            <w:hideMark/>
          </w:tcPr>
          <w:p w14:paraId="4089ADFD" w14:textId="77777777" w:rsidR="00102FC5" w:rsidRPr="0054567B" w:rsidRDefault="00102FC5" w:rsidP="00102FC5">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CE49C99"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B5</w:t>
            </w:r>
          </w:p>
        </w:tc>
        <w:tc>
          <w:tcPr>
            <w:tcW w:w="7596" w:type="dxa"/>
            <w:shd w:val="clear" w:color="auto" w:fill="D5E4F5"/>
            <w:vAlign w:val="center"/>
            <w:hideMark/>
          </w:tcPr>
          <w:p w14:paraId="695883AE"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管装弯支架，2"管子，配套安装组件，304材质</w:t>
            </w:r>
          </w:p>
        </w:tc>
      </w:tr>
      <w:tr w:rsidR="00542427" w:rsidRPr="0054567B" w14:paraId="1718D6B1" w14:textId="77777777" w:rsidTr="00542427">
        <w:trPr>
          <w:jc w:val="center"/>
        </w:trPr>
        <w:tc>
          <w:tcPr>
            <w:tcW w:w="1193" w:type="dxa"/>
            <w:vMerge w:val="restart"/>
            <w:shd w:val="clear" w:color="auto" w:fill="D5E4F5"/>
            <w:vAlign w:val="center"/>
            <w:hideMark/>
          </w:tcPr>
          <w:p w14:paraId="0CC1AAF3"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校验报告</w:t>
            </w:r>
          </w:p>
        </w:tc>
        <w:tc>
          <w:tcPr>
            <w:tcW w:w="1134" w:type="dxa"/>
            <w:shd w:val="clear" w:color="auto" w:fill="D5E4F5"/>
            <w:vAlign w:val="center"/>
            <w:hideMark/>
          </w:tcPr>
          <w:p w14:paraId="7CC7D8B5"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T1</w:t>
            </w:r>
          </w:p>
        </w:tc>
        <w:tc>
          <w:tcPr>
            <w:tcW w:w="7596" w:type="dxa"/>
            <w:shd w:val="clear" w:color="auto" w:fill="D5E4F5"/>
            <w:vAlign w:val="center"/>
            <w:hideMark/>
          </w:tcPr>
          <w:p w14:paraId="19D18CF2"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按用户要求提供本公司校验数据</w:t>
            </w:r>
          </w:p>
        </w:tc>
      </w:tr>
      <w:tr w:rsidR="00542427" w:rsidRPr="0054567B" w14:paraId="1ACB2394" w14:textId="77777777" w:rsidTr="00542427">
        <w:trPr>
          <w:jc w:val="center"/>
        </w:trPr>
        <w:tc>
          <w:tcPr>
            <w:tcW w:w="1193" w:type="dxa"/>
            <w:vMerge/>
            <w:shd w:val="clear" w:color="auto" w:fill="D5E4F5"/>
            <w:vAlign w:val="center"/>
            <w:hideMark/>
          </w:tcPr>
          <w:p w14:paraId="2EF0EF50" w14:textId="77777777" w:rsidR="00102FC5" w:rsidRPr="0054567B" w:rsidRDefault="00102FC5" w:rsidP="00102FC5">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C198D94"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T2</w:t>
            </w:r>
          </w:p>
        </w:tc>
        <w:tc>
          <w:tcPr>
            <w:tcW w:w="7596" w:type="dxa"/>
            <w:shd w:val="clear" w:color="auto" w:fill="D5E4F5"/>
            <w:noWrap/>
            <w:vAlign w:val="center"/>
            <w:hideMark/>
          </w:tcPr>
          <w:p w14:paraId="2B59457A" w14:textId="77777777" w:rsidR="00102FC5" w:rsidRPr="0054567B" w:rsidRDefault="00102FC5" w:rsidP="00102FC5">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按用户要求提供国家认可机构校验数据</w:t>
            </w:r>
          </w:p>
        </w:tc>
      </w:tr>
    </w:tbl>
    <w:p w14:paraId="3A35F236" w14:textId="77777777" w:rsidR="008F3302" w:rsidRDefault="008F3302">
      <w:pPr>
        <w:spacing w:line="270" w:lineRule="exact"/>
        <w:rPr>
          <w:rFonts w:ascii="微软雅黑" w:eastAsia="微软雅黑" w:hAnsi="微软雅黑" w:cs="微软雅黑" w:hint="eastAsia"/>
          <w:sz w:val="16"/>
          <w:szCs w:val="16"/>
          <w:lang w:eastAsia="zh-CN"/>
        </w:rPr>
      </w:pPr>
    </w:p>
    <w:p w14:paraId="5C5270B2" w14:textId="77777777" w:rsidR="0084316B" w:rsidRDefault="0084316B">
      <w:pPr>
        <w:spacing w:line="270" w:lineRule="exact"/>
        <w:rPr>
          <w:rFonts w:ascii="微软雅黑" w:eastAsia="微软雅黑" w:hAnsi="微软雅黑" w:cs="微软雅黑" w:hint="eastAsia"/>
          <w:sz w:val="16"/>
          <w:szCs w:val="16"/>
          <w:lang w:eastAsia="zh-CN"/>
        </w:rPr>
      </w:pPr>
    </w:p>
    <w:p w14:paraId="43D775D9" w14:textId="77777777" w:rsidR="0084316B" w:rsidRDefault="0084316B">
      <w:pPr>
        <w:spacing w:line="270" w:lineRule="exact"/>
        <w:rPr>
          <w:rFonts w:ascii="微软雅黑" w:eastAsia="微软雅黑" w:hAnsi="微软雅黑" w:cs="微软雅黑" w:hint="eastAsia"/>
          <w:sz w:val="16"/>
          <w:szCs w:val="16"/>
          <w:lang w:eastAsia="zh-CN"/>
        </w:rPr>
      </w:pPr>
    </w:p>
    <w:p w14:paraId="58552D51" w14:textId="77777777" w:rsidR="0084316B" w:rsidRDefault="0084316B">
      <w:pPr>
        <w:spacing w:line="270" w:lineRule="exact"/>
        <w:rPr>
          <w:rFonts w:ascii="微软雅黑" w:eastAsia="微软雅黑" w:hAnsi="微软雅黑" w:cs="微软雅黑" w:hint="eastAsia"/>
          <w:sz w:val="16"/>
          <w:szCs w:val="16"/>
          <w:lang w:eastAsia="zh-CN"/>
        </w:rPr>
      </w:pPr>
    </w:p>
    <w:p w14:paraId="7BA97FA7" w14:textId="77777777" w:rsidR="0084316B" w:rsidRDefault="0084316B">
      <w:pPr>
        <w:spacing w:line="270" w:lineRule="exact"/>
        <w:rPr>
          <w:rFonts w:ascii="微软雅黑" w:eastAsia="微软雅黑" w:hAnsi="微软雅黑" w:cs="微软雅黑" w:hint="eastAsia"/>
          <w:sz w:val="16"/>
          <w:szCs w:val="16"/>
          <w:lang w:eastAsia="zh-CN"/>
        </w:rPr>
      </w:pPr>
    </w:p>
    <w:p w14:paraId="17A34E61" w14:textId="77777777" w:rsidR="0084316B" w:rsidRDefault="0084316B">
      <w:pPr>
        <w:spacing w:line="270" w:lineRule="exact"/>
        <w:rPr>
          <w:rFonts w:ascii="微软雅黑" w:eastAsia="微软雅黑" w:hAnsi="微软雅黑" w:cs="微软雅黑" w:hint="eastAsia"/>
          <w:sz w:val="16"/>
          <w:szCs w:val="16"/>
          <w:lang w:eastAsia="zh-CN"/>
        </w:rPr>
      </w:pPr>
    </w:p>
    <w:p w14:paraId="5532B511" w14:textId="77777777" w:rsidR="0084316B" w:rsidRDefault="0084316B">
      <w:pPr>
        <w:spacing w:line="270" w:lineRule="exact"/>
        <w:rPr>
          <w:rFonts w:ascii="微软雅黑" w:eastAsia="微软雅黑" w:hAnsi="微软雅黑" w:cs="微软雅黑" w:hint="eastAsia"/>
          <w:sz w:val="16"/>
          <w:szCs w:val="16"/>
          <w:lang w:eastAsia="zh-CN"/>
        </w:rPr>
      </w:pPr>
    </w:p>
    <w:p w14:paraId="1B70B124" w14:textId="77777777" w:rsidR="0084316B" w:rsidRDefault="0084316B">
      <w:pPr>
        <w:spacing w:line="270" w:lineRule="exact"/>
        <w:rPr>
          <w:rFonts w:ascii="微软雅黑" w:eastAsia="微软雅黑" w:hAnsi="微软雅黑" w:cs="微软雅黑" w:hint="eastAsia"/>
          <w:sz w:val="16"/>
          <w:szCs w:val="16"/>
          <w:lang w:eastAsia="zh-CN"/>
        </w:rPr>
      </w:pPr>
    </w:p>
    <w:p w14:paraId="6EF3B8AB" w14:textId="77777777" w:rsidR="0084316B" w:rsidRDefault="0084316B">
      <w:pPr>
        <w:spacing w:line="270" w:lineRule="exact"/>
        <w:rPr>
          <w:rFonts w:ascii="微软雅黑" w:eastAsia="微软雅黑" w:hAnsi="微软雅黑" w:cs="微软雅黑" w:hint="eastAsia"/>
          <w:sz w:val="16"/>
          <w:szCs w:val="16"/>
          <w:lang w:eastAsia="zh-CN"/>
        </w:rPr>
      </w:pPr>
    </w:p>
    <w:p w14:paraId="0482C307" w14:textId="77777777" w:rsidR="0084316B" w:rsidRDefault="0084316B">
      <w:pPr>
        <w:spacing w:line="270" w:lineRule="exact"/>
        <w:rPr>
          <w:rFonts w:ascii="微软雅黑" w:eastAsia="微软雅黑" w:hAnsi="微软雅黑" w:cs="微软雅黑" w:hint="eastAsia"/>
          <w:sz w:val="16"/>
          <w:szCs w:val="16"/>
          <w:lang w:eastAsia="zh-CN"/>
        </w:rPr>
      </w:pPr>
    </w:p>
    <w:p w14:paraId="0D1436A3" w14:textId="77777777" w:rsidR="0084316B" w:rsidRDefault="0084316B">
      <w:pPr>
        <w:spacing w:line="270" w:lineRule="exact"/>
        <w:rPr>
          <w:rFonts w:ascii="微软雅黑" w:eastAsia="微软雅黑" w:hAnsi="微软雅黑" w:cs="微软雅黑" w:hint="eastAsia"/>
          <w:sz w:val="16"/>
          <w:szCs w:val="16"/>
          <w:lang w:eastAsia="zh-CN"/>
        </w:rPr>
      </w:pPr>
    </w:p>
    <w:p w14:paraId="742C08F6" w14:textId="77777777" w:rsidR="0084316B" w:rsidRDefault="0084316B">
      <w:pPr>
        <w:spacing w:line="270" w:lineRule="exact"/>
        <w:rPr>
          <w:rFonts w:ascii="微软雅黑" w:eastAsia="微软雅黑" w:hAnsi="微软雅黑" w:cs="微软雅黑" w:hint="eastAsia"/>
          <w:sz w:val="16"/>
          <w:szCs w:val="16"/>
          <w:lang w:eastAsia="zh-CN"/>
        </w:rPr>
      </w:pPr>
    </w:p>
    <w:p w14:paraId="14379BD3" w14:textId="77777777" w:rsidR="0084316B" w:rsidRDefault="0084316B">
      <w:pPr>
        <w:spacing w:line="270" w:lineRule="exact"/>
        <w:rPr>
          <w:rFonts w:ascii="微软雅黑" w:eastAsia="微软雅黑" w:hAnsi="微软雅黑" w:cs="微软雅黑" w:hint="eastAsia"/>
          <w:sz w:val="16"/>
          <w:szCs w:val="16"/>
          <w:lang w:eastAsia="zh-CN"/>
        </w:rPr>
      </w:pPr>
    </w:p>
    <w:p w14:paraId="22F043D3" w14:textId="77777777" w:rsidR="0084316B" w:rsidRDefault="0084316B">
      <w:pPr>
        <w:spacing w:line="270" w:lineRule="exact"/>
        <w:rPr>
          <w:rFonts w:ascii="微软雅黑" w:eastAsia="微软雅黑" w:hAnsi="微软雅黑" w:cs="微软雅黑" w:hint="eastAsia"/>
          <w:sz w:val="16"/>
          <w:szCs w:val="16"/>
          <w:lang w:eastAsia="zh-CN"/>
        </w:rPr>
      </w:pPr>
    </w:p>
    <w:p w14:paraId="5BA40676" w14:textId="77777777" w:rsidR="0084316B" w:rsidRDefault="0084316B">
      <w:pPr>
        <w:spacing w:line="270" w:lineRule="exact"/>
        <w:rPr>
          <w:rFonts w:ascii="微软雅黑" w:eastAsia="微软雅黑" w:hAnsi="微软雅黑" w:cs="微软雅黑" w:hint="eastAsia"/>
          <w:sz w:val="16"/>
          <w:szCs w:val="16"/>
          <w:lang w:eastAsia="zh-CN"/>
        </w:rPr>
      </w:pPr>
    </w:p>
    <w:p w14:paraId="04978491" w14:textId="77777777" w:rsidR="0084316B" w:rsidRDefault="0084316B">
      <w:pPr>
        <w:spacing w:line="270" w:lineRule="exact"/>
        <w:rPr>
          <w:rFonts w:ascii="微软雅黑" w:eastAsia="微软雅黑" w:hAnsi="微软雅黑" w:cs="微软雅黑" w:hint="eastAsia"/>
          <w:sz w:val="16"/>
          <w:szCs w:val="16"/>
          <w:lang w:eastAsia="zh-CN"/>
        </w:rPr>
      </w:pPr>
    </w:p>
    <w:p w14:paraId="061F862C" w14:textId="77777777" w:rsidR="0084316B" w:rsidRDefault="0084316B">
      <w:pPr>
        <w:spacing w:line="270" w:lineRule="exact"/>
        <w:rPr>
          <w:rFonts w:ascii="微软雅黑" w:eastAsia="微软雅黑" w:hAnsi="微软雅黑" w:cs="微软雅黑" w:hint="eastAsia"/>
          <w:sz w:val="16"/>
          <w:szCs w:val="16"/>
          <w:lang w:eastAsia="zh-CN"/>
        </w:rPr>
      </w:pPr>
    </w:p>
    <w:p w14:paraId="5C7DFAB6" w14:textId="77777777" w:rsidR="0084316B" w:rsidRDefault="0084316B">
      <w:pPr>
        <w:spacing w:line="270" w:lineRule="exact"/>
        <w:rPr>
          <w:rFonts w:ascii="微软雅黑" w:eastAsia="微软雅黑" w:hAnsi="微软雅黑" w:cs="微软雅黑" w:hint="eastAsia"/>
          <w:sz w:val="16"/>
          <w:szCs w:val="16"/>
          <w:lang w:eastAsia="zh-CN"/>
        </w:rPr>
      </w:pPr>
    </w:p>
    <w:p w14:paraId="157DD9CD" w14:textId="77777777" w:rsidR="0084316B" w:rsidRDefault="0084316B">
      <w:pPr>
        <w:spacing w:line="270" w:lineRule="exact"/>
        <w:rPr>
          <w:rFonts w:ascii="微软雅黑" w:eastAsia="微软雅黑" w:hAnsi="微软雅黑" w:cs="微软雅黑" w:hint="eastAsia"/>
          <w:sz w:val="16"/>
          <w:szCs w:val="16"/>
          <w:lang w:eastAsia="zh-CN"/>
        </w:rPr>
      </w:pPr>
    </w:p>
    <w:p w14:paraId="1C42176D" w14:textId="77777777" w:rsidR="0084316B" w:rsidRDefault="0084316B">
      <w:pPr>
        <w:spacing w:line="270" w:lineRule="exact"/>
        <w:rPr>
          <w:rFonts w:ascii="微软雅黑" w:eastAsia="微软雅黑" w:hAnsi="微软雅黑" w:cs="微软雅黑" w:hint="eastAsia"/>
          <w:sz w:val="16"/>
          <w:szCs w:val="16"/>
          <w:lang w:eastAsia="zh-CN"/>
        </w:rPr>
      </w:pPr>
    </w:p>
    <w:p w14:paraId="69214F71" w14:textId="77777777" w:rsidR="0084316B" w:rsidRDefault="0084316B">
      <w:pPr>
        <w:spacing w:line="270" w:lineRule="exact"/>
        <w:rPr>
          <w:rFonts w:ascii="微软雅黑" w:eastAsia="微软雅黑" w:hAnsi="微软雅黑" w:cs="微软雅黑" w:hint="eastAsia"/>
          <w:sz w:val="16"/>
          <w:szCs w:val="16"/>
          <w:lang w:eastAsia="zh-CN"/>
        </w:rPr>
      </w:pPr>
    </w:p>
    <w:p w14:paraId="7694AFB1" w14:textId="77777777" w:rsidR="0084316B" w:rsidRDefault="0084316B">
      <w:pPr>
        <w:spacing w:line="270" w:lineRule="exact"/>
        <w:rPr>
          <w:rFonts w:ascii="微软雅黑" w:eastAsia="微软雅黑" w:hAnsi="微软雅黑" w:cs="微软雅黑" w:hint="eastAsia"/>
          <w:sz w:val="16"/>
          <w:szCs w:val="16"/>
          <w:lang w:eastAsia="zh-CN"/>
        </w:rPr>
      </w:pPr>
    </w:p>
    <w:p w14:paraId="46B222A6" w14:textId="77777777" w:rsidR="0084316B" w:rsidRDefault="0084316B">
      <w:pPr>
        <w:spacing w:line="270" w:lineRule="exact"/>
        <w:rPr>
          <w:rFonts w:ascii="微软雅黑" w:eastAsia="微软雅黑" w:hAnsi="微软雅黑" w:cs="微软雅黑" w:hint="eastAsia"/>
          <w:sz w:val="16"/>
          <w:szCs w:val="16"/>
          <w:lang w:eastAsia="zh-CN"/>
        </w:rPr>
      </w:pPr>
    </w:p>
    <w:p w14:paraId="73C147F7" w14:textId="77777777" w:rsidR="0084316B" w:rsidRDefault="0084316B">
      <w:pPr>
        <w:spacing w:line="270" w:lineRule="exact"/>
        <w:rPr>
          <w:rFonts w:ascii="微软雅黑" w:eastAsia="微软雅黑" w:hAnsi="微软雅黑" w:cs="微软雅黑" w:hint="eastAsia"/>
          <w:sz w:val="16"/>
          <w:szCs w:val="16"/>
          <w:lang w:eastAsia="zh-CN"/>
        </w:rPr>
      </w:pPr>
    </w:p>
    <w:p w14:paraId="7424ED93" w14:textId="77777777" w:rsidR="0084316B" w:rsidRDefault="0084316B">
      <w:pPr>
        <w:spacing w:line="270" w:lineRule="exact"/>
        <w:rPr>
          <w:rFonts w:ascii="微软雅黑" w:eastAsia="微软雅黑" w:hAnsi="微软雅黑" w:cs="微软雅黑" w:hint="eastAsia"/>
          <w:sz w:val="16"/>
          <w:szCs w:val="16"/>
          <w:lang w:eastAsia="zh-CN"/>
        </w:rPr>
      </w:pPr>
    </w:p>
    <w:p w14:paraId="6DFBED5D" w14:textId="77777777" w:rsidR="0084316B" w:rsidRDefault="0084316B">
      <w:pPr>
        <w:spacing w:line="270" w:lineRule="exact"/>
        <w:rPr>
          <w:rFonts w:ascii="微软雅黑" w:eastAsia="微软雅黑" w:hAnsi="微软雅黑" w:cs="微软雅黑" w:hint="eastAsia"/>
          <w:sz w:val="16"/>
          <w:szCs w:val="16"/>
          <w:lang w:eastAsia="zh-CN"/>
        </w:rPr>
      </w:pPr>
    </w:p>
    <w:p w14:paraId="1EFF4673" w14:textId="77777777" w:rsidR="0084316B" w:rsidRDefault="0084316B">
      <w:pPr>
        <w:spacing w:line="270" w:lineRule="exact"/>
        <w:rPr>
          <w:rFonts w:ascii="微软雅黑" w:eastAsia="微软雅黑" w:hAnsi="微软雅黑" w:cs="微软雅黑" w:hint="eastAsia"/>
          <w:sz w:val="16"/>
          <w:szCs w:val="16"/>
          <w:lang w:eastAsia="zh-CN"/>
        </w:rPr>
      </w:pPr>
    </w:p>
    <w:p w14:paraId="710D2FEF" w14:textId="77777777" w:rsidR="0084316B" w:rsidRDefault="0084316B">
      <w:pPr>
        <w:spacing w:line="270" w:lineRule="exact"/>
        <w:rPr>
          <w:rFonts w:ascii="微软雅黑" w:eastAsia="微软雅黑" w:hAnsi="微软雅黑" w:cs="微软雅黑" w:hint="eastAsia"/>
          <w:sz w:val="16"/>
          <w:szCs w:val="16"/>
          <w:lang w:eastAsia="zh-CN"/>
        </w:rPr>
      </w:pPr>
    </w:p>
    <w:p w14:paraId="47D49535" w14:textId="77777777" w:rsidR="0084316B" w:rsidRDefault="0084316B">
      <w:pPr>
        <w:spacing w:line="270" w:lineRule="exact"/>
        <w:rPr>
          <w:rFonts w:ascii="微软雅黑" w:eastAsia="微软雅黑" w:hAnsi="微软雅黑" w:cs="微软雅黑" w:hint="eastAsia"/>
          <w:sz w:val="16"/>
          <w:szCs w:val="16"/>
          <w:lang w:eastAsia="zh-CN"/>
        </w:rPr>
      </w:pPr>
    </w:p>
    <w:p w14:paraId="0BA9FAE2" w14:textId="77777777" w:rsidR="0084316B" w:rsidRDefault="0084316B">
      <w:pPr>
        <w:spacing w:line="270" w:lineRule="exact"/>
        <w:rPr>
          <w:rFonts w:ascii="微软雅黑" w:eastAsia="微软雅黑" w:hAnsi="微软雅黑" w:cs="微软雅黑" w:hint="eastAsia"/>
          <w:sz w:val="16"/>
          <w:szCs w:val="16"/>
          <w:lang w:eastAsia="zh-CN"/>
        </w:rPr>
      </w:pPr>
    </w:p>
    <w:p w14:paraId="13107A1E" w14:textId="77777777" w:rsidR="0084316B" w:rsidRDefault="0084316B">
      <w:pPr>
        <w:spacing w:line="270" w:lineRule="exact"/>
        <w:rPr>
          <w:rFonts w:ascii="微软雅黑" w:eastAsia="微软雅黑" w:hAnsi="微软雅黑" w:cs="微软雅黑" w:hint="eastAsia"/>
          <w:sz w:val="16"/>
          <w:szCs w:val="16"/>
          <w:lang w:eastAsia="zh-CN"/>
        </w:rPr>
      </w:pPr>
    </w:p>
    <w:p w14:paraId="287169E6" w14:textId="77777777" w:rsidR="0084316B" w:rsidRDefault="0084316B">
      <w:pPr>
        <w:spacing w:line="270" w:lineRule="exact"/>
        <w:rPr>
          <w:rFonts w:ascii="微软雅黑" w:eastAsia="微软雅黑" w:hAnsi="微软雅黑" w:cs="微软雅黑" w:hint="eastAsia"/>
          <w:sz w:val="16"/>
          <w:szCs w:val="16"/>
          <w:lang w:eastAsia="zh-CN"/>
        </w:rPr>
      </w:pPr>
    </w:p>
    <w:p w14:paraId="751870DC" w14:textId="4EAAC230" w:rsidR="0084316B" w:rsidRPr="00512CAF" w:rsidRDefault="0084316B" w:rsidP="0084316B">
      <w:pPr>
        <w:spacing w:line="811" w:lineRule="exact"/>
        <w:ind w:left="102"/>
        <w:jc w:val="center"/>
        <w:rPr>
          <w:rFonts w:ascii="微软雅黑" w:eastAsia="微软雅黑" w:hAnsi="微软雅黑" w:cs="Microsoft JhengHei" w:hint="eastAsia"/>
          <w:sz w:val="48"/>
          <w:szCs w:val="48"/>
          <w:lang w:eastAsia="zh-CN"/>
        </w:rPr>
      </w:pPr>
      <w:r w:rsidRPr="00512CAF">
        <w:rPr>
          <w:rFonts w:ascii="微软雅黑" w:eastAsia="微软雅黑" w:hAnsi="微软雅黑" w:cs="Palatino Linotype"/>
          <w:b/>
          <w:bCs/>
          <w:color w:val="00427A"/>
          <w:w w:val="95"/>
          <w:position w:val="-7"/>
          <w:sz w:val="68"/>
          <w:szCs w:val="68"/>
          <w:lang w:eastAsia="zh-CN"/>
        </w:rPr>
        <w:lastRenderedPageBreak/>
        <w:t>ADDA-P-</w:t>
      </w:r>
      <w:r w:rsidR="00F66375">
        <w:rPr>
          <w:rFonts w:ascii="微软雅黑" w:eastAsia="微软雅黑" w:hAnsi="微软雅黑" w:cs="Microsoft JhengHei" w:hint="eastAsia"/>
          <w:b/>
          <w:bCs/>
          <w:color w:val="00427A"/>
          <w:w w:val="95"/>
          <w:position w:val="-7"/>
          <w:sz w:val="68"/>
          <w:szCs w:val="68"/>
          <w:lang w:eastAsia="zh-CN"/>
        </w:rPr>
        <w:t>1K</w:t>
      </w:r>
      <w:r w:rsidRPr="00674501">
        <w:rPr>
          <w:rFonts w:ascii="微软雅黑" w:eastAsia="微软雅黑" w:hAnsi="微软雅黑" w:cs="Microsoft JhengHei"/>
          <w:b/>
          <w:bCs/>
          <w:color w:val="231F20"/>
          <w:w w:val="95"/>
          <w:sz w:val="48"/>
          <w:szCs w:val="48"/>
          <w:lang w:eastAsia="zh-CN"/>
        </w:rPr>
        <w:t>型智能</w:t>
      </w:r>
      <w:r w:rsidR="00240D28">
        <w:rPr>
          <w:rFonts w:ascii="微软雅黑" w:eastAsia="微软雅黑" w:hAnsi="微软雅黑" w:cs="Microsoft JhengHei" w:hint="eastAsia"/>
          <w:b/>
          <w:bCs/>
          <w:color w:val="231F20"/>
          <w:w w:val="95"/>
          <w:sz w:val="48"/>
          <w:szCs w:val="48"/>
          <w:lang w:eastAsia="zh-CN"/>
        </w:rPr>
        <w:t>表压/绝压</w:t>
      </w:r>
      <w:r w:rsidRPr="00674501">
        <w:rPr>
          <w:rFonts w:ascii="微软雅黑" w:eastAsia="微软雅黑" w:hAnsi="微软雅黑" w:cs="Microsoft JhengHei"/>
          <w:b/>
          <w:bCs/>
          <w:color w:val="231F20"/>
          <w:w w:val="95"/>
          <w:sz w:val="48"/>
          <w:szCs w:val="48"/>
          <w:lang w:eastAsia="zh-CN"/>
        </w:rPr>
        <w:t>变送器</w:t>
      </w:r>
    </w:p>
    <w:p w14:paraId="45AE958B" w14:textId="6FB10EE5" w:rsidR="0084316B" w:rsidRDefault="00F66375" w:rsidP="0084316B">
      <w:pPr>
        <w:jc w:val="center"/>
        <w:rPr>
          <w:rFonts w:ascii="Microsoft JhengHei" w:eastAsia="Microsoft JhengHei" w:hAnsi="Microsoft JhengHei" w:cs="Microsoft JhengHei" w:hint="eastAsia"/>
          <w:b/>
          <w:bCs/>
          <w:sz w:val="74"/>
          <w:szCs w:val="74"/>
          <w:lang w:eastAsia="zh-CN"/>
        </w:rPr>
      </w:pPr>
      <w:r>
        <w:rPr>
          <w:rFonts w:ascii="宋体" w:eastAsia="宋体" w:hAnsi="宋体" w:cs="宋体" w:hint="eastAsia"/>
          <w:noProof/>
          <w:sz w:val="24"/>
          <w:szCs w:val="24"/>
          <w:lang w:eastAsia="zh-CN"/>
        </w:rPr>
        <w:drawing>
          <wp:inline distT="0" distB="0" distL="0" distR="0" wp14:anchorId="76955987" wp14:editId="5A989770">
            <wp:extent cx="2606040" cy="2812167"/>
            <wp:effectExtent l="0" t="0" r="0" b="0"/>
            <wp:docPr id="158813494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629159" cy="2837114"/>
                    </a:xfrm>
                    <a:prstGeom prst="rect">
                      <a:avLst/>
                    </a:prstGeom>
                    <a:noFill/>
                    <a:ln>
                      <a:noFill/>
                    </a:ln>
                  </pic:spPr>
                </pic:pic>
              </a:graphicData>
            </a:graphic>
          </wp:inline>
        </w:drawing>
      </w:r>
      <w:r w:rsidR="00240D28">
        <w:rPr>
          <w:rFonts w:ascii="Microsoft JhengHei" w:eastAsia="Microsoft JhengHei" w:hAnsi="Microsoft JhengHei" w:cs="Microsoft JhengHei" w:hint="eastAsia"/>
          <w:b/>
          <w:bCs/>
          <w:noProof/>
          <w:sz w:val="74"/>
          <w:szCs w:val="74"/>
          <w:lang w:eastAsia="zh-CN"/>
        </w:rPr>
        <w:drawing>
          <wp:inline distT="0" distB="0" distL="0" distR="0" wp14:anchorId="7B2F25BD" wp14:editId="6F0D75C9">
            <wp:extent cx="2154044" cy="2235200"/>
            <wp:effectExtent l="0" t="0" r="0" b="0"/>
            <wp:docPr id="12062384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238410" name="图片 1206238410"/>
                    <pic:cNvPicPr/>
                  </pic:nvPicPr>
                  <pic:blipFill rotWithShape="1">
                    <a:blip r:embed="rId63" cstate="print">
                      <a:extLst>
                        <a:ext uri="{28A0092B-C50C-407E-A947-70E740481C1C}">
                          <a14:useLocalDpi xmlns:a14="http://schemas.microsoft.com/office/drawing/2010/main" val="0"/>
                        </a:ext>
                      </a:extLst>
                    </a:blip>
                    <a:srcRect l="5683" t="26079" r="10131" b="15683"/>
                    <a:stretch/>
                  </pic:blipFill>
                  <pic:spPr bwMode="auto">
                    <a:xfrm>
                      <a:off x="0" y="0"/>
                      <a:ext cx="2178243" cy="2260311"/>
                    </a:xfrm>
                    <a:prstGeom prst="rect">
                      <a:avLst/>
                    </a:prstGeom>
                    <a:ln>
                      <a:noFill/>
                    </a:ln>
                    <a:extLst>
                      <a:ext uri="{53640926-AAD7-44D8-BBD7-CCE9431645EC}">
                        <a14:shadowObscured xmlns:a14="http://schemas.microsoft.com/office/drawing/2010/main"/>
                      </a:ext>
                    </a:extLst>
                  </pic:spPr>
                </pic:pic>
              </a:graphicData>
            </a:graphic>
          </wp:inline>
        </w:drawing>
      </w:r>
    </w:p>
    <w:p w14:paraId="55ABC572" w14:textId="77777777" w:rsidR="0084316B" w:rsidRPr="00F1436F" w:rsidRDefault="0084316B" w:rsidP="0084316B">
      <w:pPr>
        <w:pStyle w:val="a3"/>
        <w:spacing w:before="154" w:line="287" w:lineRule="auto"/>
        <w:ind w:left="17" w:right="3427" w:hanging="17"/>
        <w:rPr>
          <w:rFonts w:ascii="微软雅黑" w:eastAsia="微软雅黑" w:hAnsi="微软雅黑" w:cs="华文中宋" w:hint="eastAsia"/>
          <w:b/>
          <w:bCs/>
          <w:color w:val="1F497D" w:themeColor="text2"/>
          <w:sz w:val="24"/>
          <w:szCs w:val="24"/>
          <w:lang w:eastAsia="zh-CN"/>
        </w:rPr>
      </w:pPr>
      <w:r w:rsidRPr="00F1436F">
        <w:rPr>
          <w:rFonts w:ascii="微软雅黑" w:eastAsia="微软雅黑" w:hAnsi="微软雅黑" w:cs="华文中宋" w:hint="eastAsia"/>
          <w:b/>
          <w:bCs/>
          <w:color w:val="1F497D" w:themeColor="text2"/>
          <w:sz w:val="24"/>
          <w:szCs w:val="24"/>
          <w:lang w:eastAsia="zh-CN"/>
        </w:rPr>
        <w:t>产品特点</w:t>
      </w:r>
      <w:r>
        <w:rPr>
          <w:rFonts w:ascii="微软雅黑" w:eastAsia="微软雅黑" w:hAnsi="微软雅黑" w:cs="华文中宋" w:hint="eastAsia"/>
          <w:b/>
          <w:bCs/>
          <w:color w:val="1F497D" w:themeColor="text2"/>
          <w:sz w:val="24"/>
          <w:szCs w:val="24"/>
          <w:lang w:eastAsia="zh-CN"/>
        </w:rPr>
        <w:t xml:space="preserve">                                                         性能指标</w:t>
      </w:r>
    </w:p>
    <w:tbl>
      <w:tblPr>
        <w:tblStyle w:val="TableNormal"/>
        <w:tblpPr w:leftFromText="180" w:rightFromText="180" w:vertAnchor="text" w:horzAnchor="page" w:tblpX="6170" w:tblpY="215"/>
        <w:tblOverlap w:val="never"/>
        <w:tblW w:w="468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5E4F5"/>
        <w:tblLayout w:type="fixed"/>
        <w:tblLook w:val="04A0" w:firstRow="1" w:lastRow="0" w:firstColumn="1" w:lastColumn="0" w:noHBand="0" w:noVBand="1"/>
      </w:tblPr>
      <w:tblGrid>
        <w:gridCol w:w="1085"/>
        <w:gridCol w:w="3598"/>
      </w:tblGrid>
      <w:tr w:rsidR="0084316B" w:rsidRPr="001E4BCF" w14:paraId="750C1D83" w14:textId="77777777" w:rsidTr="00F66375">
        <w:tc>
          <w:tcPr>
            <w:tcW w:w="1085" w:type="dxa"/>
            <w:shd w:val="clear" w:color="auto" w:fill="D5E4F5"/>
            <w:vAlign w:val="center"/>
          </w:tcPr>
          <w:p w14:paraId="39C278FC" w14:textId="77777777" w:rsidR="0084316B" w:rsidRPr="001E4BCF" w:rsidRDefault="0084316B" w:rsidP="00150DA2">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精度</w:t>
            </w:r>
            <w:proofErr w:type="spellEnd"/>
          </w:p>
        </w:tc>
        <w:tc>
          <w:tcPr>
            <w:tcW w:w="3598" w:type="dxa"/>
            <w:shd w:val="clear" w:color="auto" w:fill="D5E4F5"/>
            <w:vAlign w:val="center"/>
          </w:tcPr>
          <w:p w14:paraId="74A83BD4" w14:textId="421B6E18" w:rsidR="0084316B" w:rsidRPr="001E4BCF" w:rsidRDefault="0084316B" w:rsidP="00150DA2">
            <w:pPr>
              <w:pStyle w:val="TableText"/>
              <w:spacing w:line="276" w:lineRule="auto"/>
              <w:ind w:left="143" w:right="55" w:firstLine="16"/>
              <w:jc w:val="left"/>
              <w:rPr>
                <w:rFonts w:cs="华文中宋" w:hint="eastAsia"/>
                <w:sz w:val="20"/>
                <w:szCs w:val="20"/>
                <w:lang w:eastAsia="zh-CN"/>
              </w:rPr>
            </w:pPr>
            <w:r w:rsidRPr="001E4BCF">
              <w:rPr>
                <w:rFonts w:cs="华文中宋" w:hint="eastAsia"/>
                <w:color w:val="231F20"/>
                <w:spacing w:val="1"/>
                <w:sz w:val="20"/>
                <w:szCs w:val="20"/>
                <w:lang w:eastAsia="zh-CN"/>
              </w:rPr>
              <w:t xml:space="preserve">±0.1%、±0.2% </w:t>
            </w:r>
            <w:r w:rsidR="00017F48">
              <w:rPr>
                <w:rFonts w:cs="华文中宋" w:hint="eastAsia"/>
                <w:color w:val="231F20"/>
                <w:spacing w:val="1"/>
                <w:sz w:val="20"/>
                <w:szCs w:val="20"/>
                <w:lang w:eastAsia="zh-CN"/>
              </w:rPr>
              <w:t>、</w:t>
            </w:r>
            <w:r w:rsidR="00017F48" w:rsidRPr="001E4BCF">
              <w:rPr>
                <w:rFonts w:cs="华文中宋" w:hint="eastAsia"/>
                <w:color w:val="231F20"/>
                <w:spacing w:val="1"/>
                <w:sz w:val="20"/>
                <w:szCs w:val="20"/>
                <w:lang w:eastAsia="zh-CN"/>
              </w:rPr>
              <w:t>±0.</w:t>
            </w:r>
            <w:r w:rsidR="00017F48">
              <w:rPr>
                <w:rFonts w:cs="华文中宋" w:hint="eastAsia"/>
                <w:color w:val="231F20"/>
                <w:spacing w:val="1"/>
                <w:sz w:val="20"/>
                <w:szCs w:val="20"/>
                <w:lang w:eastAsia="zh-CN"/>
              </w:rPr>
              <w:t>5</w:t>
            </w:r>
            <w:r w:rsidR="00017F48" w:rsidRPr="001E4BCF">
              <w:rPr>
                <w:rFonts w:cs="华文中宋" w:hint="eastAsia"/>
                <w:color w:val="231F20"/>
                <w:spacing w:val="1"/>
                <w:sz w:val="20"/>
                <w:szCs w:val="20"/>
                <w:lang w:eastAsia="zh-CN"/>
              </w:rPr>
              <w:t>%</w:t>
            </w:r>
            <w:r w:rsidRPr="001E4BCF">
              <w:rPr>
                <w:rFonts w:cs="华文中宋" w:hint="eastAsia"/>
                <w:color w:val="231F20"/>
                <w:spacing w:val="1"/>
                <w:sz w:val="20"/>
                <w:szCs w:val="20"/>
                <w:lang w:eastAsia="zh-CN"/>
              </w:rPr>
              <w:t>量程上限，</w:t>
            </w:r>
            <w:r w:rsidRPr="001E4BCF">
              <w:rPr>
                <w:rFonts w:cs="华文中宋" w:hint="eastAsia"/>
                <w:color w:val="231F20"/>
                <w:spacing w:val="17"/>
                <w:sz w:val="20"/>
                <w:szCs w:val="20"/>
                <w:lang w:eastAsia="zh-CN"/>
              </w:rPr>
              <w:t xml:space="preserve"> </w:t>
            </w:r>
            <w:r w:rsidRPr="001E4BCF">
              <w:rPr>
                <w:rFonts w:cs="华文中宋" w:hint="eastAsia"/>
                <w:color w:val="231F20"/>
                <w:spacing w:val="-2"/>
                <w:sz w:val="20"/>
                <w:szCs w:val="20"/>
                <w:lang w:eastAsia="zh-CN"/>
              </w:rPr>
              <w:t>详见规格参数</w:t>
            </w:r>
          </w:p>
        </w:tc>
      </w:tr>
      <w:tr w:rsidR="0084316B" w:rsidRPr="001E4BCF" w14:paraId="6B0DF333" w14:textId="77777777" w:rsidTr="00F66375">
        <w:tc>
          <w:tcPr>
            <w:tcW w:w="1085" w:type="dxa"/>
            <w:shd w:val="clear" w:color="auto" w:fill="D5E4F5"/>
            <w:vAlign w:val="center"/>
          </w:tcPr>
          <w:p w14:paraId="6CD52133" w14:textId="77777777" w:rsidR="0084316B" w:rsidRPr="001E4BCF" w:rsidRDefault="0084316B" w:rsidP="00150DA2">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3"/>
                <w:sz w:val="20"/>
                <w:szCs w:val="20"/>
              </w:rPr>
              <w:t>量程</w:t>
            </w:r>
            <w:proofErr w:type="spellEnd"/>
          </w:p>
        </w:tc>
        <w:tc>
          <w:tcPr>
            <w:tcW w:w="3598" w:type="dxa"/>
            <w:shd w:val="clear" w:color="auto" w:fill="D5E4F5"/>
            <w:vAlign w:val="center"/>
          </w:tcPr>
          <w:p w14:paraId="4767900C" w14:textId="6A53B0FA" w:rsidR="0084316B" w:rsidRPr="001E4BCF" w:rsidRDefault="00732E1C" w:rsidP="00150DA2">
            <w:pPr>
              <w:pStyle w:val="TableText"/>
              <w:spacing w:line="276" w:lineRule="auto"/>
              <w:ind w:left="145"/>
              <w:jc w:val="left"/>
              <w:rPr>
                <w:rFonts w:cs="华文中宋" w:hint="eastAsia"/>
                <w:sz w:val="20"/>
                <w:szCs w:val="20"/>
                <w:lang w:eastAsia="zh-CN"/>
              </w:rPr>
            </w:pPr>
            <w:r>
              <w:rPr>
                <w:rFonts w:cs="华文中宋" w:hint="eastAsia"/>
                <w:color w:val="231F20"/>
                <w:spacing w:val="-9"/>
                <w:sz w:val="20"/>
                <w:szCs w:val="20"/>
                <w:lang w:eastAsia="zh-CN"/>
              </w:rPr>
              <w:t>2</w:t>
            </w:r>
            <w:r w:rsidR="0084316B">
              <w:rPr>
                <w:rFonts w:cs="华文中宋" w:hint="eastAsia"/>
                <w:color w:val="231F20"/>
                <w:spacing w:val="-9"/>
                <w:sz w:val="20"/>
                <w:szCs w:val="20"/>
                <w:lang w:eastAsia="zh-CN"/>
              </w:rPr>
              <w:t>0</w:t>
            </w:r>
            <w:r w:rsidR="0084316B" w:rsidRPr="001E4BCF">
              <w:rPr>
                <w:rFonts w:cs="华文中宋" w:hint="eastAsia"/>
                <w:color w:val="231F20"/>
                <w:spacing w:val="-9"/>
                <w:sz w:val="20"/>
                <w:szCs w:val="20"/>
                <w:lang w:eastAsia="zh-CN"/>
              </w:rPr>
              <w:t>kPa~</w:t>
            </w:r>
            <w:r w:rsidR="00240D28">
              <w:rPr>
                <w:rFonts w:cs="华文中宋" w:hint="eastAsia"/>
                <w:color w:val="231F20"/>
                <w:spacing w:val="-9"/>
                <w:sz w:val="20"/>
                <w:szCs w:val="20"/>
                <w:lang w:eastAsia="zh-CN"/>
              </w:rPr>
              <w:t>100</w:t>
            </w:r>
            <w:r w:rsidR="0084316B" w:rsidRPr="001E4BCF">
              <w:rPr>
                <w:rFonts w:cs="华文中宋" w:hint="eastAsia"/>
                <w:color w:val="231F20"/>
                <w:spacing w:val="-9"/>
                <w:sz w:val="20"/>
                <w:szCs w:val="20"/>
                <w:lang w:eastAsia="zh-CN"/>
              </w:rPr>
              <w:t>MPa，详见选型表</w:t>
            </w:r>
          </w:p>
        </w:tc>
      </w:tr>
      <w:tr w:rsidR="0084316B" w:rsidRPr="001E4BCF" w14:paraId="21ED1A3B" w14:textId="77777777" w:rsidTr="00F66375">
        <w:tc>
          <w:tcPr>
            <w:tcW w:w="1085" w:type="dxa"/>
            <w:shd w:val="clear" w:color="auto" w:fill="D5E4F5"/>
            <w:vAlign w:val="center"/>
          </w:tcPr>
          <w:p w14:paraId="1137D960" w14:textId="77777777" w:rsidR="0084316B" w:rsidRPr="001E4BCF" w:rsidRDefault="0084316B" w:rsidP="00150DA2">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年稳定性</w:t>
            </w:r>
            <w:proofErr w:type="spellEnd"/>
          </w:p>
        </w:tc>
        <w:tc>
          <w:tcPr>
            <w:tcW w:w="3598" w:type="dxa"/>
            <w:shd w:val="clear" w:color="auto" w:fill="D5E4F5"/>
            <w:vAlign w:val="center"/>
          </w:tcPr>
          <w:p w14:paraId="269AF671" w14:textId="70AE394B" w:rsidR="0084316B" w:rsidRPr="001E4BCF" w:rsidRDefault="0084316B" w:rsidP="00150DA2">
            <w:pPr>
              <w:pStyle w:val="TableText"/>
              <w:spacing w:line="276" w:lineRule="auto"/>
              <w:ind w:left="160"/>
              <w:jc w:val="left"/>
              <w:rPr>
                <w:rFonts w:cs="华文中宋" w:hint="eastAsia"/>
                <w:sz w:val="20"/>
                <w:szCs w:val="20"/>
              </w:rPr>
            </w:pPr>
            <w:r w:rsidRPr="001E4BCF">
              <w:rPr>
                <w:rFonts w:cs="华文中宋" w:hint="eastAsia"/>
                <w:color w:val="231F20"/>
                <w:spacing w:val="-3"/>
                <w:sz w:val="20"/>
                <w:szCs w:val="20"/>
              </w:rPr>
              <w:t>±0.</w:t>
            </w:r>
            <w:r w:rsidR="00240D28">
              <w:rPr>
                <w:rFonts w:cs="华文中宋" w:hint="eastAsia"/>
                <w:color w:val="231F20"/>
                <w:spacing w:val="-3"/>
                <w:sz w:val="20"/>
                <w:szCs w:val="20"/>
                <w:lang w:eastAsia="zh-CN"/>
              </w:rPr>
              <w:t>1</w:t>
            </w:r>
            <w:r w:rsidRPr="001E4BCF">
              <w:rPr>
                <w:rFonts w:cs="华文中宋" w:hint="eastAsia"/>
                <w:color w:val="231F20"/>
                <w:spacing w:val="-3"/>
                <w:sz w:val="20"/>
                <w:szCs w:val="20"/>
              </w:rPr>
              <w:t>%</w:t>
            </w:r>
            <w:r w:rsidR="00495D68" w:rsidRPr="001E4BCF">
              <w:rPr>
                <w:rFonts w:cs="华文中宋" w:hint="eastAsia"/>
                <w:color w:val="231F20"/>
                <w:spacing w:val="-3"/>
                <w:sz w:val="20"/>
                <w:szCs w:val="20"/>
              </w:rPr>
              <w:t xml:space="preserve"> S</w:t>
            </w:r>
            <w:r w:rsidR="00495D68">
              <w:rPr>
                <w:rFonts w:cs="华文中宋" w:hint="eastAsia"/>
                <w:color w:val="231F20"/>
                <w:spacing w:val="-3"/>
                <w:sz w:val="20"/>
                <w:szCs w:val="20"/>
                <w:lang w:eastAsia="zh-CN"/>
              </w:rPr>
              <w:t>pan</w:t>
            </w:r>
            <w:r w:rsidRPr="001E4BCF">
              <w:rPr>
                <w:rFonts w:cs="华文中宋" w:hint="eastAsia"/>
                <w:color w:val="231F20"/>
                <w:spacing w:val="-3"/>
                <w:sz w:val="20"/>
                <w:szCs w:val="20"/>
              </w:rPr>
              <w:t>/年</w:t>
            </w:r>
          </w:p>
        </w:tc>
      </w:tr>
      <w:tr w:rsidR="0084316B" w:rsidRPr="001E4BCF" w14:paraId="56BC2BC9" w14:textId="77777777" w:rsidTr="00F66375">
        <w:tc>
          <w:tcPr>
            <w:tcW w:w="1085" w:type="dxa"/>
            <w:shd w:val="clear" w:color="auto" w:fill="D5E4F5"/>
            <w:vAlign w:val="center"/>
          </w:tcPr>
          <w:p w14:paraId="2014005C" w14:textId="77777777" w:rsidR="0084316B" w:rsidRPr="001E4BCF" w:rsidRDefault="0084316B" w:rsidP="00150DA2">
            <w:pPr>
              <w:pStyle w:val="TableText"/>
              <w:spacing w:line="276" w:lineRule="auto"/>
              <w:ind w:leftChars="50" w:left="110"/>
              <w:jc w:val="left"/>
              <w:rPr>
                <w:rFonts w:cs="华文中宋" w:hint="eastAsia"/>
                <w:sz w:val="20"/>
                <w:szCs w:val="20"/>
              </w:rPr>
            </w:pPr>
            <w:proofErr w:type="spellStart"/>
            <w:r w:rsidRPr="001E4BCF">
              <w:rPr>
                <w:rFonts w:cs="华文中宋" w:hint="eastAsia"/>
                <w:color w:val="231F20"/>
                <w:spacing w:val="-1"/>
                <w:sz w:val="20"/>
                <w:szCs w:val="20"/>
              </w:rPr>
              <w:t>环境温度影响</w:t>
            </w:r>
            <w:proofErr w:type="spellEnd"/>
          </w:p>
        </w:tc>
        <w:tc>
          <w:tcPr>
            <w:tcW w:w="3598" w:type="dxa"/>
            <w:shd w:val="clear" w:color="auto" w:fill="D5E4F5"/>
            <w:vAlign w:val="center"/>
          </w:tcPr>
          <w:p w14:paraId="3A5E825E" w14:textId="77777777" w:rsidR="0084316B" w:rsidRPr="001E4BCF" w:rsidRDefault="0084316B" w:rsidP="00150DA2">
            <w:pPr>
              <w:pStyle w:val="TableText"/>
              <w:spacing w:line="276" w:lineRule="auto"/>
              <w:ind w:firstLineChars="100" w:firstLine="198"/>
              <w:jc w:val="left"/>
              <w:rPr>
                <w:rFonts w:cs="华文中宋" w:hint="eastAsia"/>
                <w:sz w:val="20"/>
                <w:szCs w:val="20"/>
              </w:rPr>
            </w:pPr>
            <w:proofErr w:type="spellStart"/>
            <w:r w:rsidRPr="001E4BCF">
              <w:rPr>
                <w:rFonts w:cs="华文中宋" w:hint="eastAsia"/>
                <w:color w:val="231F20"/>
                <w:spacing w:val="-2"/>
                <w:sz w:val="20"/>
                <w:szCs w:val="20"/>
              </w:rPr>
              <w:t>详见规格参数</w:t>
            </w:r>
            <w:proofErr w:type="spellEnd"/>
          </w:p>
        </w:tc>
      </w:tr>
      <w:tr w:rsidR="0084316B" w:rsidRPr="001E4BCF" w14:paraId="4F563A68" w14:textId="77777777" w:rsidTr="00F66375">
        <w:tc>
          <w:tcPr>
            <w:tcW w:w="1085" w:type="dxa"/>
            <w:shd w:val="clear" w:color="auto" w:fill="D5E4F5"/>
            <w:vAlign w:val="center"/>
          </w:tcPr>
          <w:p w14:paraId="0BE89D7B" w14:textId="77777777" w:rsidR="0084316B" w:rsidRPr="001E4BCF" w:rsidRDefault="0084316B" w:rsidP="00150DA2">
            <w:pPr>
              <w:pStyle w:val="TableText"/>
              <w:spacing w:line="276" w:lineRule="auto"/>
              <w:ind w:firstLineChars="50" w:firstLine="98"/>
              <w:jc w:val="left"/>
              <w:rPr>
                <w:rFonts w:cs="华文中宋" w:hint="eastAsia"/>
                <w:sz w:val="20"/>
                <w:szCs w:val="20"/>
              </w:rPr>
            </w:pPr>
            <w:proofErr w:type="spellStart"/>
            <w:r w:rsidRPr="001E4BCF">
              <w:rPr>
                <w:rFonts w:cs="华文中宋" w:hint="eastAsia"/>
                <w:color w:val="231F20"/>
                <w:spacing w:val="-5"/>
                <w:sz w:val="20"/>
                <w:szCs w:val="20"/>
              </w:rPr>
              <w:t>电压影响</w:t>
            </w:r>
            <w:proofErr w:type="spellEnd"/>
          </w:p>
        </w:tc>
        <w:tc>
          <w:tcPr>
            <w:tcW w:w="3598" w:type="dxa"/>
            <w:shd w:val="clear" w:color="auto" w:fill="D5E4F5"/>
            <w:vAlign w:val="center"/>
          </w:tcPr>
          <w:p w14:paraId="75EE3AE4" w14:textId="77777777" w:rsidR="0084316B" w:rsidRPr="001E4BCF" w:rsidRDefault="0084316B" w:rsidP="00150DA2">
            <w:pPr>
              <w:pStyle w:val="TableText"/>
              <w:spacing w:line="276" w:lineRule="auto"/>
              <w:ind w:left="145" w:right="318" w:firstLine="11"/>
              <w:jc w:val="left"/>
              <w:rPr>
                <w:rFonts w:cs="华文中宋" w:hint="eastAsia"/>
                <w:sz w:val="20"/>
                <w:szCs w:val="20"/>
                <w:lang w:eastAsia="zh-CN"/>
              </w:rPr>
            </w:pPr>
            <w:r w:rsidRPr="001E4BCF">
              <w:rPr>
                <w:rFonts w:cs="华文中宋" w:hint="eastAsia"/>
                <w:color w:val="231F20"/>
                <w:spacing w:val="-8"/>
                <w:sz w:val="20"/>
                <w:szCs w:val="20"/>
                <w:lang w:eastAsia="zh-CN"/>
              </w:rPr>
              <w:t>当供电电压在 10.5V/16.5V~36V DC 内</w:t>
            </w:r>
            <w:r w:rsidRPr="001E4BCF">
              <w:rPr>
                <w:rFonts w:cs="华文中宋" w:hint="eastAsia"/>
                <w:color w:val="231F20"/>
                <w:spacing w:val="-1"/>
                <w:sz w:val="20"/>
                <w:szCs w:val="20"/>
                <w:lang w:eastAsia="zh-CN"/>
              </w:rPr>
              <w:t>变化，其零点和量程的变化应不超过</w:t>
            </w:r>
            <w:r w:rsidRPr="001E4BCF">
              <w:rPr>
                <w:rFonts w:cs="华文中宋" w:hint="eastAsia"/>
                <w:color w:val="231F20"/>
                <w:spacing w:val="1"/>
                <w:sz w:val="20"/>
                <w:szCs w:val="20"/>
                <w:lang w:eastAsia="zh-CN"/>
              </w:rPr>
              <w:t xml:space="preserve"> </w:t>
            </w:r>
            <w:r w:rsidRPr="001E4BCF">
              <w:rPr>
                <w:rFonts w:cs="华文中宋" w:hint="eastAsia"/>
                <w:color w:val="231F20"/>
                <w:sz w:val="20"/>
                <w:szCs w:val="20"/>
                <w:lang w:eastAsia="zh-CN"/>
              </w:rPr>
              <w:t>±0.001%URL/V</w:t>
            </w:r>
          </w:p>
        </w:tc>
      </w:tr>
      <w:tr w:rsidR="0084316B" w:rsidRPr="001E4BCF" w14:paraId="7CB3B5A8" w14:textId="77777777" w:rsidTr="00F66375">
        <w:tc>
          <w:tcPr>
            <w:tcW w:w="1085" w:type="dxa"/>
            <w:shd w:val="clear" w:color="auto" w:fill="D5E4F5"/>
            <w:vAlign w:val="center"/>
          </w:tcPr>
          <w:p w14:paraId="3A0B921B" w14:textId="77777777" w:rsidR="0084316B" w:rsidRPr="001E4BCF" w:rsidRDefault="0084316B" w:rsidP="00150DA2">
            <w:pPr>
              <w:pStyle w:val="TableText"/>
              <w:spacing w:line="276" w:lineRule="auto"/>
              <w:ind w:leftChars="50" w:left="110"/>
              <w:jc w:val="left"/>
              <w:rPr>
                <w:rFonts w:cs="华文中宋" w:hint="eastAsia"/>
                <w:sz w:val="20"/>
                <w:szCs w:val="20"/>
              </w:rPr>
            </w:pPr>
            <w:proofErr w:type="spellStart"/>
            <w:r w:rsidRPr="001E4BCF">
              <w:rPr>
                <w:rFonts w:cs="华文中宋" w:hint="eastAsia"/>
                <w:color w:val="231F20"/>
                <w:spacing w:val="-2"/>
                <w:sz w:val="20"/>
                <w:szCs w:val="20"/>
              </w:rPr>
              <w:t>安装位置影响</w:t>
            </w:r>
            <w:proofErr w:type="spellEnd"/>
          </w:p>
        </w:tc>
        <w:tc>
          <w:tcPr>
            <w:tcW w:w="3598" w:type="dxa"/>
            <w:shd w:val="clear" w:color="auto" w:fill="D5E4F5"/>
            <w:vAlign w:val="center"/>
          </w:tcPr>
          <w:p w14:paraId="68F0E5FB" w14:textId="77777777" w:rsidR="0084316B" w:rsidRPr="001E4BCF" w:rsidRDefault="0084316B" w:rsidP="00150DA2">
            <w:pPr>
              <w:spacing w:line="276" w:lineRule="auto"/>
              <w:ind w:left="143" w:right="231" w:hanging="1"/>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color w:val="231F20"/>
                <w:spacing w:val="-3"/>
                <w:sz w:val="20"/>
                <w:szCs w:val="20"/>
                <w:lang w:eastAsia="zh-CN"/>
              </w:rPr>
              <w:t>变送器安装可能会产生零点误差，此误差可通过清零修正，无精度影响</w:t>
            </w:r>
          </w:p>
        </w:tc>
      </w:tr>
      <w:tr w:rsidR="0084316B" w:rsidRPr="001E4BCF" w14:paraId="3E27389F" w14:textId="77777777" w:rsidTr="00F66375">
        <w:tc>
          <w:tcPr>
            <w:tcW w:w="1085" w:type="dxa"/>
            <w:shd w:val="clear" w:color="auto" w:fill="D5E4F5"/>
            <w:vAlign w:val="center"/>
          </w:tcPr>
          <w:p w14:paraId="154CE851" w14:textId="77777777" w:rsidR="0084316B" w:rsidRPr="001E4BCF" w:rsidRDefault="0084316B" w:rsidP="00150DA2">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振动影响</w:t>
            </w:r>
            <w:proofErr w:type="spellEnd"/>
          </w:p>
        </w:tc>
        <w:tc>
          <w:tcPr>
            <w:tcW w:w="3598" w:type="dxa"/>
            <w:shd w:val="clear" w:color="auto" w:fill="D5E4F5"/>
            <w:vAlign w:val="center"/>
          </w:tcPr>
          <w:p w14:paraId="42792FB0" w14:textId="7D53B1B6" w:rsidR="0084316B" w:rsidRPr="001E4BCF" w:rsidRDefault="0084316B" w:rsidP="00150DA2">
            <w:pPr>
              <w:pStyle w:val="TableText"/>
              <w:spacing w:line="276" w:lineRule="auto"/>
              <w:ind w:left="153" w:right="440" w:hanging="12"/>
              <w:jc w:val="left"/>
              <w:rPr>
                <w:rFonts w:cs="华文中宋" w:hint="eastAsia"/>
                <w:sz w:val="20"/>
                <w:szCs w:val="20"/>
              </w:rPr>
            </w:pPr>
            <w:r w:rsidRPr="001E4BCF">
              <w:rPr>
                <w:rFonts w:cs="华文中宋" w:hint="eastAsia"/>
                <w:color w:val="231F20"/>
                <w:spacing w:val="-5"/>
                <w:sz w:val="20"/>
                <w:szCs w:val="20"/>
              </w:rPr>
              <w:t>按 GB/T18271.3/IEC6129</w:t>
            </w:r>
            <w:r w:rsidRPr="001E4BCF">
              <w:rPr>
                <w:rFonts w:cs="华文中宋" w:hint="eastAsia"/>
                <w:color w:val="231F20"/>
                <w:spacing w:val="-6"/>
                <w:sz w:val="20"/>
                <w:szCs w:val="20"/>
              </w:rPr>
              <w:t xml:space="preserve">8-3 </w:t>
            </w:r>
            <w:proofErr w:type="spellStart"/>
            <w:r w:rsidRPr="001E4BCF">
              <w:rPr>
                <w:rFonts w:cs="华文中宋" w:hint="eastAsia"/>
                <w:color w:val="231F20"/>
                <w:spacing w:val="-6"/>
                <w:sz w:val="20"/>
                <w:szCs w:val="20"/>
              </w:rPr>
              <w:t>测试</w:t>
            </w:r>
            <w:proofErr w:type="spellEnd"/>
            <w:r w:rsidRPr="001E4BCF">
              <w:rPr>
                <w:rFonts w:cs="华文中宋" w:hint="eastAsia"/>
                <w:color w:val="231F20"/>
                <w:spacing w:val="-6"/>
                <w:sz w:val="20"/>
                <w:szCs w:val="20"/>
              </w:rPr>
              <w:t>，</w:t>
            </w:r>
            <w:r w:rsidRPr="001E4BCF">
              <w:rPr>
                <w:rFonts w:cs="华文中宋" w:hint="eastAsia"/>
                <w:color w:val="231F20"/>
                <w:spacing w:val="-2"/>
                <w:sz w:val="20"/>
                <w:szCs w:val="20"/>
              </w:rPr>
              <w:t>＜</w:t>
            </w:r>
            <w:r w:rsidRPr="001E4BCF">
              <w:rPr>
                <w:rFonts w:cs="华文中宋" w:hint="eastAsia"/>
                <w:color w:val="231F20"/>
                <w:spacing w:val="-18"/>
                <w:sz w:val="20"/>
                <w:szCs w:val="20"/>
              </w:rPr>
              <w:t xml:space="preserve"> </w:t>
            </w:r>
            <w:r w:rsidRPr="001E4BCF">
              <w:rPr>
                <w:rFonts w:cs="华文中宋" w:hint="eastAsia"/>
                <w:color w:val="231F20"/>
                <w:spacing w:val="-2"/>
                <w:sz w:val="20"/>
                <w:szCs w:val="20"/>
              </w:rPr>
              <w:t>0.1%</w:t>
            </w:r>
          </w:p>
        </w:tc>
      </w:tr>
      <w:tr w:rsidR="0084316B" w:rsidRPr="001E4BCF" w14:paraId="65C1ECF1" w14:textId="77777777" w:rsidTr="00F66375">
        <w:tc>
          <w:tcPr>
            <w:tcW w:w="1085" w:type="dxa"/>
            <w:shd w:val="clear" w:color="auto" w:fill="D5E4F5"/>
            <w:vAlign w:val="center"/>
          </w:tcPr>
          <w:p w14:paraId="01B402C2" w14:textId="77777777" w:rsidR="0084316B" w:rsidRPr="001E4BCF" w:rsidRDefault="0084316B" w:rsidP="00150DA2">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输出信号</w:t>
            </w:r>
            <w:proofErr w:type="spellEnd"/>
          </w:p>
        </w:tc>
        <w:tc>
          <w:tcPr>
            <w:tcW w:w="3598" w:type="dxa"/>
            <w:shd w:val="clear" w:color="auto" w:fill="D5E4F5"/>
            <w:vAlign w:val="center"/>
          </w:tcPr>
          <w:p w14:paraId="71DA7B87" w14:textId="77777777" w:rsidR="0084316B" w:rsidRPr="001E4BCF" w:rsidRDefault="0084316B" w:rsidP="00150DA2">
            <w:pPr>
              <w:pStyle w:val="TableText"/>
              <w:spacing w:line="276" w:lineRule="auto"/>
              <w:ind w:left="153" w:right="1272" w:hanging="14"/>
              <w:jc w:val="left"/>
              <w:rPr>
                <w:rFonts w:cs="华文中宋" w:hint="eastAsia"/>
                <w:sz w:val="20"/>
                <w:szCs w:val="20"/>
              </w:rPr>
            </w:pPr>
            <w:r w:rsidRPr="001E4BCF">
              <w:rPr>
                <w:rFonts w:cs="华文中宋" w:hint="eastAsia"/>
                <w:color w:val="231F20"/>
                <w:spacing w:val="-12"/>
                <w:sz w:val="20"/>
                <w:szCs w:val="20"/>
              </w:rPr>
              <w:t>4mA~20mADC+HART</w:t>
            </w:r>
            <w:r w:rsidRPr="001E4BCF">
              <w:rPr>
                <w:rFonts w:cs="华文中宋" w:hint="eastAsia"/>
                <w:color w:val="231F20"/>
                <w:spacing w:val="5"/>
                <w:sz w:val="20"/>
                <w:szCs w:val="20"/>
              </w:rPr>
              <w:t xml:space="preserve"> </w:t>
            </w:r>
            <w:r w:rsidRPr="001E4BCF">
              <w:rPr>
                <w:rFonts w:cs="华文中宋" w:hint="eastAsia"/>
                <w:color w:val="231F20"/>
                <w:spacing w:val="-7"/>
                <w:sz w:val="20"/>
                <w:szCs w:val="20"/>
              </w:rPr>
              <w:t>Modbus-RTU/RS485</w:t>
            </w:r>
          </w:p>
        </w:tc>
      </w:tr>
      <w:tr w:rsidR="0084316B" w:rsidRPr="001E4BCF" w14:paraId="0D114A91" w14:textId="77777777" w:rsidTr="00F66375">
        <w:tc>
          <w:tcPr>
            <w:tcW w:w="1085" w:type="dxa"/>
            <w:shd w:val="clear" w:color="auto" w:fill="D5E4F5"/>
            <w:vAlign w:val="center"/>
          </w:tcPr>
          <w:p w14:paraId="5BABD6E8" w14:textId="77777777" w:rsidR="0084316B" w:rsidRPr="001E4BCF" w:rsidRDefault="0084316B" w:rsidP="00150DA2">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3"/>
                <w:sz w:val="20"/>
                <w:szCs w:val="20"/>
              </w:rPr>
              <w:t>防护等级</w:t>
            </w:r>
            <w:proofErr w:type="spellEnd"/>
          </w:p>
        </w:tc>
        <w:tc>
          <w:tcPr>
            <w:tcW w:w="3598" w:type="dxa"/>
            <w:shd w:val="clear" w:color="auto" w:fill="D5E4F5"/>
            <w:vAlign w:val="center"/>
          </w:tcPr>
          <w:p w14:paraId="6A6057B2" w14:textId="77777777" w:rsidR="0084316B" w:rsidRPr="001E4BCF" w:rsidRDefault="0084316B" w:rsidP="00150DA2">
            <w:pPr>
              <w:pStyle w:val="TableText"/>
              <w:spacing w:line="276" w:lineRule="auto"/>
              <w:ind w:left="153"/>
              <w:jc w:val="left"/>
              <w:rPr>
                <w:rFonts w:cs="华文中宋" w:hint="eastAsia"/>
                <w:sz w:val="20"/>
                <w:szCs w:val="20"/>
              </w:rPr>
            </w:pPr>
            <w:r w:rsidRPr="001E4BCF">
              <w:rPr>
                <w:rFonts w:cs="华文中宋" w:hint="eastAsia"/>
                <w:color w:val="231F20"/>
                <w:spacing w:val="-5"/>
                <w:sz w:val="20"/>
                <w:szCs w:val="20"/>
              </w:rPr>
              <w:t>IP67</w:t>
            </w:r>
          </w:p>
        </w:tc>
      </w:tr>
    </w:tbl>
    <w:p w14:paraId="6B665CAA" w14:textId="42CAE750" w:rsidR="0084316B" w:rsidRPr="00F66375" w:rsidRDefault="00240D28" w:rsidP="00F66375">
      <w:pPr>
        <w:pStyle w:val="a3"/>
        <w:spacing w:line="287" w:lineRule="auto"/>
        <w:ind w:left="17" w:right="5695" w:firstLine="394"/>
        <w:rPr>
          <w:rFonts w:ascii="微软雅黑" w:eastAsia="微软雅黑" w:hAnsi="微软雅黑" w:cs="华文中宋" w:hint="eastAsia"/>
          <w:color w:val="231F20"/>
          <w:spacing w:val="-6"/>
          <w:lang w:eastAsia="zh-CN"/>
        </w:rPr>
      </w:pPr>
      <w:r w:rsidRPr="00F66375">
        <w:rPr>
          <w:rFonts w:ascii="微软雅黑" w:eastAsia="微软雅黑" w:hAnsi="微软雅黑" w:cs="华文中宋"/>
          <w:color w:val="231F20"/>
          <w:lang w:eastAsia="zh-CN"/>
        </w:rPr>
        <w:t>ADDA-P</w:t>
      </w:r>
      <w:r w:rsidRPr="00F66375">
        <w:rPr>
          <w:rFonts w:ascii="微软雅黑" w:eastAsia="微软雅黑" w:hAnsi="微软雅黑" w:cs="华文中宋" w:hint="eastAsia"/>
          <w:color w:val="231F20"/>
          <w:lang w:eastAsia="zh-CN"/>
        </w:rPr>
        <w:t>系列扩散硅传感器采用国际先进的</w:t>
      </w:r>
      <w:r w:rsidRPr="00F66375">
        <w:rPr>
          <w:rFonts w:ascii="微软雅黑" w:eastAsia="微软雅黑" w:hAnsi="微软雅黑" w:cs="华文中宋"/>
          <w:color w:val="231F20"/>
          <w:lang w:eastAsia="zh-CN"/>
        </w:rPr>
        <w:t xml:space="preserve"> MEMS </w:t>
      </w:r>
      <w:r w:rsidRPr="00F66375">
        <w:rPr>
          <w:rFonts w:ascii="微软雅黑" w:eastAsia="微软雅黑" w:hAnsi="微软雅黑" w:cs="华文中宋" w:hint="eastAsia"/>
          <w:color w:val="231F20"/>
          <w:lang w:eastAsia="zh-CN"/>
        </w:rPr>
        <w:t>技术制成的传感器芯片，实现了国际领先的高准确度、超高过压性能优异的稳定性。内嵌信号处理模块，实现静压与温度补偿的完美结合，可在大范围内的静压和温度变化下提供极高的测量精度和长期稳定性。</w:t>
      </w:r>
    </w:p>
    <w:p w14:paraId="50FDC43E" w14:textId="2476F4A9" w:rsidR="0084316B" w:rsidRPr="00F66375" w:rsidRDefault="0084316B" w:rsidP="00F66375">
      <w:pPr>
        <w:pStyle w:val="a3"/>
        <w:numPr>
          <w:ilvl w:val="1"/>
          <w:numId w:val="2"/>
        </w:numPr>
        <w:ind w:left="426" w:right="5270"/>
        <w:rPr>
          <w:rFonts w:ascii="微软雅黑" w:eastAsia="微软雅黑" w:hAnsi="微软雅黑" w:cs="华文中宋" w:hint="eastAsia"/>
          <w:color w:val="231F20"/>
          <w:spacing w:val="-4"/>
          <w:lang w:eastAsia="zh-CN"/>
        </w:rPr>
      </w:pPr>
      <w:r w:rsidRPr="00F66375">
        <w:rPr>
          <w:rFonts w:ascii="微软雅黑" w:eastAsia="微软雅黑" w:hAnsi="微软雅黑" w:cs="华文中宋" w:hint="eastAsia"/>
          <w:color w:val="231F20"/>
          <w:spacing w:val="-2"/>
          <w:lang w:eastAsia="zh-CN"/>
        </w:rPr>
        <w:t>采用</w:t>
      </w:r>
      <w:r w:rsidR="00240D28" w:rsidRPr="00F66375">
        <w:rPr>
          <w:rFonts w:ascii="微软雅黑" w:eastAsia="微软雅黑" w:hAnsi="微软雅黑" w:cs="华文中宋" w:hint="eastAsia"/>
          <w:color w:val="231F20"/>
          <w:spacing w:val="-2"/>
          <w:lang w:eastAsia="zh-CN"/>
        </w:rPr>
        <w:t>扩散</w:t>
      </w:r>
      <w:r w:rsidRPr="00F66375">
        <w:rPr>
          <w:rFonts w:ascii="微软雅黑" w:eastAsia="微软雅黑" w:hAnsi="微软雅黑" w:cs="华文中宋" w:hint="eastAsia"/>
          <w:color w:val="231F20"/>
          <w:spacing w:val="-2"/>
          <w:lang w:eastAsia="zh-CN"/>
        </w:rPr>
        <w:t>硅压阻技术，性能稳定，精度可达</w:t>
      </w:r>
      <w:r w:rsidRPr="00F66375">
        <w:rPr>
          <w:rFonts w:ascii="微软雅黑" w:eastAsia="微软雅黑" w:hAnsi="微软雅黑" w:cs="华文中宋" w:hint="eastAsia"/>
          <w:color w:val="231F20"/>
          <w:spacing w:val="14"/>
          <w:lang w:eastAsia="zh-CN"/>
        </w:rPr>
        <w:t xml:space="preserve"> </w:t>
      </w:r>
      <w:r w:rsidRPr="00F66375">
        <w:rPr>
          <w:rFonts w:ascii="微软雅黑" w:eastAsia="微软雅黑" w:hAnsi="微软雅黑" w:cs="华文中宋" w:hint="eastAsia"/>
          <w:color w:val="231F20"/>
          <w:spacing w:val="-4"/>
          <w:lang w:eastAsia="zh-CN"/>
        </w:rPr>
        <w:t>0.</w:t>
      </w:r>
      <w:r w:rsidR="00240D28" w:rsidRPr="00F66375">
        <w:rPr>
          <w:rFonts w:ascii="微软雅黑" w:eastAsia="微软雅黑" w:hAnsi="微软雅黑" w:cs="华文中宋" w:hint="eastAsia"/>
          <w:color w:val="231F20"/>
          <w:spacing w:val="-4"/>
          <w:lang w:eastAsia="zh-CN"/>
        </w:rPr>
        <w:t>1</w:t>
      </w:r>
      <w:r w:rsidRPr="00F66375">
        <w:rPr>
          <w:rFonts w:ascii="微软雅黑" w:eastAsia="微软雅黑" w:hAnsi="微软雅黑" w:cs="华文中宋" w:hint="eastAsia"/>
          <w:color w:val="231F20"/>
          <w:spacing w:val="-4"/>
          <w:lang w:eastAsia="zh-CN"/>
        </w:rPr>
        <w:t>%F.S.</w:t>
      </w:r>
    </w:p>
    <w:p w14:paraId="325E5A50" w14:textId="0555DAC1" w:rsidR="0084316B" w:rsidRPr="00F66375" w:rsidRDefault="0084316B" w:rsidP="00F66375">
      <w:pPr>
        <w:pStyle w:val="a3"/>
        <w:numPr>
          <w:ilvl w:val="1"/>
          <w:numId w:val="2"/>
        </w:numPr>
        <w:ind w:left="426"/>
        <w:jc w:val="both"/>
        <w:rPr>
          <w:rFonts w:ascii="微软雅黑" w:eastAsia="微软雅黑" w:hAnsi="微软雅黑" w:cs="华文中宋" w:hint="eastAsia"/>
        </w:rPr>
      </w:pPr>
      <w:proofErr w:type="spellStart"/>
      <w:r w:rsidRPr="00F66375">
        <w:rPr>
          <w:rFonts w:ascii="微软雅黑" w:eastAsia="微软雅黑" w:hAnsi="微软雅黑" w:cs="华文中宋" w:hint="eastAsia"/>
          <w:color w:val="231F20"/>
          <w:spacing w:val="-9"/>
        </w:rPr>
        <w:t>量程比最高</w:t>
      </w:r>
      <w:proofErr w:type="spellEnd"/>
      <w:r w:rsidRPr="00F66375">
        <w:rPr>
          <w:rFonts w:ascii="微软雅黑" w:eastAsia="微软雅黑" w:hAnsi="微软雅黑" w:cs="华文中宋" w:hint="eastAsia"/>
          <w:color w:val="231F20"/>
          <w:spacing w:val="-30"/>
        </w:rPr>
        <w:t xml:space="preserve"> </w:t>
      </w:r>
      <w:r w:rsidR="005107A8" w:rsidRPr="00F66375">
        <w:rPr>
          <w:rFonts w:ascii="微软雅黑" w:eastAsia="微软雅黑" w:hAnsi="微软雅黑" w:cs="华文中宋" w:hint="eastAsia"/>
          <w:color w:val="231F20"/>
          <w:spacing w:val="-9"/>
          <w:lang w:eastAsia="zh-CN"/>
        </w:rPr>
        <w:t>5</w:t>
      </w:r>
      <w:r w:rsidRPr="00F66375">
        <w:rPr>
          <w:rFonts w:ascii="微软雅黑" w:eastAsia="微软雅黑" w:hAnsi="微软雅黑" w:cs="华文中宋" w:hint="eastAsia"/>
          <w:color w:val="231F20"/>
          <w:spacing w:val="-9"/>
        </w:rPr>
        <w:t xml:space="preserve"> ：1</w:t>
      </w:r>
    </w:p>
    <w:p w14:paraId="68BB7618" w14:textId="77777777" w:rsidR="0084316B" w:rsidRPr="00F66375" w:rsidRDefault="0084316B" w:rsidP="00F66375">
      <w:pPr>
        <w:pStyle w:val="a3"/>
        <w:numPr>
          <w:ilvl w:val="1"/>
          <w:numId w:val="2"/>
        </w:numPr>
        <w:ind w:left="426" w:right="5554"/>
        <w:rPr>
          <w:rFonts w:ascii="微软雅黑" w:eastAsia="微软雅黑" w:hAnsi="微软雅黑" w:cs="华文中宋" w:hint="eastAsia"/>
          <w:color w:val="231F20"/>
          <w:spacing w:val="-2"/>
          <w:lang w:eastAsia="zh-CN"/>
        </w:rPr>
      </w:pPr>
      <w:r w:rsidRPr="00F66375">
        <w:rPr>
          <w:rFonts w:ascii="微软雅黑" w:eastAsia="微软雅黑" w:hAnsi="微软雅黑" w:cs="华文中宋" w:hint="eastAsia"/>
          <w:color w:val="231F20"/>
          <w:lang w:eastAsia="zh-CN"/>
        </w:rPr>
        <w:t>采用高性能</w:t>
      </w:r>
      <w:r w:rsidRPr="00F66375">
        <w:rPr>
          <w:rFonts w:ascii="微软雅黑" w:eastAsia="微软雅黑" w:hAnsi="微软雅黑" w:cs="华文中宋" w:hint="eastAsia"/>
          <w:color w:val="231F20"/>
          <w:spacing w:val="28"/>
          <w:w w:val="101"/>
          <w:lang w:eastAsia="zh-CN"/>
        </w:rPr>
        <w:t xml:space="preserve"> </w:t>
      </w:r>
      <w:r w:rsidRPr="00F66375">
        <w:rPr>
          <w:rFonts w:ascii="微软雅黑" w:eastAsia="微软雅黑" w:hAnsi="微软雅黑" w:cs="华文中宋" w:hint="eastAsia"/>
          <w:color w:val="231F20"/>
          <w:lang w:eastAsia="zh-CN"/>
        </w:rPr>
        <w:t>EMC</w:t>
      </w:r>
      <w:r w:rsidRPr="00F66375">
        <w:rPr>
          <w:rFonts w:ascii="微软雅黑" w:eastAsia="微软雅黑" w:hAnsi="微软雅黑" w:cs="华文中宋" w:hint="eastAsia"/>
          <w:color w:val="231F20"/>
          <w:spacing w:val="17"/>
          <w:lang w:eastAsia="zh-CN"/>
        </w:rPr>
        <w:t xml:space="preserve"> </w:t>
      </w:r>
      <w:r w:rsidRPr="00F66375">
        <w:rPr>
          <w:rFonts w:ascii="微软雅黑" w:eastAsia="微软雅黑" w:hAnsi="微软雅黑" w:cs="华文中宋" w:hint="eastAsia"/>
          <w:color w:val="231F20"/>
          <w:lang w:eastAsia="zh-CN"/>
        </w:rPr>
        <w:t>防护电路模块，有效降</w:t>
      </w:r>
      <w:r w:rsidRPr="00F66375">
        <w:rPr>
          <w:rFonts w:ascii="微软雅黑" w:eastAsia="微软雅黑" w:hAnsi="微软雅黑" w:cs="华文中宋" w:hint="eastAsia"/>
          <w:color w:val="231F20"/>
          <w:spacing w:val="-2"/>
          <w:lang w:eastAsia="zh-CN"/>
        </w:rPr>
        <w:t>低电磁干扰对输出的影响</w:t>
      </w:r>
    </w:p>
    <w:p w14:paraId="7AAE580C" w14:textId="67DBA74E" w:rsidR="0084316B" w:rsidRPr="00F66375" w:rsidRDefault="0084316B" w:rsidP="00F66375">
      <w:pPr>
        <w:pStyle w:val="a3"/>
        <w:numPr>
          <w:ilvl w:val="1"/>
          <w:numId w:val="2"/>
        </w:numPr>
        <w:ind w:left="426" w:right="5270"/>
        <w:rPr>
          <w:rFonts w:ascii="微软雅黑" w:eastAsia="微软雅黑" w:hAnsi="微软雅黑" w:cs="华文中宋" w:hint="eastAsia"/>
          <w:color w:val="231F20"/>
          <w:spacing w:val="-4"/>
          <w:lang w:eastAsia="zh-CN"/>
        </w:rPr>
      </w:pPr>
      <w:proofErr w:type="spellStart"/>
      <w:r w:rsidRPr="00F66375">
        <w:rPr>
          <w:rFonts w:ascii="微软雅黑" w:eastAsia="微软雅黑" w:hAnsi="微软雅黑" w:cs="华文中宋" w:hint="eastAsia"/>
          <w:color w:val="231F20"/>
          <w:spacing w:val="-3"/>
        </w:rPr>
        <w:t>高稳定性</w:t>
      </w:r>
      <w:proofErr w:type="spellEnd"/>
      <w:r w:rsidRPr="00F66375">
        <w:rPr>
          <w:rFonts w:ascii="微软雅黑" w:eastAsia="微软雅黑" w:hAnsi="微软雅黑" w:cs="华文中宋" w:hint="eastAsia"/>
          <w:color w:val="231F20"/>
          <w:spacing w:val="-3"/>
        </w:rPr>
        <w:t>，±0.</w:t>
      </w:r>
      <w:r w:rsidR="00240D28" w:rsidRPr="00F66375">
        <w:rPr>
          <w:rFonts w:ascii="微软雅黑" w:eastAsia="微软雅黑" w:hAnsi="微软雅黑" w:cs="华文中宋" w:hint="eastAsia"/>
          <w:color w:val="231F20"/>
          <w:spacing w:val="-3"/>
          <w:lang w:eastAsia="zh-CN"/>
        </w:rPr>
        <w:t>1</w:t>
      </w:r>
      <w:r w:rsidRPr="00F66375">
        <w:rPr>
          <w:rFonts w:ascii="微软雅黑" w:eastAsia="微软雅黑" w:hAnsi="微软雅黑" w:cs="华文中宋" w:hint="eastAsia"/>
          <w:color w:val="231F20"/>
          <w:spacing w:val="-3"/>
        </w:rPr>
        <w:t>%</w:t>
      </w:r>
      <w:r w:rsidR="00495D68" w:rsidRPr="00495D68">
        <w:rPr>
          <w:rFonts w:ascii="微软雅黑" w:eastAsia="微软雅黑" w:hAnsi="微软雅黑" w:cs="华文中宋" w:hint="eastAsia"/>
          <w:color w:val="231F20"/>
          <w:spacing w:val="-3"/>
        </w:rPr>
        <w:t xml:space="preserve"> S</w:t>
      </w:r>
      <w:r w:rsidR="00495D68" w:rsidRPr="00495D68">
        <w:rPr>
          <w:rFonts w:ascii="微软雅黑" w:eastAsia="微软雅黑" w:hAnsi="微软雅黑" w:cs="华文中宋" w:hint="eastAsia"/>
          <w:color w:val="231F20"/>
          <w:spacing w:val="-3"/>
          <w:lang w:eastAsia="zh-CN"/>
        </w:rPr>
        <w:t>pan</w:t>
      </w:r>
      <w:r w:rsidRPr="00F66375">
        <w:rPr>
          <w:rFonts w:ascii="微软雅黑" w:eastAsia="微软雅黑" w:hAnsi="微软雅黑" w:cs="华文中宋" w:hint="eastAsia"/>
          <w:color w:val="231F20"/>
          <w:spacing w:val="-3"/>
        </w:rPr>
        <w:t>/年</w:t>
      </w:r>
    </w:p>
    <w:p w14:paraId="0D74C2B1" w14:textId="77777777" w:rsidR="0084316B" w:rsidRPr="006B12E1" w:rsidRDefault="0084316B" w:rsidP="0084316B">
      <w:pPr>
        <w:jc w:val="both"/>
        <w:rPr>
          <w:rFonts w:ascii="微软雅黑" w:eastAsia="微软雅黑" w:hAnsi="微软雅黑" w:cs="华文中宋" w:hint="eastAsia"/>
          <w:color w:val="1F497D" w:themeColor="text2"/>
          <w:sz w:val="20"/>
          <w:szCs w:val="20"/>
          <w:lang w:eastAsia="zh-CN"/>
        </w:rPr>
      </w:pPr>
    </w:p>
    <w:p w14:paraId="535DBD5E" w14:textId="77777777" w:rsidR="0084316B" w:rsidRPr="001E4BCF" w:rsidRDefault="0084316B" w:rsidP="0084316B">
      <w:pPr>
        <w:jc w:val="both"/>
        <w:rPr>
          <w:rFonts w:ascii="微软雅黑" w:eastAsia="微软雅黑" w:hAnsi="微软雅黑" w:cs="华文中宋" w:hint="eastAsia"/>
          <w:b/>
          <w:bCs/>
          <w:color w:val="1F497D" w:themeColor="text2"/>
          <w:sz w:val="24"/>
          <w:szCs w:val="24"/>
          <w:lang w:eastAsia="zh-CN"/>
        </w:rPr>
      </w:pPr>
      <w:r w:rsidRPr="001E4BCF">
        <w:rPr>
          <w:rFonts w:ascii="微软雅黑" w:eastAsia="微软雅黑" w:hAnsi="微软雅黑" w:cs="华文中宋" w:hint="eastAsia"/>
          <w:b/>
          <w:bCs/>
          <w:color w:val="1F497D" w:themeColor="text2"/>
          <w:sz w:val="24"/>
          <w:szCs w:val="24"/>
          <w:lang w:eastAsia="zh-CN"/>
        </w:rPr>
        <w:t>应用场合</w:t>
      </w:r>
    </w:p>
    <w:p w14:paraId="4E369A69" w14:textId="03AD24A9" w:rsidR="0084316B" w:rsidRPr="001E4BCF" w:rsidRDefault="0084316B" w:rsidP="0084316B">
      <w:pPr>
        <w:spacing w:before="70" w:line="184" w:lineRule="auto"/>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spacing w:val="9"/>
          <w:sz w:val="20"/>
          <w:szCs w:val="20"/>
          <w:lang w:eastAsia="zh-CN"/>
        </w:rPr>
        <w:t>压力、液位</w:t>
      </w:r>
    </w:p>
    <w:p w14:paraId="1FCE9121" w14:textId="77777777" w:rsidR="0084316B" w:rsidRPr="006B12E1" w:rsidRDefault="0084316B" w:rsidP="0084316B">
      <w:pPr>
        <w:spacing w:line="270" w:lineRule="exact"/>
        <w:ind w:right="160"/>
        <w:rPr>
          <w:rFonts w:ascii="微软雅黑" w:eastAsia="微软雅黑" w:hAnsi="微软雅黑" w:cs="微软雅黑" w:hint="eastAsia"/>
          <w:sz w:val="20"/>
          <w:szCs w:val="20"/>
          <w:lang w:eastAsia="zh-CN"/>
        </w:rPr>
      </w:pPr>
    </w:p>
    <w:p w14:paraId="52A25071" w14:textId="77777777" w:rsidR="0084316B" w:rsidRPr="001E4BCF" w:rsidRDefault="0084316B" w:rsidP="0084316B">
      <w:pPr>
        <w:ind w:right="160"/>
        <w:rPr>
          <w:rFonts w:ascii="微软雅黑" w:eastAsia="微软雅黑" w:hAnsi="微软雅黑" w:cs="微软雅黑" w:hint="eastAsia"/>
          <w:b/>
          <w:bCs/>
          <w:color w:val="1F497D" w:themeColor="text2"/>
          <w:sz w:val="24"/>
          <w:szCs w:val="24"/>
          <w:lang w:eastAsia="zh-CN"/>
        </w:rPr>
      </w:pPr>
      <w:r w:rsidRPr="001E4BCF">
        <w:rPr>
          <w:rFonts w:ascii="微软雅黑" w:eastAsia="微软雅黑" w:hAnsi="微软雅黑" w:cs="微软雅黑" w:hint="eastAsia"/>
          <w:b/>
          <w:bCs/>
          <w:color w:val="1F497D" w:themeColor="text2"/>
          <w:sz w:val="24"/>
          <w:szCs w:val="24"/>
          <w:lang w:eastAsia="zh-CN"/>
        </w:rPr>
        <w:t>测量介质</w:t>
      </w:r>
    </w:p>
    <w:p w14:paraId="00D9B5B2" w14:textId="77777777" w:rsidR="00102FC5" w:rsidRDefault="0084316B">
      <w:pPr>
        <w:spacing w:line="270" w:lineRule="exact"/>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sz w:val="20"/>
          <w:szCs w:val="20"/>
          <w:lang w:eastAsia="zh-CN"/>
        </w:rPr>
        <w:t>与接触材质兼容的介质</w:t>
      </w:r>
    </w:p>
    <w:p w14:paraId="12DBEE33" w14:textId="77777777" w:rsidR="00240D28" w:rsidRDefault="00240D28">
      <w:pPr>
        <w:spacing w:line="270" w:lineRule="exact"/>
        <w:rPr>
          <w:rFonts w:ascii="微软雅黑" w:eastAsia="微软雅黑" w:hAnsi="微软雅黑" w:cs="华文中宋" w:hint="eastAsia"/>
          <w:sz w:val="20"/>
          <w:szCs w:val="20"/>
          <w:lang w:eastAsia="zh-CN"/>
        </w:rPr>
      </w:pPr>
    </w:p>
    <w:p w14:paraId="32F7A3ED" w14:textId="6570CBE3" w:rsidR="00240D28" w:rsidRDefault="00240D28">
      <w:pPr>
        <w:spacing w:line="270" w:lineRule="exact"/>
        <w:rPr>
          <w:rFonts w:ascii="微软雅黑" w:eastAsia="微软雅黑" w:hAnsi="微软雅黑" w:cs="微软雅黑" w:hint="eastAsia"/>
          <w:sz w:val="16"/>
          <w:szCs w:val="16"/>
          <w:lang w:eastAsia="zh-CN"/>
        </w:rPr>
        <w:sectPr w:rsidR="00240D28" w:rsidSect="001F380E">
          <w:pgSz w:w="11906" w:h="16838" w:code="9"/>
          <w:pgMar w:top="1361" w:right="1077" w:bottom="1361" w:left="1077" w:header="720" w:footer="720" w:gutter="0"/>
          <w:cols w:space="720"/>
          <w:docGrid w:linePitch="299"/>
        </w:sectPr>
      </w:pPr>
    </w:p>
    <w:p w14:paraId="3C4CD5F2" w14:textId="77777777" w:rsidR="00FC2557" w:rsidRPr="005107A8" w:rsidRDefault="004E183C" w:rsidP="0084316B">
      <w:pPr>
        <w:pStyle w:val="4"/>
        <w:spacing w:line="302" w:lineRule="exact"/>
        <w:ind w:left="0"/>
        <w:rPr>
          <w:rFonts w:ascii="微软雅黑" w:eastAsia="微软雅黑" w:hAnsi="微软雅黑" w:cs="Microsoft JhengHei" w:hint="eastAsia"/>
          <w:b w:val="0"/>
          <w:bCs w:val="0"/>
          <w:lang w:eastAsia="zh-CN"/>
        </w:rPr>
      </w:pPr>
      <w:r w:rsidRPr="005107A8">
        <w:rPr>
          <w:rFonts w:ascii="微软雅黑" w:eastAsia="微软雅黑" w:hAnsi="微软雅黑" w:cs="Microsoft JhengHei"/>
          <w:color w:val="00427A"/>
          <w:lang w:eastAsia="zh-CN"/>
        </w:rPr>
        <w:lastRenderedPageBreak/>
        <w:t>量程范围</w:t>
      </w:r>
    </w:p>
    <w:p w14:paraId="6AB8759C" w14:textId="77777777" w:rsidR="00FC2557" w:rsidRPr="005107A8" w:rsidRDefault="00FC2557">
      <w:pPr>
        <w:spacing w:before="7"/>
        <w:rPr>
          <w:rFonts w:ascii="微软雅黑" w:eastAsia="微软雅黑" w:hAnsi="微软雅黑" w:cs="Microsoft JhengHei"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232"/>
        <w:gridCol w:w="1459"/>
        <w:gridCol w:w="1479"/>
        <w:gridCol w:w="1984"/>
        <w:gridCol w:w="1985"/>
        <w:gridCol w:w="1784"/>
      </w:tblGrid>
      <w:tr w:rsidR="00D50CEA" w:rsidRPr="0054567B" w14:paraId="5BF86C53" w14:textId="77777777" w:rsidTr="00F66375">
        <w:trPr>
          <w:jc w:val="center"/>
        </w:trPr>
        <w:tc>
          <w:tcPr>
            <w:tcW w:w="1232" w:type="dxa"/>
            <w:shd w:val="clear" w:color="auto" w:fill="D5E4F5"/>
            <w:vAlign w:val="center"/>
          </w:tcPr>
          <w:p w14:paraId="733CA621" w14:textId="1B6A7276" w:rsidR="00D50CEA"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hint="eastAsia"/>
                <w:color w:val="231F20"/>
                <w:sz w:val="16"/>
                <w:szCs w:val="16"/>
                <w:lang w:eastAsia="zh-CN"/>
              </w:rPr>
              <w:t>压力</w:t>
            </w:r>
            <w:proofErr w:type="spellStart"/>
            <w:r w:rsidR="00D50CEA" w:rsidRPr="0054567B">
              <w:rPr>
                <w:rFonts w:ascii="微软雅黑" w:eastAsia="微软雅黑" w:hAnsi="微软雅黑" w:cs="宋体"/>
                <w:color w:val="231F20"/>
                <w:sz w:val="16"/>
                <w:szCs w:val="16"/>
              </w:rPr>
              <w:t>类型</w:t>
            </w:r>
            <w:proofErr w:type="spellEnd"/>
          </w:p>
        </w:tc>
        <w:tc>
          <w:tcPr>
            <w:tcW w:w="1459" w:type="dxa"/>
            <w:shd w:val="clear" w:color="auto" w:fill="D5E4F5"/>
            <w:vAlign w:val="center"/>
          </w:tcPr>
          <w:p w14:paraId="78BE3506" w14:textId="77777777" w:rsidR="00D50CEA" w:rsidRPr="0054567B" w:rsidRDefault="00D50CEA" w:rsidP="00150DA2">
            <w:pPr>
              <w:pStyle w:val="TableParagraph"/>
              <w:spacing w:line="276" w:lineRule="auto"/>
              <w:jc w:val="center"/>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标称量程</w:t>
            </w:r>
            <w:proofErr w:type="spellEnd"/>
          </w:p>
        </w:tc>
        <w:tc>
          <w:tcPr>
            <w:tcW w:w="1479" w:type="dxa"/>
            <w:shd w:val="clear" w:color="auto" w:fill="D5E4F5"/>
            <w:vAlign w:val="center"/>
          </w:tcPr>
          <w:p w14:paraId="34051CE5" w14:textId="77777777" w:rsidR="00D50CEA" w:rsidRPr="0054567B" w:rsidRDefault="00D50CEA" w:rsidP="00150DA2">
            <w:pPr>
              <w:pStyle w:val="TableParagraph"/>
              <w:spacing w:line="276" w:lineRule="auto"/>
              <w:jc w:val="center"/>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最小量程</w:t>
            </w:r>
            <w:proofErr w:type="spellEnd"/>
          </w:p>
        </w:tc>
        <w:tc>
          <w:tcPr>
            <w:tcW w:w="1984" w:type="dxa"/>
            <w:shd w:val="clear" w:color="auto" w:fill="D5E4F5"/>
            <w:vAlign w:val="center"/>
          </w:tcPr>
          <w:p w14:paraId="43323E74" w14:textId="77777777" w:rsidR="00D50CEA" w:rsidRPr="0054567B" w:rsidRDefault="00D50CEA" w:rsidP="00150DA2">
            <w:pPr>
              <w:pStyle w:val="TableParagraph"/>
              <w:spacing w:line="276" w:lineRule="auto"/>
              <w:jc w:val="center"/>
              <w:rPr>
                <w:rFonts w:ascii="微软雅黑" w:eastAsia="微软雅黑" w:hAnsi="微软雅黑" w:cs="宋体" w:hint="eastAsia"/>
                <w:sz w:val="16"/>
                <w:szCs w:val="16"/>
                <w:lang w:eastAsia="zh-CN"/>
              </w:rPr>
            </w:pPr>
            <w:r w:rsidRPr="0054567B">
              <w:rPr>
                <w:rFonts w:ascii="微软雅黑" w:eastAsia="微软雅黑" w:hAnsi="微软雅黑" w:cs="宋体"/>
                <w:color w:val="231F20"/>
                <w:sz w:val="16"/>
                <w:szCs w:val="16"/>
                <w:lang w:eastAsia="zh-CN"/>
              </w:rPr>
              <w:t>测量范围下限（LRL）</w:t>
            </w:r>
          </w:p>
        </w:tc>
        <w:tc>
          <w:tcPr>
            <w:tcW w:w="1985" w:type="dxa"/>
            <w:shd w:val="clear" w:color="auto" w:fill="D5E4F5"/>
            <w:vAlign w:val="center"/>
          </w:tcPr>
          <w:p w14:paraId="7992C9FE" w14:textId="77777777" w:rsidR="00D50CEA" w:rsidRPr="0054567B" w:rsidRDefault="00D50CEA" w:rsidP="00150DA2">
            <w:pPr>
              <w:pStyle w:val="TableParagraph"/>
              <w:spacing w:line="276" w:lineRule="auto"/>
              <w:jc w:val="center"/>
              <w:rPr>
                <w:rFonts w:ascii="微软雅黑" w:eastAsia="微软雅黑" w:hAnsi="微软雅黑" w:cs="宋体" w:hint="eastAsia"/>
                <w:sz w:val="16"/>
                <w:szCs w:val="16"/>
                <w:lang w:eastAsia="zh-CN"/>
              </w:rPr>
            </w:pPr>
            <w:r w:rsidRPr="0054567B">
              <w:rPr>
                <w:rFonts w:ascii="微软雅黑" w:eastAsia="微软雅黑" w:hAnsi="微软雅黑" w:cs="宋体"/>
                <w:color w:val="231F20"/>
                <w:sz w:val="16"/>
                <w:szCs w:val="16"/>
                <w:lang w:eastAsia="zh-CN"/>
              </w:rPr>
              <w:t>测量范围上限（URL)</w:t>
            </w:r>
          </w:p>
        </w:tc>
        <w:tc>
          <w:tcPr>
            <w:tcW w:w="1784" w:type="dxa"/>
            <w:shd w:val="clear" w:color="auto" w:fill="D5E4F5"/>
            <w:vAlign w:val="center"/>
          </w:tcPr>
          <w:p w14:paraId="0F5C1E05" w14:textId="77777777" w:rsidR="00D50CEA" w:rsidRPr="0054567B" w:rsidRDefault="00D50CEA" w:rsidP="00150DA2">
            <w:pPr>
              <w:pStyle w:val="TableParagraph"/>
              <w:spacing w:line="276" w:lineRule="auto"/>
              <w:jc w:val="center"/>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过载</w:t>
            </w:r>
            <w:proofErr w:type="spellEnd"/>
          </w:p>
        </w:tc>
      </w:tr>
      <w:tr w:rsidR="00F66375" w:rsidRPr="0054567B" w14:paraId="2AEB381A" w14:textId="77777777" w:rsidTr="00F66375">
        <w:trPr>
          <w:jc w:val="center"/>
        </w:trPr>
        <w:tc>
          <w:tcPr>
            <w:tcW w:w="1232" w:type="dxa"/>
            <w:vMerge w:val="restart"/>
            <w:shd w:val="clear" w:color="auto" w:fill="D5E4F5"/>
            <w:vAlign w:val="center"/>
          </w:tcPr>
          <w:p w14:paraId="64608311" w14:textId="4CDEC3FE" w:rsidR="00F66375" w:rsidRPr="0054567B" w:rsidRDefault="00F66375" w:rsidP="00F66375">
            <w:pPr>
              <w:pStyle w:val="TableParagraph"/>
              <w:spacing w:line="276" w:lineRule="auto"/>
              <w:jc w:val="center"/>
              <w:rPr>
                <w:rFonts w:ascii="微软雅黑" w:eastAsia="微软雅黑" w:hAnsi="微软雅黑" w:cs="Lucida Sans Unicode" w:hint="eastAsia"/>
                <w:sz w:val="16"/>
                <w:szCs w:val="16"/>
                <w:lang w:eastAsia="zh-CN"/>
              </w:rPr>
            </w:pPr>
            <w:r w:rsidRPr="0054567B">
              <w:rPr>
                <w:rFonts w:ascii="微软雅黑" w:eastAsia="微软雅黑" w:hAnsi="微软雅黑"/>
                <w:color w:val="231F20"/>
                <w:w w:val="110"/>
                <w:sz w:val="16"/>
                <w:szCs w:val="16"/>
              </w:rPr>
              <w:t>G</w:t>
            </w:r>
            <w:r w:rsidR="00393BA6" w:rsidRPr="0054567B">
              <w:rPr>
                <w:rFonts w:ascii="微软雅黑" w:eastAsia="微软雅黑" w:hAnsi="微软雅黑" w:hint="eastAsia"/>
                <w:color w:val="231F20"/>
                <w:w w:val="110"/>
                <w:sz w:val="16"/>
                <w:szCs w:val="16"/>
                <w:lang w:eastAsia="zh-CN"/>
              </w:rPr>
              <w:t>/N</w:t>
            </w:r>
          </w:p>
        </w:tc>
        <w:tc>
          <w:tcPr>
            <w:tcW w:w="1459" w:type="dxa"/>
            <w:shd w:val="clear" w:color="auto" w:fill="D5E4F5"/>
            <w:vAlign w:val="center"/>
          </w:tcPr>
          <w:p w14:paraId="659117FD" w14:textId="625847AD"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sz w:val="16"/>
                <w:szCs w:val="16"/>
                <w:lang w:eastAsia="zh-CN"/>
              </w:rPr>
              <w:t>2</w:t>
            </w:r>
            <w:r w:rsidRPr="0054567B">
              <w:rPr>
                <w:rFonts w:ascii="微软雅黑" w:eastAsia="微软雅黑" w:hAnsi="微软雅黑" w:hint="eastAsia"/>
                <w:sz w:val="16"/>
                <w:szCs w:val="16"/>
              </w:rPr>
              <w:t>0kPa</w:t>
            </w:r>
          </w:p>
        </w:tc>
        <w:tc>
          <w:tcPr>
            <w:tcW w:w="1479" w:type="dxa"/>
            <w:shd w:val="clear" w:color="auto" w:fill="D5E4F5"/>
            <w:vAlign w:val="center"/>
          </w:tcPr>
          <w:p w14:paraId="0A522592" w14:textId="6F960347"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15"/>
                <w:sz w:val="16"/>
                <w:szCs w:val="16"/>
                <w:lang w:eastAsia="zh-CN"/>
              </w:rPr>
              <w:t>4</w:t>
            </w:r>
            <w:r w:rsidRPr="0054567B">
              <w:rPr>
                <w:rFonts w:ascii="微软雅黑" w:eastAsia="微软雅黑" w:hAnsi="微软雅黑"/>
                <w:color w:val="231F20"/>
                <w:spacing w:val="-3"/>
                <w:w w:val="115"/>
                <w:sz w:val="16"/>
                <w:szCs w:val="16"/>
              </w:rPr>
              <w:t>kP</w:t>
            </w:r>
            <w:r w:rsidRPr="0054567B">
              <w:rPr>
                <w:rFonts w:ascii="微软雅黑" w:eastAsia="微软雅黑" w:hAnsi="微软雅黑"/>
                <w:color w:val="231F20"/>
                <w:spacing w:val="-4"/>
                <w:w w:val="115"/>
                <w:sz w:val="16"/>
                <w:szCs w:val="16"/>
              </w:rPr>
              <w:t>a</w:t>
            </w:r>
          </w:p>
        </w:tc>
        <w:tc>
          <w:tcPr>
            <w:tcW w:w="1984" w:type="dxa"/>
            <w:shd w:val="clear" w:color="auto" w:fill="D5E4F5"/>
            <w:vAlign w:val="center"/>
          </w:tcPr>
          <w:p w14:paraId="0C7811A8" w14:textId="552FC94E"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05"/>
                <w:sz w:val="16"/>
                <w:szCs w:val="16"/>
              </w:rPr>
              <w:t>-</w:t>
            </w:r>
            <w:r w:rsidRPr="0054567B">
              <w:rPr>
                <w:rFonts w:ascii="微软雅黑" w:eastAsia="微软雅黑" w:hAnsi="微软雅黑" w:hint="eastAsia"/>
                <w:color w:val="231F20"/>
                <w:spacing w:val="-2"/>
                <w:w w:val="105"/>
                <w:sz w:val="16"/>
                <w:szCs w:val="16"/>
                <w:lang w:eastAsia="zh-CN"/>
              </w:rPr>
              <w:t>2</w:t>
            </w:r>
            <w:r w:rsidRPr="0054567B">
              <w:rPr>
                <w:rFonts w:ascii="微软雅黑" w:eastAsia="微软雅黑" w:hAnsi="微软雅黑"/>
                <w:color w:val="231F20"/>
                <w:spacing w:val="-2"/>
                <w:w w:val="105"/>
                <w:sz w:val="16"/>
                <w:szCs w:val="16"/>
              </w:rPr>
              <w:t>0kPa</w:t>
            </w:r>
          </w:p>
        </w:tc>
        <w:tc>
          <w:tcPr>
            <w:tcW w:w="1985" w:type="dxa"/>
            <w:shd w:val="clear" w:color="auto" w:fill="D5E4F5"/>
            <w:vAlign w:val="center"/>
          </w:tcPr>
          <w:p w14:paraId="754A15AC" w14:textId="21DFCBDE"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sz w:val="16"/>
                <w:szCs w:val="16"/>
                <w:lang w:eastAsia="zh-CN"/>
              </w:rPr>
              <w:t>2</w:t>
            </w:r>
            <w:r w:rsidRPr="0054567B">
              <w:rPr>
                <w:rFonts w:ascii="微软雅黑" w:eastAsia="微软雅黑" w:hAnsi="微软雅黑" w:hint="eastAsia"/>
                <w:sz w:val="16"/>
                <w:szCs w:val="16"/>
              </w:rPr>
              <w:t>0kPa</w:t>
            </w:r>
          </w:p>
        </w:tc>
        <w:tc>
          <w:tcPr>
            <w:tcW w:w="1784" w:type="dxa"/>
            <w:shd w:val="clear" w:color="auto" w:fill="D5E4F5"/>
            <w:vAlign w:val="center"/>
          </w:tcPr>
          <w:p w14:paraId="362E57CE" w14:textId="13B7E642" w:rsidR="00F66375" w:rsidRPr="0054567B" w:rsidRDefault="00F66375" w:rsidP="00F66375">
            <w:pPr>
              <w:pStyle w:val="TableParagraph"/>
              <w:spacing w:line="276" w:lineRule="auto"/>
              <w:jc w:val="center"/>
              <w:rPr>
                <w:rFonts w:ascii="微软雅黑" w:eastAsia="微软雅黑" w:hAnsi="微软雅黑" w:cs="宋体" w:hint="eastAsia"/>
                <w:sz w:val="16"/>
                <w:szCs w:val="16"/>
                <w:lang w:eastAsia="zh-CN"/>
              </w:rPr>
            </w:pPr>
            <w:r w:rsidRPr="0054567B">
              <w:rPr>
                <w:rFonts w:ascii="微软雅黑" w:eastAsia="微软雅黑" w:hAnsi="微软雅黑" w:hint="eastAsia"/>
                <w:color w:val="231F20"/>
                <w:spacing w:val="-3"/>
                <w:w w:val="130"/>
                <w:sz w:val="16"/>
                <w:szCs w:val="16"/>
                <w:lang w:eastAsia="zh-CN"/>
              </w:rPr>
              <w:t>标称量程1.5倍</w:t>
            </w:r>
          </w:p>
        </w:tc>
      </w:tr>
      <w:tr w:rsidR="00F66375" w:rsidRPr="0054567B" w14:paraId="2307D9E6" w14:textId="77777777" w:rsidTr="00F66375">
        <w:trPr>
          <w:jc w:val="center"/>
        </w:trPr>
        <w:tc>
          <w:tcPr>
            <w:tcW w:w="1232" w:type="dxa"/>
            <w:vMerge/>
            <w:shd w:val="clear" w:color="auto" w:fill="D5E4F5"/>
            <w:vAlign w:val="center"/>
          </w:tcPr>
          <w:p w14:paraId="1CD4151D" w14:textId="77777777" w:rsidR="00F66375" w:rsidRPr="0054567B" w:rsidRDefault="00F66375" w:rsidP="00F66375">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0F3AC0F2" w14:textId="711461DC"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sz w:val="16"/>
                <w:szCs w:val="16"/>
              </w:rPr>
              <w:t>35kPa</w:t>
            </w:r>
          </w:p>
        </w:tc>
        <w:tc>
          <w:tcPr>
            <w:tcW w:w="1479" w:type="dxa"/>
            <w:shd w:val="clear" w:color="auto" w:fill="D5E4F5"/>
            <w:vAlign w:val="center"/>
          </w:tcPr>
          <w:p w14:paraId="5C08BB5C" w14:textId="34AE3356"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2"/>
                <w:w w:val="105"/>
                <w:sz w:val="16"/>
                <w:szCs w:val="16"/>
                <w:lang w:eastAsia="zh-CN"/>
              </w:rPr>
              <w:t>7</w:t>
            </w:r>
            <w:r w:rsidRPr="0054567B">
              <w:rPr>
                <w:rFonts w:ascii="微软雅黑" w:eastAsia="微软雅黑" w:hAnsi="微软雅黑"/>
                <w:color w:val="231F20"/>
                <w:spacing w:val="-2"/>
                <w:w w:val="105"/>
                <w:sz w:val="16"/>
                <w:szCs w:val="16"/>
              </w:rPr>
              <w:t>kPa</w:t>
            </w:r>
          </w:p>
        </w:tc>
        <w:tc>
          <w:tcPr>
            <w:tcW w:w="1984" w:type="dxa"/>
            <w:shd w:val="clear" w:color="auto" w:fill="D5E4F5"/>
            <w:vAlign w:val="center"/>
          </w:tcPr>
          <w:p w14:paraId="5608A225" w14:textId="010E001B"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05"/>
                <w:sz w:val="16"/>
                <w:szCs w:val="16"/>
              </w:rPr>
              <w:t>-</w:t>
            </w:r>
            <w:r w:rsidRPr="0054567B">
              <w:rPr>
                <w:rFonts w:ascii="微软雅黑" w:eastAsia="微软雅黑" w:hAnsi="微软雅黑" w:hint="eastAsia"/>
                <w:color w:val="231F20"/>
                <w:spacing w:val="-2"/>
                <w:w w:val="105"/>
                <w:sz w:val="16"/>
                <w:szCs w:val="16"/>
                <w:lang w:eastAsia="zh-CN"/>
              </w:rPr>
              <w:t>35</w:t>
            </w:r>
            <w:r w:rsidRPr="0054567B">
              <w:rPr>
                <w:rFonts w:ascii="微软雅黑" w:eastAsia="微软雅黑" w:hAnsi="微软雅黑"/>
                <w:color w:val="231F20"/>
                <w:spacing w:val="-2"/>
                <w:w w:val="105"/>
                <w:sz w:val="16"/>
                <w:szCs w:val="16"/>
              </w:rPr>
              <w:t>kPa</w:t>
            </w:r>
          </w:p>
        </w:tc>
        <w:tc>
          <w:tcPr>
            <w:tcW w:w="1985" w:type="dxa"/>
            <w:shd w:val="clear" w:color="auto" w:fill="D5E4F5"/>
            <w:vAlign w:val="center"/>
          </w:tcPr>
          <w:p w14:paraId="24414A99" w14:textId="17F2CCB7"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sz w:val="16"/>
                <w:szCs w:val="16"/>
              </w:rPr>
              <w:t>35kPa</w:t>
            </w:r>
          </w:p>
        </w:tc>
        <w:tc>
          <w:tcPr>
            <w:tcW w:w="1784" w:type="dxa"/>
            <w:shd w:val="clear" w:color="auto" w:fill="D5E4F5"/>
            <w:vAlign w:val="center"/>
          </w:tcPr>
          <w:p w14:paraId="77D78B4C" w14:textId="15C312FA"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30"/>
                <w:sz w:val="16"/>
                <w:szCs w:val="16"/>
                <w:lang w:eastAsia="zh-CN"/>
              </w:rPr>
              <w:t>标称量程1.5倍</w:t>
            </w:r>
          </w:p>
        </w:tc>
      </w:tr>
      <w:tr w:rsidR="00F66375" w:rsidRPr="0054567B" w14:paraId="098C455C" w14:textId="77777777" w:rsidTr="00F66375">
        <w:trPr>
          <w:jc w:val="center"/>
        </w:trPr>
        <w:tc>
          <w:tcPr>
            <w:tcW w:w="1232" w:type="dxa"/>
            <w:vMerge/>
            <w:shd w:val="clear" w:color="auto" w:fill="D5E4F5"/>
            <w:vAlign w:val="center"/>
          </w:tcPr>
          <w:p w14:paraId="7F3F069F" w14:textId="77777777" w:rsidR="00F66375" w:rsidRPr="0054567B" w:rsidRDefault="00F66375" w:rsidP="00F66375">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2FEDF933" w14:textId="16B7DA79"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sz w:val="16"/>
                <w:szCs w:val="16"/>
                <w:lang w:eastAsia="zh-CN"/>
              </w:rPr>
              <w:t>8</w:t>
            </w:r>
            <w:r w:rsidRPr="0054567B">
              <w:rPr>
                <w:rFonts w:ascii="微软雅黑" w:eastAsia="微软雅黑" w:hAnsi="微软雅黑" w:hint="eastAsia"/>
                <w:sz w:val="16"/>
                <w:szCs w:val="16"/>
              </w:rPr>
              <w:t>0kPa</w:t>
            </w:r>
          </w:p>
        </w:tc>
        <w:tc>
          <w:tcPr>
            <w:tcW w:w="1479" w:type="dxa"/>
            <w:shd w:val="clear" w:color="auto" w:fill="D5E4F5"/>
            <w:vAlign w:val="center"/>
          </w:tcPr>
          <w:p w14:paraId="577DE1AF" w14:textId="0F033A13"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2"/>
                <w:w w:val="115"/>
                <w:sz w:val="16"/>
                <w:szCs w:val="16"/>
                <w:lang w:eastAsia="zh-CN"/>
              </w:rPr>
              <w:t>16</w:t>
            </w:r>
            <w:r w:rsidRPr="0054567B">
              <w:rPr>
                <w:rFonts w:ascii="微软雅黑" w:eastAsia="微软雅黑" w:hAnsi="微软雅黑"/>
                <w:color w:val="231F20"/>
                <w:spacing w:val="-2"/>
                <w:w w:val="115"/>
                <w:sz w:val="16"/>
                <w:szCs w:val="16"/>
              </w:rPr>
              <w:t>kP</w:t>
            </w:r>
            <w:r w:rsidRPr="0054567B">
              <w:rPr>
                <w:rFonts w:ascii="微软雅黑" w:eastAsia="微软雅黑" w:hAnsi="微软雅黑"/>
                <w:color w:val="231F20"/>
                <w:spacing w:val="-3"/>
                <w:w w:val="115"/>
                <w:sz w:val="16"/>
                <w:szCs w:val="16"/>
              </w:rPr>
              <w:t>a</w:t>
            </w:r>
          </w:p>
        </w:tc>
        <w:tc>
          <w:tcPr>
            <w:tcW w:w="1984" w:type="dxa"/>
            <w:shd w:val="clear" w:color="auto" w:fill="D5E4F5"/>
            <w:vAlign w:val="center"/>
          </w:tcPr>
          <w:p w14:paraId="1347CD58" w14:textId="3A0CEFE1"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05"/>
                <w:sz w:val="16"/>
                <w:szCs w:val="16"/>
              </w:rPr>
              <w:t>-</w:t>
            </w:r>
            <w:r w:rsidRPr="0054567B">
              <w:rPr>
                <w:rFonts w:ascii="微软雅黑" w:eastAsia="微软雅黑" w:hAnsi="微软雅黑" w:hint="eastAsia"/>
                <w:color w:val="231F20"/>
                <w:spacing w:val="-2"/>
                <w:w w:val="105"/>
                <w:sz w:val="16"/>
                <w:szCs w:val="16"/>
                <w:lang w:eastAsia="zh-CN"/>
              </w:rPr>
              <w:t>8</w:t>
            </w:r>
            <w:r w:rsidRPr="0054567B">
              <w:rPr>
                <w:rFonts w:ascii="微软雅黑" w:eastAsia="微软雅黑" w:hAnsi="微软雅黑"/>
                <w:color w:val="231F20"/>
                <w:spacing w:val="-2"/>
                <w:w w:val="105"/>
                <w:sz w:val="16"/>
                <w:szCs w:val="16"/>
              </w:rPr>
              <w:t>0kPa</w:t>
            </w:r>
          </w:p>
        </w:tc>
        <w:tc>
          <w:tcPr>
            <w:tcW w:w="1985" w:type="dxa"/>
            <w:shd w:val="clear" w:color="auto" w:fill="D5E4F5"/>
            <w:vAlign w:val="center"/>
          </w:tcPr>
          <w:p w14:paraId="449D697B" w14:textId="3423638F"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sz w:val="16"/>
                <w:szCs w:val="16"/>
                <w:lang w:eastAsia="zh-CN"/>
              </w:rPr>
              <w:t>8</w:t>
            </w:r>
            <w:r w:rsidRPr="0054567B">
              <w:rPr>
                <w:rFonts w:ascii="微软雅黑" w:eastAsia="微软雅黑" w:hAnsi="微软雅黑" w:hint="eastAsia"/>
                <w:sz w:val="16"/>
                <w:szCs w:val="16"/>
              </w:rPr>
              <w:t>0kPa</w:t>
            </w:r>
          </w:p>
        </w:tc>
        <w:tc>
          <w:tcPr>
            <w:tcW w:w="1784" w:type="dxa"/>
            <w:shd w:val="clear" w:color="auto" w:fill="D5E4F5"/>
            <w:vAlign w:val="center"/>
          </w:tcPr>
          <w:p w14:paraId="65E47C95" w14:textId="19535D23"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30"/>
                <w:sz w:val="16"/>
                <w:szCs w:val="16"/>
                <w:lang w:eastAsia="zh-CN"/>
              </w:rPr>
              <w:t>标称量程1.5倍</w:t>
            </w:r>
          </w:p>
        </w:tc>
      </w:tr>
      <w:tr w:rsidR="00F66375" w:rsidRPr="0054567B" w14:paraId="1BE98CF4" w14:textId="77777777" w:rsidTr="00F66375">
        <w:trPr>
          <w:jc w:val="center"/>
        </w:trPr>
        <w:tc>
          <w:tcPr>
            <w:tcW w:w="1232" w:type="dxa"/>
            <w:vMerge/>
            <w:shd w:val="clear" w:color="auto" w:fill="D5E4F5"/>
            <w:vAlign w:val="center"/>
          </w:tcPr>
          <w:p w14:paraId="654D9D1B" w14:textId="77777777" w:rsidR="00F66375" w:rsidRPr="0054567B" w:rsidRDefault="00F66375" w:rsidP="00F66375">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6D9107F9" w14:textId="446B5A44"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sz w:val="16"/>
                <w:szCs w:val="16"/>
                <w:lang w:eastAsia="zh-CN"/>
              </w:rPr>
              <w:t>15</w:t>
            </w:r>
            <w:r w:rsidRPr="0054567B">
              <w:rPr>
                <w:rFonts w:ascii="微软雅黑" w:eastAsia="微软雅黑" w:hAnsi="微软雅黑" w:hint="eastAsia"/>
                <w:sz w:val="16"/>
                <w:szCs w:val="16"/>
              </w:rPr>
              <w:t>0kPa</w:t>
            </w:r>
          </w:p>
        </w:tc>
        <w:tc>
          <w:tcPr>
            <w:tcW w:w="1479" w:type="dxa"/>
            <w:shd w:val="clear" w:color="auto" w:fill="D5E4F5"/>
            <w:vAlign w:val="center"/>
          </w:tcPr>
          <w:p w14:paraId="6FEBBC43" w14:textId="300EDEF9"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15"/>
                <w:sz w:val="16"/>
                <w:szCs w:val="16"/>
                <w:lang w:eastAsia="zh-CN"/>
              </w:rPr>
              <w:t>50</w:t>
            </w:r>
            <w:r w:rsidRPr="0054567B">
              <w:rPr>
                <w:rFonts w:ascii="微软雅黑" w:eastAsia="微软雅黑" w:hAnsi="微软雅黑"/>
                <w:color w:val="231F20"/>
                <w:spacing w:val="-3"/>
                <w:w w:val="115"/>
                <w:sz w:val="16"/>
                <w:szCs w:val="16"/>
              </w:rPr>
              <w:t>kPa</w:t>
            </w:r>
          </w:p>
        </w:tc>
        <w:tc>
          <w:tcPr>
            <w:tcW w:w="1984" w:type="dxa"/>
            <w:shd w:val="clear" w:color="auto" w:fill="D5E4F5"/>
            <w:vAlign w:val="center"/>
          </w:tcPr>
          <w:p w14:paraId="41A24A41" w14:textId="37BBF46E"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05"/>
                <w:sz w:val="16"/>
                <w:szCs w:val="16"/>
              </w:rPr>
              <w:t>-100kPa</w:t>
            </w:r>
          </w:p>
        </w:tc>
        <w:tc>
          <w:tcPr>
            <w:tcW w:w="1985" w:type="dxa"/>
            <w:shd w:val="clear" w:color="auto" w:fill="D5E4F5"/>
            <w:vAlign w:val="center"/>
          </w:tcPr>
          <w:p w14:paraId="0A077975" w14:textId="784B1119"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sz w:val="16"/>
                <w:szCs w:val="16"/>
                <w:lang w:eastAsia="zh-CN"/>
              </w:rPr>
              <w:t>15</w:t>
            </w:r>
            <w:r w:rsidRPr="0054567B">
              <w:rPr>
                <w:rFonts w:ascii="微软雅黑" w:eastAsia="微软雅黑" w:hAnsi="微软雅黑" w:hint="eastAsia"/>
                <w:sz w:val="16"/>
                <w:szCs w:val="16"/>
              </w:rPr>
              <w:t>0kPa</w:t>
            </w:r>
          </w:p>
        </w:tc>
        <w:tc>
          <w:tcPr>
            <w:tcW w:w="1784" w:type="dxa"/>
            <w:shd w:val="clear" w:color="auto" w:fill="D5E4F5"/>
            <w:vAlign w:val="center"/>
          </w:tcPr>
          <w:p w14:paraId="5BCB28D0" w14:textId="7A827CE9"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30"/>
                <w:sz w:val="16"/>
                <w:szCs w:val="16"/>
                <w:lang w:eastAsia="zh-CN"/>
              </w:rPr>
              <w:t>标称量程1.5倍</w:t>
            </w:r>
          </w:p>
        </w:tc>
      </w:tr>
      <w:tr w:rsidR="00F66375" w:rsidRPr="0054567B" w14:paraId="26DD8251" w14:textId="77777777" w:rsidTr="00F66375">
        <w:trPr>
          <w:jc w:val="center"/>
        </w:trPr>
        <w:tc>
          <w:tcPr>
            <w:tcW w:w="1232" w:type="dxa"/>
            <w:vMerge/>
            <w:shd w:val="clear" w:color="auto" w:fill="D5E4F5"/>
            <w:vAlign w:val="center"/>
          </w:tcPr>
          <w:p w14:paraId="69D13ADD" w14:textId="77777777" w:rsidR="00F66375" w:rsidRPr="0054567B" w:rsidRDefault="00F66375" w:rsidP="00F66375">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1ACC2267" w14:textId="0A9D9433"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sz w:val="16"/>
                <w:szCs w:val="16"/>
                <w:lang w:eastAsia="zh-CN"/>
              </w:rPr>
              <w:t>300</w:t>
            </w:r>
            <w:r w:rsidRPr="0054567B">
              <w:rPr>
                <w:rFonts w:ascii="微软雅黑" w:eastAsia="微软雅黑" w:hAnsi="微软雅黑" w:hint="eastAsia"/>
                <w:sz w:val="16"/>
                <w:szCs w:val="16"/>
              </w:rPr>
              <w:t>kPa</w:t>
            </w:r>
          </w:p>
        </w:tc>
        <w:tc>
          <w:tcPr>
            <w:tcW w:w="1479" w:type="dxa"/>
            <w:shd w:val="clear" w:color="auto" w:fill="D5E4F5"/>
            <w:vAlign w:val="center"/>
          </w:tcPr>
          <w:p w14:paraId="24509566" w14:textId="6222416C"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15"/>
                <w:sz w:val="16"/>
                <w:szCs w:val="16"/>
                <w:lang w:eastAsia="zh-CN"/>
              </w:rPr>
              <w:t>60</w:t>
            </w:r>
            <w:r w:rsidRPr="0054567B">
              <w:rPr>
                <w:rFonts w:ascii="微软雅黑" w:eastAsia="微软雅黑" w:hAnsi="微软雅黑"/>
                <w:color w:val="231F20"/>
                <w:spacing w:val="-3"/>
                <w:w w:val="115"/>
                <w:sz w:val="16"/>
                <w:szCs w:val="16"/>
              </w:rPr>
              <w:t>kPa</w:t>
            </w:r>
          </w:p>
        </w:tc>
        <w:tc>
          <w:tcPr>
            <w:tcW w:w="1984" w:type="dxa"/>
            <w:shd w:val="clear" w:color="auto" w:fill="D5E4F5"/>
            <w:vAlign w:val="center"/>
          </w:tcPr>
          <w:p w14:paraId="42802493" w14:textId="616A1C2B"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05"/>
                <w:sz w:val="16"/>
                <w:szCs w:val="16"/>
              </w:rPr>
              <w:t>-100kPa</w:t>
            </w:r>
          </w:p>
        </w:tc>
        <w:tc>
          <w:tcPr>
            <w:tcW w:w="1985" w:type="dxa"/>
            <w:shd w:val="clear" w:color="auto" w:fill="D5E4F5"/>
            <w:vAlign w:val="center"/>
          </w:tcPr>
          <w:p w14:paraId="4907EFEC" w14:textId="77F0B643"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sz w:val="16"/>
                <w:szCs w:val="16"/>
                <w:lang w:eastAsia="zh-CN"/>
              </w:rPr>
              <w:t>300</w:t>
            </w:r>
            <w:r w:rsidRPr="0054567B">
              <w:rPr>
                <w:rFonts w:ascii="微软雅黑" w:eastAsia="微软雅黑" w:hAnsi="微软雅黑" w:hint="eastAsia"/>
                <w:sz w:val="16"/>
                <w:szCs w:val="16"/>
              </w:rPr>
              <w:t>kPa</w:t>
            </w:r>
          </w:p>
        </w:tc>
        <w:tc>
          <w:tcPr>
            <w:tcW w:w="1784" w:type="dxa"/>
            <w:shd w:val="clear" w:color="auto" w:fill="D5E4F5"/>
            <w:vAlign w:val="center"/>
          </w:tcPr>
          <w:p w14:paraId="508C0660" w14:textId="5EE663F7"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30"/>
                <w:sz w:val="16"/>
                <w:szCs w:val="16"/>
                <w:lang w:eastAsia="zh-CN"/>
              </w:rPr>
              <w:t>标称量程1.5倍</w:t>
            </w:r>
          </w:p>
        </w:tc>
      </w:tr>
      <w:tr w:rsidR="00F66375" w:rsidRPr="0054567B" w14:paraId="64D50E10" w14:textId="77777777" w:rsidTr="00F66375">
        <w:trPr>
          <w:jc w:val="center"/>
        </w:trPr>
        <w:tc>
          <w:tcPr>
            <w:tcW w:w="1232" w:type="dxa"/>
            <w:vMerge/>
            <w:shd w:val="clear" w:color="auto" w:fill="D5E4F5"/>
            <w:vAlign w:val="center"/>
          </w:tcPr>
          <w:p w14:paraId="1ADD376B" w14:textId="77777777" w:rsidR="00F66375" w:rsidRPr="0054567B" w:rsidRDefault="00F66375" w:rsidP="00F66375">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33A3BD1E" w14:textId="78595C14"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sz w:val="16"/>
                <w:szCs w:val="16"/>
                <w:lang w:eastAsia="zh-CN"/>
              </w:rPr>
              <w:t>700</w:t>
            </w:r>
            <w:r w:rsidRPr="0054567B">
              <w:rPr>
                <w:rFonts w:ascii="微软雅黑" w:eastAsia="微软雅黑" w:hAnsi="微软雅黑" w:hint="eastAsia"/>
                <w:sz w:val="16"/>
                <w:szCs w:val="16"/>
              </w:rPr>
              <w:t>kPa</w:t>
            </w:r>
          </w:p>
        </w:tc>
        <w:tc>
          <w:tcPr>
            <w:tcW w:w="1479" w:type="dxa"/>
            <w:shd w:val="clear" w:color="auto" w:fill="D5E4F5"/>
            <w:vAlign w:val="center"/>
          </w:tcPr>
          <w:p w14:paraId="2B9AF90C" w14:textId="4871AE65" w:rsidR="00F66375" w:rsidRPr="0054567B" w:rsidRDefault="00F66375" w:rsidP="00F66375">
            <w:pPr>
              <w:pStyle w:val="TableParagraph"/>
              <w:spacing w:line="276" w:lineRule="auto"/>
              <w:jc w:val="center"/>
              <w:rPr>
                <w:rFonts w:ascii="微软雅黑" w:eastAsia="微软雅黑" w:hAnsi="微软雅黑" w:cs="宋体" w:hint="eastAsia"/>
                <w:sz w:val="16"/>
                <w:szCs w:val="16"/>
                <w:lang w:eastAsia="zh-CN"/>
              </w:rPr>
            </w:pPr>
            <w:r w:rsidRPr="0054567B">
              <w:rPr>
                <w:rFonts w:ascii="微软雅黑" w:eastAsia="微软雅黑" w:hAnsi="微软雅黑" w:hint="eastAsia"/>
                <w:color w:val="231F20"/>
                <w:spacing w:val="-3"/>
                <w:w w:val="115"/>
                <w:sz w:val="16"/>
                <w:szCs w:val="16"/>
                <w:lang w:eastAsia="zh-CN"/>
              </w:rPr>
              <w:t>140</w:t>
            </w:r>
            <w:r w:rsidRPr="0054567B">
              <w:rPr>
                <w:rFonts w:ascii="微软雅黑" w:eastAsia="微软雅黑" w:hAnsi="微软雅黑"/>
                <w:color w:val="231F20"/>
                <w:spacing w:val="-3"/>
                <w:w w:val="115"/>
                <w:sz w:val="16"/>
                <w:szCs w:val="16"/>
              </w:rPr>
              <w:t>kPa</w:t>
            </w:r>
          </w:p>
        </w:tc>
        <w:tc>
          <w:tcPr>
            <w:tcW w:w="1984" w:type="dxa"/>
            <w:shd w:val="clear" w:color="auto" w:fill="D5E4F5"/>
            <w:vAlign w:val="center"/>
          </w:tcPr>
          <w:p w14:paraId="73511055" w14:textId="08387945"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2"/>
                <w:w w:val="105"/>
                <w:sz w:val="16"/>
                <w:szCs w:val="16"/>
              </w:rPr>
              <w:t>-100kPa</w:t>
            </w:r>
          </w:p>
        </w:tc>
        <w:tc>
          <w:tcPr>
            <w:tcW w:w="1985" w:type="dxa"/>
            <w:shd w:val="clear" w:color="auto" w:fill="D5E4F5"/>
            <w:vAlign w:val="center"/>
          </w:tcPr>
          <w:p w14:paraId="07EC77F5" w14:textId="0BA69F3F"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sz w:val="16"/>
                <w:szCs w:val="16"/>
                <w:lang w:eastAsia="zh-CN"/>
              </w:rPr>
              <w:t>700</w:t>
            </w:r>
            <w:r w:rsidRPr="0054567B">
              <w:rPr>
                <w:rFonts w:ascii="微软雅黑" w:eastAsia="微软雅黑" w:hAnsi="微软雅黑" w:hint="eastAsia"/>
                <w:sz w:val="16"/>
                <w:szCs w:val="16"/>
              </w:rPr>
              <w:t>kPa</w:t>
            </w:r>
          </w:p>
        </w:tc>
        <w:tc>
          <w:tcPr>
            <w:tcW w:w="1784" w:type="dxa"/>
            <w:shd w:val="clear" w:color="auto" w:fill="D5E4F5"/>
            <w:vAlign w:val="center"/>
          </w:tcPr>
          <w:p w14:paraId="15C294D9" w14:textId="330C2E5E"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30"/>
                <w:sz w:val="16"/>
                <w:szCs w:val="16"/>
                <w:lang w:eastAsia="zh-CN"/>
              </w:rPr>
              <w:t>标称量程1.5倍</w:t>
            </w:r>
          </w:p>
        </w:tc>
      </w:tr>
      <w:tr w:rsidR="00F66375" w:rsidRPr="0054567B" w14:paraId="34B230AE" w14:textId="77777777" w:rsidTr="00F66375">
        <w:trPr>
          <w:jc w:val="center"/>
        </w:trPr>
        <w:tc>
          <w:tcPr>
            <w:tcW w:w="1232" w:type="dxa"/>
            <w:vMerge/>
            <w:shd w:val="clear" w:color="auto" w:fill="D5E4F5"/>
            <w:vAlign w:val="center"/>
          </w:tcPr>
          <w:p w14:paraId="67AC818C" w14:textId="77777777" w:rsidR="00F66375" w:rsidRPr="0054567B" w:rsidRDefault="00F66375" w:rsidP="00F66375">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5FF2B990" w14:textId="69315FAF"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rPr>
              <w:t>1.</w:t>
            </w:r>
            <w:r w:rsidRPr="0054567B">
              <w:rPr>
                <w:rFonts w:ascii="微软雅黑" w:eastAsia="微软雅黑" w:hAnsi="微软雅黑" w:hint="eastAsia"/>
                <w:sz w:val="16"/>
                <w:szCs w:val="16"/>
                <w:lang w:eastAsia="zh-CN"/>
              </w:rPr>
              <w:t>3</w:t>
            </w:r>
            <w:r w:rsidRPr="0054567B">
              <w:rPr>
                <w:rFonts w:ascii="微软雅黑" w:eastAsia="微软雅黑" w:hAnsi="微软雅黑" w:hint="eastAsia"/>
                <w:sz w:val="16"/>
                <w:szCs w:val="16"/>
              </w:rPr>
              <w:t>MPa</w:t>
            </w:r>
          </w:p>
        </w:tc>
        <w:tc>
          <w:tcPr>
            <w:tcW w:w="1479" w:type="dxa"/>
            <w:shd w:val="clear" w:color="auto" w:fill="D5E4F5"/>
            <w:vAlign w:val="center"/>
          </w:tcPr>
          <w:p w14:paraId="7DC5C41E" w14:textId="3540F50D" w:rsidR="00F66375" w:rsidRPr="0054567B" w:rsidRDefault="00F66375" w:rsidP="00F66375">
            <w:pPr>
              <w:pStyle w:val="TableParagraph"/>
              <w:spacing w:line="276" w:lineRule="auto"/>
              <w:jc w:val="center"/>
              <w:rPr>
                <w:rFonts w:ascii="微软雅黑" w:eastAsia="微软雅黑" w:hAnsi="微软雅黑" w:hint="eastAsia"/>
                <w:color w:val="231F20"/>
                <w:spacing w:val="-3"/>
                <w:w w:val="130"/>
                <w:sz w:val="16"/>
                <w:szCs w:val="16"/>
              </w:rPr>
            </w:pPr>
            <w:r w:rsidRPr="0054567B">
              <w:rPr>
                <w:rFonts w:ascii="微软雅黑" w:eastAsia="微软雅黑" w:hAnsi="微软雅黑" w:hint="eastAsia"/>
                <w:color w:val="231F20"/>
                <w:spacing w:val="-3"/>
                <w:w w:val="115"/>
                <w:sz w:val="16"/>
                <w:szCs w:val="16"/>
                <w:lang w:eastAsia="zh-CN"/>
              </w:rPr>
              <w:t>260</w:t>
            </w:r>
            <w:r w:rsidRPr="0054567B">
              <w:rPr>
                <w:rFonts w:ascii="微软雅黑" w:eastAsia="微软雅黑" w:hAnsi="微软雅黑"/>
                <w:color w:val="231F20"/>
                <w:spacing w:val="-3"/>
                <w:w w:val="115"/>
                <w:sz w:val="16"/>
                <w:szCs w:val="16"/>
              </w:rPr>
              <w:t>kPa</w:t>
            </w:r>
          </w:p>
        </w:tc>
        <w:tc>
          <w:tcPr>
            <w:tcW w:w="1984" w:type="dxa"/>
            <w:shd w:val="clear" w:color="auto" w:fill="D5E4F5"/>
            <w:vAlign w:val="center"/>
          </w:tcPr>
          <w:p w14:paraId="2701A7F0" w14:textId="4A6F7099" w:rsidR="00F66375" w:rsidRPr="0054567B" w:rsidRDefault="00F66375" w:rsidP="00F66375">
            <w:pPr>
              <w:pStyle w:val="TableParagraph"/>
              <w:spacing w:line="276" w:lineRule="auto"/>
              <w:jc w:val="center"/>
              <w:rPr>
                <w:rFonts w:ascii="微软雅黑" w:eastAsia="微软雅黑" w:hAnsi="微软雅黑" w:hint="eastAsia"/>
                <w:color w:val="231F20"/>
                <w:spacing w:val="-2"/>
                <w:w w:val="105"/>
                <w:sz w:val="16"/>
                <w:szCs w:val="16"/>
              </w:rPr>
            </w:pPr>
            <w:r w:rsidRPr="0054567B">
              <w:rPr>
                <w:rFonts w:ascii="微软雅黑" w:eastAsia="微软雅黑" w:hAnsi="微软雅黑" w:hint="eastAsia"/>
                <w:color w:val="231F20"/>
                <w:spacing w:val="-2"/>
                <w:w w:val="105"/>
                <w:sz w:val="16"/>
                <w:szCs w:val="16"/>
                <w:lang w:eastAsia="zh-CN"/>
              </w:rPr>
              <w:t>-0.1MPa</w:t>
            </w:r>
          </w:p>
        </w:tc>
        <w:tc>
          <w:tcPr>
            <w:tcW w:w="1985" w:type="dxa"/>
            <w:shd w:val="clear" w:color="auto" w:fill="D5E4F5"/>
            <w:vAlign w:val="center"/>
          </w:tcPr>
          <w:p w14:paraId="0594718A" w14:textId="04075FBB"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rPr>
              <w:t>1.</w:t>
            </w:r>
            <w:r w:rsidRPr="0054567B">
              <w:rPr>
                <w:rFonts w:ascii="微软雅黑" w:eastAsia="微软雅黑" w:hAnsi="微软雅黑" w:hint="eastAsia"/>
                <w:sz w:val="16"/>
                <w:szCs w:val="16"/>
                <w:lang w:eastAsia="zh-CN"/>
              </w:rPr>
              <w:t>3</w:t>
            </w:r>
            <w:r w:rsidRPr="0054567B">
              <w:rPr>
                <w:rFonts w:ascii="微软雅黑" w:eastAsia="微软雅黑" w:hAnsi="微软雅黑" w:hint="eastAsia"/>
                <w:sz w:val="16"/>
                <w:szCs w:val="16"/>
              </w:rPr>
              <w:t>MPa</w:t>
            </w:r>
          </w:p>
        </w:tc>
        <w:tc>
          <w:tcPr>
            <w:tcW w:w="1784" w:type="dxa"/>
            <w:shd w:val="clear" w:color="auto" w:fill="D5E4F5"/>
            <w:vAlign w:val="center"/>
          </w:tcPr>
          <w:p w14:paraId="2AD47C52" w14:textId="726D9368"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color w:val="231F20"/>
                <w:spacing w:val="-3"/>
                <w:w w:val="130"/>
                <w:sz w:val="16"/>
                <w:szCs w:val="16"/>
                <w:lang w:eastAsia="zh-CN"/>
              </w:rPr>
              <w:t>标称量程1.5倍</w:t>
            </w:r>
          </w:p>
        </w:tc>
      </w:tr>
      <w:tr w:rsidR="00F66375" w:rsidRPr="0054567B" w14:paraId="562E4058" w14:textId="77777777" w:rsidTr="00F66375">
        <w:trPr>
          <w:jc w:val="center"/>
        </w:trPr>
        <w:tc>
          <w:tcPr>
            <w:tcW w:w="1232" w:type="dxa"/>
            <w:vMerge/>
            <w:shd w:val="clear" w:color="auto" w:fill="D5E4F5"/>
            <w:vAlign w:val="center"/>
          </w:tcPr>
          <w:p w14:paraId="6434D9F1" w14:textId="77777777" w:rsidR="00F66375" w:rsidRPr="0054567B" w:rsidRDefault="00F66375" w:rsidP="00F66375">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5A99D096" w14:textId="79EFE30B"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rPr>
              <w:t>2.5MPa</w:t>
            </w:r>
          </w:p>
        </w:tc>
        <w:tc>
          <w:tcPr>
            <w:tcW w:w="1479" w:type="dxa"/>
            <w:shd w:val="clear" w:color="auto" w:fill="D5E4F5"/>
            <w:vAlign w:val="center"/>
          </w:tcPr>
          <w:p w14:paraId="59E3E2C2" w14:textId="2CF28221" w:rsidR="00F66375" w:rsidRPr="0054567B" w:rsidRDefault="00F66375" w:rsidP="00F66375">
            <w:pPr>
              <w:pStyle w:val="TableParagraph"/>
              <w:spacing w:line="276" w:lineRule="auto"/>
              <w:jc w:val="center"/>
              <w:rPr>
                <w:rFonts w:ascii="微软雅黑" w:eastAsia="微软雅黑" w:hAnsi="微软雅黑" w:hint="eastAsia"/>
                <w:color w:val="231F20"/>
                <w:spacing w:val="-3"/>
                <w:w w:val="130"/>
                <w:sz w:val="16"/>
                <w:szCs w:val="16"/>
                <w:lang w:eastAsia="zh-CN"/>
              </w:rPr>
            </w:pPr>
            <w:r w:rsidRPr="0054567B">
              <w:rPr>
                <w:rFonts w:ascii="微软雅黑" w:eastAsia="微软雅黑" w:hAnsi="微软雅黑" w:hint="eastAsia"/>
                <w:color w:val="231F20"/>
                <w:spacing w:val="-3"/>
                <w:w w:val="130"/>
                <w:sz w:val="16"/>
                <w:szCs w:val="16"/>
                <w:lang w:eastAsia="zh-CN"/>
              </w:rPr>
              <w:t>500</w:t>
            </w:r>
            <w:r w:rsidRPr="0054567B">
              <w:rPr>
                <w:rFonts w:ascii="微软雅黑" w:eastAsia="微软雅黑" w:hAnsi="微软雅黑"/>
                <w:color w:val="231F20"/>
                <w:spacing w:val="-3"/>
                <w:w w:val="115"/>
                <w:sz w:val="16"/>
                <w:szCs w:val="16"/>
              </w:rPr>
              <w:t>kPa</w:t>
            </w:r>
          </w:p>
        </w:tc>
        <w:tc>
          <w:tcPr>
            <w:tcW w:w="1984" w:type="dxa"/>
            <w:shd w:val="clear" w:color="auto" w:fill="D5E4F5"/>
            <w:vAlign w:val="center"/>
          </w:tcPr>
          <w:p w14:paraId="167F0545" w14:textId="303F8C1A" w:rsidR="00F66375" w:rsidRPr="0054567B" w:rsidRDefault="00F66375" w:rsidP="00F66375">
            <w:pPr>
              <w:pStyle w:val="TableParagraph"/>
              <w:spacing w:line="276" w:lineRule="auto"/>
              <w:jc w:val="center"/>
              <w:rPr>
                <w:rFonts w:ascii="微软雅黑" w:eastAsia="微软雅黑" w:hAnsi="微软雅黑" w:hint="eastAsia"/>
                <w:color w:val="231F20"/>
                <w:spacing w:val="-2"/>
                <w:w w:val="105"/>
                <w:sz w:val="16"/>
                <w:szCs w:val="16"/>
              </w:rPr>
            </w:pPr>
            <w:r w:rsidRPr="0054567B">
              <w:rPr>
                <w:rFonts w:ascii="微软雅黑" w:eastAsia="微软雅黑" w:hAnsi="微软雅黑" w:hint="eastAsia"/>
                <w:color w:val="231F20"/>
                <w:spacing w:val="-2"/>
                <w:w w:val="105"/>
                <w:sz w:val="16"/>
                <w:szCs w:val="16"/>
                <w:lang w:eastAsia="zh-CN"/>
              </w:rPr>
              <w:t>-0.1MPa</w:t>
            </w:r>
          </w:p>
        </w:tc>
        <w:tc>
          <w:tcPr>
            <w:tcW w:w="1985" w:type="dxa"/>
            <w:shd w:val="clear" w:color="auto" w:fill="D5E4F5"/>
            <w:vAlign w:val="center"/>
          </w:tcPr>
          <w:p w14:paraId="21F9E4E9" w14:textId="0041BA35"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rPr>
              <w:t>2.5MPa</w:t>
            </w:r>
          </w:p>
        </w:tc>
        <w:tc>
          <w:tcPr>
            <w:tcW w:w="1784" w:type="dxa"/>
            <w:shd w:val="clear" w:color="auto" w:fill="D5E4F5"/>
            <w:vAlign w:val="center"/>
          </w:tcPr>
          <w:p w14:paraId="0ACF8501" w14:textId="3C55C205"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color w:val="231F20"/>
                <w:spacing w:val="-3"/>
                <w:w w:val="130"/>
                <w:sz w:val="16"/>
                <w:szCs w:val="16"/>
                <w:lang w:eastAsia="zh-CN"/>
              </w:rPr>
              <w:t>标称量程1.5倍</w:t>
            </w:r>
          </w:p>
        </w:tc>
      </w:tr>
      <w:tr w:rsidR="00F66375" w:rsidRPr="0054567B" w14:paraId="51A5F027" w14:textId="77777777" w:rsidTr="00F66375">
        <w:trPr>
          <w:jc w:val="center"/>
        </w:trPr>
        <w:tc>
          <w:tcPr>
            <w:tcW w:w="1232" w:type="dxa"/>
            <w:vMerge/>
            <w:shd w:val="clear" w:color="auto" w:fill="D5E4F5"/>
            <w:vAlign w:val="center"/>
          </w:tcPr>
          <w:p w14:paraId="2FF2E0B9" w14:textId="77777777" w:rsidR="00F66375" w:rsidRPr="0054567B" w:rsidRDefault="00F66375" w:rsidP="00F66375">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13A3EA35" w14:textId="09BDB5C4"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lang w:eastAsia="zh-CN"/>
              </w:rPr>
              <w:t>4</w:t>
            </w:r>
            <w:r w:rsidRPr="0054567B">
              <w:rPr>
                <w:rFonts w:ascii="微软雅黑" w:eastAsia="微软雅黑" w:hAnsi="微软雅黑" w:hint="eastAsia"/>
                <w:sz w:val="16"/>
                <w:szCs w:val="16"/>
              </w:rPr>
              <w:t>MPa</w:t>
            </w:r>
          </w:p>
        </w:tc>
        <w:tc>
          <w:tcPr>
            <w:tcW w:w="1479" w:type="dxa"/>
            <w:shd w:val="clear" w:color="auto" w:fill="D5E4F5"/>
            <w:vAlign w:val="center"/>
          </w:tcPr>
          <w:p w14:paraId="125CB44B" w14:textId="5D2A35A4" w:rsidR="00F66375" w:rsidRPr="0054567B" w:rsidRDefault="00F66375" w:rsidP="00F66375">
            <w:pPr>
              <w:pStyle w:val="TableParagraph"/>
              <w:spacing w:line="276" w:lineRule="auto"/>
              <w:jc w:val="center"/>
              <w:rPr>
                <w:rFonts w:ascii="微软雅黑" w:eastAsia="微软雅黑" w:hAnsi="微软雅黑" w:hint="eastAsia"/>
                <w:color w:val="231F20"/>
                <w:spacing w:val="-3"/>
                <w:w w:val="130"/>
                <w:sz w:val="16"/>
                <w:szCs w:val="16"/>
                <w:lang w:eastAsia="zh-CN"/>
              </w:rPr>
            </w:pPr>
            <w:r w:rsidRPr="0054567B">
              <w:rPr>
                <w:rFonts w:ascii="微软雅黑" w:eastAsia="微软雅黑" w:hAnsi="微软雅黑" w:hint="eastAsia"/>
                <w:color w:val="231F20"/>
                <w:spacing w:val="-3"/>
                <w:w w:val="130"/>
                <w:sz w:val="16"/>
                <w:szCs w:val="16"/>
                <w:lang w:eastAsia="zh-CN"/>
              </w:rPr>
              <w:t>0.8</w:t>
            </w:r>
            <w:r w:rsidRPr="0054567B">
              <w:rPr>
                <w:rFonts w:ascii="微软雅黑" w:eastAsia="微软雅黑" w:hAnsi="微软雅黑" w:hint="eastAsia"/>
                <w:sz w:val="16"/>
                <w:szCs w:val="16"/>
              </w:rPr>
              <w:t>MPa</w:t>
            </w:r>
          </w:p>
        </w:tc>
        <w:tc>
          <w:tcPr>
            <w:tcW w:w="1984" w:type="dxa"/>
            <w:shd w:val="clear" w:color="auto" w:fill="D5E4F5"/>
            <w:vAlign w:val="center"/>
          </w:tcPr>
          <w:p w14:paraId="097D6E33" w14:textId="10EE9837" w:rsidR="00F66375" w:rsidRPr="0054567B" w:rsidRDefault="00F66375" w:rsidP="00F66375">
            <w:pPr>
              <w:pStyle w:val="TableParagraph"/>
              <w:spacing w:line="276" w:lineRule="auto"/>
              <w:jc w:val="center"/>
              <w:rPr>
                <w:rFonts w:ascii="微软雅黑" w:eastAsia="微软雅黑" w:hAnsi="微软雅黑" w:hint="eastAsia"/>
                <w:color w:val="231F20"/>
                <w:spacing w:val="-2"/>
                <w:w w:val="105"/>
                <w:sz w:val="16"/>
                <w:szCs w:val="16"/>
              </w:rPr>
            </w:pPr>
            <w:r w:rsidRPr="0054567B">
              <w:rPr>
                <w:rFonts w:ascii="微软雅黑" w:eastAsia="微软雅黑" w:hAnsi="微软雅黑" w:hint="eastAsia"/>
                <w:color w:val="231F20"/>
                <w:spacing w:val="-2"/>
                <w:w w:val="105"/>
                <w:sz w:val="16"/>
                <w:szCs w:val="16"/>
                <w:lang w:eastAsia="zh-CN"/>
              </w:rPr>
              <w:t>-0.1MPa</w:t>
            </w:r>
          </w:p>
        </w:tc>
        <w:tc>
          <w:tcPr>
            <w:tcW w:w="1985" w:type="dxa"/>
            <w:shd w:val="clear" w:color="auto" w:fill="D5E4F5"/>
            <w:vAlign w:val="center"/>
          </w:tcPr>
          <w:p w14:paraId="2BF962E9" w14:textId="03B6810C"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lang w:eastAsia="zh-CN"/>
              </w:rPr>
              <w:t>4</w:t>
            </w:r>
            <w:r w:rsidRPr="0054567B">
              <w:rPr>
                <w:rFonts w:ascii="微软雅黑" w:eastAsia="微软雅黑" w:hAnsi="微软雅黑" w:hint="eastAsia"/>
                <w:sz w:val="16"/>
                <w:szCs w:val="16"/>
              </w:rPr>
              <w:t>MPa</w:t>
            </w:r>
          </w:p>
        </w:tc>
        <w:tc>
          <w:tcPr>
            <w:tcW w:w="1784" w:type="dxa"/>
            <w:shd w:val="clear" w:color="auto" w:fill="D5E4F5"/>
            <w:vAlign w:val="center"/>
          </w:tcPr>
          <w:p w14:paraId="195449F5" w14:textId="72137C60"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color w:val="231F20"/>
                <w:spacing w:val="-3"/>
                <w:w w:val="130"/>
                <w:sz w:val="16"/>
                <w:szCs w:val="16"/>
                <w:lang w:eastAsia="zh-CN"/>
              </w:rPr>
              <w:t>标称量程1.5倍</w:t>
            </w:r>
          </w:p>
        </w:tc>
      </w:tr>
      <w:tr w:rsidR="00F66375" w:rsidRPr="0054567B" w14:paraId="230D0628" w14:textId="77777777" w:rsidTr="00F66375">
        <w:trPr>
          <w:jc w:val="center"/>
        </w:trPr>
        <w:tc>
          <w:tcPr>
            <w:tcW w:w="1232" w:type="dxa"/>
            <w:vMerge/>
            <w:shd w:val="clear" w:color="auto" w:fill="D5E4F5"/>
            <w:vAlign w:val="center"/>
          </w:tcPr>
          <w:p w14:paraId="3C170DB9" w14:textId="77777777" w:rsidR="00F66375" w:rsidRPr="0054567B" w:rsidRDefault="00F66375" w:rsidP="00F66375">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5B765004" w14:textId="50E12083"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rPr>
              <w:t>10MPa</w:t>
            </w:r>
          </w:p>
        </w:tc>
        <w:tc>
          <w:tcPr>
            <w:tcW w:w="1479" w:type="dxa"/>
            <w:shd w:val="clear" w:color="auto" w:fill="D5E4F5"/>
            <w:vAlign w:val="center"/>
          </w:tcPr>
          <w:p w14:paraId="64E8932D" w14:textId="5DFD85E7" w:rsidR="00F66375" w:rsidRPr="0054567B" w:rsidRDefault="00F66375" w:rsidP="00F66375">
            <w:pPr>
              <w:pStyle w:val="TableParagraph"/>
              <w:spacing w:line="276" w:lineRule="auto"/>
              <w:jc w:val="center"/>
              <w:rPr>
                <w:rFonts w:ascii="微软雅黑" w:eastAsia="微软雅黑" w:hAnsi="微软雅黑" w:hint="eastAsia"/>
                <w:color w:val="231F20"/>
                <w:spacing w:val="-3"/>
                <w:w w:val="130"/>
                <w:sz w:val="16"/>
                <w:szCs w:val="16"/>
                <w:lang w:eastAsia="zh-CN"/>
              </w:rPr>
            </w:pPr>
            <w:r w:rsidRPr="0054567B">
              <w:rPr>
                <w:rFonts w:ascii="微软雅黑" w:eastAsia="微软雅黑" w:hAnsi="微软雅黑" w:hint="eastAsia"/>
                <w:color w:val="231F20"/>
                <w:spacing w:val="-3"/>
                <w:w w:val="130"/>
                <w:sz w:val="16"/>
                <w:szCs w:val="16"/>
                <w:lang w:eastAsia="zh-CN"/>
              </w:rPr>
              <w:t>2</w:t>
            </w:r>
            <w:r w:rsidRPr="0054567B">
              <w:rPr>
                <w:rFonts w:ascii="微软雅黑" w:eastAsia="微软雅黑" w:hAnsi="微软雅黑" w:hint="eastAsia"/>
                <w:sz w:val="16"/>
                <w:szCs w:val="16"/>
              </w:rPr>
              <w:t>MPa</w:t>
            </w:r>
          </w:p>
        </w:tc>
        <w:tc>
          <w:tcPr>
            <w:tcW w:w="1984" w:type="dxa"/>
            <w:shd w:val="clear" w:color="auto" w:fill="D5E4F5"/>
            <w:vAlign w:val="center"/>
          </w:tcPr>
          <w:p w14:paraId="49630A80" w14:textId="2C52367F" w:rsidR="00F66375" w:rsidRPr="0054567B" w:rsidRDefault="00F66375" w:rsidP="00F66375">
            <w:pPr>
              <w:pStyle w:val="TableParagraph"/>
              <w:spacing w:line="276" w:lineRule="auto"/>
              <w:jc w:val="center"/>
              <w:rPr>
                <w:rFonts w:ascii="微软雅黑" w:eastAsia="微软雅黑" w:hAnsi="微软雅黑" w:hint="eastAsia"/>
                <w:color w:val="231F20"/>
                <w:spacing w:val="-2"/>
                <w:w w:val="105"/>
                <w:sz w:val="16"/>
                <w:szCs w:val="16"/>
              </w:rPr>
            </w:pPr>
            <w:r w:rsidRPr="0054567B">
              <w:rPr>
                <w:rFonts w:ascii="微软雅黑" w:eastAsia="微软雅黑" w:hAnsi="微软雅黑" w:hint="eastAsia"/>
                <w:color w:val="231F20"/>
                <w:spacing w:val="-2"/>
                <w:w w:val="105"/>
                <w:sz w:val="16"/>
                <w:szCs w:val="16"/>
                <w:lang w:eastAsia="zh-CN"/>
              </w:rPr>
              <w:t>-0.1MPa</w:t>
            </w:r>
          </w:p>
        </w:tc>
        <w:tc>
          <w:tcPr>
            <w:tcW w:w="1985" w:type="dxa"/>
            <w:shd w:val="clear" w:color="auto" w:fill="D5E4F5"/>
            <w:vAlign w:val="center"/>
          </w:tcPr>
          <w:p w14:paraId="7796B294" w14:textId="7E76FC87"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rPr>
              <w:t>10MPa</w:t>
            </w:r>
          </w:p>
        </w:tc>
        <w:tc>
          <w:tcPr>
            <w:tcW w:w="1784" w:type="dxa"/>
            <w:shd w:val="clear" w:color="auto" w:fill="D5E4F5"/>
            <w:vAlign w:val="center"/>
          </w:tcPr>
          <w:p w14:paraId="6B4DCF0D" w14:textId="2BD895D0"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color w:val="231F20"/>
                <w:spacing w:val="-3"/>
                <w:w w:val="130"/>
                <w:sz w:val="16"/>
                <w:szCs w:val="16"/>
                <w:lang w:eastAsia="zh-CN"/>
              </w:rPr>
              <w:t>标称量程1.5倍</w:t>
            </w:r>
          </w:p>
        </w:tc>
      </w:tr>
      <w:tr w:rsidR="00F66375" w:rsidRPr="0054567B" w14:paraId="13274827" w14:textId="77777777" w:rsidTr="00F66375">
        <w:trPr>
          <w:jc w:val="center"/>
        </w:trPr>
        <w:tc>
          <w:tcPr>
            <w:tcW w:w="1232" w:type="dxa"/>
            <w:vMerge/>
            <w:shd w:val="clear" w:color="auto" w:fill="D5E4F5"/>
            <w:vAlign w:val="center"/>
          </w:tcPr>
          <w:p w14:paraId="5D59A57A" w14:textId="77777777" w:rsidR="00F66375" w:rsidRPr="0054567B" w:rsidRDefault="00F66375" w:rsidP="00F66375">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532E1302" w14:textId="518BD707"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lang w:eastAsia="zh-CN"/>
              </w:rPr>
              <w:t>25</w:t>
            </w:r>
            <w:r w:rsidRPr="0054567B">
              <w:rPr>
                <w:rFonts w:ascii="微软雅黑" w:eastAsia="微软雅黑" w:hAnsi="微软雅黑" w:hint="eastAsia"/>
                <w:sz w:val="16"/>
                <w:szCs w:val="16"/>
              </w:rPr>
              <w:t>MPa</w:t>
            </w:r>
          </w:p>
        </w:tc>
        <w:tc>
          <w:tcPr>
            <w:tcW w:w="1479" w:type="dxa"/>
            <w:shd w:val="clear" w:color="auto" w:fill="D5E4F5"/>
            <w:vAlign w:val="center"/>
          </w:tcPr>
          <w:p w14:paraId="299C1DD4" w14:textId="634CEC54" w:rsidR="00F66375" w:rsidRPr="0054567B" w:rsidRDefault="00F66375" w:rsidP="00F66375">
            <w:pPr>
              <w:pStyle w:val="TableParagraph"/>
              <w:spacing w:line="276" w:lineRule="auto"/>
              <w:jc w:val="center"/>
              <w:rPr>
                <w:rFonts w:ascii="微软雅黑" w:eastAsia="微软雅黑" w:hAnsi="微软雅黑" w:hint="eastAsia"/>
                <w:color w:val="231F20"/>
                <w:spacing w:val="-3"/>
                <w:w w:val="130"/>
                <w:sz w:val="16"/>
                <w:szCs w:val="16"/>
                <w:lang w:eastAsia="zh-CN"/>
              </w:rPr>
            </w:pPr>
            <w:r w:rsidRPr="0054567B">
              <w:rPr>
                <w:rFonts w:ascii="微软雅黑" w:eastAsia="微软雅黑" w:hAnsi="微软雅黑" w:hint="eastAsia"/>
                <w:color w:val="231F20"/>
                <w:spacing w:val="-3"/>
                <w:w w:val="130"/>
                <w:sz w:val="16"/>
                <w:szCs w:val="16"/>
                <w:lang w:eastAsia="zh-CN"/>
              </w:rPr>
              <w:t>5</w:t>
            </w:r>
            <w:r w:rsidRPr="0054567B">
              <w:rPr>
                <w:rFonts w:ascii="微软雅黑" w:eastAsia="微软雅黑" w:hAnsi="微软雅黑" w:hint="eastAsia"/>
                <w:sz w:val="16"/>
                <w:szCs w:val="16"/>
              </w:rPr>
              <w:t>MPa</w:t>
            </w:r>
          </w:p>
        </w:tc>
        <w:tc>
          <w:tcPr>
            <w:tcW w:w="1984" w:type="dxa"/>
            <w:shd w:val="clear" w:color="auto" w:fill="D5E4F5"/>
            <w:vAlign w:val="center"/>
          </w:tcPr>
          <w:p w14:paraId="65310948" w14:textId="690168AC" w:rsidR="00F66375" w:rsidRPr="0054567B" w:rsidRDefault="00F66375" w:rsidP="00F66375">
            <w:pPr>
              <w:pStyle w:val="TableParagraph"/>
              <w:spacing w:line="276" w:lineRule="auto"/>
              <w:jc w:val="center"/>
              <w:rPr>
                <w:rFonts w:ascii="微软雅黑" w:eastAsia="微软雅黑" w:hAnsi="微软雅黑" w:hint="eastAsia"/>
                <w:color w:val="231F20"/>
                <w:spacing w:val="-2"/>
                <w:w w:val="105"/>
                <w:sz w:val="16"/>
                <w:szCs w:val="16"/>
              </w:rPr>
            </w:pPr>
            <w:r w:rsidRPr="0054567B">
              <w:rPr>
                <w:rFonts w:ascii="微软雅黑" w:eastAsia="微软雅黑" w:hAnsi="微软雅黑" w:hint="eastAsia"/>
                <w:color w:val="231F20"/>
                <w:spacing w:val="-2"/>
                <w:w w:val="105"/>
                <w:sz w:val="16"/>
                <w:szCs w:val="16"/>
                <w:lang w:eastAsia="zh-CN"/>
              </w:rPr>
              <w:t>-0.1MPa</w:t>
            </w:r>
          </w:p>
        </w:tc>
        <w:tc>
          <w:tcPr>
            <w:tcW w:w="1985" w:type="dxa"/>
            <w:shd w:val="clear" w:color="auto" w:fill="D5E4F5"/>
            <w:vAlign w:val="center"/>
          </w:tcPr>
          <w:p w14:paraId="253E02FF" w14:textId="0E22F976"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lang w:eastAsia="zh-CN"/>
              </w:rPr>
              <w:t>25</w:t>
            </w:r>
            <w:r w:rsidRPr="0054567B">
              <w:rPr>
                <w:rFonts w:ascii="微软雅黑" w:eastAsia="微软雅黑" w:hAnsi="微软雅黑" w:hint="eastAsia"/>
                <w:sz w:val="16"/>
                <w:szCs w:val="16"/>
              </w:rPr>
              <w:t>MPa</w:t>
            </w:r>
          </w:p>
        </w:tc>
        <w:tc>
          <w:tcPr>
            <w:tcW w:w="1784" w:type="dxa"/>
            <w:shd w:val="clear" w:color="auto" w:fill="D5E4F5"/>
            <w:vAlign w:val="center"/>
          </w:tcPr>
          <w:p w14:paraId="5705C36E" w14:textId="20218EE6"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color w:val="231F20"/>
                <w:spacing w:val="-3"/>
                <w:w w:val="130"/>
                <w:sz w:val="16"/>
                <w:szCs w:val="16"/>
                <w:lang w:eastAsia="zh-CN"/>
              </w:rPr>
              <w:t>标称量程1.5倍</w:t>
            </w:r>
          </w:p>
        </w:tc>
      </w:tr>
      <w:tr w:rsidR="00F66375" w:rsidRPr="0054567B" w14:paraId="01C2A203" w14:textId="77777777" w:rsidTr="00F66375">
        <w:trPr>
          <w:jc w:val="center"/>
        </w:trPr>
        <w:tc>
          <w:tcPr>
            <w:tcW w:w="1232" w:type="dxa"/>
            <w:vMerge/>
            <w:shd w:val="clear" w:color="auto" w:fill="D5E4F5"/>
            <w:vAlign w:val="center"/>
          </w:tcPr>
          <w:p w14:paraId="1603ED1D" w14:textId="77777777" w:rsidR="00F66375" w:rsidRPr="0054567B" w:rsidRDefault="00F66375" w:rsidP="00F66375">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2FAC2D8E" w14:textId="6A3530B7"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rPr>
              <w:t>40MPa</w:t>
            </w:r>
          </w:p>
        </w:tc>
        <w:tc>
          <w:tcPr>
            <w:tcW w:w="1479" w:type="dxa"/>
            <w:shd w:val="clear" w:color="auto" w:fill="D5E4F5"/>
            <w:vAlign w:val="center"/>
          </w:tcPr>
          <w:p w14:paraId="7B5C6704" w14:textId="69B8F773" w:rsidR="00F66375" w:rsidRPr="0054567B" w:rsidRDefault="00F66375" w:rsidP="00F66375">
            <w:pPr>
              <w:pStyle w:val="TableParagraph"/>
              <w:spacing w:line="276" w:lineRule="auto"/>
              <w:jc w:val="center"/>
              <w:rPr>
                <w:rFonts w:ascii="微软雅黑" w:eastAsia="微软雅黑" w:hAnsi="微软雅黑" w:hint="eastAsia"/>
                <w:color w:val="231F20"/>
                <w:spacing w:val="-3"/>
                <w:w w:val="130"/>
                <w:sz w:val="16"/>
                <w:szCs w:val="16"/>
                <w:lang w:eastAsia="zh-CN"/>
              </w:rPr>
            </w:pPr>
            <w:r w:rsidRPr="0054567B">
              <w:rPr>
                <w:rFonts w:ascii="微软雅黑" w:eastAsia="微软雅黑" w:hAnsi="微软雅黑" w:hint="eastAsia"/>
                <w:color w:val="231F20"/>
                <w:spacing w:val="-3"/>
                <w:w w:val="130"/>
                <w:sz w:val="16"/>
                <w:szCs w:val="16"/>
                <w:lang w:eastAsia="zh-CN"/>
              </w:rPr>
              <w:t>8</w:t>
            </w:r>
            <w:r w:rsidRPr="0054567B">
              <w:rPr>
                <w:rFonts w:ascii="微软雅黑" w:eastAsia="微软雅黑" w:hAnsi="微软雅黑" w:hint="eastAsia"/>
                <w:sz w:val="16"/>
                <w:szCs w:val="16"/>
              </w:rPr>
              <w:t>MPa</w:t>
            </w:r>
          </w:p>
        </w:tc>
        <w:tc>
          <w:tcPr>
            <w:tcW w:w="1984" w:type="dxa"/>
            <w:shd w:val="clear" w:color="auto" w:fill="D5E4F5"/>
            <w:vAlign w:val="center"/>
          </w:tcPr>
          <w:p w14:paraId="22E8FAC4" w14:textId="4978F62B" w:rsidR="00F66375" w:rsidRPr="0054567B" w:rsidRDefault="00F66375" w:rsidP="00F66375">
            <w:pPr>
              <w:pStyle w:val="TableParagraph"/>
              <w:spacing w:line="276" w:lineRule="auto"/>
              <w:jc w:val="center"/>
              <w:rPr>
                <w:rFonts w:ascii="微软雅黑" w:eastAsia="微软雅黑" w:hAnsi="微软雅黑" w:hint="eastAsia"/>
                <w:color w:val="231F20"/>
                <w:spacing w:val="-2"/>
                <w:w w:val="105"/>
                <w:sz w:val="16"/>
                <w:szCs w:val="16"/>
              </w:rPr>
            </w:pPr>
            <w:r w:rsidRPr="0054567B">
              <w:rPr>
                <w:rFonts w:ascii="微软雅黑" w:eastAsia="微软雅黑" w:hAnsi="微软雅黑" w:hint="eastAsia"/>
                <w:color w:val="231F20"/>
                <w:spacing w:val="-2"/>
                <w:w w:val="105"/>
                <w:sz w:val="16"/>
                <w:szCs w:val="16"/>
                <w:lang w:eastAsia="zh-CN"/>
              </w:rPr>
              <w:t>-0.1MPa</w:t>
            </w:r>
          </w:p>
        </w:tc>
        <w:tc>
          <w:tcPr>
            <w:tcW w:w="1985" w:type="dxa"/>
            <w:shd w:val="clear" w:color="auto" w:fill="D5E4F5"/>
            <w:vAlign w:val="center"/>
          </w:tcPr>
          <w:p w14:paraId="5EE903D9" w14:textId="2C58A15B"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rPr>
              <w:t>40MPa</w:t>
            </w:r>
          </w:p>
        </w:tc>
        <w:tc>
          <w:tcPr>
            <w:tcW w:w="1784" w:type="dxa"/>
            <w:shd w:val="clear" w:color="auto" w:fill="D5E4F5"/>
            <w:vAlign w:val="center"/>
          </w:tcPr>
          <w:p w14:paraId="2C458316" w14:textId="4502FE3A"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color w:val="231F20"/>
                <w:spacing w:val="-3"/>
                <w:w w:val="130"/>
                <w:sz w:val="16"/>
                <w:szCs w:val="16"/>
                <w:lang w:eastAsia="zh-CN"/>
              </w:rPr>
              <w:t>标称量程1.5倍</w:t>
            </w:r>
          </w:p>
        </w:tc>
      </w:tr>
      <w:tr w:rsidR="00F66375" w:rsidRPr="0054567B" w14:paraId="6EB6FE3D" w14:textId="77777777" w:rsidTr="00F66375">
        <w:trPr>
          <w:jc w:val="center"/>
        </w:trPr>
        <w:tc>
          <w:tcPr>
            <w:tcW w:w="1232" w:type="dxa"/>
            <w:vMerge/>
            <w:shd w:val="clear" w:color="auto" w:fill="D5E4F5"/>
            <w:vAlign w:val="center"/>
          </w:tcPr>
          <w:p w14:paraId="19A5D9D7" w14:textId="77777777" w:rsidR="00F66375" w:rsidRPr="0054567B" w:rsidRDefault="00F66375" w:rsidP="00F66375">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0AA2DEC8" w14:textId="159AC23C"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rPr>
              <w:t>60MPa</w:t>
            </w:r>
          </w:p>
        </w:tc>
        <w:tc>
          <w:tcPr>
            <w:tcW w:w="1479" w:type="dxa"/>
            <w:shd w:val="clear" w:color="auto" w:fill="D5E4F5"/>
            <w:vAlign w:val="center"/>
          </w:tcPr>
          <w:p w14:paraId="254951AF" w14:textId="77F9D496" w:rsidR="00F66375" w:rsidRPr="0054567B" w:rsidRDefault="00F66375" w:rsidP="00F66375">
            <w:pPr>
              <w:pStyle w:val="TableParagraph"/>
              <w:spacing w:line="276" w:lineRule="auto"/>
              <w:jc w:val="center"/>
              <w:rPr>
                <w:rFonts w:ascii="微软雅黑" w:eastAsia="微软雅黑" w:hAnsi="微软雅黑" w:hint="eastAsia"/>
                <w:color w:val="231F20"/>
                <w:spacing w:val="-3"/>
                <w:w w:val="130"/>
                <w:sz w:val="16"/>
                <w:szCs w:val="16"/>
                <w:lang w:eastAsia="zh-CN"/>
              </w:rPr>
            </w:pPr>
            <w:r w:rsidRPr="0054567B">
              <w:rPr>
                <w:rFonts w:ascii="微软雅黑" w:eastAsia="微软雅黑" w:hAnsi="微软雅黑" w:hint="eastAsia"/>
                <w:color w:val="231F20"/>
                <w:spacing w:val="-3"/>
                <w:w w:val="130"/>
                <w:sz w:val="16"/>
                <w:szCs w:val="16"/>
                <w:lang w:eastAsia="zh-CN"/>
              </w:rPr>
              <w:t>12</w:t>
            </w:r>
            <w:r w:rsidRPr="0054567B">
              <w:rPr>
                <w:rFonts w:ascii="微软雅黑" w:eastAsia="微软雅黑" w:hAnsi="微软雅黑" w:hint="eastAsia"/>
                <w:sz w:val="16"/>
                <w:szCs w:val="16"/>
              </w:rPr>
              <w:t>MPa</w:t>
            </w:r>
          </w:p>
        </w:tc>
        <w:tc>
          <w:tcPr>
            <w:tcW w:w="1984" w:type="dxa"/>
            <w:shd w:val="clear" w:color="auto" w:fill="D5E4F5"/>
            <w:vAlign w:val="center"/>
          </w:tcPr>
          <w:p w14:paraId="08CF74CE" w14:textId="40889C93" w:rsidR="00F66375" w:rsidRPr="0054567B" w:rsidRDefault="00F66375" w:rsidP="00F66375">
            <w:pPr>
              <w:pStyle w:val="TableParagraph"/>
              <w:spacing w:line="276" w:lineRule="auto"/>
              <w:jc w:val="center"/>
              <w:rPr>
                <w:rFonts w:ascii="微软雅黑" w:eastAsia="微软雅黑" w:hAnsi="微软雅黑" w:hint="eastAsia"/>
                <w:color w:val="231F20"/>
                <w:spacing w:val="-2"/>
                <w:w w:val="105"/>
                <w:sz w:val="16"/>
                <w:szCs w:val="16"/>
              </w:rPr>
            </w:pPr>
            <w:r w:rsidRPr="0054567B">
              <w:rPr>
                <w:rFonts w:ascii="微软雅黑" w:eastAsia="微软雅黑" w:hAnsi="微软雅黑" w:hint="eastAsia"/>
                <w:color w:val="231F20"/>
                <w:spacing w:val="-2"/>
                <w:w w:val="105"/>
                <w:sz w:val="16"/>
                <w:szCs w:val="16"/>
                <w:lang w:eastAsia="zh-CN"/>
              </w:rPr>
              <w:t>-0.1MPa</w:t>
            </w:r>
          </w:p>
        </w:tc>
        <w:tc>
          <w:tcPr>
            <w:tcW w:w="1985" w:type="dxa"/>
            <w:shd w:val="clear" w:color="auto" w:fill="D5E4F5"/>
            <w:vAlign w:val="center"/>
          </w:tcPr>
          <w:p w14:paraId="19C0A83A" w14:textId="3DC72AF9"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rPr>
              <w:t>60MPa</w:t>
            </w:r>
          </w:p>
        </w:tc>
        <w:tc>
          <w:tcPr>
            <w:tcW w:w="1784" w:type="dxa"/>
            <w:shd w:val="clear" w:color="auto" w:fill="D5E4F5"/>
            <w:vAlign w:val="center"/>
          </w:tcPr>
          <w:p w14:paraId="0F02850D" w14:textId="6A1CFB71"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color w:val="231F20"/>
                <w:spacing w:val="-3"/>
                <w:w w:val="130"/>
                <w:sz w:val="16"/>
                <w:szCs w:val="16"/>
                <w:lang w:eastAsia="zh-CN"/>
              </w:rPr>
              <w:t>标称量程1.5倍</w:t>
            </w:r>
          </w:p>
        </w:tc>
      </w:tr>
      <w:tr w:rsidR="00F66375" w:rsidRPr="0054567B" w14:paraId="0D605ECD" w14:textId="77777777" w:rsidTr="00F66375">
        <w:trPr>
          <w:jc w:val="center"/>
        </w:trPr>
        <w:tc>
          <w:tcPr>
            <w:tcW w:w="1232" w:type="dxa"/>
            <w:vMerge/>
            <w:shd w:val="clear" w:color="auto" w:fill="D5E4F5"/>
            <w:vAlign w:val="center"/>
          </w:tcPr>
          <w:p w14:paraId="2C07C6EC" w14:textId="77777777" w:rsidR="00F66375" w:rsidRPr="0054567B" w:rsidRDefault="00F66375" w:rsidP="00F66375">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41670761" w14:textId="6D1A44E5"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rPr>
              <w:t>100MPa</w:t>
            </w:r>
          </w:p>
        </w:tc>
        <w:tc>
          <w:tcPr>
            <w:tcW w:w="1479" w:type="dxa"/>
            <w:shd w:val="clear" w:color="auto" w:fill="D5E4F5"/>
            <w:vAlign w:val="center"/>
          </w:tcPr>
          <w:p w14:paraId="2892DE32" w14:textId="465D6837" w:rsidR="00F66375" w:rsidRPr="0054567B" w:rsidRDefault="00F66375" w:rsidP="00F66375">
            <w:pPr>
              <w:pStyle w:val="TableParagraph"/>
              <w:spacing w:line="276" w:lineRule="auto"/>
              <w:jc w:val="center"/>
              <w:rPr>
                <w:rFonts w:ascii="微软雅黑" w:eastAsia="微软雅黑" w:hAnsi="微软雅黑" w:hint="eastAsia"/>
                <w:color w:val="231F20"/>
                <w:spacing w:val="-3"/>
                <w:w w:val="130"/>
                <w:sz w:val="16"/>
                <w:szCs w:val="16"/>
                <w:lang w:eastAsia="zh-CN"/>
              </w:rPr>
            </w:pPr>
            <w:r w:rsidRPr="0054567B">
              <w:rPr>
                <w:rFonts w:ascii="微软雅黑" w:eastAsia="微软雅黑" w:hAnsi="微软雅黑" w:hint="eastAsia"/>
                <w:color w:val="231F20"/>
                <w:spacing w:val="-3"/>
                <w:w w:val="130"/>
                <w:sz w:val="16"/>
                <w:szCs w:val="16"/>
                <w:lang w:eastAsia="zh-CN"/>
              </w:rPr>
              <w:t>20</w:t>
            </w:r>
            <w:r w:rsidRPr="0054567B">
              <w:rPr>
                <w:rFonts w:ascii="微软雅黑" w:eastAsia="微软雅黑" w:hAnsi="微软雅黑" w:hint="eastAsia"/>
                <w:sz w:val="16"/>
                <w:szCs w:val="16"/>
              </w:rPr>
              <w:t>MPa</w:t>
            </w:r>
          </w:p>
        </w:tc>
        <w:tc>
          <w:tcPr>
            <w:tcW w:w="1984" w:type="dxa"/>
            <w:shd w:val="clear" w:color="auto" w:fill="D5E4F5"/>
            <w:vAlign w:val="center"/>
          </w:tcPr>
          <w:p w14:paraId="2562E25B" w14:textId="53EB7BC8" w:rsidR="00F66375" w:rsidRPr="0054567B" w:rsidRDefault="00F66375" w:rsidP="00F66375">
            <w:pPr>
              <w:pStyle w:val="TableParagraph"/>
              <w:spacing w:line="276" w:lineRule="auto"/>
              <w:jc w:val="center"/>
              <w:rPr>
                <w:rFonts w:ascii="微软雅黑" w:eastAsia="微软雅黑" w:hAnsi="微软雅黑" w:hint="eastAsia"/>
                <w:color w:val="231F20"/>
                <w:spacing w:val="-2"/>
                <w:w w:val="105"/>
                <w:sz w:val="16"/>
                <w:szCs w:val="16"/>
              </w:rPr>
            </w:pPr>
            <w:r w:rsidRPr="0054567B">
              <w:rPr>
                <w:rFonts w:ascii="微软雅黑" w:eastAsia="微软雅黑" w:hAnsi="微软雅黑" w:hint="eastAsia"/>
                <w:color w:val="231F20"/>
                <w:spacing w:val="-2"/>
                <w:w w:val="105"/>
                <w:sz w:val="16"/>
                <w:szCs w:val="16"/>
                <w:lang w:eastAsia="zh-CN"/>
              </w:rPr>
              <w:t>-0.1MPa</w:t>
            </w:r>
          </w:p>
        </w:tc>
        <w:tc>
          <w:tcPr>
            <w:tcW w:w="1985" w:type="dxa"/>
            <w:shd w:val="clear" w:color="auto" w:fill="D5E4F5"/>
            <w:vAlign w:val="center"/>
          </w:tcPr>
          <w:p w14:paraId="5D928DC1" w14:textId="50D566EF"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rPr>
              <w:t>100MPa</w:t>
            </w:r>
          </w:p>
        </w:tc>
        <w:tc>
          <w:tcPr>
            <w:tcW w:w="1784" w:type="dxa"/>
            <w:shd w:val="clear" w:color="auto" w:fill="D5E4F5"/>
            <w:vAlign w:val="center"/>
          </w:tcPr>
          <w:p w14:paraId="5A551701" w14:textId="7E92187C"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color w:val="231F20"/>
                <w:spacing w:val="-3"/>
                <w:w w:val="130"/>
                <w:sz w:val="16"/>
                <w:szCs w:val="16"/>
                <w:lang w:eastAsia="zh-CN"/>
              </w:rPr>
              <w:t>标称量程1.5倍</w:t>
            </w:r>
          </w:p>
        </w:tc>
      </w:tr>
      <w:tr w:rsidR="00F66375" w:rsidRPr="0054567B" w14:paraId="254857AA" w14:textId="77777777" w:rsidTr="00F66375">
        <w:trPr>
          <w:jc w:val="center"/>
        </w:trPr>
        <w:tc>
          <w:tcPr>
            <w:tcW w:w="1232" w:type="dxa"/>
            <w:vMerge w:val="restart"/>
            <w:shd w:val="clear" w:color="auto" w:fill="D5E4F5"/>
            <w:vAlign w:val="center"/>
          </w:tcPr>
          <w:p w14:paraId="5C8975B8" w14:textId="6CFB3D96" w:rsidR="00F66375" w:rsidRPr="0054567B" w:rsidRDefault="00F66375" w:rsidP="00F66375">
            <w:pPr>
              <w:pStyle w:val="TableParagraph"/>
              <w:spacing w:line="276" w:lineRule="auto"/>
              <w:jc w:val="center"/>
              <w:rPr>
                <w:rFonts w:ascii="微软雅黑" w:eastAsia="微软雅黑" w:hAnsi="微软雅黑" w:cs="Lucida Sans Unicode" w:hint="eastAsia"/>
                <w:sz w:val="16"/>
                <w:szCs w:val="16"/>
              </w:rPr>
            </w:pPr>
            <w:r w:rsidRPr="0054567B">
              <w:rPr>
                <w:rFonts w:ascii="微软雅黑" w:eastAsia="微软雅黑" w:hAnsi="微软雅黑"/>
                <w:color w:val="231F20"/>
                <w:w w:val="110"/>
                <w:sz w:val="16"/>
                <w:szCs w:val="16"/>
              </w:rPr>
              <w:t>A</w:t>
            </w:r>
          </w:p>
        </w:tc>
        <w:tc>
          <w:tcPr>
            <w:tcW w:w="1459" w:type="dxa"/>
            <w:shd w:val="clear" w:color="auto" w:fill="D5E4F5"/>
            <w:vAlign w:val="center"/>
          </w:tcPr>
          <w:p w14:paraId="207601FE" w14:textId="38843B32"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sz w:val="16"/>
                <w:szCs w:val="16"/>
              </w:rPr>
              <w:t>35kPa</w:t>
            </w:r>
          </w:p>
        </w:tc>
        <w:tc>
          <w:tcPr>
            <w:tcW w:w="1479" w:type="dxa"/>
            <w:shd w:val="clear" w:color="auto" w:fill="D5E4F5"/>
            <w:vAlign w:val="center"/>
          </w:tcPr>
          <w:p w14:paraId="6A372132" w14:textId="23733D00"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2"/>
                <w:w w:val="105"/>
                <w:sz w:val="16"/>
                <w:szCs w:val="16"/>
                <w:lang w:eastAsia="zh-CN"/>
              </w:rPr>
              <w:t>7</w:t>
            </w:r>
            <w:r w:rsidRPr="0054567B">
              <w:rPr>
                <w:rFonts w:ascii="微软雅黑" w:eastAsia="微软雅黑" w:hAnsi="微软雅黑"/>
                <w:color w:val="231F20"/>
                <w:spacing w:val="-2"/>
                <w:w w:val="105"/>
                <w:sz w:val="16"/>
                <w:szCs w:val="16"/>
              </w:rPr>
              <w:t>kPa</w:t>
            </w:r>
          </w:p>
        </w:tc>
        <w:tc>
          <w:tcPr>
            <w:tcW w:w="1984" w:type="dxa"/>
            <w:shd w:val="clear" w:color="auto" w:fill="D5E4F5"/>
            <w:vAlign w:val="center"/>
          </w:tcPr>
          <w:p w14:paraId="600176A5" w14:textId="77777777"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0kP</w:t>
            </w:r>
            <w:r w:rsidRPr="0054567B">
              <w:rPr>
                <w:rFonts w:ascii="微软雅黑" w:eastAsia="微软雅黑" w:hAnsi="微软雅黑"/>
                <w:color w:val="231F20"/>
                <w:spacing w:val="-4"/>
                <w:w w:val="115"/>
                <w:sz w:val="16"/>
                <w:szCs w:val="16"/>
              </w:rPr>
              <w:t>a</w:t>
            </w:r>
          </w:p>
        </w:tc>
        <w:tc>
          <w:tcPr>
            <w:tcW w:w="1985" w:type="dxa"/>
            <w:shd w:val="clear" w:color="auto" w:fill="D5E4F5"/>
            <w:vAlign w:val="center"/>
          </w:tcPr>
          <w:p w14:paraId="33317EF8" w14:textId="5A69F1AC"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sz w:val="16"/>
                <w:szCs w:val="16"/>
              </w:rPr>
              <w:t>35kPa</w:t>
            </w:r>
          </w:p>
        </w:tc>
        <w:tc>
          <w:tcPr>
            <w:tcW w:w="1784" w:type="dxa"/>
            <w:shd w:val="clear" w:color="auto" w:fill="D5E4F5"/>
            <w:vAlign w:val="center"/>
          </w:tcPr>
          <w:p w14:paraId="0CE0C092" w14:textId="21E35939"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30"/>
                <w:sz w:val="16"/>
                <w:szCs w:val="16"/>
                <w:lang w:eastAsia="zh-CN"/>
              </w:rPr>
              <w:t>105</w:t>
            </w:r>
            <w:r w:rsidRPr="0054567B">
              <w:rPr>
                <w:rFonts w:ascii="微软雅黑" w:eastAsia="微软雅黑" w:hAnsi="微软雅黑"/>
                <w:color w:val="231F20"/>
                <w:spacing w:val="-3"/>
                <w:w w:val="115"/>
                <w:sz w:val="16"/>
                <w:szCs w:val="16"/>
              </w:rPr>
              <w:t>kP</w:t>
            </w:r>
            <w:r w:rsidRPr="0054567B">
              <w:rPr>
                <w:rFonts w:ascii="微软雅黑" w:eastAsia="微软雅黑" w:hAnsi="微软雅黑"/>
                <w:color w:val="231F20"/>
                <w:spacing w:val="-4"/>
                <w:w w:val="115"/>
                <w:sz w:val="16"/>
                <w:szCs w:val="16"/>
              </w:rPr>
              <w:t>a</w:t>
            </w:r>
          </w:p>
        </w:tc>
      </w:tr>
      <w:tr w:rsidR="00F66375" w:rsidRPr="0054567B" w14:paraId="5FCF80C4" w14:textId="77777777" w:rsidTr="00F66375">
        <w:trPr>
          <w:jc w:val="center"/>
        </w:trPr>
        <w:tc>
          <w:tcPr>
            <w:tcW w:w="1232" w:type="dxa"/>
            <w:vMerge/>
            <w:shd w:val="clear" w:color="auto" w:fill="D5E4F5"/>
            <w:vAlign w:val="center"/>
          </w:tcPr>
          <w:p w14:paraId="6357D831" w14:textId="77777777" w:rsidR="00F66375" w:rsidRPr="0054567B" w:rsidRDefault="00F66375" w:rsidP="00F66375">
            <w:pPr>
              <w:spacing w:line="276" w:lineRule="auto"/>
              <w:rPr>
                <w:rFonts w:ascii="微软雅黑" w:eastAsia="微软雅黑" w:hAnsi="微软雅黑" w:hint="eastAsia"/>
                <w:sz w:val="16"/>
                <w:szCs w:val="16"/>
              </w:rPr>
            </w:pPr>
          </w:p>
        </w:tc>
        <w:tc>
          <w:tcPr>
            <w:tcW w:w="1459" w:type="dxa"/>
            <w:shd w:val="clear" w:color="auto" w:fill="D5E4F5"/>
            <w:vAlign w:val="center"/>
          </w:tcPr>
          <w:p w14:paraId="3C0DBBEC" w14:textId="7980B2F0"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sz w:val="16"/>
                <w:szCs w:val="16"/>
                <w:lang w:eastAsia="zh-CN"/>
              </w:rPr>
              <w:t>8</w:t>
            </w:r>
            <w:r w:rsidRPr="0054567B">
              <w:rPr>
                <w:rFonts w:ascii="微软雅黑" w:eastAsia="微软雅黑" w:hAnsi="微软雅黑" w:hint="eastAsia"/>
                <w:sz w:val="16"/>
                <w:szCs w:val="16"/>
              </w:rPr>
              <w:t>0kPa</w:t>
            </w:r>
          </w:p>
        </w:tc>
        <w:tc>
          <w:tcPr>
            <w:tcW w:w="1479" w:type="dxa"/>
            <w:shd w:val="clear" w:color="auto" w:fill="D5E4F5"/>
            <w:vAlign w:val="center"/>
          </w:tcPr>
          <w:p w14:paraId="75EF2AB1" w14:textId="3B831869"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2"/>
                <w:w w:val="115"/>
                <w:sz w:val="16"/>
                <w:szCs w:val="16"/>
                <w:lang w:eastAsia="zh-CN"/>
              </w:rPr>
              <w:t>16</w:t>
            </w:r>
            <w:r w:rsidRPr="0054567B">
              <w:rPr>
                <w:rFonts w:ascii="微软雅黑" w:eastAsia="微软雅黑" w:hAnsi="微软雅黑"/>
                <w:color w:val="231F20"/>
                <w:spacing w:val="-2"/>
                <w:w w:val="115"/>
                <w:sz w:val="16"/>
                <w:szCs w:val="16"/>
              </w:rPr>
              <w:t>kP</w:t>
            </w:r>
            <w:r w:rsidRPr="0054567B">
              <w:rPr>
                <w:rFonts w:ascii="微软雅黑" w:eastAsia="微软雅黑" w:hAnsi="微软雅黑"/>
                <w:color w:val="231F20"/>
                <w:spacing w:val="-3"/>
                <w:w w:val="115"/>
                <w:sz w:val="16"/>
                <w:szCs w:val="16"/>
              </w:rPr>
              <w:t>a</w:t>
            </w:r>
          </w:p>
        </w:tc>
        <w:tc>
          <w:tcPr>
            <w:tcW w:w="1984" w:type="dxa"/>
            <w:shd w:val="clear" w:color="auto" w:fill="D5E4F5"/>
            <w:vAlign w:val="center"/>
          </w:tcPr>
          <w:p w14:paraId="7345BFF5" w14:textId="77777777"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0kP</w:t>
            </w:r>
            <w:r w:rsidRPr="0054567B">
              <w:rPr>
                <w:rFonts w:ascii="微软雅黑" w:eastAsia="微软雅黑" w:hAnsi="微软雅黑"/>
                <w:color w:val="231F20"/>
                <w:spacing w:val="-4"/>
                <w:w w:val="115"/>
                <w:sz w:val="16"/>
                <w:szCs w:val="16"/>
              </w:rPr>
              <w:t>a</w:t>
            </w:r>
          </w:p>
        </w:tc>
        <w:tc>
          <w:tcPr>
            <w:tcW w:w="1985" w:type="dxa"/>
            <w:shd w:val="clear" w:color="auto" w:fill="D5E4F5"/>
            <w:vAlign w:val="center"/>
          </w:tcPr>
          <w:p w14:paraId="55E21D5A" w14:textId="2DFF9322"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sz w:val="16"/>
                <w:szCs w:val="16"/>
                <w:lang w:eastAsia="zh-CN"/>
              </w:rPr>
              <w:t>8</w:t>
            </w:r>
            <w:r w:rsidRPr="0054567B">
              <w:rPr>
                <w:rFonts w:ascii="微软雅黑" w:eastAsia="微软雅黑" w:hAnsi="微软雅黑" w:hint="eastAsia"/>
                <w:sz w:val="16"/>
                <w:szCs w:val="16"/>
              </w:rPr>
              <w:t>0kPa</w:t>
            </w:r>
          </w:p>
        </w:tc>
        <w:tc>
          <w:tcPr>
            <w:tcW w:w="1784" w:type="dxa"/>
            <w:shd w:val="clear" w:color="auto" w:fill="D5E4F5"/>
            <w:vAlign w:val="center"/>
          </w:tcPr>
          <w:p w14:paraId="5E8CEF91" w14:textId="0F89FE31"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30"/>
                <w:sz w:val="16"/>
                <w:szCs w:val="16"/>
                <w:lang w:eastAsia="zh-CN"/>
              </w:rPr>
              <w:t>标称量程1.5倍</w:t>
            </w:r>
          </w:p>
        </w:tc>
      </w:tr>
      <w:tr w:rsidR="00F66375" w:rsidRPr="0054567B" w14:paraId="6C880A51" w14:textId="77777777" w:rsidTr="00F66375">
        <w:trPr>
          <w:jc w:val="center"/>
        </w:trPr>
        <w:tc>
          <w:tcPr>
            <w:tcW w:w="1232" w:type="dxa"/>
            <w:vMerge/>
            <w:shd w:val="clear" w:color="auto" w:fill="D5E4F5"/>
            <w:vAlign w:val="center"/>
          </w:tcPr>
          <w:p w14:paraId="368BB90B" w14:textId="77777777" w:rsidR="00F66375" w:rsidRPr="0054567B" w:rsidRDefault="00F66375" w:rsidP="00F66375">
            <w:pPr>
              <w:spacing w:line="276" w:lineRule="auto"/>
              <w:rPr>
                <w:rFonts w:ascii="微软雅黑" w:eastAsia="微软雅黑" w:hAnsi="微软雅黑" w:hint="eastAsia"/>
                <w:sz w:val="16"/>
                <w:szCs w:val="16"/>
              </w:rPr>
            </w:pPr>
          </w:p>
        </w:tc>
        <w:tc>
          <w:tcPr>
            <w:tcW w:w="1459" w:type="dxa"/>
            <w:shd w:val="clear" w:color="auto" w:fill="D5E4F5"/>
            <w:vAlign w:val="center"/>
          </w:tcPr>
          <w:p w14:paraId="2946ACAB" w14:textId="792D5DD3"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sz w:val="16"/>
                <w:szCs w:val="16"/>
                <w:lang w:eastAsia="zh-CN"/>
              </w:rPr>
              <w:t>15</w:t>
            </w:r>
            <w:r w:rsidRPr="0054567B">
              <w:rPr>
                <w:rFonts w:ascii="微软雅黑" w:eastAsia="微软雅黑" w:hAnsi="微软雅黑" w:hint="eastAsia"/>
                <w:sz w:val="16"/>
                <w:szCs w:val="16"/>
              </w:rPr>
              <w:t>0kPa</w:t>
            </w:r>
          </w:p>
        </w:tc>
        <w:tc>
          <w:tcPr>
            <w:tcW w:w="1479" w:type="dxa"/>
            <w:shd w:val="clear" w:color="auto" w:fill="D5E4F5"/>
            <w:vAlign w:val="center"/>
          </w:tcPr>
          <w:p w14:paraId="175AF583" w14:textId="1C169CB5"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15"/>
                <w:sz w:val="16"/>
                <w:szCs w:val="16"/>
                <w:lang w:eastAsia="zh-CN"/>
              </w:rPr>
              <w:t>50</w:t>
            </w:r>
            <w:r w:rsidRPr="0054567B">
              <w:rPr>
                <w:rFonts w:ascii="微软雅黑" w:eastAsia="微软雅黑" w:hAnsi="微软雅黑"/>
                <w:color w:val="231F20"/>
                <w:spacing w:val="-3"/>
                <w:w w:val="115"/>
                <w:sz w:val="16"/>
                <w:szCs w:val="16"/>
              </w:rPr>
              <w:t>kPa</w:t>
            </w:r>
          </w:p>
        </w:tc>
        <w:tc>
          <w:tcPr>
            <w:tcW w:w="1984" w:type="dxa"/>
            <w:shd w:val="clear" w:color="auto" w:fill="D5E4F5"/>
            <w:vAlign w:val="center"/>
          </w:tcPr>
          <w:p w14:paraId="178970D1" w14:textId="77777777"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0kP</w:t>
            </w:r>
            <w:r w:rsidRPr="0054567B">
              <w:rPr>
                <w:rFonts w:ascii="微软雅黑" w:eastAsia="微软雅黑" w:hAnsi="微软雅黑"/>
                <w:color w:val="231F20"/>
                <w:spacing w:val="-4"/>
                <w:w w:val="115"/>
                <w:sz w:val="16"/>
                <w:szCs w:val="16"/>
              </w:rPr>
              <w:t>a</w:t>
            </w:r>
          </w:p>
        </w:tc>
        <w:tc>
          <w:tcPr>
            <w:tcW w:w="1985" w:type="dxa"/>
            <w:shd w:val="clear" w:color="auto" w:fill="D5E4F5"/>
            <w:vAlign w:val="center"/>
          </w:tcPr>
          <w:p w14:paraId="0EB9CDAE" w14:textId="13BC69BA"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sz w:val="16"/>
                <w:szCs w:val="16"/>
                <w:lang w:eastAsia="zh-CN"/>
              </w:rPr>
              <w:t>15</w:t>
            </w:r>
            <w:r w:rsidRPr="0054567B">
              <w:rPr>
                <w:rFonts w:ascii="微软雅黑" w:eastAsia="微软雅黑" w:hAnsi="微软雅黑" w:hint="eastAsia"/>
                <w:sz w:val="16"/>
                <w:szCs w:val="16"/>
              </w:rPr>
              <w:t>0kPa</w:t>
            </w:r>
          </w:p>
        </w:tc>
        <w:tc>
          <w:tcPr>
            <w:tcW w:w="1784" w:type="dxa"/>
            <w:shd w:val="clear" w:color="auto" w:fill="D5E4F5"/>
            <w:vAlign w:val="center"/>
          </w:tcPr>
          <w:p w14:paraId="09145831" w14:textId="7F675367"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30"/>
                <w:sz w:val="16"/>
                <w:szCs w:val="16"/>
                <w:lang w:eastAsia="zh-CN"/>
              </w:rPr>
              <w:t>标称量程1.5倍</w:t>
            </w:r>
          </w:p>
        </w:tc>
      </w:tr>
      <w:tr w:rsidR="00F66375" w:rsidRPr="0054567B" w14:paraId="3AA343E5" w14:textId="77777777" w:rsidTr="00F66375">
        <w:trPr>
          <w:jc w:val="center"/>
        </w:trPr>
        <w:tc>
          <w:tcPr>
            <w:tcW w:w="1232" w:type="dxa"/>
            <w:vMerge/>
            <w:shd w:val="clear" w:color="auto" w:fill="D5E4F5"/>
            <w:vAlign w:val="center"/>
          </w:tcPr>
          <w:p w14:paraId="3A00C04F" w14:textId="77777777" w:rsidR="00F66375" w:rsidRPr="0054567B" w:rsidRDefault="00F66375" w:rsidP="00F66375">
            <w:pPr>
              <w:spacing w:line="276" w:lineRule="auto"/>
              <w:rPr>
                <w:rFonts w:ascii="微软雅黑" w:eastAsia="微软雅黑" w:hAnsi="微软雅黑" w:hint="eastAsia"/>
                <w:sz w:val="16"/>
                <w:szCs w:val="16"/>
              </w:rPr>
            </w:pPr>
          </w:p>
        </w:tc>
        <w:tc>
          <w:tcPr>
            <w:tcW w:w="1459" w:type="dxa"/>
            <w:shd w:val="clear" w:color="auto" w:fill="D5E4F5"/>
            <w:vAlign w:val="center"/>
          </w:tcPr>
          <w:p w14:paraId="49DE6C58" w14:textId="20C49B5F" w:rsidR="00F66375" w:rsidRPr="0054567B" w:rsidRDefault="00F66375" w:rsidP="00F66375">
            <w:pPr>
              <w:pStyle w:val="TableParagraph"/>
              <w:spacing w:line="276" w:lineRule="auto"/>
              <w:ind w:left="423"/>
              <w:rPr>
                <w:rFonts w:ascii="微软雅黑" w:eastAsia="微软雅黑" w:hAnsi="微软雅黑" w:cs="宋体" w:hint="eastAsia"/>
                <w:sz w:val="16"/>
                <w:szCs w:val="16"/>
              </w:rPr>
            </w:pPr>
            <w:r w:rsidRPr="0054567B">
              <w:rPr>
                <w:rFonts w:ascii="微软雅黑" w:eastAsia="微软雅黑" w:hAnsi="微软雅黑" w:hint="eastAsia"/>
                <w:sz w:val="16"/>
                <w:szCs w:val="16"/>
                <w:lang w:eastAsia="zh-CN"/>
              </w:rPr>
              <w:t>300</w:t>
            </w:r>
            <w:r w:rsidRPr="0054567B">
              <w:rPr>
                <w:rFonts w:ascii="微软雅黑" w:eastAsia="微软雅黑" w:hAnsi="微软雅黑" w:hint="eastAsia"/>
                <w:sz w:val="16"/>
                <w:szCs w:val="16"/>
              </w:rPr>
              <w:t>kPa</w:t>
            </w:r>
          </w:p>
        </w:tc>
        <w:tc>
          <w:tcPr>
            <w:tcW w:w="1479" w:type="dxa"/>
            <w:shd w:val="clear" w:color="auto" w:fill="D5E4F5"/>
            <w:vAlign w:val="center"/>
          </w:tcPr>
          <w:p w14:paraId="74EF370B" w14:textId="04E88AD1"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15"/>
                <w:sz w:val="16"/>
                <w:szCs w:val="16"/>
                <w:lang w:eastAsia="zh-CN"/>
              </w:rPr>
              <w:t>60</w:t>
            </w:r>
            <w:r w:rsidRPr="0054567B">
              <w:rPr>
                <w:rFonts w:ascii="微软雅黑" w:eastAsia="微软雅黑" w:hAnsi="微软雅黑"/>
                <w:color w:val="231F20"/>
                <w:spacing w:val="-3"/>
                <w:w w:val="115"/>
                <w:sz w:val="16"/>
                <w:szCs w:val="16"/>
              </w:rPr>
              <w:t>kPa</w:t>
            </w:r>
          </w:p>
        </w:tc>
        <w:tc>
          <w:tcPr>
            <w:tcW w:w="1984" w:type="dxa"/>
            <w:shd w:val="clear" w:color="auto" w:fill="D5E4F5"/>
            <w:vAlign w:val="center"/>
          </w:tcPr>
          <w:p w14:paraId="181FA15A" w14:textId="77777777"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olor w:val="231F20"/>
                <w:spacing w:val="-3"/>
                <w:w w:val="115"/>
                <w:sz w:val="16"/>
                <w:szCs w:val="16"/>
              </w:rPr>
              <w:t>0kP</w:t>
            </w:r>
            <w:r w:rsidRPr="0054567B">
              <w:rPr>
                <w:rFonts w:ascii="微软雅黑" w:eastAsia="微软雅黑" w:hAnsi="微软雅黑"/>
                <w:color w:val="231F20"/>
                <w:spacing w:val="-4"/>
                <w:w w:val="115"/>
                <w:sz w:val="16"/>
                <w:szCs w:val="16"/>
              </w:rPr>
              <w:t>a</w:t>
            </w:r>
          </w:p>
        </w:tc>
        <w:tc>
          <w:tcPr>
            <w:tcW w:w="1985" w:type="dxa"/>
            <w:shd w:val="clear" w:color="auto" w:fill="D5E4F5"/>
            <w:vAlign w:val="center"/>
          </w:tcPr>
          <w:p w14:paraId="107DB305" w14:textId="6FFCFFEA"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sz w:val="16"/>
                <w:szCs w:val="16"/>
                <w:lang w:eastAsia="zh-CN"/>
              </w:rPr>
              <w:t>300</w:t>
            </w:r>
            <w:r w:rsidRPr="0054567B">
              <w:rPr>
                <w:rFonts w:ascii="微软雅黑" w:eastAsia="微软雅黑" w:hAnsi="微软雅黑" w:hint="eastAsia"/>
                <w:sz w:val="16"/>
                <w:szCs w:val="16"/>
              </w:rPr>
              <w:t>kPa</w:t>
            </w:r>
          </w:p>
        </w:tc>
        <w:tc>
          <w:tcPr>
            <w:tcW w:w="1784" w:type="dxa"/>
            <w:shd w:val="clear" w:color="auto" w:fill="D5E4F5"/>
            <w:vAlign w:val="center"/>
          </w:tcPr>
          <w:p w14:paraId="41497892" w14:textId="6AB33F92" w:rsidR="00F66375" w:rsidRPr="0054567B" w:rsidRDefault="00F66375" w:rsidP="00F66375">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hint="eastAsia"/>
                <w:color w:val="231F20"/>
                <w:spacing w:val="-3"/>
                <w:w w:val="130"/>
                <w:sz w:val="16"/>
                <w:szCs w:val="16"/>
                <w:lang w:eastAsia="zh-CN"/>
              </w:rPr>
              <w:t>标称量程1.5倍</w:t>
            </w:r>
          </w:p>
        </w:tc>
      </w:tr>
      <w:tr w:rsidR="00F66375" w:rsidRPr="0054567B" w14:paraId="0D94FD65" w14:textId="77777777" w:rsidTr="00F66375">
        <w:trPr>
          <w:jc w:val="center"/>
        </w:trPr>
        <w:tc>
          <w:tcPr>
            <w:tcW w:w="1232" w:type="dxa"/>
            <w:vMerge/>
            <w:shd w:val="clear" w:color="auto" w:fill="D5E4F5"/>
            <w:vAlign w:val="center"/>
          </w:tcPr>
          <w:p w14:paraId="281796B2" w14:textId="77777777" w:rsidR="00F66375" w:rsidRPr="0054567B" w:rsidRDefault="00F66375" w:rsidP="00F66375">
            <w:pPr>
              <w:spacing w:line="276" w:lineRule="auto"/>
              <w:rPr>
                <w:rFonts w:ascii="微软雅黑" w:eastAsia="微软雅黑" w:hAnsi="微软雅黑" w:hint="eastAsia"/>
                <w:sz w:val="16"/>
                <w:szCs w:val="16"/>
              </w:rPr>
            </w:pPr>
          </w:p>
        </w:tc>
        <w:tc>
          <w:tcPr>
            <w:tcW w:w="1459" w:type="dxa"/>
            <w:shd w:val="clear" w:color="auto" w:fill="D5E4F5"/>
            <w:vAlign w:val="center"/>
          </w:tcPr>
          <w:p w14:paraId="2BFCE94E" w14:textId="7C7B3C76" w:rsidR="00F66375" w:rsidRPr="0054567B" w:rsidRDefault="00F66375" w:rsidP="00F66375">
            <w:pPr>
              <w:pStyle w:val="TableParagraph"/>
              <w:spacing w:line="276" w:lineRule="auto"/>
              <w:ind w:left="423"/>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lang w:eastAsia="zh-CN"/>
              </w:rPr>
              <w:t>700</w:t>
            </w:r>
            <w:r w:rsidRPr="0054567B">
              <w:rPr>
                <w:rFonts w:ascii="微软雅黑" w:eastAsia="微软雅黑" w:hAnsi="微软雅黑" w:hint="eastAsia"/>
                <w:sz w:val="16"/>
                <w:szCs w:val="16"/>
              </w:rPr>
              <w:t>kPa</w:t>
            </w:r>
          </w:p>
        </w:tc>
        <w:tc>
          <w:tcPr>
            <w:tcW w:w="1479" w:type="dxa"/>
            <w:shd w:val="clear" w:color="auto" w:fill="D5E4F5"/>
            <w:vAlign w:val="center"/>
          </w:tcPr>
          <w:p w14:paraId="208F297C" w14:textId="00CFF1C9" w:rsidR="00F66375" w:rsidRPr="0054567B" w:rsidRDefault="00F66375" w:rsidP="00F66375">
            <w:pPr>
              <w:pStyle w:val="TableParagraph"/>
              <w:spacing w:line="276" w:lineRule="auto"/>
              <w:jc w:val="center"/>
              <w:rPr>
                <w:rFonts w:ascii="微软雅黑" w:eastAsia="微软雅黑" w:hAnsi="微软雅黑" w:hint="eastAsia"/>
                <w:color w:val="231F20"/>
                <w:spacing w:val="-3"/>
                <w:w w:val="130"/>
                <w:sz w:val="16"/>
                <w:szCs w:val="16"/>
              </w:rPr>
            </w:pPr>
            <w:r w:rsidRPr="0054567B">
              <w:rPr>
                <w:rFonts w:ascii="微软雅黑" w:eastAsia="微软雅黑" w:hAnsi="微软雅黑" w:hint="eastAsia"/>
                <w:color w:val="231F20"/>
                <w:spacing w:val="-3"/>
                <w:w w:val="115"/>
                <w:sz w:val="16"/>
                <w:szCs w:val="16"/>
                <w:lang w:eastAsia="zh-CN"/>
              </w:rPr>
              <w:t>140</w:t>
            </w:r>
            <w:r w:rsidRPr="0054567B">
              <w:rPr>
                <w:rFonts w:ascii="微软雅黑" w:eastAsia="微软雅黑" w:hAnsi="微软雅黑"/>
                <w:color w:val="231F20"/>
                <w:spacing w:val="-3"/>
                <w:w w:val="115"/>
                <w:sz w:val="16"/>
                <w:szCs w:val="16"/>
              </w:rPr>
              <w:t>kPa</w:t>
            </w:r>
          </w:p>
        </w:tc>
        <w:tc>
          <w:tcPr>
            <w:tcW w:w="1984" w:type="dxa"/>
            <w:shd w:val="clear" w:color="auto" w:fill="D5E4F5"/>
            <w:vAlign w:val="center"/>
          </w:tcPr>
          <w:p w14:paraId="2F372CDA" w14:textId="470E57B2" w:rsidR="00F66375" w:rsidRPr="0054567B" w:rsidRDefault="00F66375" w:rsidP="00F66375">
            <w:pPr>
              <w:pStyle w:val="TableParagraph"/>
              <w:spacing w:line="276" w:lineRule="auto"/>
              <w:jc w:val="center"/>
              <w:rPr>
                <w:rFonts w:ascii="微软雅黑" w:eastAsia="微软雅黑" w:hAnsi="微软雅黑" w:hint="eastAsia"/>
                <w:color w:val="231F20"/>
                <w:spacing w:val="-3"/>
                <w:w w:val="115"/>
                <w:sz w:val="16"/>
                <w:szCs w:val="16"/>
              </w:rPr>
            </w:pPr>
            <w:r w:rsidRPr="0054567B">
              <w:rPr>
                <w:rFonts w:ascii="微软雅黑" w:eastAsia="微软雅黑" w:hAnsi="微软雅黑"/>
                <w:color w:val="231F20"/>
                <w:spacing w:val="-3"/>
                <w:w w:val="115"/>
                <w:sz w:val="16"/>
                <w:szCs w:val="16"/>
              </w:rPr>
              <w:t>0kP</w:t>
            </w:r>
            <w:r w:rsidRPr="0054567B">
              <w:rPr>
                <w:rFonts w:ascii="微软雅黑" w:eastAsia="微软雅黑" w:hAnsi="微软雅黑"/>
                <w:color w:val="231F20"/>
                <w:spacing w:val="-4"/>
                <w:w w:val="115"/>
                <w:sz w:val="16"/>
                <w:szCs w:val="16"/>
              </w:rPr>
              <w:t>a</w:t>
            </w:r>
          </w:p>
        </w:tc>
        <w:tc>
          <w:tcPr>
            <w:tcW w:w="1985" w:type="dxa"/>
            <w:shd w:val="clear" w:color="auto" w:fill="D5E4F5"/>
            <w:vAlign w:val="center"/>
          </w:tcPr>
          <w:p w14:paraId="72C06083" w14:textId="12C7C683"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lang w:eastAsia="zh-CN"/>
              </w:rPr>
              <w:t>700</w:t>
            </w:r>
            <w:r w:rsidRPr="0054567B">
              <w:rPr>
                <w:rFonts w:ascii="微软雅黑" w:eastAsia="微软雅黑" w:hAnsi="微软雅黑" w:hint="eastAsia"/>
                <w:sz w:val="16"/>
                <w:szCs w:val="16"/>
              </w:rPr>
              <w:t>kPa</w:t>
            </w:r>
          </w:p>
        </w:tc>
        <w:tc>
          <w:tcPr>
            <w:tcW w:w="1784" w:type="dxa"/>
            <w:shd w:val="clear" w:color="auto" w:fill="D5E4F5"/>
            <w:vAlign w:val="center"/>
          </w:tcPr>
          <w:p w14:paraId="59438011" w14:textId="59965AA6"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color w:val="231F20"/>
                <w:spacing w:val="-3"/>
                <w:w w:val="130"/>
                <w:sz w:val="16"/>
                <w:szCs w:val="16"/>
                <w:lang w:eastAsia="zh-CN"/>
              </w:rPr>
              <w:t>标称量程1.5倍</w:t>
            </w:r>
          </w:p>
        </w:tc>
      </w:tr>
      <w:tr w:rsidR="00F66375" w:rsidRPr="0054567B" w14:paraId="6E792E79" w14:textId="77777777" w:rsidTr="00F66375">
        <w:trPr>
          <w:jc w:val="center"/>
        </w:trPr>
        <w:tc>
          <w:tcPr>
            <w:tcW w:w="1232" w:type="dxa"/>
            <w:vMerge/>
            <w:shd w:val="clear" w:color="auto" w:fill="D5E4F5"/>
            <w:vAlign w:val="center"/>
          </w:tcPr>
          <w:p w14:paraId="0DAABD66" w14:textId="77777777" w:rsidR="00F66375" w:rsidRPr="0054567B" w:rsidRDefault="00F66375" w:rsidP="00F66375">
            <w:pPr>
              <w:spacing w:line="276" w:lineRule="auto"/>
              <w:rPr>
                <w:rFonts w:ascii="微软雅黑" w:eastAsia="微软雅黑" w:hAnsi="微软雅黑" w:hint="eastAsia"/>
                <w:sz w:val="16"/>
                <w:szCs w:val="16"/>
              </w:rPr>
            </w:pPr>
          </w:p>
        </w:tc>
        <w:tc>
          <w:tcPr>
            <w:tcW w:w="1459" w:type="dxa"/>
            <w:shd w:val="clear" w:color="auto" w:fill="D5E4F5"/>
            <w:vAlign w:val="center"/>
          </w:tcPr>
          <w:p w14:paraId="6A309AAA" w14:textId="002608BD" w:rsidR="00F66375" w:rsidRPr="0054567B" w:rsidRDefault="00F66375" w:rsidP="00F66375">
            <w:pPr>
              <w:pStyle w:val="TableParagraph"/>
              <w:spacing w:line="276" w:lineRule="auto"/>
              <w:ind w:left="423"/>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rPr>
              <w:t>1.</w:t>
            </w:r>
            <w:r w:rsidRPr="0054567B">
              <w:rPr>
                <w:rFonts w:ascii="微软雅黑" w:eastAsia="微软雅黑" w:hAnsi="微软雅黑" w:hint="eastAsia"/>
                <w:sz w:val="16"/>
                <w:szCs w:val="16"/>
                <w:lang w:eastAsia="zh-CN"/>
              </w:rPr>
              <w:t>3</w:t>
            </w:r>
            <w:r w:rsidRPr="0054567B">
              <w:rPr>
                <w:rFonts w:ascii="微软雅黑" w:eastAsia="微软雅黑" w:hAnsi="微软雅黑" w:hint="eastAsia"/>
                <w:sz w:val="16"/>
                <w:szCs w:val="16"/>
              </w:rPr>
              <w:t>MPa</w:t>
            </w:r>
          </w:p>
        </w:tc>
        <w:tc>
          <w:tcPr>
            <w:tcW w:w="1479" w:type="dxa"/>
            <w:shd w:val="clear" w:color="auto" w:fill="D5E4F5"/>
            <w:vAlign w:val="center"/>
          </w:tcPr>
          <w:p w14:paraId="65AA56D4" w14:textId="4A67AFB1" w:rsidR="00F66375" w:rsidRPr="0054567B" w:rsidRDefault="00F66375" w:rsidP="00F66375">
            <w:pPr>
              <w:pStyle w:val="TableParagraph"/>
              <w:spacing w:line="276" w:lineRule="auto"/>
              <w:jc w:val="center"/>
              <w:rPr>
                <w:rFonts w:ascii="微软雅黑" w:eastAsia="微软雅黑" w:hAnsi="微软雅黑" w:hint="eastAsia"/>
                <w:color w:val="231F20"/>
                <w:spacing w:val="-3"/>
                <w:w w:val="130"/>
                <w:sz w:val="16"/>
                <w:szCs w:val="16"/>
              </w:rPr>
            </w:pPr>
            <w:r w:rsidRPr="0054567B">
              <w:rPr>
                <w:rFonts w:ascii="微软雅黑" w:eastAsia="微软雅黑" w:hAnsi="微软雅黑" w:hint="eastAsia"/>
                <w:color w:val="231F20"/>
                <w:spacing w:val="-3"/>
                <w:w w:val="115"/>
                <w:sz w:val="16"/>
                <w:szCs w:val="16"/>
                <w:lang w:eastAsia="zh-CN"/>
              </w:rPr>
              <w:t>260</w:t>
            </w:r>
            <w:r w:rsidRPr="0054567B">
              <w:rPr>
                <w:rFonts w:ascii="微软雅黑" w:eastAsia="微软雅黑" w:hAnsi="微软雅黑"/>
                <w:color w:val="231F20"/>
                <w:spacing w:val="-3"/>
                <w:w w:val="115"/>
                <w:sz w:val="16"/>
                <w:szCs w:val="16"/>
              </w:rPr>
              <w:t>kPa</w:t>
            </w:r>
          </w:p>
        </w:tc>
        <w:tc>
          <w:tcPr>
            <w:tcW w:w="1984" w:type="dxa"/>
            <w:shd w:val="clear" w:color="auto" w:fill="D5E4F5"/>
            <w:vAlign w:val="center"/>
          </w:tcPr>
          <w:p w14:paraId="52D1F282" w14:textId="0C47221B" w:rsidR="00F66375" w:rsidRPr="0054567B" w:rsidRDefault="00F66375" w:rsidP="00F66375">
            <w:pPr>
              <w:pStyle w:val="TableParagraph"/>
              <w:spacing w:line="276" w:lineRule="auto"/>
              <w:jc w:val="center"/>
              <w:rPr>
                <w:rFonts w:ascii="微软雅黑" w:eastAsia="微软雅黑" w:hAnsi="微软雅黑" w:hint="eastAsia"/>
                <w:color w:val="231F20"/>
                <w:spacing w:val="-3"/>
                <w:w w:val="115"/>
                <w:sz w:val="16"/>
                <w:szCs w:val="16"/>
              </w:rPr>
            </w:pPr>
            <w:r w:rsidRPr="0054567B">
              <w:rPr>
                <w:rFonts w:ascii="微软雅黑" w:eastAsia="微软雅黑" w:hAnsi="微软雅黑"/>
                <w:color w:val="231F20"/>
                <w:spacing w:val="-3"/>
                <w:w w:val="115"/>
                <w:sz w:val="16"/>
                <w:szCs w:val="16"/>
              </w:rPr>
              <w:t>0kP</w:t>
            </w:r>
            <w:r w:rsidRPr="0054567B">
              <w:rPr>
                <w:rFonts w:ascii="微软雅黑" w:eastAsia="微软雅黑" w:hAnsi="微软雅黑"/>
                <w:color w:val="231F20"/>
                <w:spacing w:val="-4"/>
                <w:w w:val="115"/>
                <w:sz w:val="16"/>
                <w:szCs w:val="16"/>
              </w:rPr>
              <w:t>a</w:t>
            </w:r>
          </w:p>
        </w:tc>
        <w:tc>
          <w:tcPr>
            <w:tcW w:w="1985" w:type="dxa"/>
            <w:shd w:val="clear" w:color="auto" w:fill="D5E4F5"/>
            <w:vAlign w:val="center"/>
          </w:tcPr>
          <w:p w14:paraId="5B5149DB" w14:textId="3815D91E"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rPr>
              <w:t>1.</w:t>
            </w:r>
            <w:r w:rsidRPr="0054567B">
              <w:rPr>
                <w:rFonts w:ascii="微软雅黑" w:eastAsia="微软雅黑" w:hAnsi="微软雅黑" w:hint="eastAsia"/>
                <w:sz w:val="16"/>
                <w:szCs w:val="16"/>
                <w:lang w:eastAsia="zh-CN"/>
              </w:rPr>
              <w:t>3</w:t>
            </w:r>
            <w:r w:rsidRPr="0054567B">
              <w:rPr>
                <w:rFonts w:ascii="微软雅黑" w:eastAsia="微软雅黑" w:hAnsi="微软雅黑" w:hint="eastAsia"/>
                <w:sz w:val="16"/>
                <w:szCs w:val="16"/>
              </w:rPr>
              <w:t>MPa</w:t>
            </w:r>
          </w:p>
        </w:tc>
        <w:tc>
          <w:tcPr>
            <w:tcW w:w="1784" w:type="dxa"/>
            <w:shd w:val="clear" w:color="auto" w:fill="D5E4F5"/>
            <w:vAlign w:val="center"/>
          </w:tcPr>
          <w:p w14:paraId="588B2E39" w14:textId="78208B3C"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color w:val="231F20"/>
                <w:spacing w:val="-3"/>
                <w:w w:val="130"/>
                <w:sz w:val="16"/>
                <w:szCs w:val="16"/>
                <w:lang w:eastAsia="zh-CN"/>
              </w:rPr>
              <w:t>标称量程1.5倍</w:t>
            </w:r>
          </w:p>
        </w:tc>
      </w:tr>
      <w:tr w:rsidR="00F66375" w:rsidRPr="0054567B" w14:paraId="19C5FDEC" w14:textId="77777777" w:rsidTr="00F66375">
        <w:trPr>
          <w:jc w:val="center"/>
        </w:trPr>
        <w:tc>
          <w:tcPr>
            <w:tcW w:w="1232" w:type="dxa"/>
            <w:vMerge/>
            <w:shd w:val="clear" w:color="auto" w:fill="D5E4F5"/>
            <w:vAlign w:val="center"/>
          </w:tcPr>
          <w:p w14:paraId="67A0A653" w14:textId="77777777" w:rsidR="00F66375" w:rsidRPr="0054567B" w:rsidRDefault="00F66375" w:rsidP="00F66375">
            <w:pPr>
              <w:spacing w:line="276" w:lineRule="auto"/>
              <w:rPr>
                <w:rFonts w:ascii="微软雅黑" w:eastAsia="微软雅黑" w:hAnsi="微软雅黑" w:hint="eastAsia"/>
                <w:sz w:val="16"/>
                <w:szCs w:val="16"/>
              </w:rPr>
            </w:pPr>
          </w:p>
        </w:tc>
        <w:tc>
          <w:tcPr>
            <w:tcW w:w="1459" w:type="dxa"/>
            <w:shd w:val="clear" w:color="auto" w:fill="D5E4F5"/>
            <w:vAlign w:val="center"/>
          </w:tcPr>
          <w:p w14:paraId="1919ACE6" w14:textId="3B481361" w:rsidR="00F66375" w:rsidRPr="0054567B" w:rsidRDefault="00F66375" w:rsidP="00F66375">
            <w:pPr>
              <w:pStyle w:val="TableParagraph"/>
              <w:spacing w:line="276" w:lineRule="auto"/>
              <w:ind w:left="423"/>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rPr>
              <w:t>2.5MPa</w:t>
            </w:r>
          </w:p>
        </w:tc>
        <w:tc>
          <w:tcPr>
            <w:tcW w:w="1479" w:type="dxa"/>
            <w:shd w:val="clear" w:color="auto" w:fill="D5E4F5"/>
            <w:vAlign w:val="center"/>
          </w:tcPr>
          <w:p w14:paraId="090AB8DE" w14:textId="59105FB0" w:rsidR="00F66375" w:rsidRPr="0054567B" w:rsidRDefault="00F66375" w:rsidP="00F66375">
            <w:pPr>
              <w:pStyle w:val="TableParagraph"/>
              <w:spacing w:line="276" w:lineRule="auto"/>
              <w:jc w:val="center"/>
              <w:rPr>
                <w:rFonts w:ascii="微软雅黑" w:eastAsia="微软雅黑" w:hAnsi="微软雅黑" w:hint="eastAsia"/>
                <w:color w:val="231F20"/>
                <w:spacing w:val="-3"/>
                <w:w w:val="130"/>
                <w:sz w:val="16"/>
                <w:szCs w:val="16"/>
              </w:rPr>
            </w:pPr>
            <w:r w:rsidRPr="0054567B">
              <w:rPr>
                <w:rFonts w:ascii="微软雅黑" w:eastAsia="微软雅黑" w:hAnsi="微软雅黑" w:hint="eastAsia"/>
                <w:color w:val="231F20"/>
                <w:spacing w:val="-3"/>
                <w:w w:val="130"/>
                <w:sz w:val="16"/>
                <w:szCs w:val="16"/>
                <w:lang w:eastAsia="zh-CN"/>
              </w:rPr>
              <w:t>500</w:t>
            </w:r>
            <w:r w:rsidRPr="0054567B">
              <w:rPr>
                <w:rFonts w:ascii="微软雅黑" w:eastAsia="微软雅黑" w:hAnsi="微软雅黑"/>
                <w:color w:val="231F20"/>
                <w:spacing w:val="-3"/>
                <w:w w:val="115"/>
                <w:sz w:val="16"/>
                <w:szCs w:val="16"/>
              </w:rPr>
              <w:t>kPa</w:t>
            </w:r>
          </w:p>
        </w:tc>
        <w:tc>
          <w:tcPr>
            <w:tcW w:w="1984" w:type="dxa"/>
            <w:shd w:val="clear" w:color="auto" w:fill="D5E4F5"/>
            <w:vAlign w:val="center"/>
          </w:tcPr>
          <w:p w14:paraId="7B62D0CC" w14:textId="1FF42281" w:rsidR="00F66375" w:rsidRPr="0054567B" w:rsidRDefault="00F66375" w:rsidP="00F66375">
            <w:pPr>
              <w:pStyle w:val="TableParagraph"/>
              <w:spacing w:line="276" w:lineRule="auto"/>
              <w:jc w:val="center"/>
              <w:rPr>
                <w:rFonts w:ascii="微软雅黑" w:eastAsia="微软雅黑" w:hAnsi="微软雅黑" w:hint="eastAsia"/>
                <w:color w:val="231F20"/>
                <w:spacing w:val="-3"/>
                <w:w w:val="115"/>
                <w:sz w:val="16"/>
                <w:szCs w:val="16"/>
              </w:rPr>
            </w:pPr>
            <w:r w:rsidRPr="0054567B">
              <w:rPr>
                <w:rFonts w:ascii="微软雅黑" w:eastAsia="微软雅黑" w:hAnsi="微软雅黑"/>
                <w:color w:val="231F20"/>
                <w:spacing w:val="-3"/>
                <w:w w:val="115"/>
                <w:sz w:val="16"/>
                <w:szCs w:val="16"/>
              </w:rPr>
              <w:t>0kP</w:t>
            </w:r>
            <w:r w:rsidRPr="0054567B">
              <w:rPr>
                <w:rFonts w:ascii="微软雅黑" w:eastAsia="微软雅黑" w:hAnsi="微软雅黑"/>
                <w:color w:val="231F20"/>
                <w:spacing w:val="-4"/>
                <w:w w:val="115"/>
                <w:sz w:val="16"/>
                <w:szCs w:val="16"/>
              </w:rPr>
              <w:t>a</w:t>
            </w:r>
          </w:p>
        </w:tc>
        <w:tc>
          <w:tcPr>
            <w:tcW w:w="1985" w:type="dxa"/>
            <w:shd w:val="clear" w:color="auto" w:fill="D5E4F5"/>
            <w:vAlign w:val="center"/>
          </w:tcPr>
          <w:p w14:paraId="18F10C23" w14:textId="12337C3E"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rPr>
              <w:t>2.5MPa</w:t>
            </w:r>
          </w:p>
        </w:tc>
        <w:tc>
          <w:tcPr>
            <w:tcW w:w="1784" w:type="dxa"/>
            <w:shd w:val="clear" w:color="auto" w:fill="D5E4F5"/>
            <w:vAlign w:val="center"/>
          </w:tcPr>
          <w:p w14:paraId="726B4F16" w14:textId="138A8372"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color w:val="231F20"/>
                <w:spacing w:val="-3"/>
                <w:w w:val="130"/>
                <w:sz w:val="16"/>
                <w:szCs w:val="16"/>
                <w:lang w:eastAsia="zh-CN"/>
              </w:rPr>
              <w:t>标称量程1.5倍</w:t>
            </w:r>
          </w:p>
        </w:tc>
      </w:tr>
      <w:tr w:rsidR="00F66375" w:rsidRPr="0054567B" w14:paraId="1C53A69B" w14:textId="77777777" w:rsidTr="00F66375">
        <w:trPr>
          <w:jc w:val="center"/>
        </w:trPr>
        <w:tc>
          <w:tcPr>
            <w:tcW w:w="1232" w:type="dxa"/>
            <w:vMerge/>
            <w:shd w:val="clear" w:color="auto" w:fill="D5E4F5"/>
            <w:vAlign w:val="center"/>
          </w:tcPr>
          <w:p w14:paraId="0B3D07BF" w14:textId="77777777" w:rsidR="00F66375" w:rsidRPr="0054567B" w:rsidRDefault="00F66375" w:rsidP="00F66375">
            <w:pPr>
              <w:spacing w:line="276" w:lineRule="auto"/>
              <w:rPr>
                <w:rFonts w:ascii="微软雅黑" w:eastAsia="微软雅黑" w:hAnsi="微软雅黑" w:hint="eastAsia"/>
                <w:sz w:val="16"/>
                <w:szCs w:val="16"/>
              </w:rPr>
            </w:pPr>
          </w:p>
        </w:tc>
        <w:tc>
          <w:tcPr>
            <w:tcW w:w="1459" w:type="dxa"/>
            <w:shd w:val="clear" w:color="auto" w:fill="D5E4F5"/>
            <w:vAlign w:val="center"/>
          </w:tcPr>
          <w:p w14:paraId="3F5EDDDD" w14:textId="70DD2F42" w:rsidR="00F66375" w:rsidRPr="0054567B" w:rsidRDefault="00F66375" w:rsidP="00F66375">
            <w:pPr>
              <w:pStyle w:val="TableParagraph"/>
              <w:spacing w:line="276" w:lineRule="auto"/>
              <w:ind w:left="423"/>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lang w:eastAsia="zh-CN"/>
              </w:rPr>
              <w:t>4</w:t>
            </w:r>
            <w:r w:rsidRPr="0054567B">
              <w:rPr>
                <w:rFonts w:ascii="微软雅黑" w:eastAsia="微软雅黑" w:hAnsi="微软雅黑" w:hint="eastAsia"/>
                <w:sz w:val="16"/>
                <w:szCs w:val="16"/>
              </w:rPr>
              <w:t>MPa</w:t>
            </w:r>
          </w:p>
        </w:tc>
        <w:tc>
          <w:tcPr>
            <w:tcW w:w="1479" w:type="dxa"/>
            <w:shd w:val="clear" w:color="auto" w:fill="D5E4F5"/>
            <w:vAlign w:val="center"/>
          </w:tcPr>
          <w:p w14:paraId="357238F5" w14:textId="33506843" w:rsidR="00F66375" w:rsidRPr="0054567B" w:rsidRDefault="00F66375" w:rsidP="00F66375">
            <w:pPr>
              <w:pStyle w:val="TableParagraph"/>
              <w:spacing w:line="276" w:lineRule="auto"/>
              <w:jc w:val="center"/>
              <w:rPr>
                <w:rFonts w:ascii="微软雅黑" w:eastAsia="微软雅黑" w:hAnsi="微软雅黑" w:hint="eastAsia"/>
                <w:color w:val="231F20"/>
                <w:spacing w:val="-3"/>
                <w:w w:val="130"/>
                <w:sz w:val="16"/>
                <w:szCs w:val="16"/>
              </w:rPr>
            </w:pPr>
            <w:r w:rsidRPr="0054567B">
              <w:rPr>
                <w:rFonts w:ascii="微软雅黑" w:eastAsia="微软雅黑" w:hAnsi="微软雅黑" w:hint="eastAsia"/>
                <w:color w:val="231F20"/>
                <w:spacing w:val="-3"/>
                <w:w w:val="130"/>
                <w:sz w:val="16"/>
                <w:szCs w:val="16"/>
                <w:lang w:eastAsia="zh-CN"/>
              </w:rPr>
              <w:t>0.8</w:t>
            </w:r>
            <w:r w:rsidRPr="0054567B">
              <w:rPr>
                <w:rFonts w:ascii="微软雅黑" w:eastAsia="微软雅黑" w:hAnsi="微软雅黑" w:hint="eastAsia"/>
                <w:sz w:val="16"/>
                <w:szCs w:val="16"/>
              </w:rPr>
              <w:t>MPa</w:t>
            </w:r>
          </w:p>
        </w:tc>
        <w:tc>
          <w:tcPr>
            <w:tcW w:w="1984" w:type="dxa"/>
            <w:shd w:val="clear" w:color="auto" w:fill="D5E4F5"/>
            <w:vAlign w:val="center"/>
          </w:tcPr>
          <w:p w14:paraId="79FFE864" w14:textId="73DC6748" w:rsidR="00F66375" w:rsidRPr="0054567B" w:rsidRDefault="00F66375" w:rsidP="00F66375">
            <w:pPr>
              <w:pStyle w:val="TableParagraph"/>
              <w:spacing w:line="276" w:lineRule="auto"/>
              <w:jc w:val="center"/>
              <w:rPr>
                <w:rFonts w:ascii="微软雅黑" w:eastAsia="微软雅黑" w:hAnsi="微软雅黑" w:hint="eastAsia"/>
                <w:color w:val="231F20"/>
                <w:spacing w:val="-3"/>
                <w:w w:val="115"/>
                <w:sz w:val="16"/>
                <w:szCs w:val="16"/>
              </w:rPr>
            </w:pPr>
            <w:r w:rsidRPr="0054567B">
              <w:rPr>
                <w:rFonts w:ascii="微软雅黑" w:eastAsia="微软雅黑" w:hAnsi="微软雅黑"/>
                <w:color w:val="231F20"/>
                <w:spacing w:val="-3"/>
                <w:w w:val="115"/>
                <w:sz w:val="16"/>
                <w:szCs w:val="16"/>
              </w:rPr>
              <w:t>0kP</w:t>
            </w:r>
            <w:r w:rsidRPr="0054567B">
              <w:rPr>
                <w:rFonts w:ascii="微软雅黑" w:eastAsia="微软雅黑" w:hAnsi="微软雅黑"/>
                <w:color w:val="231F20"/>
                <w:spacing w:val="-4"/>
                <w:w w:val="115"/>
                <w:sz w:val="16"/>
                <w:szCs w:val="16"/>
              </w:rPr>
              <w:t>a</w:t>
            </w:r>
          </w:p>
        </w:tc>
        <w:tc>
          <w:tcPr>
            <w:tcW w:w="1985" w:type="dxa"/>
            <w:shd w:val="clear" w:color="auto" w:fill="D5E4F5"/>
            <w:vAlign w:val="center"/>
          </w:tcPr>
          <w:p w14:paraId="698338EA" w14:textId="0A84E7D5"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lang w:eastAsia="zh-CN"/>
              </w:rPr>
              <w:t>4</w:t>
            </w:r>
            <w:r w:rsidRPr="0054567B">
              <w:rPr>
                <w:rFonts w:ascii="微软雅黑" w:eastAsia="微软雅黑" w:hAnsi="微软雅黑" w:hint="eastAsia"/>
                <w:sz w:val="16"/>
                <w:szCs w:val="16"/>
              </w:rPr>
              <w:t>MPa</w:t>
            </w:r>
          </w:p>
        </w:tc>
        <w:tc>
          <w:tcPr>
            <w:tcW w:w="1784" w:type="dxa"/>
            <w:shd w:val="clear" w:color="auto" w:fill="D5E4F5"/>
            <w:vAlign w:val="center"/>
          </w:tcPr>
          <w:p w14:paraId="6A2B5B1F" w14:textId="43E16FA0"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color w:val="231F20"/>
                <w:spacing w:val="-3"/>
                <w:w w:val="130"/>
                <w:sz w:val="16"/>
                <w:szCs w:val="16"/>
                <w:lang w:eastAsia="zh-CN"/>
              </w:rPr>
              <w:t>标称量程1.5倍</w:t>
            </w:r>
          </w:p>
        </w:tc>
      </w:tr>
      <w:tr w:rsidR="00F66375" w:rsidRPr="0054567B" w14:paraId="4860A382" w14:textId="77777777" w:rsidTr="00F66375">
        <w:trPr>
          <w:jc w:val="center"/>
        </w:trPr>
        <w:tc>
          <w:tcPr>
            <w:tcW w:w="1232" w:type="dxa"/>
            <w:vMerge/>
            <w:shd w:val="clear" w:color="auto" w:fill="D5E4F5"/>
            <w:vAlign w:val="center"/>
          </w:tcPr>
          <w:p w14:paraId="7F2AAC63" w14:textId="77777777" w:rsidR="00F66375" w:rsidRPr="0054567B" w:rsidRDefault="00F66375" w:rsidP="00F66375">
            <w:pPr>
              <w:spacing w:line="276" w:lineRule="auto"/>
              <w:rPr>
                <w:rFonts w:ascii="微软雅黑" w:eastAsia="微软雅黑" w:hAnsi="微软雅黑" w:hint="eastAsia"/>
                <w:sz w:val="16"/>
                <w:szCs w:val="16"/>
              </w:rPr>
            </w:pPr>
          </w:p>
        </w:tc>
        <w:tc>
          <w:tcPr>
            <w:tcW w:w="1459" w:type="dxa"/>
            <w:shd w:val="clear" w:color="auto" w:fill="D5E4F5"/>
            <w:vAlign w:val="center"/>
          </w:tcPr>
          <w:p w14:paraId="23245444" w14:textId="4FCDB1BC" w:rsidR="00F66375" w:rsidRPr="0054567B" w:rsidRDefault="00F66375" w:rsidP="00F66375">
            <w:pPr>
              <w:pStyle w:val="TableParagraph"/>
              <w:spacing w:line="276" w:lineRule="auto"/>
              <w:ind w:left="423"/>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rPr>
              <w:t>10MPa</w:t>
            </w:r>
          </w:p>
        </w:tc>
        <w:tc>
          <w:tcPr>
            <w:tcW w:w="1479" w:type="dxa"/>
            <w:shd w:val="clear" w:color="auto" w:fill="D5E4F5"/>
            <w:vAlign w:val="center"/>
          </w:tcPr>
          <w:p w14:paraId="43C189BF" w14:textId="173491BD" w:rsidR="00F66375" w:rsidRPr="0054567B" w:rsidRDefault="00F66375" w:rsidP="00F66375">
            <w:pPr>
              <w:pStyle w:val="TableParagraph"/>
              <w:spacing w:line="276" w:lineRule="auto"/>
              <w:jc w:val="center"/>
              <w:rPr>
                <w:rFonts w:ascii="微软雅黑" w:eastAsia="微软雅黑" w:hAnsi="微软雅黑" w:hint="eastAsia"/>
                <w:color w:val="231F20"/>
                <w:spacing w:val="-3"/>
                <w:w w:val="130"/>
                <w:sz w:val="16"/>
                <w:szCs w:val="16"/>
              </w:rPr>
            </w:pPr>
            <w:r w:rsidRPr="0054567B">
              <w:rPr>
                <w:rFonts w:ascii="微软雅黑" w:eastAsia="微软雅黑" w:hAnsi="微软雅黑" w:hint="eastAsia"/>
                <w:color w:val="231F20"/>
                <w:spacing w:val="-3"/>
                <w:w w:val="130"/>
                <w:sz w:val="16"/>
                <w:szCs w:val="16"/>
                <w:lang w:eastAsia="zh-CN"/>
              </w:rPr>
              <w:t>2</w:t>
            </w:r>
            <w:r w:rsidRPr="0054567B">
              <w:rPr>
                <w:rFonts w:ascii="微软雅黑" w:eastAsia="微软雅黑" w:hAnsi="微软雅黑" w:hint="eastAsia"/>
                <w:sz w:val="16"/>
                <w:szCs w:val="16"/>
              </w:rPr>
              <w:t>MPa</w:t>
            </w:r>
          </w:p>
        </w:tc>
        <w:tc>
          <w:tcPr>
            <w:tcW w:w="1984" w:type="dxa"/>
            <w:shd w:val="clear" w:color="auto" w:fill="D5E4F5"/>
            <w:vAlign w:val="center"/>
          </w:tcPr>
          <w:p w14:paraId="72CE4471" w14:textId="363E553C" w:rsidR="00F66375" w:rsidRPr="0054567B" w:rsidRDefault="00F66375" w:rsidP="00F66375">
            <w:pPr>
              <w:pStyle w:val="TableParagraph"/>
              <w:spacing w:line="276" w:lineRule="auto"/>
              <w:jc w:val="center"/>
              <w:rPr>
                <w:rFonts w:ascii="微软雅黑" w:eastAsia="微软雅黑" w:hAnsi="微软雅黑" w:hint="eastAsia"/>
                <w:color w:val="231F20"/>
                <w:spacing w:val="-3"/>
                <w:w w:val="115"/>
                <w:sz w:val="16"/>
                <w:szCs w:val="16"/>
              </w:rPr>
            </w:pPr>
            <w:r w:rsidRPr="0054567B">
              <w:rPr>
                <w:rFonts w:ascii="微软雅黑" w:eastAsia="微软雅黑" w:hAnsi="微软雅黑"/>
                <w:color w:val="231F20"/>
                <w:spacing w:val="-3"/>
                <w:w w:val="115"/>
                <w:sz w:val="16"/>
                <w:szCs w:val="16"/>
              </w:rPr>
              <w:t>0kP</w:t>
            </w:r>
            <w:r w:rsidRPr="0054567B">
              <w:rPr>
                <w:rFonts w:ascii="微软雅黑" w:eastAsia="微软雅黑" w:hAnsi="微软雅黑"/>
                <w:color w:val="231F20"/>
                <w:spacing w:val="-4"/>
                <w:w w:val="115"/>
                <w:sz w:val="16"/>
                <w:szCs w:val="16"/>
              </w:rPr>
              <w:t>a</w:t>
            </w:r>
          </w:p>
        </w:tc>
        <w:tc>
          <w:tcPr>
            <w:tcW w:w="1985" w:type="dxa"/>
            <w:shd w:val="clear" w:color="auto" w:fill="D5E4F5"/>
            <w:vAlign w:val="center"/>
          </w:tcPr>
          <w:p w14:paraId="6E249E01" w14:textId="5705A256"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sz w:val="16"/>
                <w:szCs w:val="16"/>
              </w:rPr>
              <w:t>10MPa</w:t>
            </w:r>
          </w:p>
        </w:tc>
        <w:tc>
          <w:tcPr>
            <w:tcW w:w="1784" w:type="dxa"/>
            <w:shd w:val="clear" w:color="auto" w:fill="D5E4F5"/>
            <w:vAlign w:val="center"/>
          </w:tcPr>
          <w:p w14:paraId="0DCE8F6B" w14:textId="3A842458" w:rsidR="00F66375" w:rsidRPr="0054567B" w:rsidRDefault="00F66375" w:rsidP="00F66375">
            <w:pPr>
              <w:pStyle w:val="TableParagraph"/>
              <w:spacing w:line="276" w:lineRule="auto"/>
              <w:jc w:val="center"/>
              <w:rPr>
                <w:rFonts w:ascii="微软雅黑" w:eastAsia="微软雅黑" w:hAnsi="微软雅黑" w:hint="eastAsia"/>
                <w:color w:val="231F20"/>
                <w:spacing w:val="-2"/>
                <w:w w:val="125"/>
                <w:sz w:val="16"/>
                <w:szCs w:val="16"/>
              </w:rPr>
            </w:pPr>
            <w:r w:rsidRPr="0054567B">
              <w:rPr>
                <w:rFonts w:ascii="微软雅黑" w:eastAsia="微软雅黑" w:hAnsi="微软雅黑" w:hint="eastAsia"/>
                <w:color w:val="231F20"/>
                <w:spacing w:val="-3"/>
                <w:w w:val="130"/>
                <w:sz w:val="16"/>
                <w:szCs w:val="16"/>
                <w:lang w:eastAsia="zh-CN"/>
              </w:rPr>
              <w:t>标称量程1.5倍</w:t>
            </w:r>
          </w:p>
        </w:tc>
      </w:tr>
      <w:tr w:rsidR="00D202C8" w:rsidRPr="0054567B" w14:paraId="081D0268" w14:textId="77777777" w:rsidTr="00F66375">
        <w:trPr>
          <w:jc w:val="center"/>
        </w:trPr>
        <w:tc>
          <w:tcPr>
            <w:tcW w:w="9923" w:type="dxa"/>
            <w:gridSpan w:val="6"/>
            <w:shd w:val="clear" w:color="auto" w:fill="D5E4F5"/>
            <w:vAlign w:val="center"/>
          </w:tcPr>
          <w:p w14:paraId="24706D47" w14:textId="77777777" w:rsidR="00D202C8" w:rsidRPr="0054567B" w:rsidRDefault="00D202C8" w:rsidP="00150DA2">
            <w:pPr>
              <w:pStyle w:val="TableParagraph"/>
              <w:spacing w:line="276" w:lineRule="auto"/>
              <w:ind w:firstLineChars="50" w:firstLine="84"/>
              <w:rPr>
                <w:rFonts w:ascii="微软雅黑" w:eastAsia="微软雅黑" w:hAnsi="微软雅黑" w:cs="微软雅黑" w:hint="eastAsia"/>
                <w:sz w:val="16"/>
                <w:szCs w:val="16"/>
              </w:rPr>
            </w:pPr>
            <w:proofErr w:type="spellStart"/>
            <w:r w:rsidRPr="0054567B">
              <w:rPr>
                <w:rFonts w:ascii="微软雅黑" w:eastAsia="微软雅黑" w:hAnsi="微软雅黑" w:cs="微软雅黑"/>
                <w:color w:val="231916"/>
                <w:spacing w:val="7"/>
                <w:sz w:val="16"/>
                <w:szCs w:val="16"/>
              </w:rPr>
              <w:t>设置高、低限值要求：低限值（LRV）与高限值（URV）在量程上下限范围内取值</w:t>
            </w:r>
            <w:proofErr w:type="spellEnd"/>
            <w:r w:rsidRPr="0054567B">
              <w:rPr>
                <w:rFonts w:ascii="微软雅黑" w:eastAsia="微软雅黑" w:hAnsi="微软雅黑" w:cs="微软雅黑"/>
                <w:color w:val="231916"/>
                <w:spacing w:val="7"/>
                <w:sz w:val="16"/>
                <w:szCs w:val="16"/>
              </w:rPr>
              <w:t>，｜URV-LRV｜≥</w:t>
            </w:r>
            <w:r w:rsidRPr="0054567B">
              <w:rPr>
                <w:rFonts w:ascii="微软雅黑" w:eastAsia="微软雅黑" w:hAnsi="微软雅黑" w:cs="微软雅黑"/>
                <w:color w:val="231916"/>
                <w:sz w:val="16"/>
                <w:szCs w:val="16"/>
              </w:rPr>
              <w:t xml:space="preserve"> </w:t>
            </w:r>
            <w:proofErr w:type="spellStart"/>
            <w:r w:rsidRPr="0054567B">
              <w:rPr>
                <w:rFonts w:ascii="微软雅黑" w:eastAsia="微软雅黑" w:hAnsi="微软雅黑" w:cs="微软雅黑"/>
                <w:color w:val="231916"/>
                <w:spacing w:val="6"/>
                <w:sz w:val="16"/>
                <w:szCs w:val="16"/>
              </w:rPr>
              <w:t>最小量程</w:t>
            </w:r>
            <w:proofErr w:type="spellEnd"/>
          </w:p>
        </w:tc>
      </w:tr>
    </w:tbl>
    <w:p w14:paraId="75252F8F" w14:textId="77777777" w:rsidR="00AC2E90" w:rsidRDefault="00AC2E90" w:rsidP="00AC2E90">
      <w:pPr>
        <w:spacing w:line="313" w:lineRule="exact"/>
        <w:rPr>
          <w:rFonts w:ascii="微软雅黑" w:eastAsia="微软雅黑" w:hAnsi="微软雅黑" w:cs="Microsoft JhengHei" w:hint="eastAsia"/>
          <w:b/>
          <w:bCs/>
          <w:color w:val="00427A"/>
          <w:sz w:val="24"/>
          <w:szCs w:val="24"/>
          <w:lang w:eastAsia="zh-CN"/>
        </w:rPr>
      </w:pPr>
    </w:p>
    <w:p w14:paraId="4EB12718" w14:textId="0CB7758C" w:rsidR="00FC2557" w:rsidRPr="00AC2E90" w:rsidRDefault="004E183C" w:rsidP="00AC2E90">
      <w:pPr>
        <w:spacing w:line="313" w:lineRule="exact"/>
        <w:rPr>
          <w:rFonts w:ascii="微软雅黑" w:eastAsia="微软雅黑" w:hAnsi="微软雅黑" w:cs="Microsoft JhengHei" w:hint="eastAsia"/>
          <w:sz w:val="24"/>
          <w:szCs w:val="24"/>
        </w:rPr>
      </w:pPr>
      <w:proofErr w:type="spellStart"/>
      <w:r w:rsidRPr="00AC2E90">
        <w:rPr>
          <w:rFonts w:ascii="微软雅黑" w:eastAsia="微软雅黑" w:hAnsi="微软雅黑" w:cs="Microsoft JhengHei"/>
          <w:b/>
          <w:bCs/>
          <w:color w:val="00427A"/>
          <w:sz w:val="24"/>
          <w:szCs w:val="24"/>
        </w:rPr>
        <w:t>精度</w:t>
      </w:r>
      <w:proofErr w:type="spellEnd"/>
    </w:p>
    <w:p w14:paraId="7D35B1BF" w14:textId="77777777" w:rsidR="00FC2557" w:rsidRPr="00AC2E90" w:rsidRDefault="00FC2557">
      <w:pPr>
        <w:spacing w:before="8"/>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290"/>
        <w:gridCol w:w="1107"/>
        <w:gridCol w:w="1166"/>
        <w:gridCol w:w="2623"/>
        <w:gridCol w:w="3737"/>
      </w:tblGrid>
      <w:tr w:rsidR="00FC2557" w:rsidRPr="0054567B" w14:paraId="2C2D6ABA" w14:textId="77777777" w:rsidTr="00F66375">
        <w:trPr>
          <w:jc w:val="center"/>
        </w:trPr>
        <w:tc>
          <w:tcPr>
            <w:tcW w:w="9624" w:type="dxa"/>
            <w:gridSpan w:val="5"/>
            <w:shd w:val="clear" w:color="auto" w:fill="D5E4F5"/>
            <w:vAlign w:val="center"/>
          </w:tcPr>
          <w:p w14:paraId="2A12BEC6" w14:textId="77777777" w:rsidR="00FC2557" w:rsidRPr="0054567B" w:rsidRDefault="004E183C" w:rsidP="00150DA2">
            <w:pPr>
              <w:pStyle w:val="TableParagraph"/>
              <w:spacing w:line="276" w:lineRule="auto"/>
              <w:ind w:firstLineChars="50" w:firstLine="80"/>
              <w:rPr>
                <w:rFonts w:ascii="微软雅黑" w:eastAsia="微软雅黑" w:hAnsi="微软雅黑" w:cs="宋体" w:hint="eastAsia"/>
                <w:sz w:val="16"/>
                <w:szCs w:val="16"/>
                <w:lang w:eastAsia="zh-CN"/>
              </w:rPr>
            </w:pPr>
            <w:r w:rsidRPr="0054567B">
              <w:rPr>
                <w:rFonts w:ascii="微软雅黑" w:eastAsia="微软雅黑" w:hAnsi="微软雅黑" w:cs="宋体"/>
                <w:color w:val="231F20"/>
                <w:sz w:val="16"/>
                <w:szCs w:val="16"/>
                <w:lang w:eastAsia="zh-CN"/>
              </w:rPr>
              <w:t>依据标准和测试基准条件，包括最佳拟合直线</w:t>
            </w:r>
            <w:r w:rsidRPr="0054567B">
              <w:rPr>
                <w:rFonts w:ascii="微软雅黑" w:eastAsia="微软雅黑" w:hAnsi="微软雅黑" w:cs="宋体"/>
                <w:color w:val="231F20"/>
                <w:spacing w:val="-56"/>
                <w:sz w:val="16"/>
                <w:szCs w:val="16"/>
                <w:lang w:eastAsia="zh-CN"/>
              </w:rPr>
              <w:t xml:space="preserve"> </w:t>
            </w:r>
            <w:r w:rsidRPr="0054567B">
              <w:rPr>
                <w:rFonts w:ascii="微软雅黑" w:eastAsia="微软雅黑" w:hAnsi="微软雅黑" w:cs="宋体"/>
                <w:color w:val="231F20"/>
                <w:sz w:val="16"/>
                <w:szCs w:val="16"/>
                <w:lang w:eastAsia="zh-CN"/>
              </w:rPr>
              <w:t>(BFSL)、迟滞、重复性。校准温度</w:t>
            </w:r>
            <w:r w:rsidRPr="0054567B">
              <w:rPr>
                <w:rFonts w:ascii="微软雅黑" w:eastAsia="微软雅黑" w:hAnsi="微软雅黑" w:cs="宋体"/>
                <w:color w:val="231F20"/>
                <w:spacing w:val="-55"/>
                <w:sz w:val="16"/>
                <w:szCs w:val="16"/>
                <w:lang w:eastAsia="zh-CN"/>
              </w:rPr>
              <w:t xml:space="preserve"> </w:t>
            </w:r>
            <w:r w:rsidRPr="0054567B">
              <w:rPr>
                <w:rFonts w:ascii="微软雅黑" w:eastAsia="微软雅黑" w:hAnsi="微软雅黑" w:cs="宋体"/>
                <w:color w:val="231F20"/>
                <w:sz w:val="16"/>
                <w:szCs w:val="16"/>
                <w:lang w:eastAsia="zh-CN"/>
              </w:rPr>
              <w:t>:20℃</w:t>
            </w:r>
            <w:r w:rsidRPr="0054567B">
              <w:rPr>
                <w:rFonts w:ascii="微软雅黑" w:eastAsia="微软雅黑" w:hAnsi="微软雅黑" w:cs="宋体"/>
                <w:color w:val="231F20"/>
                <w:spacing w:val="-56"/>
                <w:sz w:val="16"/>
                <w:szCs w:val="16"/>
                <w:lang w:eastAsia="zh-CN"/>
              </w:rPr>
              <w:t xml:space="preserve"> </w:t>
            </w:r>
            <w:r w:rsidRPr="0054567B">
              <w:rPr>
                <w:rFonts w:ascii="微软雅黑" w:eastAsia="微软雅黑" w:hAnsi="微软雅黑" w:cs="宋体"/>
                <w:color w:val="231F20"/>
                <w:sz w:val="16"/>
                <w:szCs w:val="16"/>
                <w:lang w:eastAsia="zh-CN"/>
              </w:rPr>
              <w:t>±5℃。</w:t>
            </w:r>
          </w:p>
        </w:tc>
      </w:tr>
      <w:tr w:rsidR="00FC2557" w:rsidRPr="0054567B" w14:paraId="3F7E48C7" w14:textId="77777777" w:rsidTr="00F66375">
        <w:trPr>
          <w:jc w:val="center"/>
        </w:trPr>
        <w:tc>
          <w:tcPr>
            <w:tcW w:w="1251" w:type="dxa"/>
            <w:vMerge w:val="restart"/>
            <w:shd w:val="clear" w:color="auto" w:fill="D5E4F5"/>
            <w:vAlign w:val="center"/>
          </w:tcPr>
          <w:p w14:paraId="02E7C4A6" w14:textId="77777777" w:rsidR="00FC2557" w:rsidRPr="0054567B" w:rsidRDefault="004E183C" w:rsidP="00E05303">
            <w:pPr>
              <w:pStyle w:val="TableParagraph"/>
              <w:jc w:val="center"/>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线性输出精度</w:t>
            </w:r>
            <w:proofErr w:type="spellEnd"/>
          </w:p>
        </w:tc>
        <w:tc>
          <w:tcPr>
            <w:tcW w:w="1074" w:type="dxa"/>
            <w:vMerge w:val="restart"/>
            <w:shd w:val="clear" w:color="auto" w:fill="D5E4F5"/>
            <w:vAlign w:val="center"/>
          </w:tcPr>
          <w:p w14:paraId="0D598760" w14:textId="01FED048" w:rsidR="00FC2557" w:rsidRPr="0054567B" w:rsidRDefault="004E183C" w:rsidP="00150DA2">
            <w:pPr>
              <w:pStyle w:val="TableParagraph"/>
              <w:spacing w:line="276" w:lineRule="auto"/>
              <w:ind w:right="107"/>
              <w:jc w:val="center"/>
              <w:rPr>
                <w:rFonts w:ascii="微软雅黑" w:eastAsia="微软雅黑" w:hAnsi="微软雅黑" w:cs="Lucida Sans Unicode" w:hint="eastAsia"/>
                <w:sz w:val="16"/>
                <w:szCs w:val="16"/>
                <w:lang w:eastAsia="zh-CN"/>
              </w:rPr>
            </w:pPr>
            <w:r w:rsidRPr="0054567B">
              <w:rPr>
                <w:rFonts w:ascii="微软雅黑" w:eastAsia="微软雅黑" w:hAnsi="微软雅黑"/>
                <w:color w:val="231F20"/>
                <w:sz w:val="16"/>
                <w:szCs w:val="16"/>
              </w:rPr>
              <w:t>G</w:t>
            </w:r>
            <w:r w:rsidR="00393BA6" w:rsidRPr="0054567B">
              <w:rPr>
                <w:rFonts w:ascii="微软雅黑" w:eastAsia="微软雅黑" w:hAnsi="微软雅黑" w:hint="eastAsia"/>
                <w:color w:val="231F20"/>
                <w:sz w:val="16"/>
                <w:szCs w:val="16"/>
                <w:lang w:eastAsia="zh-CN"/>
              </w:rPr>
              <w:t>/N</w:t>
            </w:r>
          </w:p>
        </w:tc>
        <w:tc>
          <w:tcPr>
            <w:tcW w:w="1131" w:type="dxa"/>
            <w:vMerge w:val="restart"/>
            <w:shd w:val="clear" w:color="auto" w:fill="D5E4F5"/>
            <w:vAlign w:val="center"/>
          </w:tcPr>
          <w:p w14:paraId="44931DBB" w14:textId="5D7FBC42" w:rsidR="00FC2557" w:rsidRPr="0054567B" w:rsidRDefault="004E183C" w:rsidP="00150DA2">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5"/>
                <w:sz w:val="16"/>
                <w:szCs w:val="16"/>
              </w:rPr>
              <w:t>T</w:t>
            </w:r>
            <w:r w:rsidRPr="0054567B">
              <w:rPr>
                <w:rFonts w:ascii="微软雅黑" w:eastAsia="微软雅黑" w:hAnsi="微软雅黑" w:cs="宋体"/>
                <w:color w:val="231F20"/>
                <w:spacing w:val="46"/>
                <w:w w:val="115"/>
                <w:sz w:val="16"/>
                <w:szCs w:val="16"/>
              </w:rPr>
              <w:t>D≤</w:t>
            </w:r>
            <w:r w:rsidRPr="0054567B">
              <w:rPr>
                <w:rFonts w:ascii="微软雅黑" w:eastAsia="微软雅黑" w:hAnsi="微软雅黑" w:cs="宋体"/>
                <w:color w:val="231F20"/>
                <w:w w:val="115"/>
                <w:sz w:val="16"/>
                <w:szCs w:val="16"/>
              </w:rPr>
              <w:t>5</w:t>
            </w:r>
          </w:p>
        </w:tc>
        <w:tc>
          <w:tcPr>
            <w:tcW w:w="2544" w:type="dxa"/>
            <w:shd w:val="clear" w:color="auto" w:fill="D5E4F5"/>
            <w:vAlign w:val="center"/>
          </w:tcPr>
          <w:p w14:paraId="5AE87210" w14:textId="20D70FC0" w:rsidR="00FC2557" w:rsidRPr="0054567B" w:rsidRDefault="004E183C" w:rsidP="00150DA2">
            <w:pPr>
              <w:pStyle w:val="TableParagraph"/>
              <w:ind w:right="11"/>
              <w:jc w:val="center"/>
              <w:rPr>
                <w:rFonts w:ascii="微软雅黑" w:eastAsia="微软雅黑" w:hAnsi="微软雅黑" w:cs="宋体" w:hint="eastAsia"/>
                <w:sz w:val="16"/>
                <w:szCs w:val="16"/>
              </w:rPr>
            </w:pPr>
            <w:r w:rsidRPr="0054567B">
              <w:rPr>
                <w:rFonts w:ascii="微软雅黑" w:eastAsia="微软雅黑" w:hAnsi="微软雅黑" w:cs="宋体"/>
                <w:color w:val="231F20"/>
                <w:w w:val="105"/>
                <w:sz w:val="16"/>
                <w:szCs w:val="16"/>
              </w:rPr>
              <w:t>±0.</w:t>
            </w:r>
            <w:r w:rsidRPr="0054567B">
              <w:rPr>
                <w:rFonts w:ascii="微软雅黑" w:eastAsia="微软雅黑" w:hAnsi="微软雅黑" w:cs="Palatino Linotype"/>
                <w:color w:val="231F20"/>
                <w:w w:val="105"/>
                <w:sz w:val="16"/>
                <w:szCs w:val="16"/>
              </w:rPr>
              <w:t>2</w:t>
            </w:r>
            <w:r w:rsidRPr="0054567B">
              <w:rPr>
                <w:rFonts w:ascii="微软雅黑" w:eastAsia="微软雅黑" w:hAnsi="微软雅黑" w:cs="宋体"/>
                <w:color w:val="231F20"/>
                <w:w w:val="105"/>
                <w:sz w:val="16"/>
                <w:szCs w:val="16"/>
              </w:rPr>
              <w:t>%</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624" w:type="dxa"/>
            <w:shd w:val="clear" w:color="auto" w:fill="D5E4F5"/>
            <w:vAlign w:val="center"/>
          </w:tcPr>
          <w:p w14:paraId="226CB591" w14:textId="117D9C9C" w:rsidR="00FC2557" w:rsidRPr="0054567B" w:rsidRDefault="004E183C" w:rsidP="00150DA2">
            <w:pPr>
              <w:pStyle w:val="TableParagraph"/>
              <w:jc w:val="center"/>
              <w:rPr>
                <w:rFonts w:ascii="微软雅黑" w:eastAsia="微软雅黑" w:hAnsi="微软雅黑" w:cs="宋体" w:hint="eastAsia"/>
                <w:sz w:val="16"/>
                <w:szCs w:val="16"/>
              </w:rPr>
            </w:pPr>
            <w:r w:rsidRPr="0054567B">
              <w:rPr>
                <w:rFonts w:ascii="微软雅黑" w:eastAsia="微软雅黑" w:hAnsi="微软雅黑" w:cs="Garamond"/>
                <w:color w:val="231F20"/>
                <w:w w:val="120"/>
                <w:sz w:val="16"/>
                <w:szCs w:val="16"/>
              </w:rPr>
              <w:t>≤</w:t>
            </w:r>
            <w:r w:rsidR="00653279" w:rsidRPr="0054567B">
              <w:rPr>
                <w:rFonts w:ascii="微软雅黑" w:eastAsia="微软雅黑" w:hAnsi="微软雅黑" w:cs="Garamond" w:hint="eastAsia"/>
                <w:color w:val="231F20"/>
                <w:w w:val="120"/>
                <w:sz w:val="16"/>
                <w:szCs w:val="16"/>
                <w:lang w:eastAsia="zh-CN"/>
              </w:rPr>
              <w:t>35</w:t>
            </w:r>
            <w:r w:rsidRPr="0054567B">
              <w:rPr>
                <w:rFonts w:ascii="微软雅黑" w:eastAsia="微软雅黑" w:hAnsi="微软雅黑" w:cs="宋体"/>
                <w:color w:val="231F20"/>
                <w:w w:val="120"/>
                <w:sz w:val="16"/>
                <w:szCs w:val="16"/>
              </w:rPr>
              <w:t>kPa</w:t>
            </w:r>
          </w:p>
        </w:tc>
      </w:tr>
      <w:tr w:rsidR="00FC2557" w:rsidRPr="0054567B" w14:paraId="667107E0" w14:textId="77777777" w:rsidTr="00F66375">
        <w:trPr>
          <w:jc w:val="center"/>
        </w:trPr>
        <w:tc>
          <w:tcPr>
            <w:tcW w:w="1251" w:type="dxa"/>
            <w:vMerge/>
            <w:shd w:val="clear" w:color="auto" w:fill="D5E4F5"/>
            <w:vAlign w:val="center"/>
          </w:tcPr>
          <w:p w14:paraId="6ABAD09C" w14:textId="77777777" w:rsidR="00FC2557" w:rsidRPr="0054567B" w:rsidRDefault="00FC2557" w:rsidP="00E05303">
            <w:pPr>
              <w:jc w:val="center"/>
              <w:rPr>
                <w:rFonts w:ascii="微软雅黑" w:eastAsia="微软雅黑" w:hAnsi="微软雅黑" w:hint="eastAsia"/>
                <w:sz w:val="16"/>
                <w:szCs w:val="16"/>
              </w:rPr>
            </w:pPr>
          </w:p>
        </w:tc>
        <w:tc>
          <w:tcPr>
            <w:tcW w:w="1074" w:type="dxa"/>
            <w:vMerge/>
            <w:shd w:val="clear" w:color="auto" w:fill="D5E4F5"/>
            <w:vAlign w:val="center"/>
          </w:tcPr>
          <w:p w14:paraId="1BE1D41B" w14:textId="77777777" w:rsidR="00FC2557" w:rsidRPr="0054567B" w:rsidRDefault="00FC2557" w:rsidP="00150DA2">
            <w:pPr>
              <w:spacing w:line="276" w:lineRule="auto"/>
              <w:jc w:val="center"/>
              <w:rPr>
                <w:rFonts w:ascii="微软雅黑" w:eastAsia="微软雅黑" w:hAnsi="微软雅黑" w:hint="eastAsia"/>
                <w:sz w:val="16"/>
                <w:szCs w:val="16"/>
              </w:rPr>
            </w:pPr>
          </w:p>
        </w:tc>
        <w:tc>
          <w:tcPr>
            <w:tcW w:w="1131" w:type="dxa"/>
            <w:vMerge/>
            <w:shd w:val="clear" w:color="auto" w:fill="D5E4F5"/>
            <w:vAlign w:val="center"/>
          </w:tcPr>
          <w:p w14:paraId="4192C4B5" w14:textId="77777777" w:rsidR="00FC2557" w:rsidRPr="0054567B" w:rsidRDefault="00FC2557" w:rsidP="00150DA2">
            <w:pPr>
              <w:spacing w:line="276" w:lineRule="auto"/>
              <w:jc w:val="center"/>
              <w:rPr>
                <w:rFonts w:ascii="微软雅黑" w:eastAsia="微软雅黑" w:hAnsi="微软雅黑" w:hint="eastAsia"/>
                <w:sz w:val="16"/>
                <w:szCs w:val="16"/>
              </w:rPr>
            </w:pPr>
          </w:p>
        </w:tc>
        <w:tc>
          <w:tcPr>
            <w:tcW w:w="2544" w:type="dxa"/>
            <w:shd w:val="clear" w:color="auto" w:fill="D5E4F5"/>
            <w:vAlign w:val="center"/>
          </w:tcPr>
          <w:p w14:paraId="369136BC" w14:textId="750D1481" w:rsidR="00FC2557" w:rsidRPr="0054567B" w:rsidRDefault="004E183C" w:rsidP="00150DA2">
            <w:pPr>
              <w:pStyle w:val="TableParagraph"/>
              <w:jc w:val="center"/>
              <w:rPr>
                <w:rFonts w:ascii="微软雅黑" w:eastAsia="微软雅黑" w:hAnsi="微软雅黑" w:cs="宋体" w:hint="eastAsia"/>
                <w:sz w:val="16"/>
                <w:szCs w:val="16"/>
              </w:rPr>
            </w:pPr>
            <w:r w:rsidRPr="0054567B">
              <w:rPr>
                <w:rFonts w:ascii="微软雅黑" w:eastAsia="微软雅黑" w:hAnsi="微软雅黑" w:cs="宋体"/>
                <w:color w:val="231F20"/>
                <w:w w:val="105"/>
                <w:sz w:val="16"/>
                <w:szCs w:val="16"/>
              </w:rPr>
              <w:t>±0.</w:t>
            </w:r>
            <w:r w:rsidRPr="0054567B">
              <w:rPr>
                <w:rFonts w:ascii="微软雅黑" w:eastAsia="微软雅黑" w:hAnsi="微软雅黑" w:cs="Palatino Linotype"/>
                <w:color w:val="231F20"/>
                <w:w w:val="105"/>
                <w:sz w:val="16"/>
                <w:szCs w:val="16"/>
              </w:rPr>
              <w:t>1</w:t>
            </w:r>
            <w:r w:rsidRPr="0054567B">
              <w:rPr>
                <w:rFonts w:ascii="微软雅黑" w:eastAsia="微软雅黑" w:hAnsi="微软雅黑" w:cs="宋体"/>
                <w:color w:val="231F20"/>
                <w:w w:val="105"/>
                <w:sz w:val="16"/>
                <w:szCs w:val="16"/>
              </w:rPr>
              <w:t>%</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624" w:type="dxa"/>
            <w:shd w:val="clear" w:color="auto" w:fill="D5E4F5"/>
            <w:vAlign w:val="center"/>
          </w:tcPr>
          <w:p w14:paraId="7BEDA21C" w14:textId="1DFAB419" w:rsidR="00FC2557" w:rsidRPr="0054567B" w:rsidRDefault="004E183C" w:rsidP="00150DA2">
            <w:pPr>
              <w:pStyle w:val="TableParagraph"/>
              <w:jc w:val="center"/>
              <w:rPr>
                <w:rFonts w:ascii="微软雅黑" w:eastAsia="微软雅黑" w:hAnsi="微软雅黑" w:cs="宋体" w:hint="eastAsia"/>
                <w:sz w:val="16"/>
                <w:szCs w:val="16"/>
              </w:rPr>
            </w:pPr>
            <w:r w:rsidRPr="0054567B">
              <w:rPr>
                <w:rFonts w:ascii="微软雅黑" w:eastAsia="微软雅黑" w:hAnsi="微软雅黑" w:cs="Garamond"/>
                <w:color w:val="231F20"/>
                <w:w w:val="115"/>
                <w:sz w:val="16"/>
                <w:szCs w:val="16"/>
              </w:rPr>
              <w:t>≥</w:t>
            </w:r>
            <w:r w:rsidR="00653279" w:rsidRPr="0054567B">
              <w:rPr>
                <w:rFonts w:ascii="微软雅黑" w:eastAsia="微软雅黑" w:hAnsi="微软雅黑" w:cs="Garamond" w:hint="eastAsia"/>
                <w:color w:val="231F20"/>
                <w:w w:val="115"/>
                <w:sz w:val="16"/>
                <w:szCs w:val="16"/>
                <w:lang w:eastAsia="zh-CN"/>
              </w:rPr>
              <w:t>80</w:t>
            </w:r>
            <w:r w:rsidRPr="0054567B">
              <w:rPr>
                <w:rFonts w:ascii="微软雅黑" w:eastAsia="微软雅黑" w:hAnsi="微软雅黑" w:cs="Garamond"/>
                <w:color w:val="231F20"/>
                <w:w w:val="115"/>
                <w:sz w:val="16"/>
                <w:szCs w:val="16"/>
              </w:rPr>
              <w:t>0</w:t>
            </w:r>
            <w:r w:rsidRPr="0054567B">
              <w:rPr>
                <w:rFonts w:ascii="微软雅黑" w:eastAsia="微软雅黑" w:hAnsi="微软雅黑" w:cs="宋体"/>
                <w:color w:val="231F20"/>
                <w:w w:val="115"/>
                <w:sz w:val="16"/>
                <w:szCs w:val="16"/>
              </w:rPr>
              <w:t>kPa</w:t>
            </w:r>
          </w:p>
        </w:tc>
      </w:tr>
      <w:tr w:rsidR="00AC2E90" w:rsidRPr="0054567B" w14:paraId="00BEFBB6" w14:textId="77777777" w:rsidTr="00F66375">
        <w:trPr>
          <w:jc w:val="center"/>
        </w:trPr>
        <w:tc>
          <w:tcPr>
            <w:tcW w:w="1251" w:type="dxa"/>
            <w:vMerge/>
            <w:shd w:val="clear" w:color="auto" w:fill="D5E4F5"/>
            <w:vAlign w:val="center"/>
          </w:tcPr>
          <w:p w14:paraId="6747FE8B" w14:textId="77777777" w:rsidR="00AC2E90" w:rsidRPr="0054567B" w:rsidRDefault="00AC2E90" w:rsidP="00E05303">
            <w:pPr>
              <w:jc w:val="center"/>
              <w:rPr>
                <w:rFonts w:ascii="微软雅黑" w:eastAsia="微软雅黑" w:hAnsi="微软雅黑" w:hint="eastAsia"/>
                <w:sz w:val="16"/>
                <w:szCs w:val="16"/>
              </w:rPr>
            </w:pPr>
          </w:p>
        </w:tc>
        <w:tc>
          <w:tcPr>
            <w:tcW w:w="1074" w:type="dxa"/>
            <w:vMerge w:val="restart"/>
            <w:shd w:val="clear" w:color="auto" w:fill="D5E4F5"/>
            <w:vAlign w:val="center"/>
          </w:tcPr>
          <w:p w14:paraId="1231BBE0" w14:textId="77777777" w:rsidR="00AC2E90" w:rsidRPr="0054567B" w:rsidRDefault="00AC2E90" w:rsidP="00150DA2">
            <w:pPr>
              <w:pStyle w:val="TableParagraph"/>
              <w:spacing w:line="276" w:lineRule="auto"/>
              <w:ind w:right="96"/>
              <w:jc w:val="center"/>
              <w:rPr>
                <w:rFonts w:ascii="微软雅黑" w:eastAsia="微软雅黑" w:hAnsi="微软雅黑" w:cs="Lucida Sans Unicode" w:hint="eastAsia"/>
                <w:sz w:val="16"/>
                <w:szCs w:val="16"/>
              </w:rPr>
            </w:pPr>
            <w:r w:rsidRPr="0054567B">
              <w:rPr>
                <w:rFonts w:ascii="微软雅黑" w:eastAsia="微软雅黑" w:hAnsi="微软雅黑"/>
                <w:color w:val="231F20"/>
                <w:sz w:val="16"/>
                <w:szCs w:val="16"/>
              </w:rPr>
              <w:t>A</w:t>
            </w:r>
          </w:p>
        </w:tc>
        <w:tc>
          <w:tcPr>
            <w:tcW w:w="1131" w:type="dxa"/>
            <w:vMerge w:val="restart"/>
            <w:shd w:val="clear" w:color="auto" w:fill="D5E4F5"/>
            <w:vAlign w:val="center"/>
          </w:tcPr>
          <w:p w14:paraId="5CB954AE" w14:textId="08661608" w:rsidR="00AC2E90" w:rsidRPr="0054567B" w:rsidRDefault="00AC2E90" w:rsidP="00150DA2">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5"/>
                <w:sz w:val="16"/>
                <w:szCs w:val="16"/>
              </w:rPr>
              <w:t>T</w:t>
            </w:r>
            <w:r w:rsidRPr="0054567B">
              <w:rPr>
                <w:rFonts w:ascii="微软雅黑" w:eastAsia="微软雅黑" w:hAnsi="微软雅黑" w:cs="宋体"/>
                <w:color w:val="231F20"/>
                <w:spacing w:val="46"/>
                <w:w w:val="115"/>
                <w:sz w:val="16"/>
                <w:szCs w:val="16"/>
              </w:rPr>
              <w:t>D≤</w:t>
            </w:r>
            <w:r w:rsidRPr="0054567B">
              <w:rPr>
                <w:rFonts w:ascii="微软雅黑" w:eastAsia="微软雅黑" w:hAnsi="微软雅黑" w:cs="宋体"/>
                <w:color w:val="231F20"/>
                <w:w w:val="115"/>
                <w:sz w:val="16"/>
                <w:szCs w:val="16"/>
              </w:rPr>
              <w:t>5</w:t>
            </w:r>
          </w:p>
        </w:tc>
        <w:tc>
          <w:tcPr>
            <w:tcW w:w="2544" w:type="dxa"/>
            <w:shd w:val="clear" w:color="auto" w:fill="D5E4F5"/>
            <w:vAlign w:val="center"/>
          </w:tcPr>
          <w:p w14:paraId="4CF26F40" w14:textId="40B2F12C" w:rsidR="00AC2E90" w:rsidRPr="0054567B" w:rsidRDefault="00AC2E90" w:rsidP="00E05303">
            <w:pPr>
              <w:pStyle w:val="TableParagraph"/>
              <w:spacing w:before="32"/>
              <w:jc w:val="center"/>
              <w:rPr>
                <w:rFonts w:ascii="微软雅黑" w:eastAsia="微软雅黑" w:hAnsi="微软雅黑" w:cs="宋体" w:hint="eastAsia"/>
                <w:sz w:val="16"/>
                <w:szCs w:val="16"/>
              </w:rPr>
            </w:pPr>
            <w:r w:rsidRPr="0054567B">
              <w:rPr>
                <w:rFonts w:ascii="微软雅黑" w:eastAsia="微软雅黑" w:hAnsi="微软雅黑" w:cs="宋体"/>
                <w:color w:val="231F20"/>
                <w:w w:val="110"/>
                <w:sz w:val="16"/>
                <w:szCs w:val="16"/>
              </w:rPr>
              <w:t>±0.2%</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624" w:type="dxa"/>
            <w:shd w:val="clear" w:color="auto" w:fill="D5E4F5"/>
            <w:vAlign w:val="center"/>
          </w:tcPr>
          <w:p w14:paraId="0BA2D480" w14:textId="2CE33210" w:rsidR="00AC2E90" w:rsidRPr="0054567B" w:rsidRDefault="00AC2E90" w:rsidP="00150DA2">
            <w:pPr>
              <w:pStyle w:val="TableParagraph"/>
              <w:jc w:val="center"/>
              <w:rPr>
                <w:rFonts w:ascii="微软雅黑" w:eastAsia="微软雅黑" w:hAnsi="微软雅黑" w:cs="宋体" w:hint="eastAsia"/>
                <w:sz w:val="16"/>
                <w:szCs w:val="16"/>
              </w:rPr>
            </w:pPr>
            <w:r w:rsidRPr="0054567B">
              <w:rPr>
                <w:rFonts w:ascii="微软雅黑" w:eastAsia="微软雅黑" w:hAnsi="微软雅黑" w:cs="Garamond"/>
                <w:color w:val="231F20"/>
                <w:w w:val="120"/>
                <w:sz w:val="16"/>
                <w:szCs w:val="16"/>
              </w:rPr>
              <w:t>≤</w:t>
            </w:r>
            <w:r w:rsidR="00653279" w:rsidRPr="0054567B">
              <w:rPr>
                <w:rFonts w:ascii="微软雅黑" w:eastAsia="微软雅黑" w:hAnsi="微软雅黑" w:cs="Garamond" w:hint="eastAsia"/>
                <w:color w:val="231F20"/>
                <w:w w:val="120"/>
                <w:sz w:val="16"/>
                <w:szCs w:val="16"/>
                <w:lang w:eastAsia="zh-CN"/>
              </w:rPr>
              <w:t>35</w:t>
            </w:r>
            <w:r w:rsidRPr="0054567B">
              <w:rPr>
                <w:rFonts w:ascii="微软雅黑" w:eastAsia="微软雅黑" w:hAnsi="微软雅黑" w:cs="宋体"/>
                <w:color w:val="231F20"/>
                <w:w w:val="120"/>
                <w:sz w:val="16"/>
                <w:szCs w:val="16"/>
              </w:rPr>
              <w:t>kPa</w:t>
            </w:r>
          </w:p>
        </w:tc>
      </w:tr>
      <w:tr w:rsidR="00AC2E90" w:rsidRPr="0054567B" w14:paraId="7257F937" w14:textId="77777777" w:rsidTr="00F66375">
        <w:trPr>
          <w:jc w:val="center"/>
        </w:trPr>
        <w:tc>
          <w:tcPr>
            <w:tcW w:w="1251" w:type="dxa"/>
            <w:vMerge/>
            <w:shd w:val="clear" w:color="auto" w:fill="D5E4F5"/>
            <w:vAlign w:val="center"/>
          </w:tcPr>
          <w:p w14:paraId="39CB13FD" w14:textId="77777777" w:rsidR="00AC2E90" w:rsidRPr="0054567B" w:rsidRDefault="00AC2E90" w:rsidP="00AC2E90">
            <w:pPr>
              <w:rPr>
                <w:rFonts w:ascii="微软雅黑" w:eastAsia="微软雅黑" w:hAnsi="微软雅黑" w:hint="eastAsia"/>
                <w:sz w:val="16"/>
                <w:szCs w:val="16"/>
              </w:rPr>
            </w:pPr>
          </w:p>
        </w:tc>
        <w:tc>
          <w:tcPr>
            <w:tcW w:w="1074" w:type="dxa"/>
            <w:vMerge/>
            <w:shd w:val="clear" w:color="auto" w:fill="D5E4F5"/>
            <w:vAlign w:val="center"/>
          </w:tcPr>
          <w:p w14:paraId="3ECAA475" w14:textId="77777777" w:rsidR="00AC2E90" w:rsidRPr="0054567B" w:rsidRDefault="00AC2E90" w:rsidP="00150DA2">
            <w:pPr>
              <w:spacing w:line="276" w:lineRule="auto"/>
              <w:rPr>
                <w:rFonts w:ascii="微软雅黑" w:eastAsia="微软雅黑" w:hAnsi="微软雅黑" w:hint="eastAsia"/>
                <w:sz w:val="16"/>
                <w:szCs w:val="16"/>
              </w:rPr>
            </w:pPr>
          </w:p>
        </w:tc>
        <w:tc>
          <w:tcPr>
            <w:tcW w:w="1131" w:type="dxa"/>
            <w:vMerge/>
            <w:shd w:val="clear" w:color="auto" w:fill="D5E4F5"/>
            <w:vAlign w:val="center"/>
          </w:tcPr>
          <w:p w14:paraId="7F13EFBF" w14:textId="77777777" w:rsidR="00AC2E90" w:rsidRPr="0054567B" w:rsidRDefault="00AC2E90" w:rsidP="00150DA2">
            <w:pPr>
              <w:spacing w:line="276" w:lineRule="auto"/>
              <w:rPr>
                <w:rFonts w:ascii="微软雅黑" w:eastAsia="微软雅黑" w:hAnsi="微软雅黑" w:hint="eastAsia"/>
                <w:sz w:val="16"/>
                <w:szCs w:val="16"/>
              </w:rPr>
            </w:pPr>
          </w:p>
        </w:tc>
        <w:tc>
          <w:tcPr>
            <w:tcW w:w="2544" w:type="dxa"/>
            <w:shd w:val="clear" w:color="auto" w:fill="D5E4F5"/>
            <w:vAlign w:val="center"/>
          </w:tcPr>
          <w:p w14:paraId="3AE16B06" w14:textId="1FA71D45" w:rsidR="00AC2E90" w:rsidRPr="0054567B" w:rsidRDefault="00AC2E90" w:rsidP="00150DA2">
            <w:pPr>
              <w:pStyle w:val="TableParagraph"/>
              <w:jc w:val="center"/>
              <w:rPr>
                <w:rFonts w:ascii="微软雅黑" w:eastAsia="微软雅黑" w:hAnsi="微软雅黑" w:cs="宋体" w:hint="eastAsia"/>
                <w:sz w:val="16"/>
                <w:szCs w:val="16"/>
              </w:rPr>
            </w:pPr>
            <w:r w:rsidRPr="0054567B">
              <w:rPr>
                <w:rFonts w:ascii="微软雅黑" w:eastAsia="微软雅黑" w:hAnsi="微软雅黑" w:cs="宋体"/>
                <w:color w:val="231F20"/>
                <w:w w:val="110"/>
                <w:sz w:val="16"/>
                <w:szCs w:val="16"/>
              </w:rPr>
              <w:t>±0.1%</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3624" w:type="dxa"/>
            <w:shd w:val="clear" w:color="auto" w:fill="D5E4F5"/>
            <w:vAlign w:val="center"/>
          </w:tcPr>
          <w:p w14:paraId="74D389BC" w14:textId="3D33F278" w:rsidR="00AC2E90" w:rsidRPr="0054567B" w:rsidRDefault="00AC2E90" w:rsidP="00150DA2">
            <w:pPr>
              <w:pStyle w:val="TableParagraph"/>
              <w:jc w:val="center"/>
              <w:rPr>
                <w:rFonts w:ascii="微软雅黑" w:eastAsia="微软雅黑" w:hAnsi="微软雅黑" w:cs="宋体" w:hint="eastAsia"/>
                <w:sz w:val="16"/>
                <w:szCs w:val="16"/>
              </w:rPr>
            </w:pPr>
            <w:r w:rsidRPr="0054567B">
              <w:rPr>
                <w:rFonts w:ascii="微软雅黑" w:eastAsia="微软雅黑" w:hAnsi="微软雅黑" w:cs="Garamond"/>
                <w:color w:val="231F20"/>
                <w:w w:val="115"/>
                <w:sz w:val="16"/>
                <w:szCs w:val="16"/>
              </w:rPr>
              <w:t>≥</w:t>
            </w:r>
            <w:r w:rsidR="00653279" w:rsidRPr="0054567B">
              <w:rPr>
                <w:rFonts w:ascii="微软雅黑" w:eastAsia="微软雅黑" w:hAnsi="微软雅黑" w:cs="Garamond" w:hint="eastAsia"/>
                <w:color w:val="231F20"/>
                <w:w w:val="115"/>
                <w:sz w:val="16"/>
                <w:szCs w:val="16"/>
                <w:lang w:eastAsia="zh-CN"/>
              </w:rPr>
              <w:t>80</w:t>
            </w:r>
            <w:r w:rsidRPr="0054567B">
              <w:rPr>
                <w:rFonts w:ascii="微软雅黑" w:eastAsia="微软雅黑" w:hAnsi="微软雅黑" w:cs="Garamond"/>
                <w:color w:val="231F20"/>
                <w:w w:val="115"/>
                <w:sz w:val="16"/>
                <w:szCs w:val="16"/>
              </w:rPr>
              <w:t>0</w:t>
            </w:r>
            <w:r w:rsidRPr="0054567B">
              <w:rPr>
                <w:rFonts w:ascii="微软雅黑" w:eastAsia="微软雅黑" w:hAnsi="微软雅黑" w:cs="宋体"/>
                <w:color w:val="231F20"/>
                <w:w w:val="115"/>
                <w:sz w:val="16"/>
                <w:szCs w:val="16"/>
              </w:rPr>
              <w:t>kPa</w:t>
            </w:r>
          </w:p>
        </w:tc>
      </w:tr>
      <w:tr w:rsidR="00AC2E90" w:rsidRPr="0054567B" w14:paraId="4EB52898" w14:textId="77777777" w:rsidTr="00F66375">
        <w:trPr>
          <w:jc w:val="center"/>
        </w:trPr>
        <w:tc>
          <w:tcPr>
            <w:tcW w:w="9624" w:type="dxa"/>
            <w:gridSpan w:val="5"/>
            <w:shd w:val="clear" w:color="auto" w:fill="D5E4F5"/>
            <w:vAlign w:val="center"/>
          </w:tcPr>
          <w:p w14:paraId="48DC83B2" w14:textId="77777777" w:rsidR="00AC2E90" w:rsidRPr="0054567B" w:rsidRDefault="00AC2E90" w:rsidP="00150DA2">
            <w:pPr>
              <w:pStyle w:val="TableParagraph"/>
              <w:spacing w:line="276" w:lineRule="auto"/>
              <w:ind w:left="21" w:firstLineChars="50" w:firstLine="80"/>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注：TD</w:t>
            </w:r>
            <w:proofErr w:type="spellEnd"/>
            <w:r w:rsidRPr="0054567B">
              <w:rPr>
                <w:rFonts w:ascii="微软雅黑" w:eastAsia="微软雅黑" w:hAnsi="微软雅黑" w:cs="宋体"/>
                <w:color w:val="231F20"/>
                <w:spacing w:val="-34"/>
                <w:sz w:val="16"/>
                <w:szCs w:val="16"/>
              </w:rPr>
              <w:t xml:space="preserve"> </w:t>
            </w:r>
            <w:r w:rsidRPr="0054567B">
              <w:rPr>
                <w:rFonts w:ascii="微软雅黑" w:eastAsia="微软雅黑" w:hAnsi="微软雅黑" w:cs="宋体"/>
                <w:color w:val="231F20"/>
                <w:sz w:val="16"/>
                <w:szCs w:val="16"/>
              </w:rPr>
              <w:t>(Turn</w:t>
            </w:r>
            <w:r w:rsidRPr="0054567B">
              <w:rPr>
                <w:rFonts w:ascii="微软雅黑" w:eastAsia="微软雅黑" w:hAnsi="微软雅黑" w:cs="宋体"/>
                <w:color w:val="231F20"/>
                <w:spacing w:val="-33"/>
                <w:sz w:val="16"/>
                <w:szCs w:val="16"/>
              </w:rPr>
              <w:t xml:space="preserve"> </w:t>
            </w:r>
            <w:r w:rsidRPr="0054567B">
              <w:rPr>
                <w:rFonts w:ascii="微软雅黑" w:eastAsia="微软雅黑" w:hAnsi="微软雅黑" w:cs="宋体"/>
                <w:color w:val="231F20"/>
                <w:sz w:val="16"/>
                <w:szCs w:val="16"/>
              </w:rPr>
              <w:t>down)</w:t>
            </w:r>
            <w:r w:rsidRPr="0054567B">
              <w:rPr>
                <w:rFonts w:ascii="微软雅黑" w:eastAsia="微软雅黑" w:hAnsi="微软雅黑" w:cs="宋体"/>
                <w:color w:val="231F20"/>
                <w:spacing w:val="-28"/>
                <w:sz w:val="16"/>
                <w:szCs w:val="16"/>
              </w:rPr>
              <w:t xml:space="preserve"> </w:t>
            </w:r>
            <w:proofErr w:type="spellStart"/>
            <w:r w:rsidRPr="0054567B">
              <w:rPr>
                <w:rFonts w:ascii="微软雅黑" w:eastAsia="微软雅黑" w:hAnsi="微软雅黑" w:cs="宋体"/>
                <w:color w:val="231F20"/>
                <w:sz w:val="16"/>
                <w:szCs w:val="16"/>
              </w:rPr>
              <w:t>是指量程比</w:t>
            </w:r>
            <w:proofErr w:type="spellEnd"/>
            <w:r w:rsidRPr="0054567B">
              <w:rPr>
                <w:rFonts w:ascii="微软雅黑" w:eastAsia="微软雅黑" w:hAnsi="微软雅黑" w:cs="宋体"/>
                <w:color w:val="231F20"/>
                <w:spacing w:val="-26"/>
                <w:sz w:val="16"/>
                <w:szCs w:val="16"/>
              </w:rPr>
              <w:t xml:space="preserve"> </w:t>
            </w:r>
            <w:r w:rsidRPr="0054567B">
              <w:rPr>
                <w:rFonts w:ascii="微软雅黑" w:eastAsia="微软雅黑" w:hAnsi="微软雅黑" w:cs="宋体"/>
                <w:color w:val="231F20"/>
                <w:w w:val="95"/>
                <w:sz w:val="16"/>
                <w:szCs w:val="16"/>
              </w:rPr>
              <w:t>,</w:t>
            </w:r>
            <w:r w:rsidRPr="0054567B">
              <w:rPr>
                <w:rFonts w:ascii="微软雅黑" w:eastAsia="微软雅黑" w:hAnsi="微软雅黑" w:cs="宋体"/>
                <w:color w:val="231F20"/>
                <w:spacing w:val="-28"/>
                <w:w w:val="95"/>
                <w:sz w:val="16"/>
                <w:szCs w:val="16"/>
              </w:rPr>
              <w:t xml:space="preserve"> </w:t>
            </w:r>
            <w:r w:rsidRPr="0054567B">
              <w:rPr>
                <w:rFonts w:ascii="微软雅黑" w:eastAsia="微软雅黑" w:hAnsi="微软雅黑" w:cs="宋体"/>
                <w:color w:val="231F20"/>
                <w:sz w:val="16"/>
                <w:szCs w:val="16"/>
              </w:rPr>
              <w:t>TD=</w:t>
            </w:r>
            <w:r w:rsidRPr="0054567B">
              <w:rPr>
                <w:rFonts w:ascii="微软雅黑" w:eastAsia="微软雅黑" w:hAnsi="微软雅黑" w:cs="宋体"/>
                <w:color w:val="231F20"/>
                <w:spacing w:val="-27"/>
                <w:sz w:val="16"/>
                <w:szCs w:val="16"/>
              </w:rPr>
              <w:t xml:space="preserve"> </w:t>
            </w:r>
            <w:proofErr w:type="spellStart"/>
            <w:r w:rsidRPr="0054567B">
              <w:rPr>
                <w:rFonts w:ascii="微软雅黑" w:eastAsia="微软雅黑" w:hAnsi="微软雅黑" w:cs="宋体"/>
                <w:color w:val="231F20"/>
                <w:sz w:val="16"/>
                <w:szCs w:val="16"/>
              </w:rPr>
              <w:t>最大量程</w:t>
            </w:r>
            <w:proofErr w:type="spellEnd"/>
            <w:r w:rsidRPr="0054567B">
              <w:rPr>
                <w:rFonts w:ascii="微软雅黑" w:eastAsia="微软雅黑" w:hAnsi="微软雅黑" w:cs="宋体"/>
                <w:color w:val="231F20"/>
                <w:spacing w:val="-26"/>
                <w:sz w:val="16"/>
                <w:szCs w:val="16"/>
              </w:rPr>
              <w:t xml:space="preserve"> </w:t>
            </w:r>
            <w:r w:rsidRPr="0054567B">
              <w:rPr>
                <w:rFonts w:ascii="微软雅黑" w:eastAsia="微软雅黑" w:hAnsi="微软雅黑" w:cs="宋体"/>
                <w:color w:val="231F20"/>
                <w:sz w:val="16"/>
                <w:szCs w:val="16"/>
              </w:rPr>
              <w:t>/</w:t>
            </w:r>
            <w:r w:rsidRPr="0054567B">
              <w:rPr>
                <w:rFonts w:ascii="微软雅黑" w:eastAsia="微软雅黑" w:hAnsi="微软雅黑" w:cs="宋体"/>
                <w:color w:val="231F20"/>
                <w:spacing w:val="-26"/>
                <w:sz w:val="16"/>
                <w:szCs w:val="16"/>
              </w:rPr>
              <w:t xml:space="preserve"> </w:t>
            </w:r>
            <w:proofErr w:type="spellStart"/>
            <w:r w:rsidRPr="0054567B">
              <w:rPr>
                <w:rFonts w:ascii="微软雅黑" w:eastAsia="微软雅黑" w:hAnsi="微软雅黑" w:cs="宋体"/>
                <w:color w:val="231F20"/>
                <w:sz w:val="16"/>
                <w:szCs w:val="16"/>
              </w:rPr>
              <w:t>当前量程</w:t>
            </w:r>
            <w:proofErr w:type="spellEnd"/>
          </w:p>
        </w:tc>
      </w:tr>
    </w:tbl>
    <w:p w14:paraId="062031D9" w14:textId="77777777" w:rsidR="00653279" w:rsidRPr="00E05303" w:rsidRDefault="00653279">
      <w:pPr>
        <w:rPr>
          <w:rFonts w:ascii="微软雅黑" w:eastAsia="微软雅黑" w:hAnsi="微软雅黑" w:cs="Microsoft JhengHei" w:hint="eastAsia"/>
          <w:sz w:val="20"/>
          <w:szCs w:val="20"/>
          <w:lang w:eastAsia="zh-CN"/>
        </w:rPr>
      </w:pPr>
    </w:p>
    <w:p w14:paraId="21C52BFB" w14:textId="77777777" w:rsidR="00FC2557" w:rsidRPr="00E05303" w:rsidRDefault="004E183C" w:rsidP="00E05303">
      <w:pPr>
        <w:spacing w:line="313" w:lineRule="exact"/>
        <w:rPr>
          <w:rFonts w:ascii="微软雅黑" w:eastAsia="微软雅黑" w:hAnsi="微软雅黑" w:cs="Microsoft JhengHei" w:hint="eastAsia"/>
          <w:sz w:val="24"/>
          <w:szCs w:val="24"/>
        </w:rPr>
      </w:pPr>
      <w:proofErr w:type="spellStart"/>
      <w:r w:rsidRPr="00E05303">
        <w:rPr>
          <w:rFonts w:ascii="微软雅黑" w:eastAsia="微软雅黑" w:hAnsi="微软雅黑" w:cs="Microsoft JhengHei"/>
          <w:b/>
          <w:bCs/>
          <w:color w:val="00427A"/>
          <w:sz w:val="24"/>
          <w:szCs w:val="24"/>
        </w:rPr>
        <w:t>环境温度影响</w:t>
      </w:r>
      <w:proofErr w:type="spellEnd"/>
    </w:p>
    <w:p w14:paraId="2434F522" w14:textId="77777777" w:rsidR="00FC2557" w:rsidRPr="00E05303" w:rsidRDefault="00FC2557">
      <w:pPr>
        <w:spacing w:before="15"/>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669"/>
        <w:gridCol w:w="4127"/>
        <w:gridCol w:w="4127"/>
      </w:tblGrid>
      <w:tr w:rsidR="00FC2557" w:rsidRPr="0054567B" w14:paraId="0176609C" w14:textId="77777777" w:rsidTr="00653279">
        <w:trPr>
          <w:jc w:val="center"/>
        </w:trPr>
        <w:tc>
          <w:tcPr>
            <w:tcW w:w="1669" w:type="dxa"/>
            <w:shd w:val="clear" w:color="auto" w:fill="D5E4F5"/>
            <w:vAlign w:val="center"/>
          </w:tcPr>
          <w:p w14:paraId="1EACCEA1" w14:textId="1AAF1C77" w:rsidR="00FC2557" w:rsidRPr="0054567B" w:rsidRDefault="00653279" w:rsidP="00150DA2">
            <w:pPr>
              <w:pStyle w:val="TableParagraph"/>
              <w:spacing w:line="276" w:lineRule="auto"/>
              <w:ind w:left="441"/>
              <w:rPr>
                <w:rFonts w:ascii="微软雅黑" w:eastAsia="微软雅黑" w:hAnsi="微软雅黑" w:cs="宋体" w:hint="eastAsia"/>
                <w:sz w:val="16"/>
                <w:szCs w:val="16"/>
              </w:rPr>
            </w:pPr>
            <w:r w:rsidRPr="0054567B">
              <w:rPr>
                <w:rFonts w:ascii="微软雅黑" w:eastAsia="微软雅黑" w:hAnsi="微软雅黑" w:cs="宋体" w:hint="eastAsia"/>
                <w:color w:val="231F20"/>
                <w:sz w:val="16"/>
                <w:szCs w:val="16"/>
                <w:lang w:eastAsia="zh-CN"/>
              </w:rPr>
              <w:t>压力</w:t>
            </w:r>
            <w:proofErr w:type="spellStart"/>
            <w:r w:rsidRPr="0054567B">
              <w:rPr>
                <w:rFonts w:ascii="微软雅黑" w:eastAsia="微软雅黑" w:hAnsi="微软雅黑" w:cs="宋体"/>
                <w:color w:val="231F20"/>
                <w:sz w:val="16"/>
                <w:szCs w:val="16"/>
              </w:rPr>
              <w:t>类型</w:t>
            </w:r>
            <w:proofErr w:type="spellEnd"/>
          </w:p>
        </w:tc>
        <w:tc>
          <w:tcPr>
            <w:tcW w:w="4127" w:type="dxa"/>
            <w:shd w:val="clear" w:color="auto" w:fill="D5E4F5"/>
            <w:vAlign w:val="center"/>
          </w:tcPr>
          <w:p w14:paraId="667FAF95" w14:textId="77777777" w:rsidR="00FC2557" w:rsidRPr="0054567B" w:rsidRDefault="004E183C" w:rsidP="00150DA2">
            <w:pPr>
              <w:pStyle w:val="TableParagraph"/>
              <w:spacing w:line="276" w:lineRule="auto"/>
              <w:jc w:val="center"/>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影响量</w:t>
            </w:r>
            <w:proofErr w:type="spellEnd"/>
          </w:p>
        </w:tc>
        <w:tc>
          <w:tcPr>
            <w:tcW w:w="4127" w:type="dxa"/>
            <w:shd w:val="clear" w:color="auto" w:fill="D5E4F5"/>
            <w:vAlign w:val="center"/>
          </w:tcPr>
          <w:p w14:paraId="4B7FD0B4" w14:textId="77777777" w:rsidR="00FC2557" w:rsidRPr="0054567B" w:rsidRDefault="004E183C" w:rsidP="00150DA2">
            <w:pPr>
              <w:pStyle w:val="TableParagraph"/>
              <w:spacing w:line="276" w:lineRule="auto"/>
              <w:jc w:val="center"/>
              <w:rPr>
                <w:rFonts w:ascii="微软雅黑" w:eastAsia="微软雅黑" w:hAnsi="微软雅黑" w:cs="宋体" w:hint="eastAsia"/>
                <w:sz w:val="16"/>
                <w:szCs w:val="16"/>
              </w:rPr>
            </w:pPr>
            <w:proofErr w:type="spellStart"/>
            <w:r w:rsidRPr="0054567B">
              <w:rPr>
                <w:rFonts w:ascii="微软雅黑" w:eastAsia="微软雅黑" w:hAnsi="微软雅黑" w:cs="宋体"/>
                <w:color w:val="231F20"/>
                <w:sz w:val="16"/>
                <w:szCs w:val="16"/>
              </w:rPr>
              <w:t>量程</w:t>
            </w:r>
            <w:proofErr w:type="spellEnd"/>
          </w:p>
        </w:tc>
      </w:tr>
      <w:tr w:rsidR="00653279" w:rsidRPr="0054567B" w14:paraId="6C0E3FC0" w14:textId="77777777" w:rsidTr="00653279">
        <w:trPr>
          <w:jc w:val="center"/>
        </w:trPr>
        <w:tc>
          <w:tcPr>
            <w:tcW w:w="1669" w:type="dxa"/>
            <w:vMerge w:val="restart"/>
            <w:shd w:val="clear" w:color="auto" w:fill="D5E4F5"/>
            <w:vAlign w:val="center"/>
          </w:tcPr>
          <w:p w14:paraId="6499AB55" w14:textId="0085604B" w:rsidR="00653279" w:rsidRPr="0054567B" w:rsidRDefault="00653279" w:rsidP="00653279">
            <w:pPr>
              <w:pStyle w:val="TableParagraph"/>
              <w:spacing w:line="276" w:lineRule="auto"/>
              <w:ind w:right="107"/>
              <w:jc w:val="center"/>
              <w:rPr>
                <w:rFonts w:ascii="微软雅黑" w:eastAsia="微软雅黑" w:hAnsi="微软雅黑" w:hint="eastAsia"/>
                <w:color w:val="231F20"/>
                <w:sz w:val="16"/>
                <w:szCs w:val="16"/>
                <w:lang w:eastAsia="zh-CN"/>
              </w:rPr>
            </w:pPr>
            <w:r w:rsidRPr="0054567B">
              <w:rPr>
                <w:rFonts w:ascii="微软雅黑" w:eastAsia="微软雅黑" w:hAnsi="微软雅黑"/>
                <w:color w:val="231F20"/>
                <w:sz w:val="16"/>
                <w:szCs w:val="16"/>
              </w:rPr>
              <w:t>G</w:t>
            </w:r>
            <w:r w:rsidRPr="0054567B">
              <w:rPr>
                <w:rFonts w:ascii="微软雅黑" w:eastAsia="微软雅黑" w:hAnsi="微软雅黑" w:hint="eastAsia"/>
                <w:color w:val="231F20"/>
                <w:sz w:val="16"/>
                <w:szCs w:val="16"/>
                <w:lang w:eastAsia="zh-CN"/>
              </w:rPr>
              <w:t>/</w:t>
            </w:r>
            <w:r w:rsidR="00393BA6" w:rsidRPr="0054567B">
              <w:rPr>
                <w:rFonts w:ascii="微软雅黑" w:eastAsia="微软雅黑" w:hAnsi="微软雅黑" w:hint="eastAsia"/>
                <w:color w:val="231F20"/>
                <w:sz w:val="16"/>
                <w:szCs w:val="16"/>
                <w:lang w:eastAsia="zh-CN"/>
              </w:rPr>
              <w:t>N/</w:t>
            </w:r>
            <w:r w:rsidRPr="0054567B">
              <w:rPr>
                <w:rFonts w:ascii="微软雅黑" w:eastAsia="微软雅黑" w:hAnsi="微软雅黑" w:hint="eastAsia"/>
                <w:color w:val="231F20"/>
                <w:sz w:val="16"/>
                <w:szCs w:val="16"/>
                <w:lang w:eastAsia="zh-CN"/>
              </w:rPr>
              <w:t>A</w:t>
            </w:r>
          </w:p>
        </w:tc>
        <w:tc>
          <w:tcPr>
            <w:tcW w:w="4127" w:type="dxa"/>
            <w:shd w:val="clear" w:color="auto" w:fill="D5E4F5"/>
            <w:vAlign w:val="center"/>
          </w:tcPr>
          <w:p w14:paraId="764EC3E0" w14:textId="22122340" w:rsidR="00653279" w:rsidRPr="0054567B" w:rsidRDefault="00653279" w:rsidP="00653279">
            <w:pPr>
              <w:pStyle w:val="TableParagraph"/>
              <w:spacing w:line="276" w:lineRule="auto"/>
              <w:jc w:val="center"/>
              <w:rPr>
                <w:rFonts w:ascii="微软雅黑" w:eastAsia="微软雅黑" w:hAnsi="微软雅黑" w:cs="宋体" w:hint="eastAsia"/>
                <w:color w:val="231F20"/>
                <w:w w:val="110"/>
                <w:sz w:val="16"/>
                <w:szCs w:val="16"/>
              </w:rPr>
            </w:pPr>
            <w:r w:rsidRPr="0054567B">
              <w:rPr>
                <w:rFonts w:ascii="微软雅黑" w:eastAsia="微软雅黑" w:hAnsi="微软雅黑" w:cs="宋体"/>
                <w:color w:val="231F20"/>
                <w:w w:val="110"/>
                <w:sz w:val="16"/>
                <w:szCs w:val="16"/>
              </w:rPr>
              <w:t>±（0.1+0.05TD)</w:t>
            </w:r>
            <w:r w:rsidRPr="0054567B">
              <w:rPr>
                <w:rFonts w:ascii="微软雅黑" w:eastAsia="微软雅黑" w:hAnsi="微软雅黑" w:cs="宋体"/>
                <w:color w:val="231F20"/>
                <w:spacing w:val="-86"/>
                <w:w w:val="110"/>
                <w:sz w:val="16"/>
                <w:szCs w:val="16"/>
              </w:rPr>
              <w:t xml:space="preserve"> </w:t>
            </w:r>
            <w:r w:rsidRPr="0054567B">
              <w:rPr>
                <w:rFonts w:ascii="微软雅黑" w:eastAsia="微软雅黑" w:hAnsi="微软雅黑" w:cs="宋体"/>
                <w:color w:val="231F20"/>
                <w:w w:val="140"/>
                <w:sz w:val="16"/>
                <w:szCs w:val="16"/>
              </w:rPr>
              <w:t>%</w:t>
            </w:r>
            <w:r w:rsidRPr="0054567B">
              <w:rPr>
                <w:rFonts w:ascii="微软雅黑" w:eastAsia="微软雅黑" w:hAnsi="微软雅黑" w:cs="宋体"/>
                <w:color w:val="231F20"/>
                <w:spacing w:val="-112"/>
                <w:w w:val="140"/>
                <w:sz w:val="16"/>
                <w:szCs w:val="16"/>
              </w:rPr>
              <w:t xml:space="preserve"> </w:t>
            </w:r>
            <w:r w:rsidRPr="0054567B">
              <w:rPr>
                <w:rFonts w:ascii="微软雅黑" w:eastAsia="微软雅黑" w:hAnsi="微软雅黑" w:cs="宋体" w:hint="eastAsia"/>
                <w:color w:val="231F20"/>
                <w:w w:val="110"/>
                <w:sz w:val="16"/>
                <w:szCs w:val="16"/>
                <w:lang w:eastAsia="zh-CN"/>
              </w:rPr>
              <w:t>2</w:t>
            </w:r>
            <w:r w:rsidRPr="0054567B">
              <w:rPr>
                <w:rFonts w:ascii="微软雅黑" w:eastAsia="微软雅黑" w:hAnsi="微软雅黑" w:cs="宋体"/>
                <w:color w:val="231F20"/>
                <w:w w:val="110"/>
                <w:sz w:val="16"/>
                <w:szCs w:val="16"/>
              </w:rPr>
              <w:t>0℃</w:t>
            </w:r>
            <w:r w:rsidRPr="0054567B">
              <w:rPr>
                <w:rFonts w:ascii="微软雅黑" w:eastAsia="微软雅黑" w:hAnsi="微软雅黑" w:cs="宋体"/>
                <w:color w:val="231F20"/>
                <w:spacing w:val="-85"/>
                <w:w w:val="110"/>
                <w:sz w:val="16"/>
                <w:szCs w:val="16"/>
              </w:rPr>
              <w:t xml:space="preserve"> </w:t>
            </w:r>
            <w:r w:rsidRPr="0054567B">
              <w:rPr>
                <w:rFonts w:ascii="微软雅黑" w:eastAsia="微软雅黑" w:hAnsi="微软雅黑" w:cs="宋体"/>
                <w:color w:val="231F20"/>
                <w:w w:val="110"/>
                <w:sz w:val="16"/>
                <w:szCs w:val="16"/>
              </w:rPr>
              <w:t>of</w:t>
            </w:r>
            <w:r w:rsidR="00495D68" w:rsidRPr="0054567B">
              <w:rPr>
                <w:rFonts w:ascii="微软雅黑" w:eastAsia="微软雅黑" w:hAnsi="微软雅黑" w:cs="华文中宋" w:hint="eastAsia"/>
                <w:color w:val="231F20"/>
                <w:spacing w:val="-3"/>
                <w:sz w:val="16"/>
                <w:szCs w:val="16"/>
              </w:rPr>
              <w:t xml:space="preserve"> S</w:t>
            </w:r>
            <w:r w:rsidR="00495D68" w:rsidRPr="0054567B">
              <w:rPr>
                <w:rFonts w:ascii="微软雅黑" w:eastAsia="微软雅黑" w:hAnsi="微软雅黑" w:cs="华文中宋" w:hint="eastAsia"/>
                <w:color w:val="231F20"/>
                <w:spacing w:val="-3"/>
                <w:sz w:val="16"/>
                <w:szCs w:val="16"/>
                <w:lang w:eastAsia="zh-CN"/>
              </w:rPr>
              <w:t>pan</w:t>
            </w:r>
          </w:p>
        </w:tc>
        <w:tc>
          <w:tcPr>
            <w:tcW w:w="4127" w:type="dxa"/>
            <w:shd w:val="clear" w:color="auto" w:fill="D5E4F5"/>
            <w:vAlign w:val="center"/>
          </w:tcPr>
          <w:p w14:paraId="46BD6D13" w14:textId="256EB880" w:rsidR="00653279" w:rsidRPr="0054567B" w:rsidRDefault="00653279" w:rsidP="00653279">
            <w:pPr>
              <w:pStyle w:val="TableParagraph"/>
              <w:spacing w:line="276" w:lineRule="auto"/>
              <w:ind w:right="32"/>
              <w:jc w:val="center"/>
              <w:rPr>
                <w:rFonts w:ascii="微软雅黑" w:eastAsia="微软雅黑" w:hAnsi="微软雅黑" w:cs="Garamond" w:hint="eastAsia"/>
                <w:color w:val="231F20"/>
                <w:w w:val="115"/>
                <w:sz w:val="16"/>
                <w:szCs w:val="16"/>
              </w:rPr>
            </w:pPr>
            <w:r w:rsidRPr="0054567B">
              <w:rPr>
                <w:rFonts w:ascii="微软雅黑" w:eastAsia="微软雅黑" w:hAnsi="微软雅黑" w:cs="Garamond"/>
                <w:color w:val="231F20"/>
                <w:w w:val="120"/>
                <w:sz w:val="16"/>
                <w:szCs w:val="16"/>
              </w:rPr>
              <w:t>≤</w:t>
            </w:r>
            <w:r w:rsidRPr="0054567B">
              <w:rPr>
                <w:rFonts w:ascii="微软雅黑" w:eastAsia="微软雅黑" w:hAnsi="微软雅黑" w:cs="Garamond" w:hint="eastAsia"/>
                <w:color w:val="231F20"/>
                <w:w w:val="120"/>
                <w:sz w:val="16"/>
                <w:szCs w:val="16"/>
                <w:lang w:eastAsia="zh-CN"/>
              </w:rPr>
              <w:t>35</w:t>
            </w:r>
            <w:r w:rsidRPr="0054567B">
              <w:rPr>
                <w:rFonts w:ascii="微软雅黑" w:eastAsia="微软雅黑" w:hAnsi="微软雅黑" w:cs="宋体"/>
                <w:color w:val="231F20"/>
                <w:w w:val="120"/>
                <w:sz w:val="16"/>
                <w:szCs w:val="16"/>
              </w:rPr>
              <w:t>kPa</w:t>
            </w:r>
          </w:p>
        </w:tc>
      </w:tr>
      <w:tr w:rsidR="00653279" w:rsidRPr="0054567B" w14:paraId="180F09FE" w14:textId="77777777" w:rsidTr="00653279">
        <w:trPr>
          <w:jc w:val="center"/>
        </w:trPr>
        <w:tc>
          <w:tcPr>
            <w:tcW w:w="1669" w:type="dxa"/>
            <w:vMerge/>
            <w:shd w:val="clear" w:color="auto" w:fill="D5E4F5"/>
            <w:vAlign w:val="center"/>
          </w:tcPr>
          <w:p w14:paraId="7F6F8B06" w14:textId="1B202F5A" w:rsidR="00653279" w:rsidRPr="0054567B" w:rsidRDefault="00653279" w:rsidP="00653279">
            <w:pPr>
              <w:pStyle w:val="TableParagraph"/>
              <w:spacing w:line="276" w:lineRule="auto"/>
              <w:ind w:right="107"/>
              <w:jc w:val="center"/>
              <w:rPr>
                <w:rFonts w:ascii="微软雅黑" w:eastAsia="微软雅黑" w:hAnsi="微软雅黑" w:cs="Lucida Sans Unicode" w:hint="eastAsia"/>
                <w:sz w:val="16"/>
                <w:szCs w:val="16"/>
              </w:rPr>
            </w:pPr>
          </w:p>
        </w:tc>
        <w:tc>
          <w:tcPr>
            <w:tcW w:w="4127" w:type="dxa"/>
            <w:shd w:val="clear" w:color="auto" w:fill="D5E4F5"/>
            <w:vAlign w:val="center"/>
          </w:tcPr>
          <w:p w14:paraId="7535581E" w14:textId="614FD966" w:rsidR="00653279" w:rsidRPr="0054567B" w:rsidRDefault="00653279" w:rsidP="00653279">
            <w:pPr>
              <w:pStyle w:val="TableParagraph"/>
              <w:spacing w:line="276" w:lineRule="auto"/>
              <w:jc w:val="center"/>
              <w:rPr>
                <w:rFonts w:ascii="微软雅黑" w:eastAsia="微软雅黑" w:hAnsi="微软雅黑" w:cs="宋体" w:hint="eastAsia"/>
                <w:sz w:val="16"/>
                <w:szCs w:val="16"/>
              </w:rPr>
            </w:pPr>
            <w:r w:rsidRPr="0054567B">
              <w:rPr>
                <w:rFonts w:ascii="微软雅黑" w:eastAsia="微软雅黑" w:hAnsi="微软雅黑" w:cs="宋体"/>
                <w:color w:val="231F20"/>
                <w:w w:val="110"/>
                <w:sz w:val="16"/>
                <w:szCs w:val="16"/>
              </w:rPr>
              <w:t>±（0.</w:t>
            </w:r>
            <w:r w:rsidRPr="0054567B">
              <w:rPr>
                <w:rFonts w:ascii="微软雅黑" w:eastAsia="微软雅黑" w:hAnsi="微软雅黑" w:cs="Palatino Linotype"/>
                <w:color w:val="231F20"/>
                <w:w w:val="110"/>
                <w:sz w:val="16"/>
                <w:szCs w:val="16"/>
              </w:rPr>
              <w:t>1</w:t>
            </w:r>
            <w:r w:rsidRPr="0054567B">
              <w:rPr>
                <w:rFonts w:ascii="微软雅黑" w:eastAsia="微软雅黑" w:hAnsi="微软雅黑" w:cs="宋体"/>
                <w:color w:val="231F20"/>
                <w:w w:val="110"/>
                <w:sz w:val="16"/>
                <w:szCs w:val="16"/>
              </w:rPr>
              <w:t>+0.0</w:t>
            </w:r>
            <w:r w:rsidRPr="0054567B">
              <w:rPr>
                <w:rFonts w:ascii="微软雅黑" w:eastAsia="微软雅黑" w:hAnsi="微软雅黑" w:cs="宋体" w:hint="eastAsia"/>
                <w:color w:val="231F20"/>
                <w:w w:val="110"/>
                <w:sz w:val="16"/>
                <w:szCs w:val="16"/>
                <w:lang w:eastAsia="zh-CN"/>
              </w:rPr>
              <w:t>2</w:t>
            </w:r>
            <w:r w:rsidRPr="0054567B">
              <w:rPr>
                <w:rFonts w:ascii="微软雅黑" w:eastAsia="微软雅黑" w:hAnsi="微软雅黑" w:cs="宋体"/>
                <w:color w:val="231F20"/>
                <w:w w:val="110"/>
                <w:sz w:val="16"/>
                <w:szCs w:val="16"/>
              </w:rPr>
              <w:t>TD)</w:t>
            </w:r>
            <w:r w:rsidRPr="0054567B">
              <w:rPr>
                <w:rFonts w:ascii="微软雅黑" w:eastAsia="微软雅黑" w:hAnsi="微软雅黑" w:cs="宋体"/>
                <w:color w:val="231F20"/>
                <w:spacing w:val="-85"/>
                <w:w w:val="110"/>
                <w:sz w:val="16"/>
                <w:szCs w:val="16"/>
              </w:rPr>
              <w:t xml:space="preserve"> </w:t>
            </w:r>
            <w:r w:rsidRPr="0054567B">
              <w:rPr>
                <w:rFonts w:ascii="微软雅黑" w:eastAsia="微软雅黑" w:hAnsi="微软雅黑" w:cs="宋体"/>
                <w:color w:val="231F20"/>
                <w:w w:val="140"/>
                <w:sz w:val="16"/>
                <w:szCs w:val="16"/>
              </w:rPr>
              <w:t>%</w:t>
            </w:r>
            <w:r w:rsidRPr="0054567B">
              <w:rPr>
                <w:rFonts w:ascii="微软雅黑" w:eastAsia="微软雅黑" w:hAnsi="微软雅黑" w:cs="宋体"/>
                <w:color w:val="231F20"/>
                <w:spacing w:val="-112"/>
                <w:w w:val="140"/>
                <w:sz w:val="16"/>
                <w:szCs w:val="16"/>
              </w:rPr>
              <w:t xml:space="preserve"> </w:t>
            </w:r>
            <w:r w:rsidRPr="0054567B">
              <w:rPr>
                <w:rFonts w:ascii="微软雅黑" w:eastAsia="微软雅黑" w:hAnsi="微软雅黑" w:cs="宋体" w:hint="eastAsia"/>
                <w:color w:val="231F20"/>
                <w:w w:val="110"/>
                <w:sz w:val="16"/>
                <w:szCs w:val="16"/>
                <w:lang w:eastAsia="zh-CN"/>
              </w:rPr>
              <w:t>2</w:t>
            </w:r>
            <w:r w:rsidRPr="0054567B">
              <w:rPr>
                <w:rFonts w:ascii="微软雅黑" w:eastAsia="微软雅黑" w:hAnsi="微软雅黑" w:cs="宋体"/>
                <w:color w:val="231F20"/>
                <w:w w:val="110"/>
                <w:sz w:val="16"/>
                <w:szCs w:val="16"/>
              </w:rPr>
              <w:t>0℃</w:t>
            </w:r>
            <w:r w:rsidRPr="0054567B">
              <w:rPr>
                <w:rFonts w:ascii="微软雅黑" w:eastAsia="微软雅黑" w:hAnsi="微软雅黑" w:cs="宋体"/>
                <w:color w:val="231F20"/>
                <w:spacing w:val="-85"/>
                <w:w w:val="110"/>
                <w:sz w:val="16"/>
                <w:szCs w:val="16"/>
              </w:rPr>
              <w:t xml:space="preserve"> </w:t>
            </w:r>
            <w:r w:rsidRPr="0054567B">
              <w:rPr>
                <w:rFonts w:ascii="微软雅黑" w:eastAsia="微软雅黑" w:hAnsi="微软雅黑" w:cs="宋体"/>
                <w:color w:val="231F20"/>
                <w:w w:val="110"/>
                <w:sz w:val="16"/>
                <w:szCs w:val="16"/>
              </w:rPr>
              <w:t>of</w:t>
            </w:r>
            <w:r w:rsidR="00495D68" w:rsidRPr="0054567B">
              <w:rPr>
                <w:rFonts w:ascii="微软雅黑" w:eastAsia="微软雅黑" w:hAnsi="微软雅黑" w:cs="宋体" w:hint="eastAsia"/>
                <w:color w:val="231F20"/>
                <w:w w:val="110"/>
                <w:sz w:val="16"/>
                <w:szCs w:val="16"/>
                <w:lang w:eastAsia="zh-CN"/>
              </w:rPr>
              <w:t xml:space="preserve"> </w:t>
            </w:r>
            <w:r w:rsidRPr="0054567B">
              <w:rPr>
                <w:rFonts w:ascii="微软雅黑" w:eastAsia="微软雅黑" w:hAnsi="微软雅黑" w:cs="宋体"/>
                <w:color w:val="231F20"/>
                <w:spacing w:val="-85"/>
                <w:w w:val="110"/>
                <w:sz w:val="16"/>
                <w:szCs w:val="16"/>
              </w:rPr>
              <w:t xml:space="preserve"> </w:t>
            </w:r>
            <w:r w:rsidR="00495D68" w:rsidRPr="0054567B">
              <w:rPr>
                <w:rFonts w:ascii="微软雅黑" w:eastAsia="微软雅黑" w:hAnsi="微软雅黑" w:cs="华文中宋" w:hint="eastAsia"/>
                <w:color w:val="231F20"/>
                <w:spacing w:val="-3"/>
                <w:sz w:val="16"/>
                <w:szCs w:val="16"/>
              </w:rPr>
              <w:t>S</w:t>
            </w:r>
            <w:r w:rsidR="00495D68" w:rsidRPr="0054567B">
              <w:rPr>
                <w:rFonts w:ascii="微软雅黑" w:eastAsia="微软雅黑" w:hAnsi="微软雅黑" w:cs="华文中宋" w:hint="eastAsia"/>
                <w:color w:val="231F20"/>
                <w:spacing w:val="-3"/>
                <w:sz w:val="16"/>
                <w:szCs w:val="16"/>
                <w:lang w:eastAsia="zh-CN"/>
              </w:rPr>
              <w:t>pan</w:t>
            </w:r>
          </w:p>
        </w:tc>
        <w:tc>
          <w:tcPr>
            <w:tcW w:w="4127" w:type="dxa"/>
            <w:shd w:val="clear" w:color="auto" w:fill="D5E4F5"/>
            <w:vAlign w:val="center"/>
          </w:tcPr>
          <w:p w14:paraId="1A826951" w14:textId="1F7429A3" w:rsidR="00653279" w:rsidRPr="0054567B" w:rsidRDefault="00653279" w:rsidP="00653279">
            <w:pPr>
              <w:pStyle w:val="TableParagraph"/>
              <w:spacing w:line="276" w:lineRule="auto"/>
              <w:ind w:right="32"/>
              <w:jc w:val="center"/>
              <w:rPr>
                <w:rFonts w:ascii="微软雅黑" w:eastAsia="微软雅黑" w:hAnsi="微软雅黑" w:cs="宋体" w:hint="eastAsia"/>
                <w:sz w:val="16"/>
                <w:szCs w:val="16"/>
              </w:rPr>
            </w:pPr>
            <w:r w:rsidRPr="0054567B">
              <w:rPr>
                <w:rFonts w:ascii="微软雅黑" w:eastAsia="微软雅黑" w:hAnsi="微软雅黑" w:cs="Garamond"/>
                <w:color w:val="231F20"/>
                <w:w w:val="115"/>
                <w:sz w:val="16"/>
                <w:szCs w:val="16"/>
              </w:rPr>
              <w:t>≥</w:t>
            </w:r>
            <w:r w:rsidRPr="0054567B">
              <w:rPr>
                <w:rFonts w:ascii="微软雅黑" w:eastAsia="微软雅黑" w:hAnsi="微软雅黑" w:cs="Garamond" w:hint="eastAsia"/>
                <w:color w:val="231F20"/>
                <w:w w:val="115"/>
                <w:sz w:val="16"/>
                <w:szCs w:val="16"/>
                <w:lang w:eastAsia="zh-CN"/>
              </w:rPr>
              <w:t>8</w:t>
            </w:r>
            <w:r w:rsidRPr="0054567B">
              <w:rPr>
                <w:rFonts w:ascii="微软雅黑" w:eastAsia="微软雅黑" w:hAnsi="微软雅黑" w:cs="Garamond"/>
                <w:color w:val="231F20"/>
                <w:w w:val="115"/>
                <w:sz w:val="16"/>
                <w:szCs w:val="16"/>
              </w:rPr>
              <w:t>0</w:t>
            </w:r>
            <w:r w:rsidRPr="0054567B">
              <w:rPr>
                <w:rFonts w:ascii="微软雅黑" w:eastAsia="微软雅黑" w:hAnsi="微软雅黑" w:cs="宋体"/>
                <w:color w:val="231F20"/>
                <w:w w:val="115"/>
                <w:sz w:val="16"/>
                <w:szCs w:val="16"/>
              </w:rPr>
              <w:t>kPa</w:t>
            </w:r>
          </w:p>
        </w:tc>
      </w:tr>
    </w:tbl>
    <w:p w14:paraId="09EDA863" w14:textId="77777777" w:rsidR="00FC2557" w:rsidRPr="00E05303" w:rsidRDefault="00FC2557">
      <w:pPr>
        <w:spacing w:before="13"/>
        <w:rPr>
          <w:rFonts w:ascii="微软雅黑" w:eastAsia="微软雅黑" w:hAnsi="微软雅黑" w:cs="Microsoft JhengHei" w:hint="eastAsia"/>
          <w:sz w:val="20"/>
          <w:szCs w:val="20"/>
          <w:lang w:eastAsia="zh-CN"/>
        </w:rPr>
      </w:pPr>
    </w:p>
    <w:p w14:paraId="7D619BA1" w14:textId="77777777" w:rsidR="00FC2557" w:rsidRPr="00E05303" w:rsidRDefault="004E183C" w:rsidP="00E05303">
      <w:pPr>
        <w:spacing w:line="313" w:lineRule="exact"/>
        <w:rPr>
          <w:rFonts w:ascii="微软雅黑" w:eastAsia="微软雅黑" w:hAnsi="微软雅黑" w:cs="Microsoft JhengHei" w:hint="eastAsia"/>
          <w:sz w:val="24"/>
          <w:szCs w:val="24"/>
        </w:rPr>
      </w:pPr>
      <w:proofErr w:type="spellStart"/>
      <w:r w:rsidRPr="00E05303">
        <w:rPr>
          <w:rFonts w:ascii="微软雅黑" w:eastAsia="微软雅黑" w:hAnsi="微软雅黑" w:cs="Microsoft JhengHei"/>
          <w:b/>
          <w:bCs/>
          <w:color w:val="00427A"/>
          <w:sz w:val="24"/>
          <w:szCs w:val="24"/>
        </w:rPr>
        <w:lastRenderedPageBreak/>
        <w:t>环境条件</w:t>
      </w:r>
      <w:proofErr w:type="spellEnd"/>
    </w:p>
    <w:p w14:paraId="249C5C23" w14:textId="77777777" w:rsidR="00FC2557" w:rsidRPr="00E05303" w:rsidRDefault="00FC2557">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615"/>
        <w:gridCol w:w="1460"/>
        <w:gridCol w:w="5848"/>
      </w:tblGrid>
      <w:tr w:rsidR="00FC2557" w:rsidRPr="00E05303" w14:paraId="1F1FC0EB" w14:textId="77777777" w:rsidTr="00653279">
        <w:trPr>
          <w:jc w:val="center"/>
        </w:trPr>
        <w:tc>
          <w:tcPr>
            <w:tcW w:w="2615" w:type="dxa"/>
            <w:shd w:val="clear" w:color="auto" w:fill="D5E4F5"/>
            <w:vAlign w:val="center"/>
          </w:tcPr>
          <w:p w14:paraId="1D876CE1" w14:textId="77777777" w:rsidR="00FC2557" w:rsidRPr="00E05303" w:rsidRDefault="004E183C" w:rsidP="00150DA2">
            <w:pPr>
              <w:pStyle w:val="TableParagraph"/>
              <w:spacing w:line="276" w:lineRule="auto"/>
              <w:jc w:val="center"/>
              <w:rPr>
                <w:rFonts w:ascii="微软雅黑" w:eastAsia="微软雅黑" w:hAnsi="微软雅黑" w:cs="宋体" w:hint="eastAsia"/>
                <w:sz w:val="16"/>
                <w:szCs w:val="16"/>
              </w:rPr>
            </w:pPr>
            <w:proofErr w:type="spellStart"/>
            <w:r w:rsidRPr="00E05303">
              <w:rPr>
                <w:rFonts w:ascii="微软雅黑" w:eastAsia="微软雅黑" w:hAnsi="微软雅黑" w:cs="宋体"/>
                <w:color w:val="231F20"/>
                <w:sz w:val="16"/>
                <w:szCs w:val="16"/>
              </w:rPr>
              <w:t>项目</w:t>
            </w:r>
            <w:proofErr w:type="spellEnd"/>
          </w:p>
        </w:tc>
        <w:tc>
          <w:tcPr>
            <w:tcW w:w="7308" w:type="dxa"/>
            <w:gridSpan w:val="2"/>
            <w:shd w:val="clear" w:color="auto" w:fill="D5E4F5"/>
            <w:vAlign w:val="center"/>
          </w:tcPr>
          <w:p w14:paraId="6F68B61F" w14:textId="77777777" w:rsidR="00FC2557" w:rsidRPr="00E05303" w:rsidRDefault="004E183C" w:rsidP="00150DA2">
            <w:pPr>
              <w:pStyle w:val="TableParagraph"/>
              <w:spacing w:line="276" w:lineRule="auto"/>
              <w:jc w:val="center"/>
              <w:rPr>
                <w:rFonts w:ascii="微软雅黑" w:eastAsia="微软雅黑" w:hAnsi="微软雅黑" w:cs="宋体" w:hint="eastAsia"/>
                <w:sz w:val="16"/>
                <w:szCs w:val="16"/>
              </w:rPr>
            </w:pPr>
            <w:proofErr w:type="spellStart"/>
            <w:r w:rsidRPr="00E05303">
              <w:rPr>
                <w:rFonts w:ascii="微软雅黑" w:eastAsia="微软雅黑" w:hAnsi="微软雅黑" w:cs="宋体"/>
                <w:color w:val="231F20"/>
                <w:sz w:val="16"/>
                <w:szCs w:val="16"/>
              </w:rPr>
              <w:t>条件</w:t>
            </w:r>
            <w:proofErr w:type="spellEnd"/>
          </w:p>
        </w:tc>
      </w:tr>
      <w:tr w:rsidR="00FC2557" w:rsidRPr="00E05303" w14:paraId="6FB9C7EB" w14:textId="77777777" w:rsidTr="00653279">
        <w:trPr>
          <w:jc w:val="center"/>
        </w:trPr>
        <w:tc>
          <w:tcPr>
            <w:tcW w:w="2615" w:type="dxa"/>
            <w:shd w:val="clear" w:color="auto" w:fill="D5E4F5"/>
            <w:vAlign w:val="center"/>
          </w:tcPr>
          <w:p w14:paraId="2038C260" w14:textId="77777777" w:rsidR="00FC2557" w:rsidRPr="00E05303" w:rsidRDefault="004E183C" w:rsidP="00150DA2">
            <w:pPr>
              <w:pStyle w:val="TableParagraph"/>
              <w:spacing w:line="276" w:lineRule="auto"/>
              <w:jc w:val="center"/>
              <w:rPr>
                <w:rFonts w:ascii="微软雅黑" w:eastAsia="微软雅黑" w:hAnsi="微软雅黑" w:cs="宋体" w:hint="eastAsia"/>
                <w:sz w:val="16"/>
                <w:szCs w:val="16"/>
              </w:rPr>
            </w:pPr>
            <w:proofErr w:type="spellStart"/>
            <w:r w:rsidRPr="00E05303">
              <w:rPr>
                <w:rFonts w:ascii="微软雅黑" w:eastAsia="微软雅黑" w:hAnsi="微软雅黑" w:cs="宋体"/>
                <w:color w:val="231F20"/>
                <w:sz w:val="16"/>
                <w:szCs w:val="16"/>
              </w:rPr>
              <w:t>使用环境温度范围</w:t>
            </w:r>
            <w:proofErr w:type="spellEnd"/>
          </w:p>
        </w:tc>
        <w:tc>
          <w:tcPr>
            <w:tcW w:w="7308" w:type="dxa"/>
            <w:gridSpan w:val="2"/>
            <w:shd w:val="clear" w:color="auto" w:fill="D5E4F5"/>
            <w:vAlign w:val="center"/>
          </w:tcPr>
          <w:p w14:paraId="3C85AFE5" w14:textId="77777777" w:rsidR="00FC2557" w:rsidRPr="00E05303" w:rsidRDefault="004E183C" w:rsidP="00150DA2">
            <w:pPr>
              <w:pStyle w:val="TableParagraph"/>
              <w:spacing w:line="276" w:lineRule="auto"/>
              <w:ind w:left="134"/>
              <w:rPr>
                <w:rFonts w:ascii="微软雅黑" w:eastAsia="微软雅黑" w:hAnsi="微软雅黑" w:cs="宋体" w:hint="eastAsia"/>
                <w:sz w:val="16"/>
                <w:szCs w:val="16"/>
                <w:lang w:eastAsia="zh-CN"/>
              </w:rPr>
            </w:pPr>
            <w:r w:rsidRPr="00E05303">
              <w:rPr>
                <w:rFonts w:ascii="微软雅黑" w:eastAsia="微软雅黑" w:hAnsi="微软雅黑" w:cs="宋体"/>
                <w:color w:val="231F20"/>
                <w:sz w:val="16"/>
                <w:szCs w:val="16"/>
                <w:lang w:eastAsia="zh-CN"/>
              </w:rPr>
              <w:t>-40℃</w:t>
            </w:r>
            <w:r w:rsidRPr="00E05303">
              <w:rPr>
                <w:rFonts w:ascii="微软雅黑" w:eastAsia="微软雅黑" w:hAnsi="微软雅黑" w:cs="宋体"/>
                <w:color w:val="231F20"/>
                <w:spacing w:val="-12"/>
                <w:sz w:val="16"/>
                <w:szCs w:val="16"/>
                <w:lang w:eastAsia="zh-CN"/>
              </w:rPr>
              <w:t xml:space="preserve"> </w:t>
            </w:r>
            <w:r w:rsidRPr="00E05303">
              <w:rPr>
                <w:rFonts w:ascii="微软雅黑" w:eastAsia="微软雅黑" w:hAnsi="微软雅黑" w:cs="宋体"/>
                <w:color w:val="231F20"/>
                <w:spacing w:val="-1"/>
                <w:sz w:val="16"/>
                <w:szCs w:val="16"/>
                <w:lang w:eastAsia="zh-CN"/>
              </w:rPr>
              <w:t>~85℃，LCD</w:t>
            </w:r>
            <w:r w:rsidRPr="00E05303">
              <w:rPr>
                <w:rFonts w:ascii="微软雅黑" w:eastAsia="微软雅黑" w:hAnsi="微软雅黑" w:cs="宋体"/>
                <w:color w:val="231F20"/>
                <w:spacing w:val="-11"/>
                <w:sz w:val="16"/>
                <w:szCs w:val="16"/>
                <w:lang w:eastAsia="zh-CN"/>
              </w:rPr>
              <w:t xml:space="preserve"> </w:t>
            </w:r>
            <w:r w:rsidRPr="00E05303">
              <w:rPr>
                <w:rFonts w:ascii="微软雅黑" w:eastAsia="微软雅黑" w:hAnsi="微软雅黑" w:cs="宋体"/>
                <w:color w:val="231F20"/>
                <w:sz w:val="16"/>
                <w:szCs w:val="16"/>
                <w:lang w:eastAsia="zh-CN"/>
              </w:rPr>
              <w:t>显示：-20℃</w:t>
            </w:r>
            <w:r w:rsidRPr="00E05303">
              <w:rPr>
                <w:rFonts w:ascii="微软雅黑" w:eastAsia="微软雅黑" w:hAnsi="微软雅黑" w:cs="宋体"/>
                <w:color w:val="231F20"/>
                <w:spacing w:val="-11"/>
                <w:sz w:val="16"/>
                <w:szCs w:val="16"/>
                <w:lang w:eastAsia="zh-CN"/>
              </w:rPr>
              <w:t xml:space="preserve"> </w:t>
            </w:r>
            <w:r w:rsidRPr="00E05303">
              <w:rPr>
                <w:rFonts w:ascii="微软雅黑" w:eastAsia="微软雅黑" w:hAnsi="微软雅黑" w:cs="宋体"/>
                <w:color w:val="231F20"/>
                <w:sz w:val="16"/>
                <w:szCs w:val="16"/>
                <w:lang w:eastAsia="zh-CN"/>
              </w:rPr>
              <w:t>~70℃</w:t>
            </w:r>
          </w:p>
        </w:tc>
      </w:tr>
      <w:tr w:rsidR="00FC2557" w:rsidRPr="00E05303" w14:paraId="553B4C43" w14:textId="77777777" w:rsidTr="00653279">
        <w:trPr>
          <w:jc w:val="center"/>
        </w:trPr>
        <w:tc>
          <w:tcPr>
            <w:tcW w:w="2615" w:type="dxa"/>
            <w:shd w:val="clear" w:color="auto" w:fill="D5E4F5"/>
            <w:vAlign w:val="center"/>
          </w:tcPr>
          <w:p w14:paraId="45377982" w14:textId="77777777" w:rsidR="00FC2557" w:rsidRPr="00E05303" w:rsidRDefault="004E183C" w:rsidP="00150DA2">
            <w:pPr>
              <w:pStyle w:val="TableParagraph"/>
              <w:spacing w:line="276" w:lineRule="auto"/>
              <w:jc w:val="center"/>
              <w:rPr>
                <w:rFonts w:ascii="微软雅黑" w:eastAsia="微软雅黑" w:hAnsi="微软雅黑" w:cs="宋体" w:hint="eastAsia"/>
                <w:sz w:val="16"/>
                <w:szCs w:val="16"/>
              </w:rPr>
            </w:pPr>
            <w:proofErr w:type="spellStart"/>
            <w:r w:rsidRPr="00E05303">
              <w:rPr>
                <w:rFonts w:ascii="微软雅黑" w:eastAsia="微软雅黑" w:hAnsi="微软雅黑" w:cs="宋体"/>
                <w:color w:val="231F20"/>
                <w:sz w:val="16"/>
                <w:szCs w:val="16"/>
              </w:rPr>
              <w:t>储存环境温度范围</w:t>
            </w:r>
            <w:proofErr w:type="spellEnd"/>
          </w:p>
        </w:tc>
        <w:tc>
          <w:tcPr>
            <w:tcW w:w="7308" w:type="dxa"/>
            <w:gridSpan w:val="2"/>
            <w:shd w:val="clear" w:color="auto" w:fill="D5E4F5"/>
            <w:vAlign w:val="center"/>
          </w:tcPr>
          <w:p w14:paraId="7C3D42DE" w14:textId="77777777" w:rsidR="00FC2557" w:rsidRPr="00E05303" w:rsidRDefault="004E183C" w:rsidP="00150DA2">
            <w:pPr>
              <w:pStyle w:val="TableParagraph"/>
              <w:spacing w:line="276" w:lineRule="auto"/>
              <w:ind w:left="134"/>
              <w:rPr>
                <w:rFonts w:ascii="微软雅黑" w:eastAsia="微软雅黑" w:hAnsi="微软雅黑" w:cs="宋体" w:hint="eastAsia"/>
                <w:sz w:val="16"/>
                <w:szCs w:val="16"/>
                <w:lang w:eastAsia="zh-CN"/>
              </w:rPr>
            </w:pPr>
            <w:r w:rsidRPr="00E05303">
              <w:rPr>
                <w:rFonts w:ascii="微软雅黑" w:eastAsia="微软雅黑" w:hAnsi="微软雅黑" w:cs="宋体"/>
                <w:color w:val="231F20"/>
                <w:sz w:val="16"/>
                <w:szCs w:val="16"/>
                <w:lang w:eastAsia="zh-CN"/>
              </w:rPr>
              <w:t>-40℃</w:t>
            </w:r>
            <w:r w:rsidRPr="00E05303">
              <w:rPr>
                <w:rFonts w:ascii="微软雅黑" w:eastAsia="微软雅黑" w:hAnsi="微软雅黑" w:cs="宋体"/>
                <w:color w:val="231F20"/>
                <w:spacing w:val="-15"/>
                <w:sz w:val="16"/>
                <w:szCs w:val="16"/>
                <w:lang w:eastAsia="zh-CN"/>
              </w:rPr>
              <w:t xml:space="preserve"> </w:t>
            </w:r>
            <w:r w:rsidRPr="00E05303">
              <w:rPr>
                <w:rFonts w:ascii="微软雅黑" w:eastAsia="微软雅黑" w:hAnsi="微软雅黑" w:cs="宋体"/>
                <w:color w:val="231F20"/>
                <w:sz w:val="16"/>
                <w:szCs w:val="16"/>
                <w:lang w:eastAsia="zh-CN"/>
              </w:rPr>
              <w:t>~100℃，LCD</w:t>
            </w:r>
            <w:r w:rsidRPr="00E05303">
              <w:rPr>
                <w:rFonts w:ascii="微软雅黑" w:eastAsia="微软雅黑" w:hAnsi="微软雅黑" w:cs="宋体"/>
                <w:color w:val="231F20"/>
                <w:spacing w:val="-14"/>
                <w:sz w:val="16"/>
                <w:szCs w:val="16"/>
                <w:lang w:eastAsia="zh-CN"/>
              </w:rPr>
              <w:t xml:space="preserve"> </w:t>
            </w:r>
            <w:r w:rsidRPr="00E05303">
              <w:rPr>
                <w:rFonts w:ascii="微软雅黑" w:eastAsia="微软雅黑" w:hAnsi="微软雅黑" w:cs="宋体"/>
                <w:color w:val="231F20"/>
                <w:sz w:val="16"/>
                <w:szCs w:val="16"/>
                <w:lang w:eastAsia="zh-CN"/>
              </w:rPr>
              <w:t>显示：-40℃</w:t>
            </w:r>
            <w:r w:rsidRPr="00E05303">
              <w:rPr>
                <w:rFonts w:ascii="微软雅黑" w:eastAsia="微软雅黑" w:hAnsi="微软雅黑" w:cs="宋体"/>
                <w:color w:val="231F20"/>
                <w:spacing w:val="-14"/>
                <w:sz w:val="16"/>
                <w:szCs w:val="16"/>
                <w:lang w:eastAsia="zh-CN"/>
              </w:rPr>
              <w:t xml:space="preserve"> </w:t>
            </w:r>
            <w:r w:rsidRPr="00E05303">
              <w:rPr>
                <w:rFonts w:ascii="微软雅黑" w:eastAsia="微软雅黑" w:hAnsi="微软雅黑" w:cs="宋体"/>
                <w:color w:val="231F20"/>
                <w:sz w:val="16"/>
                <w:szCs w:val="16"/>
                <w:lang w:eastAsia="zh-CN"/>
              </w:rPr>
              <w:t>~85℃</w:t>
            </w:r>
          </w:p>
        </w:tc>
      </w:tr>
      <w:tr w:rsidR="00FC2557" w:rsidRPr="00E05303" w14:paraId="6D4B8C21" w14:textId="77777777" w:rsidTr="00653279">
        <w:trPr>
          <w:jc w:val="center"/>
        </w:trPr>
        <w:tc>
          <w:tcPr>
            <w:tcW w:w="2615" w:type="dxa"/>
            <w:shd w:val="clear" w:color="auto" w:fill="D5E4F5"/>
            <w:vAlign w:val="center"/>
          </w:tcPr>
          <w:p w14:paraId="40A7A235" w14:textId="77777777" w:rsidR="00FC2557" w:rsidRPr="00E05303" w:rsidRDefault="004E183C" w:rsidP="00150DA2">
            <w:pPr>
              <w:pStyle w:val="TableParagraph"/>
              <w:spacing w:line="276" w:lineRule="auto"/>
              <w:jc w:val="center"/>
              <w:rPr>
                <w:rFonts w:ascii="微软雅黑" w:eastAsia="微软雅黑" w:hAnsi="微软雅黑" w:cs="宋体" w:hint="eastAsia"/>
                <w:sz w:val="16"/>
                <w:szCs w:val="16"/>
              </w:rPr>
            </w:pPr>
            <w:proofErr w:type="spellStart"/>
            <w:r w:rsidRPr="00E05303">
              <w:rPr>
                <w:rFonts w:ascii="微软雅黑" w:eastAsia="微软雅黑" w:hAnsi="微软雅黑" w:cs="宋体"/>
                <w:color w:val="231F20"/>
                <w:sz w:val="16"/>
                <w:szCs w:val="16"/>
              </w:rPr>
              <w:t>测量介质温度范围</w:t>
            </w:r>
            <w:proofErr w:type="spellEnd"/>
          </w:p>
        </w:tc>
        <w:tc>
          <w:tcPr>
            <w:tcW w:w="7308" w:type="dxa"/>
            <w:gridSpan w:val="2"/>
            <w:shd w:val="clear" w:color="auto" w:fill="D5E4F5"/>
            <w:vAlign w:val="center"/>
          </w:tcPr>
          <w:p w14:paraId="7A06ADEE" w14:textId="77777777" w:rsidR="00FC2557" w:rsidRPr="00E05303" w:rsidRDefault="004E183C" w:rsidP="00150DA2">
            <w:pPr>
              <w:pStyle w:val="TableParagraph"/>
              <w:spacing w:line="276" w:lineRule="auto"/>
              <w:ind w:left="134"/>
              <w:rPr>
                <w:rFonts w:ascii="微软雅黑" w:eastAsia="微软雅黑" w:hAnsi="微软雅黑" w:cs="宋体" w:hint="eastAsia"/>
                <w:sz w:val="16"/>
                <w:szCs w:val="16"/>
              </w:rPr>
            </w:pPr>
            <w:proofErr w:type="spellStart"/>
            <w:r w:rsidRPr="00E05303">
              <w:rPr>
                <w:rFonts w:ascii="微软雅黑" w:eastAsia="微软雅黑" w:hAnsi="微软雅黑" w:cs="宋体"/>
                <w:color w:val="231F20"/>
                <w:sz w:val="16"/>
                <w:szCs w:val="16"/>
              </w:rPr>
              <w:t>充硅油</w:t>
            </w:r>
            <w:proofErr w:type="spellEnd"/>
            <w:r w:rsidRPr="00E05303">
              <w:rPr>
                <w:rFonts w:ascii="微软雅黑" w:eastAsia="微软雅黑" w:hAnsi="微软雅黑" w:cs="宋体"/>
                <w:color w:val="231F20"/>
                <w:sz w:val="16"/>
                <w:szCs w:val="16"/>
              </w:rPr>
              <w:t>：-40℃</w:t>
            </w:r>
            <w:r w:rsidRPr="00E05303">
              <w:rPr>
                <w:rFonts w:ascii="微软雅黑" w:eastAsia="微软雅黑" w:hAnsi="微软雅黑" w:cs="宋体"/>
                <w:color w:val="231F20"/>
                <w:spacing w:val="-50"/>
                <w:sz w:val="16"/>
                <w:szCs w:val="16"/>
              </w:rPr>
              <w:t xml:space="preserve"> </w:t>
            </w:r>
            <w:r w:rsidRPr="00E05303">
              <w:rPr>
                <w:rFonts w:ascii="微软雅黑" w:eastAsia="微软雅黑" w:hAnsi="微软雅黑" w:cs="宋体"/>
                <w:color w:val="231F20"/>
                <w:sz w:val="16"/>
                <w:szCs w:val="16"/>
              </w:rPr>
              <w:t>~</w:t>
            </w:r>
            <w:r w:rsidRPr="00E05303">
              <w:rPr>
                <w:rFonts w:ascii="微软雅黑" w:eastAsia="微软雅黑" w:hAnsi="微软雅黑" w:cs="宋体"/>
                <w:color w:val="231F20"/>
                <w:spacing w:val="-8"/>
                <w:sz w:val="16"/>
                <w:szCs w:val="16"/>
              </w:rPr>
              <w:t xml:space="preserve"> </w:t>
            </w:r>
            <w:r w:rsidRPr="00E05303">
              <w:rPr>
                <w:rFonts w:ascii="微软雅黑" w:eastAsia="微软雅黑" w:hAnsi="微软雅黑" w:cs="Palatino Linotype"/>
                <w:color w:val="231F20"/>
                <w:sz w:val="16"/>
                <w:szCs w:val="16"/>
              </w:rPr>
              <w:t>8</w:t>
            </w:r>
            <w:r w:rsidRPr="00E05303">
              <w:rPr>
                <w:rFonts w:ascii="微软雅黑" w:eastAsia="微软雅黑" w:hAnsi="微软雅黑" w:cs="宋体"/>
                <w:color w:val="231F20"/>
                <w:sz w:val="16"/>
                <w:szCs w:val="16"/>
              </w:rPr>
              <w:t>5℃</w:t>
            </w:r>
          </w:p>
        </w:tc>
      </w:tr>
      <w:tr w:rsidR="00FC2557" w:rsidRPr="00E05303" w14:paraId="6D48ACAB" w14:textId="77777777" w:rsidTr="00653279">
        <w:trPr>
          <w:jc w:val="center"/>
        </w:trPr>
        <w:tc>
          <w:tcPr>
            <w:tcW w:w="2615" w:type="dxa"/>
            <w:shd w:val="clear" w:color="auto" w:fill="D5E4F5"/>
            <w:vAlign w:val="center"/>
          </w:tcPr>
          <w:p w14:paraId="5279AD13" w14:textId="77777777" w:rsidR="00FC2557" w:rsidRPr="00E05303" w:rsidRDefault="004E183C" w:rsidP="00150DA2">
            <w:pPr>
              <w:pStyle w:val="TableParagraph"/>
              <w:spacing w:line="276" w:lineRule="auto"/>
              <w:jc w:val="center"/>
              <w:rPr>
                <w:rFonts w:ascii="微软雅黑" w:eastAsia="微软雅黑" w:hAnsi="微软雅黑" w:cs="宋体" w:hint="eastAsia"/>
                <w:sz w:val="16"/>
                <w:szCs w:val="16"/>
              </w:rPr>
            </w:pPr>
            <w:proofErr w:type="spellStart"/>
            <w:r w:rsidRPr="00E05303">
              <w:rPr>
                <w:rFonts w:ascii="微软雅黑" w:eastAsia="微软雅黑" w:hAnsi="微软雅黑" w:cs="宋体"/>
                <w:color w:val="231F20"/>
                <w:sz w:val="16"/>
                <w:szCs w:val="16"/>
              </w:rPr>
              <w:t>使用环境湿度范围</w:t>
            </w:r>
            <w:proofErr w:type="spellEnd"/>
          </w:p>
        </w:tc>
        <w:tc>
          <w:tcPr>
            <w:tcW w:w="7308" w:type="dxa"/>
            <w:gridSpan w:val="2"/>
            <w:shd w:val="clear" w:color="auto" w:fill="D5E4F5"/>
            <w:vAlign w:val="center"/>
          </w:tcPr>
          <w:p w14:paraId="20F18A05" w14:textId="77777777" w:rsidR="00FC2557" w:rsidRPr="00E05303" w:rsidRDefault="004E183C" w:rsidP="00150DA2">
            <w:pPr>
              <w:pStyle w:val="TableParagraph"/>
              <w:spacing w:line="276" w:lineRule="auto"/>
              <w:ind w:left="134"/>
              <w:rPr>
                <w:rFonts w:ascii="微软雅黑" w:eastAsia="微软雅黑" w:hAnsi="微软雅黑" w:cs="宋体" w:hint="eastAsia"/>
                <w:sz w:val="16"/>
                <w:szCs w:val="16"/>
              </w:rPr>
            </w:pPr>
            <w:r w:rsidRPr="00E05303">
              <w:rPr>
                <w:rFonts w:ascii="微软雅黑" w:eastAsia="微软雅黑" w:hAnsi="微软雅黑" w:cs="宋体"/>
                <w:color w:val="231F20"/>
                <w:w w:val="130"/>
                <w:sz w:val="16"/>
                <w:szCs w:val="16"/>
              </w:rPr>
              <w:t>5%RH~100%RH@40℃</w:t>
            </w:r>
          </w:p>
        </w:tc>
      </w:tr>
      <w:tr w:rsidR="00FC2557" w:rsidRPr="00E05303" w14:paraId="175E3091" w14:textId="77777777" w:rsidTr="00653279">
        <w:trPr>
          <w:jc w:val="center"/>
        </w:trPr>
        <w:tc>
          <w:tcPr>
            <w:tcW w:w="2615" w:type="dxa"/>
            <w:shd w:val="clear" w:color="auto" w:fill="D5E4F5"/>
            <w:vAlign w:val="center"/>
          </w:tcPr>
          <w:p w14:paraId="79D031CB" w14:textId="77777777" w:rsidR="00FC2557" w:rsidRPr="00E05303" w:rsidRDefault="004E183C" w:rsidP="00150DA2">
            <w:pPr>
              <w:pStyle w:val="TableParagraph"/>
              <w:spacing w:line="276" w:lineRule="auto"/>
              <w:jc w:val="center"/>
              <w:rPr>
                <w:rFonts w:ascii="微软雅黑" w:eastAsia="微软雅黑" w:hAnsi="微软雅黑" w:cs="宋体" w:hint="eastAsia"/>
                <w:sz w:val="16"/>
                <w:szCs w:val="16"/>
              </w:rPr>
            </w:pPr>
            <w:proofErr w:type="spellStart"/>
            <w:r w:rsidRPr="00E05303">
              <w:rPr>
                <w:rFonts w:ascii="微软雅黑" w:eastAsia="微软雅黑" w:hAnsi="微软雅黑" w:cs="宋体"/>
                <w:color w:val="231F20"/>
                <w:sz w:val="16"/>
                <w:szCs w:val="16"/>
              </w:rPr>
              <w:t>危险场合</w:t>
            </w:r>
            <w:proofErr w:type="spellEnd"/>
          </w:p>
        </w:tc>
        <w:tc>
          <w:tcPr>
            <w:tcW w:w="1460" w:type="dxa"/>
            <w:shd w:val="clear" w:color="auto" w:fill="D5E4F5"/>
            <w:vAlign w:val="center"/>
          </w:tcPr>
          <w:p w14:paraId="541AACFC" w14:textId="77777777" w:rsidR="00FC2557" w:rsidRPr="00E05303" w:rsidRDefault="004E183C" w:rsidP="00150DA2">
            <w:pPr>
              <w:pStyle w:val="TableParagraph"/>
              <w:spacing w:line="276" w:lineRule="auto"/>
              <w:jc w:val="center"/>
              <w:rPr>
                <w:rFonts w:ascii="微软雅黑" w:eastAsia="微软雅黑" w:hAnsi="微软雅黑" w:cs="Palatino Linotype" w:hint="eastAsia"/>
                <w:sz w:val="16"/>
                <w:szCs w:val="16"/>
              </w:rPr>
            </w:pPr>
            <w:r w:rsidRPr="00E05303">
              <w:rPr>
                <w:rFonts w:ascii="微软雅黑" w:eastAsia="微软雅黑" w:hAnsi="微软雅黑"/>
                <w:color w:val="231F20"/>
                <w:sz w:val="16"/>
                <w:szCs w:val="16"/>
              </w:rPr>
              <w:t>PCEC</w:t>
            </w:r>
          </w:p>
        </w:tc>
        <w:tc>
          <w:tcPr>
            <w:tcW w:w="5848" w:type="dxa"/>
            <w:shd w:val="clear" w:color="auto" w:fill="D5E4F5"/>
            <w:vAlign w:val="center"/>
          </w:tcPr>
          <w:p w14:paraId="1E6B2A66" w14:textId="77777777" w:rsidR="00FC2557" w:rsidRPr="00E05303" w:rsidRDefault="004E183C" w:rsidP="00150DA2">
            <w:pPr>
              <w:pStyle w:val="TableParagraph"/>
              <w:tabs>
                <w:tab w:val="left" w:pos="2408"/>
              </w:tabs>
              <w:spacing w:line="276" w:lineRule="auto"/>
              <w:ind w:left="200"/>
              <w:rPr>
                <w:rFonts w:ascii="微软雅黑" w:eastAsia="微软雅黑" w:hAnsi="微软雅黑" w:cs="微软雅黑" w:hint="eastAsia"/>
                <w:sz w:val="16"/>
                <w:szCs w:val="16"/>
                <w:lang w:eastAsia="zh-CN"/>
              </w:rPr>
            </w:pPr>
            <w:r w:rsidRPr="00E05303">
              <w:rPr>
                <w:rFonts w:ascii="微软雅黑" w:eastAsia="微软雅黑" w:hAnsi="微软雅黑" w:cs="微软雅黑"/>
                <w:position w:val="-7"/>
                <w:sz w:val="16"/>
                <w:szCs w:val="16"/>
                <w:lang w:eastAsia="zh-CN"/>
              </w:rPr>
              <w:t>证书号：CE20.2148X</w:t>
            </w:r>
            <w:r w:rsidRPr="00E05303">
              <w:rPr>
                <w:rFonts w:ascii="微软雅黑" w:eastAsia="微软雅黑" w:hAnsi="微软雅黑" w:cs="微软雅黑"/>
                <w:position w:val="-7"/>
                <w:sz w:val="16"/>
                <w:szCs w:val="16"/>
                <w:lang w:eastAsia="zh-CN"/>
              </w:rPr>
              <w:tab/>
            </w:r>
            <w:r w:rsidRPr="00E05303">
              <w:rPr>
                <w:rFonts w:ascii="微软雅黑" w:eastAsia="微软雅黑" w:hAnsi="微软雅黑" w:cs="微软雅黑"/>
                <w:sz w:val="16"/>
                <w:szCs w:val="16"/>
                <w:lang w:eastAsia="zh-CN"/>
              </w:rPr>
              <w:t>证书号：CE23.0612X</w:t>
            </w:r>
          </w:p>
          <w:p w14:paraId="10463F48" w14:textId="77777777" w:rsidR="00FC2557" w:rsidRPr="00E05303" w:rsidRDefault="004E183C" w:rsidP="00150DA2">
            <w:pPr>
              <w:pStyle w:val="TableParagraph"/>
              <w:tabs>
                <w:tab w:val="left" w:pos="2408"/>
              </w:tabs>
              <w:spacing w:line="276" w:lineRule="auto"/>
              <w:ind w:left="200"/>
              <w:rPr>
                <w:rFonts w:ascii="微软雅黑" w:eastAsia="微软雅黑" w:hAnsi="微软雅黑" w:cs="微软雅黑" w:hint="eastAsia"/>
                <w:sz w:val="16"/>
                <w:szCs w:val="16"/>
              </w:rPr>
            </w:pPr>
            <w:r w:rsidRPr="00E05303">
              <w:rPr>
                <w:rFonts w:ascii="微软雅黑" w:eastAsia="微软雅黑" w:hAnsi="微软雅黑"/>
                <w:position w:val="-6"/>
                <w:sz w:val="16"/>
                <w:szCs w:val="16"/>
              </w:rPr>
              <w:t xml:space="preserve">Ex </w:t>
            </w:r>
            <w:proofErr w:type="spellStart"/>
            <w:r w:rsidRPr="00E05303">
              <w:rPr>
                <w:rFonts w:ascii="微软雅黑" w:eastAsia="微软雅黑" w:hAnsi="微软雅黑"/>
                <w:position w:val="-6"/>
                <w:sz w:val="16"/>
                <w:szCs w:val="16"/>
              </w:rPr>
              <w:t>ia</w:t>
            </w:r>
            <w:proofErr w:type="spellEnd"/>
            <w:r w:rsidRPr="00E05303">
              <w:rPr>
                <w:rFonts w:ascii="微软雅黑" w:eastAsia="微软雅黑" w:hAnsi="微软雅黑"/>
                <w:position w:val="-6"/>
                <w:sz w:val="16"/>
                <w:szCs w:val="16"/>
              </w:rPr>
              <w:t xml:space="preserve"> IIC T6 Ga</w:t>
            </w:r>
            <w:r w:rsidRPr="00E05303">
              <w:rPr>
                <w:rFonts w:ascii="微软雅黑" w:eastAsia="微软雅黑" w:hAnsi="微软雅黑"/>
                <w:position w:val="-6"/>
                <w:sz w:val="16"/>
                <w:szCs w:val="16"/>
              </w:rPr>
              <w:tab/>
            </w:r>
            <w:r w:rsidRPr="00E05303">
              <w:rPr>
                <w:rFonts w:ascii="微软雅黑" w:eastAsia="微软雅黑" w:hAnsi="微软雅黑"/>
                <w:sz w:val="16"/>
                <w:szCs w:val="16"/>
              </w:rPr>
              <w:t xml:space="preserve">Ex </w:t>
            </w:r>
            <w:proofErr w:type="spellStart"/>
            <w:r w:rsidRPr="00E05303">
              <w:rPr>
                <w:rFonts w:ascii="微软雅黑" w:eastAsia="微软雅黑" w:hAnsi="微软雅黑"/>
                <w:sz w:val="16"/>
                <w:szCs w:val="16"/>
              </w:rPr>
              <w:t>db</w:t>
            </w:r>
            <w:proofErr w:type="spellEnd"/>
            <w:r w:rsidRPr="00E05303">
              <w:rPr>
                <w:rFonts w:ascii="微软雅黑" w:eastAsia="微软雅黑" w:hAnsi="微软雅黑"/>
                <w:sz w:val="16"/>
                <w:szCs w:val="16"/>
              </w:rPr>
              <w:t xml:space="preserve"> IIC T6 Gb</w:t>
            </w:r>
          </w:p>
          <w:p w14:paraId="71F677C8" w14:textId="77777777" w:rsidR="00FC2557" w:rsidRPr="00E05303" w:rsidRDefault="004E183C" w:rsidP="00150DA2">
            <w:pPr>
              <w:pStyle w:val="TableParagraph"/>
              <w:spacing w:line="276" w:lineRule="auto"/>
              <w:ind w:left="2408"/>
              <w:rPr>
                <w:rFonts w:ascii="微软雅黑" w:eastAsia="微软雅黑" w:hAnsi="微软雅黑" w:cs="微软雅黑" w:hint="eastAsia"/>
                <w:sz w:val="16"/>
                <w:szCs w:val="16"/>
              </w:rPr>
            </w:pPr>
            <w:r w:rsidRPr="00E05303">
              <w:rPr>
                <w:rFonts w:ascii="微软雅黑" w:eastAsia="微软雅黑" w:hAnsi="微软雅黑" w:cs="微软雅黑"/>
                <w:sz w:val="16"/>
                <w:szCs w:val="16"/>
              </w:rPr>
              <w:t>Ex tb IIIC T80℃ Db</w:t>
            </w:r>
          </w:p>
        </w:tc>
      </w:tr>
    </w:tbl>
    <w:p w14:paraId="44215D4A" w14:textId="77777777" w:rsidR="00FC2557" w:rsidRPr="00E05303" w:rsidRDefault="00FC2557">
      <w:pPr>
        <w:spacing w:before="7"/>
        <w:rPr>
          <w:rFonts w:ascii="微软雅黑" w:eastAsia="微软雅黑" w:hAnsi="微软雅黑" w:cs="Microsoft JhengHei" w:hint="eastAsia"/>
          <w:sz w:val="20"/>
          <w:szCs w:val="20"/>
          <w:lang w:eastAsia="zh-CN"/>
        </w:rPr>
      </w:pPr>
    </w:p>
    <w:p w14:paraId="524AF790" w14:textId="77777777" w:rsidR="00E05303" w:rsidRPr="00732E1C" w:rsidRDefault="00E05303" w:rsidP="00732E1C">
      <w:pPr>
        <w:spacing w:line="313" w:lineRule="exact"/>
        <w:rPr>
          <w:rFonts w:ascii="微软雅黑" w:eastAsia="微软雅黑" w:hAnsi="微软雅黑" w:cs="Microsoft JhengHei" w:hint="eastAsia"/>
          <w:b/>
          <w:bCs/>
          <w:color w:val="00427A"/>
          <w:sz w:val="24"/>
          <w:szCs w:val="24"/>
        </w:rPr>
      </w:pPr>
      <w:proofErr w:type="spellStart"/>
      <w:r w:rsidRPr="00732E1C">
        <w:rPr>
          <w:rFonts w:ascii="微软雅黑" w:eastAsia="微软雅黑" w:hAnsi="微软雅黑" w:cs="Microsoft JhengHei"/>
          <w:b/>
          <w:bCs/>
          <w:color w:val="00427A"/>
          <w:sz w:val="24"/>
          <w:szCs w:val="24"/>
        </w:rPr>
        <w:t>时间指标</w:t>
      </w:r>
      <w:proofErr w:type="spellEnd"/>
    </w:p>
    <w:p w14:paraId="210832F8" w14:textId="77777777" w:rsidR="00E05303" w:rsidRPr="00E05303" w:rsidRDefault="00E05303" w:rsidP="00E05303">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9923"/>
      </w:tblGrid>
      <w:tr w:rsidR="00E05303" w:rsidRPr="00E05303" w14:paraId="30BFD72C" w14:textId="77777777" w:rsidTr="00653279">
        <w:trPr>
          <w:jc w:val="center"/>
        </w:trPr>
        <w:tc>
          <w:tcPr>
            <w:tcW w:w="9923" w:type="dxa"/>
            <w:shd w:val="clear" w:color="auto" w:fill="D5E4F5"/>
            <w:vAlign w:val="center"/>
          </w:tcPr>
          <w:p w14:paraId="52981DE6" w14:textId="77777777" w:rsidR="00E05303" w:rsidRPr="00E05303" w:rsidRDefault="00E05303" w:rsidP="00150DA2">
            <w:pPr>
              <w:pStyle w:val="TableParagraph"/>
              <w:spacing w:line="276" w:lineRule="auto"/>
              <w:ind w:left="134"/>
              <w:rPr>
                <w:rFonts w:ascii="微软雅黑" w:eastAsia="微软雅黑" w:hAnsi="微软雅黑" w:cs="宋体" w:hint="eastAsia"/>
                <w:sz w:val="16"/>
                <w:szCs w:val="16"/>
                <w:lang w:eastAsia="zh-CN"/>
              </w:rPr>
            </w:pPr>
            <w:r w:rsidRPr="00E05303">
              <w:rPr>
                <w:rFonts w:ascii="微软雅黑" w:eastAsia="微软雅黑" w:hAnsi="微软雅黑" w:cs="宋体"/>
                <w:color w:val="231F20"/>
                <w:sz w:val="16"/>
                <w:szCs w:val="16"/>
                <w:lang w:eastAsia="zh-CN"/>
              </w:rPr>
              <w:t>总阻尼时间常数：等于电子线路部件和传感膜盒阻尼时间常数之和</w:t>
            </w:r>
          </w:p>
        </w:tc>
      </w:tr>
      <w:tr w:rsidR="00E05303" w:rsidRPr="00E05303" w14:paraId="253ACDE1" w14:textId="77777777" w:rsidTr="00653279">
        <w:trPr>
          <w:jc w:val="center"/>
        </w:trPr>
        <w:tc>
          <w:tcPr>
            <w:tcW w:w="9923" w:type="dxa"/>
            <w:shd w:val="clear" w:color="auto" w:fill="D5E4F5"/>
            <w:vAlign w:val="center"/>
          </w:tcPr>
          <w:p w14:paraId="4AAE8BED" w14:textId="77777777" w:rsidR="00E05303" w:rsidRPr="00E05303" w:rsidRDefault="00E05303" w:rsidP="00150DA2">
            <w:pPr>
              <w:pStyle w:val="TableParagraph"/>
              <w:spacing w:line="276" w:lineRule="auto"/>
              <w:ind w:left="134"/>
              <w:rPr>
                <w:rFonts w:ascii="微软雅黑" w:eastAsia="微软雅黑" w:hAnsi="微软雅黑" w:cs="宋体" w:hint="eastAsia"/>
                <w:sz w:val="16"/>
                <w:szCs w:val="16"/>
                <w:lang w:eastAsia="zh-CN"/>
              </w:rPr>
            </w:pPr>
            <w:r w:rsidRPr="00E05303">
              <w:rPr>
                <w:rFonts w:ascii="微软雅黑" w:eastAsia="微软雅黑" w:hAnsi="微软雅黑" w:cs="宋体"/>
                <w:color w:val="231F20"/>
                <w:sz w:val="16"/>
                <w:szCs w:val="16"/>
                <w:lang w:eastAsia="zh-CN"/>
              </w:rPr>
              <w:t>电子线路部件阻尼时间：0s~</w:t>
            </w:r>
            <w:r w:rsidRPr="00E05303">
              <w:rPr>
                <w:rFonts w:ascii="微软雅黑" w:eastAsia="微软雅黑" w:hAnsi="微软雅黑" w:cs="Palatino Linotype"/>
                <w:color w:val="231F20"/>
                <w:sz w:val="16"/>
                <w:szCs w:val="16"/>
                <w:lang w:eastAsia="zh-CN"/>
              </w:rPr>
              <w:t>99</w:t>
            </w:r>
            <w:r w:rsidRPr="00E05303">
              <w:rPr>
                <w:rFonts w:ascii="微软雅黑" w:eastAsia="微软雅黑" w:hAnsi="微软雅黑" w:cs="宋体"/>
                <w:color w:val="231F20"/>
                <w:sz w:val="16"/>
                <w:szCs w:val="16"/>
                <w:lang w:eastAsia="zh-CN"/>
              </w:rPr>
              <w:t>s</w:t>
            </w:r>
            <w:r w:rsidRPr="00E05303">
              <w:rPr>
                <w:rFonts w:ascii="微软雅黑" w:eastAsia="微软雅黑" w:hAnsi="微软雅黑" w:cs="宋体"/>
                <w:color w:val="231F20"/>
                <w:spacing w:val="-66"/>
                <w:sz w:val="16"/>
                <w:szCs w:val="16"/>
                <w:lang w:eastAsia="zh-CN"/>
              </w:rPr>
              <w:t xml:space="preserve"> </w:t>
            </w:r>
            <w:r w:rsidRPr="00E05303">
              <w:rPr>
                <w:rFonts w:ascii="微软雅黑" w:eastAsia="微软雅黑" w:hAnsi="微软雅黑" w:cs="宋体"/>
                <w:color w:val="231F20"/>
                <w:sz w:val="16"/>
                <w:szCs w:val="16"/>
                <w:lang w:eastAsia="zh-CN"/>
              </w:rPr>
              <w:t>范围可调</w:t>
            </w:r>
          </w:p>
        </w:tc>
      </w:tr>
      <w:tr w:rsidR="00E05303" w:rsidRPr="00E05303" w14:paraId="77F01149" w14:textId="77777777" w:rsidTr="00653279">
        <w:trPr>
          <w:jc w:val="center"/>
        </w:trPr>
        <w:tc>
          <w:tcPr>
            <w:tcW w:w="9923" w:type="dxa"/>
            <w:shd w:val="clear" w:color="auto" w:fill="D5E4F5"/>
            <w:vAlign w:val="center"/>
          </w:tcPr>
          <w:p w14:paraId="5BF8EEDA" w14:textId="77777777" w:rsidR="00E05303" w:rsidRPr="00E05303" w:rsidRDefault="00E05303" w:rsidP="00150DA2">
            <w:pPr>
              <w:pStyle w:val="TableParagraph"/>
              <w:spacing w:line="276" w:lineRule="auto"/>
              <w:ind w:left="134"/>
              <w:rPr>
                <w:rFonts w:ascii="微软雅黑" w:eastAsia="微软雅黑" w:hAnsi="微软雅黑" w:cs="Palatino Linotype" w:hint="eastAsia"/>
                <w:sz w:val="16"/>
                <w:szCs w:val="16"/>
                <w:lang w:eastAsia="zh-CN"/>
              </w:rPr>
            </w:pPr>
            <w:r w:rsidRPr="00E05303">
              <w:rPr>
                <w:rFonts w:ascii="微软雅黑" w:eastAsia="微软雅黑" w:hAnsi="微软雅黑" w:cs="宋体"/>
                <w:color w:val="231F20"/>
                <w:w w:val="95"/>
                <w:sz w:val="16"/>
                <w:szCs w:val="16"/>
                <w:lang w:eastAsia="zh-CN"/>
              </w:rPr>
              <w:t>整机响应时间：≤</w:t>
            </w:r>
            <w:r w:rsidRPr="00E05303">
              <w:rPr>
                <w:rFonts w:ascii="微软雅黑" w:eastAsia="微软雅黑" w:hAnsi="微软雅黑" w:cs="宋体"/>
                <w:color w:val="231F20"/>
                <w:spacing w:val="20"/>
                <w:w w:val="95"/>
                <w:sz w:val="16"/>
                <w:szCs w:val="16"/>
                <w:lang w:eastAsia="zh-CN"/>
              </w:rPr>
              <w:t xml:space="preserve"> </w:t>
            </w:r>
            <w:r w:rsidRPr="00E05303">
              <w:rPr>
                <w:rFonts w:ascii="微软雅黑" w:eastAsia="微软雅黑" w:hAnsi="微软雅黑" w:cs="Palatino Linotype"/>
                <w:color w:val="231F20"/>
                <w:w w:val="95"/>
                <w:sz w:val="16"/>
                <w:szCs w:val="16"/>
                <w:lang w:eastAsia="zh-CN"/>
              </w:rPr>
              <w:t>90ms</w:t>
            </w:r>
          </w:p>
        </w:tc>
      </w:tr>
    </w:tbl>
    <w:p w14:paraId="11F36E47" w14:textId="77777777" w:rsidR="00150DA2" w:rsidRDefault="00150DA2" w:rsidP="00ED033A">
      <w:pPr>
        <w:pStyle w:val="4"/>
        <w:spacing w:line="342" w:lineRule="exact"/>
        <w:ind w:left="0"/>
        <w:rPr>
          <w:rFonts w:ascii="微软雅黑" w:eastAsia="微软雅黑" w:hAnsi="微软雅黑" w:cs="Microsoft JhengHei" w:hint="eastAsia"/>
          <w:color w:val="00427A"/>
          <w:lang w:eastAsia="zh-CN"/>
        </w:rPr>
      </w:pPr>
    </w:p>
    <w:p w14:paraId="53B206D9" w14:textId="6FB51BAB" w:rsidR="00ED033A" w:rsidRPr="00732E1C" w:rsidRDefault="00ED033A" w:rsidP="00732E1C">
      <w:pPr>
        <w:spacing w:line="313" w:lineRule="exact"/>
        <w:rPr>
          <w:rFonts w:ascii="微软雅黑" w:eastAsia="微软雅黑" w:hAnsi="微软雅黑" w:cs="Microsoft JhengHei" w:hint="eastAsia"/>
          <w:b/>
          <w:bCs/>
          <w:color w:val="00427A"/>
          <w:sz w:val="24"/>
          <w:szCs w:val="24"/>
          <w:lang w:eastAsia="zh-CN"/>
        </w:rPr>
      </w:pPr>
      <w:r w:rsidRPr="00732E1C">
        <w:rPr>
          <w:rFonts w:ascii="微软雅黑" w:eastAsia="微软雅黑" w:hAnsi="微软雅黑" w:cs="Microsoft JhengHei"/>
          <w:b/>
          <w:bCs/>
          <w:color w:val="00427A"/>
          <w:sz w:val="24"/>
          <w:szCs w:val="24"/>
          <w:lang w:eastAsia="zh-CN"/>
        </w:rPr>
        <w:t>电磁兼容环境（仅限电流信号）</w:t>
      </w:r>
    </w:p>
    <w:p w14:paraId="6FBD9D74" w14:textId="77777777" w:rsidR="00ED033A" w:rsidRPr="00E05303" w:rsidRDefault="00ED033A" w:rsidP="00ED033A">
      <w:pPr>
        <w:spacing w:before="11"/>
        <w:rPr>
          <w:rFonts w:ascii="微软雅黑" w:eastAsia="微软雅黑" w:hAnsi="微软雅黑" w:cs="宋体"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389"/>
        <w:gridCol w:w="2642"/>
        <w:gridCol w:w="3204"/>
        <w:gridCol w:w="2767"/>
        <w:gridCol w:w="921"/>
      </w:tblGrid>
      <w:tr w:rsidR="00ED033A" w:rsidRPr="0054567B" w14:paraId="7C6A363F" w14:textId="77777777" w:rsidTr="00653279">
        <w:trPr>
          <w:jc w:val="center"/>
        </w:trPr>
        <w:tc>
          <w:tcPr>
            <w:tcW w:w="391" w:type="dxa"/>
            <w:shd w:val="clear" w:color="auto" w:fill="D5E4F5"/>
            <w:vAlign w:val="center"/>
          </w:tcPr>
          <w:p w14:paraId="584E5730" w14:textId="77777777" w:rsidR="00ED033A" w:rsidRPr="0054567B" w:rsidRDefault="00ED033A" w:rsidP="00150DA2">
            <w:pPr>
              <w:pStyle w:val="TableParagraph"/>
              <w:spacing w:line="276" w:lineRule="auto"/>
              <w:ind w:left="23"/>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4"/>
                <w:sz w:val="16"/>
                <w:szCs w:val="16"/>
              </w:rPr>
              <w:t>序号</w:t>
            </w:r>
            <w:proofErr w:type="spellEnd"/>
          </w:p>
        </w:tc>
        <w:tc>
          <w:tcPr>
            <w:tcW w:w="2662" w:type="dxa"/>
            <w:shd w:val="clear" w:color="auto" w:fill="D5E4F5"/>
            <w:vAlign w:val="center"/>
          </w:tcPr>
          <w:p w14:paraId="5073A394"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9"/>
                <w:sz w:val="16"/>
                <w:szCs w:val="16"/>
              </w:rPr>
              <w:t>测</w:t>
            </w:r>
            <w:r w:rsidRPr="0054567B">
              <w:rPr>
                <w:rFonts w:ascii="微软雅黑" w:eastAsia="微软雅黑" w:hAnsi="微软雅黑" w:cs="微软雅黑"/>
                <w:spacing w:val="6"/>
                <w:sz w:val="16"/>
                <w:szCs w:val="16"/>
              </w:rPr>
              <w:t>试</w:t>
            </w:r>
            <w:r w:rsidRPr="0054567B">
              <w:rPr>
                <w:rFonts w:ascii="微软雅黑" w:eastAsia="微软雅黑" w:hAnsi="微软雅黑" w:cs="微软雅黑"/>
                <w:spacing w:val="9"/>
                <w:sz w:val="16"/>
                <w:szCs w:val="16"/>
              </w:rPr>
              <w:t>项</w:t>
            </w:r>
            <w:r w:rsidRPr="0054567B">
              <w:rPr>
                <w:rFonts w:ascii="微软雅黑" w:eastAsia="微软雅黑" w:hAnsi="微软雅黑" w:cs="微软雅黑"/>
                <w:sz w:val="16"/>
                <w:szCs w:val="16"/>
              </w:rPr>
              <w:t>目</w:t>
            </w:r>
            <w:proofErr w:type="spellEnd"/>
          </w:p>
        </w:tc>
        <w:tc>
          <w:tcPr>
            <w:tcW w:w="3228" w:type="dxa"/>
            <w:shd w:val="clear" w:color="auto" w:fill="D5E4F5"/>
            <w:vAlign w:val="center"/>
          </w:tcPr>
          <w:p w14:paraId="7F57481E"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基本标准</w:t>
            </w:r>
            <w:proofErr w:type="spellEnd"/>
          </w:p>
        </w:tc>
        <w:tc>
          <w:tcPr>
            <w:tcW w:w="2788" w:type="dxa"/>
            <w:shd w:val="clear" w:color="auto" w:fill="D5E4F5"/>
            <w:vAlign w:val="center"/>
          </w:tcPr>
          <w:p w14:paraId="5276A18E"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9"/>
                <w:sz w:val="16"/>
                <w:szCs w:val="16"/>
              </w:rPr>
              <w:t>测</w:t>
            </w:r>
            <w:r w:rsidRPr="0054567B">
              <w:rPr>
                <w:rFonts w:ascii="微软雅黑" w:eastAsia="微软雅黑" w:hAnsi="微软雅黑" w:cs="微软雅黑"/>
                <w:spacing w:val="6"/>
                <w:sz w:val="16"/>
                <w:szCs w:val="16"/>
              </w:rPr>
              <w:t>试</w:t>
            </w:r>
            <w:r w:rsidRPr="0054567B">
              <w:rPr>
                <w:rFonts w:ascii="微软雅黑" w:eastAsia="微软雅黑" w:hAnsi="微软雅黑" w:cs="微软雅黑"/>
                <w:spacing w:val="9"/>
                <w:sz w:val="16"/>
                <w:szCs w:val="16"/>
              </w:rPr>
              <w:t>条</w:t>
            </w:r>
            <w:r w:rsidRPr="0054567B">
              <w:rPr>
                <w:rFonts w:ascii="微软雅黑" w:eastAsia="微软雅黑" w:hAnsi="微软雅黑" w:cs="微软雅黑"/>
                <w:sz w:val="16"/>
                <w:szCs w:val="16"/>
              </w:rPr>
              <w:t>件</w:t>
            </w:r>
            <w:proofErr w:type="spellEnd"/>
          </w:p>
        </w:tc>
        <w:tc>
          <w:tcPr>
            <w:tcW w:w="928" w:type="dxa"/>
            <w:shd w:val="clear" w:color="auto" w:fill="D5E4F5"/>
            <w:vAlign w:val="center"/>
          </w:tcPr>
          <w:p w14:paraId="2C20ABC4"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9"/>
                <w:sz w:val="16"/>
                <w:szCs w:val="16"/>
              </w:rPr>
              <w:t>性</w:t>
            </w:r>
            <w:r w:rsidRPr="0054567B">
              <w:rPr>
                <w:rFonts w:ascii="微软雅黑" w:eastAsia="微软雅黑" w:hAnsi="微软雅黑" w:cs="微软雅黑"/>
                <w:spacing w:val="6"/>
                <w:sz w:val="16"/>
                <w:szCs w:val="16"/>
              </w:rPr>
              <w:t>能</w:t>
            </w:r>
            <w:r w:rsidRPr="0054567B">
              <w:rPr>
                <w:rFonts w:ascii="微软雅黑" w:eastAsia="微软雅黑" w:hAnsi="微软雅黑" w:cs="微软雅黑"/>
                <w:spacing w:val="9"/>
                <w:sz w:val="16"/>
                <w:szCs w:val="16"/>
              </w:rPr>
              <w:t>等</w:t>
            </w:r>
            <w:r w:rsidRPr="0054567B">
              <w:rPr>
                <w:rFonts w:ascii="微软雅黑" w:eastAsia="微软雅黑" w:hAnsi="微软雅黑" w:cs="微软雅黑"/>
                <w:sz w:val="16"/>
                <w:szCs w:val="16"/>
              </w:rPr>
              <w:t>级</w:t>
            </w:r>
            <w:proofErr w:type="spellEnd"/>
          </w:p>
        </w:tc>
      </w:tr>
      <w:tr w:rsidR="00ED033A" w:rsidRPr="0054567B" w14:paraId="6C87E307" w14:textId="77777777" w:rsidTr="00653279">
        <w:trPr>
          <w:jc w:val="center"/>
        </w:trPr>
        <w:tc>
          <w:tcPr>
            <w:tcW w:w="391" w:type="dxa"/>
            <w:shd w:val="clear" w:color="auto" w:fill="D5E4F5"/>
            <w:vAlign w:val="center"/>
          </w:tcPr>
          <w:p w14:paraId="11B009FF" w14:textId="77777777" w:rsidR="00ED033A" w:rsidRPr="0054567B" w:rsidRDefault="00ED033A" w:rsidP="00150DA2">
            <w:pPr>
              <w:pStyle w:val="TableParagraph"/>
              <w:spacing w:line="276" w:lineRule="auto"/>
              <w:ind w:left="23"/>
              <w:jc w:val="center"/>
              <w:rPr>
                <w:rFonts w:ascii="微软雅黑" w:eastAsia="微软雅黑" w:hAnsi="微软雅黑" w:cs="微软雅黑" w:hint="eastAsia"/>
                <w:sz w:val="16"/>
                <w:szCs w:val="16"/>
              </w:rPr>
            </w:pPr>
            <w:r w:rsidRPr="0054567B">
              <w:rPr>
                <w:rFonts w:ascii="微软雅黑" w:eastAsia="微软雅黑" w:hAnsi="微软雅黑"/>
                <w:sz w:val="16"/>
                <w:szCs w:val="16"/>
              </w:rPr>
              <w:t>1</w:t>
            </w:r>
          </w:p>
        </w:tc>
        <w:tc>
          <w:tcPr>
            <w:tcW w:w="2662" w:type="dxa"/>
            <w:shd w:val="clear" w:color="auto" w:fill="D5E4F5"/>
            <w:vAlign w:val="center"/>
          </w:tcPr>
          <w:p w14:paraId="297C3FE6"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辐射干扰（外壳</w:t>
            </w:r>
            <w:proofErr w:type="spellEnd"/>
            <w:r w:rsidRPr="0054567B">
              <w:rPr>
                <w:rFonts w:ascii="微软雅黑" w:eastAsia="微软雅黑" w:hAnsi="微软雅黑" w:cs="微软雅黑"/>
                <w:spacing w:val="6"/>
                <w:sz w:val="16"/>
                <w:szCs w:val="16"/>
              </w:rPr>
              <w:t>）</w:t>
            </w:r>
          </w:p>
        </w:tc>
        <w:tc>
          <w:tcPr>
            <w:tcW w:w="3228" w:type="dxa"/>
            <w:shd w:val="clear" w:color="auto" w:fill="D5E4F5"/>
            <w:vAlign w:val="center"/>
          </w:tcPr>
          <w:p w14:paraId="1EAC203E"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z w:val="16"/>
                <w:szCs w:val="16"/>
              </w:rPr>
              <w:t>GB/T</w:t>
            </w:r>
            <w:r w:rsidRPr="0054567B">
              <w:rPr>
                <w:rFonts w:ascii="微软雅黑" w:eastAsia="微软雅黑" w:hAnsi="微软雅黑"/>
                <w:spacing w:val="-1"/>
                <w:sz w:val="16"/>
                <w:szCs w:val="16"/>
              </w:rPr>
              <w:t xml:space="preserve"> </w:t>
            </w:r>
            <w:r w:rsidRPr="0054567B">
              <w:rPr>
                <w:rFonts w:ascii="微软雅黑" w:eastAsia="微软雅黑" w:hAnsi="微软雅黑"/>
                <w:sz w:val="16"/>
                <w:szCs w:val="16"/>
              </w:rPr>
              <w:t>9254.1/CISPR22</w:t>
            </w:r>
          </w:p>
        </w:tc>
        <w:tc>
          <w:tcPr>
            <w:tcW w:w="2788" w:type="dxa"/>
            <w:shd w:val="clear" w:color="auto" w:fill="D5E4F5"/>
            <w:vAlign w:val="center"/>
          </w:tcPr>
          <w:p w14:paraId="4C5D9B27"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pacing w:val="7"/>
                <w:sz w:val="16"/>
                <w:szCs w:val="16"/>
              </w:rPr>
              <w:t>30MHz-1000MHz</w:t>
            </w:r>
          </w:p>
        </w:tc>
        <w:tc>
          <w:tcPr>
            <w:tcW w:w="928" w:type="dxa"/>
            <w:shd w:val="clear" w:color="auto" w:fill="D5E4F5"/>
            <w:vAlign w:val="center"/>
          </w:tcPr>
          <w:p w14:paraId="3E15FC96"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微软雅黑"/>
                <w:sz w:val="16"/>
                <w:szCs w:val="16"/>
              </w:rPr>
              <w:t>B（注2）</w:t>
            </w:r>
          </w:p>
        </w:tc>
      </w:tr>
      <w:tr w:rsidR="00ED033A" w:rsidRPr="0054567B" w14:paraId="4FB594B7" w14:textId="77777777" w:rsidTr="00653279">
        <w:trPr>
          <w:jc w:val="center"/>
        </w:trPr>
        <w:tc>
          <w:tcPr>
            <w:tcW w:w="391" w:type="dxa"/>
            <w:shd w:val="clear" w:color="auto" w:fill="D5E4F5"/>
            <w:vAlign w:val="center"/>
          </w:tcPr>
          <w:p w14:paraId="341D69E5" w14:textId="77777777" w:rsidR="00ED033A" w:rsidRPr="0054567B" w:rsidRDefault="00ED033A" w:rsidP="00150DA2">
            <w:pPr>
              <w:pStyle w:val="TableParagraph"/>
              <w:spacing w:line="276" w:lineRule="auto"/>
              <w:ind w:left="23"/>
              <w:jc w:val="center"/>
              <w:rPr>
                <w:rFonts w:ascii="微软雅黑" w:eastAsia="微软雅黑" w:hAnsi="微软雅黑" w:cs="微软雅黑" w:hint="eastAsia"/>
                <w:sz w:val="16"/>
                <w:szCs w:val="16"/>
              </w:rPr>
            </w:pPr>
            <w:r w:rsidRPr="0054567B">
              <w:rPr>
                <w:rFonts w:ascii="微软雅黑" w:eastAsia="微软雅黑" w:hAnsi="微软雅黑"/>
                <w:sz w:val="16"/>
                <w:szCs w:val="16"/>
              </w:rPr>
              <w:t>2</w:t>
            </w:r>
          </w:p>
        </w:tc>
        <w:tc>
          <w:tcPr>
            <w:tcW w:w="2662" w:type="dxa"/>
            <w:shd w:val="clear" w:color="auto" w:fill="D5E4F5"/>
            <w:vAlign w:val="center"/>
          </w:tcPr>
          <w:p w14:paraId="677454D3"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传导干扰（直流电源端口）</w:t>
            </w:r>
          </w:p>
        </w:tc>
        <w:tc>
          <w:tcPr>
            <w:tcW w:w="3228" w:type="dxa"/>
            <w:shd w:val="clear" w:color="auto" w:fill="D5E4F5"/>
            <w:vAlign w:val="center"/>
          </w:tcPr>
          <w:p w14:paraId="74E70C4C"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z w:val="16"/>
                <w:szCs w:val="16"/>
              </w:rPr>
              <w:t>GB/T</w:t>
            </w:r>
            <w:r w:rsidRPr="0054567B">
              <w:rPr>
                <w:rFonts w:ascii="微软雅黑" w:eastAsia="微软雅黑" w:hAnsi="微软雅黑"/>
                <w:spacing w:val="-1"/>
                <w:sz w:val="16"/>
                <w:szCs w:val="16"/>
              </w:rPr>
              <w:t xml:space="preserve"> </w:t>
            </w:r>
            <w:r w:rsidRPr="0054567B">
              <w:rPr>
                <w:rFonts w:ascii="微软雅黑" w:eastAsia="微软雅黑" w:hAnsi="微软雅黑"/>
                <w:sz w:val="16"/>
                <w:szCs w:val="16"/>
              </w:rPr>
              <w:t>9254.1/CISPR22</w:t>
            </w:r>
          </w:p>
        </w:tc>
        <w:tc>
          <w:tcPr>
            <w:tcW w:w="2788" w:type="dxa"/>
            <w:shd w:val="clear" w:color="auto" w:fill="D5E4F5"/>
            <w:vAlign w:val="center"/>
          </w:tcPr>
          <w:p w14:paraId="5ECFC428"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z w:val="16"/>
                <w:szCs w:val="16"/>
              </w:rPr>
              <w:t>0.15MHz-30MHz</w:t>
            </w:r>
          </w:p>
        </w:tc>
        <w:tc>
          <w:tcPr>
            <w:tcW w:w="928" w:type="dxa"/>
            <w:shd w:val="clear" w:color="auto" w:fill="D5E4F5"/>
            <w:vAlign w:val="center"/>
          </w:tcPr>
          <w:p w14:paraId="63A518CE"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微软雅黑"/>
                <w:sz w:val="16"/>
                <w:szCs w:val="16"/>
              </w:rPr>
              <w:t>B（注2）</w:t>
            </w:r>
          </w:p>
        </w:tc>
      </w:tr>
      <w:tr w:rsidR="00ED033A" w:rsidRPr="0054567B" w14:paraId="07F5A370" w14:textId="77777777" w:rsidTr="00653279">
        <w:trPr>
          <w:jc w:val="center"/>
        </w:trPr>
        <w:tc>
          <w:tcPr>
            <w:tcW w:w="391" w:type="dxa"/>
            <w:shd w:val="clear" w:color="auto" w:fill="D5E4F5"/>
            <w:vAlign w:val="center"/>
          </w:tcPr>
          <w:p w14:paraId="04171051" w14:textId="77777777" w:rsidR="00ED033A" w:rsidRPr="0054567B" w:rsidRDefault="00ED033A" w:rsidP="00150DA2">
            <w:pPr>
              <w:pStyle w:val="TableParagraph"/>
              <w:spacing w:line="276" w:lineRule="auto"/>
              <w:ind w:left="23"/>
              <w:jc w:val="center"/>
              <w:rPr>
                <w:rFonts w:ascii="微软雅黑" w:eastAsia="微软雅黑" w:hAnsi="微软雅黑" w:cs="微软雅黑" w:hint="eastAsia"/>
                <w:sz w:val="16"/>
                <w:szCs w:val="16"/>
              </w:rPr>
            </w:pPr>
            <w:r w:rsidRPr="0054567B">
              <w:rPr>
                <w:rFonts w:ascii="微软雅黑" w:eastAsia="微软雅黑" w:hAnsi="微软雅黑"/>
                <w:sz w:val="16"/>
                <w:szCs w:val="16"/>
              </w:rPr>
              <w:t>3</w:t>
            </w:r>
          </w:p>
        </w:tc>
        <w:tc>
          <w:tcPr>
            <w:tcW w:w="2662" w:type="dxa"/>
            <w:shd w:val="clear" w:color="auto" w:fill="D5E4F5"/>
            <w:vAlign w:val="center"/>
          </w:tcPr>
          <w:p w14:paraId="03D9B31E"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5"/>
                <w:sz w:val="16"/>
                <w:szCs w:val="16"/>
                <w:lang w:eastAsia="zh-CN"/>
              </w:rPr>
              <w:t>静电放电（ESD）抗扰度</w:t>
            </w:r>
          </w:p>
        </w:tc>
        <w:tc>
          <w:tcPr>
            <w:tcW w:w="3228" w:type="dxa"/>
            <w:shd w:val="clear" w:color="auto" w:fill="D5E4F5"/>
            <w:vAlign w:val="center"/>
          </w:tcPr>
          <w:p w14:paraId="51B94882"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17626.2/IEC61000-4-2</w:t>
            </w:r>
          </w:p>
        </w:tc>
        <w:tc>
          <w:tcPr>
            <w:tcW w:w="2788" w:type="dxa"/>
            <w:shd w:val="clear" w:color="auto" w:fill="D5E4F5"/>
            <w:vAlign w:val="center"/>
          </w:tcPr>
          <w:p w14:paraId="4C1F8F6C"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5"/>
                <w:sz w:val="16"/>
                <w:szCs w:val="16"/>
                <w:lang w:eastAsia="zh-CN"/>
              </w:rPr>
              <w:t>4kV（触点），8kV（空气）</w:t>
            </w:r>
          </w:p>
        </w:tc>
        <w:tc>
          <w:tcPr>
            <w:tcW w:w="928" w:type="dxa"/>
            <w:shd w:val="clear" w:color="auto" w:fill="D5E4F5"/>
            <w:vAlign w:val="center"/>
          </w:tcPr>
          <w:p w14:paraId="71CE0729"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微软雅黑"/>
                <w:sz w:val="16"/>
                <w:szCs w:val="16"/>
              </w:rPr>
              <w:t>A（注1）</w:t>
            </w:r>
          </w:p>
        </w:tc>
      </w:tr>
      <w:tr w:rsidR="00ED033A" w:rsidRPr="0054567B" w14:paraId="519A968B" w14:textId="77777777" w:rsidTr="00653279">
        <w:trPr>
          <w:jc w:val="center"/>
        </w:trPr>
        <w:tc>
          <w:tcPr>
            <w:tcW w:w="391" w:type="dxa"/>
            <w:shd w:val="clear" w:color="auto" w:fill="D5E4F5"/>
            <w:vAlign w:val="center"/>
          </w:tcPr>
          <w:p w14:paraId="758BB6C2" w14:textId="77777777" w:rsidR="00ED033A" w:rsidRPr="0054567B" w:rsidRDefault="00ED033A" w:rsidP="00150DA2">
            <w:pPr>
              <w:pStyle w:val="TableParagraph"/>
              <w:spacing w:before="15"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4</w:t>
            </w:r>
          </w:p>
        </w:tc>
        <w:tc>
          <w:tcPr>
            <w:tcW w:w="2662" w:type="dxa"/>
            <w:shd w:val="clear" w:color="auto" w:fill="D5E4F5"/>
            <w:vAlign w:val="center"/>
          </w:tcPr>
          <w:p w14:paraId="0BEF1DBA"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射频电磁场抗扰度</w:t>
            </w:r>
            <w:proofErr w:type="spellEnd"/>
          </w:p>
        </w:tc>
        <w:tc>
          <w:tcPr>
            <w:tcW w:w="3228" w:type="dxa"/>
            <w:shd w:val="clear" w:color="auto" w:fill="D5E4F5"/>
            <w:vAlign w:val="center"/>
          </w:tcPr>
          <w:p w14:paraId="6F5415C0"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17626.3/IEC61000-4-3</w:t>
            </w:r>
          </w:p>
        </w:tc>
        <w:tc>
          <w:tcPr>
            <w:tcW w:w="2788" w:type="dxa"/>
            <w:shd w:val="clear" w:color="auto" w:fill="D5E4F5"/>
            <w:vAlign w:val="center"/>
          </w:tcPr>
          <w:p w14:paraId="07D354E6"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微软雅黑"/>
                <w:spacing w:val="7"/>
                <w:sz w:val="16"/>
                <w:szCs w:val="16"/>
              </w:rPr>
              <w:t>10V/m（80MHz-1GHz）</w:t>
            </w:r>
          </w:p>
        </w:tc>
        <w:tc>
          <w:tcPr>
            <w:tcW w:w="928" w:type="dxa"/>
            <w:shd w:val="clear" w:color="auto" w:fill="D5E4F5"/>
            <w:vAlign w:val="center"/>
          </w:tcPr>
          <w:p w14:paraId="516CAFA1"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微软雅黑"/>
                <w:spacing w:val="2"/>
                <w:sz w:val="16"/>
                <w:szCs w:val="16"/>
              </w:rPr>
              <w:t>A（注1）</w:t>
            </w:r>
          </w:p>
        </w:tc>
      </w:tr>
      <w:tr w:rsidR="00ED033A" w:rsidRPr="0054567B" w14:paraId="365B6873" w14:textId="77777777" w:rsidTr="00653279">
        <w:trPr>
          <w:jc w:val="center"/>
        </w:trPr>
        <w:tc>
          <w:tcPr>
            <w:tcW w:w="391" w:type="dxa"/>
            <w:shd w:val="clear" w:color="auto" w:fill="D5E4F5"/>
            <w:vAlign w:val="center"/>
          </w:tcPr>
          <w:p w14:paraId="328E3148" w14:textId="77777777" w:rsidR="00ED033A" w:rsidRPr="0054567B" w:rsidRDefault="00ED033A" w:rsidP="00150DA2">
            <w:pPr>
              <w:pStyle w:val="TableParagraph"/>
              <w:spacing w:before="14"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5</w:t>
            </w:r>
          </w:p>
        </w:tc>
        <w:tc>
          <w:tcPr>
            <w:tcW w:w="2662" w:type="dxa"/>
            <w:shd w:val="clear" w:color="auto" w:fill="D5E4F5"/>
            <w:vAlign w:val="center"/>
          </w:tcPr>
          <w:p w14:paraId="14056862"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9"/>
                <w:sz w:val="16"/>
                <w:szCs w:val="16"/>
              </w:rPr>
              <w:t>工</w:t>
            </w:r>
            <w:r w:rsidRPr="0054567B">
              <w:rPr>
                <w:rFonts w:ascii="微软雅黑" w:eastAsia="微软雅黑" w:hAnsi="微软雅黑" w:cs="微软雅黑"/>
                <w:spacing w:val="6"/>
                <w:sz w:val="16"/>
                <w:szCs w:val="16"/>
              </w:rPr>
              <w:t>频</w:t>
            </w:r>
            <w:r w:rsidRPr="0054567B">
              <w:rPr>
                <w:rFonts w:ascii="微软雅黑" w:eastAsia="微软雅黑" w:hAnsi="微软雅黑" w:cs="微软雅黑"/>
                <w:spacing w:val="9"/>
                <w:sz w:val="16"/>
                <w:szCs w:val="16"/>
              </w:rPr>
              <w:t>磁</w:t>
            </w:r>
            <w:r w:rsidRPr="0054567B">
              <w:rPr>
                <w:rFonts w:ascii="微软雅黑" w:eastAsia="微软雅黑" w:hAnsi="微软雅黑" w:cs="微软雅黑"/>
                <w:spacing w:val="7"/>
                <w:sz w:val="16"/>
                <w:szCs w:val="16"/>
              </w:rPr>
              <w:t>场</w:t>
            </w:r>
            <w:r w:rsidRPr="0054567B">
              <w:rPr>
                <w:rFonts w:ascii="微软雅黑" w:eastAsia="微软雅黑" w:hAnsi="微软雅黑" w:cs="微软雅黑"/>
                <w:spacing w:val="9"/>
                <w:sz w:val="16"/>
                <w:szCs w:val="16"/>
              </w:rPr>
              <w:t>抗扰</w:t>
            </w:r>
            <w:r w:rsidRPr="0054567B">
              <w:rPr>
                <w:rFonts w:ascii="微软雅黑" w:eastAsia="微软雅黑" w:hAnsi="微软雅黑" w:cs="微软雅黑"/>
                <w:sz w:val="16"/>
                <w:szCs w:val="16"/>
              </w:rPr>
              <w:t>度</w:t>
            </w:r>
            <w:proofErr w:type="spellEnd"/>
          </w:p>
        </w:tc>
        <w:tc>
          <w:tcPr>
            <w:tcW w:w="3228" w:type="dxa"/>
            <w:shd w:val="clear" w:color="auto" w:fill="D5E4F5"/>
            <w:vAlign w:val="center"/>
          </w:tcPr>
          <w:p w14:paraId="2E82272F"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17626.8/IEC61000-4-8</w:t>
            </w:r>
          </w:p>
        </w:tc>
        <w:tc>
          <w:tcPr>
            <w:tcW w:w="2788" w:type="dxa"/>
            <w:shd w:val="clear" w:color="auto" w:fill="D5E4F5"/>
            <w:vAlign w:val="center"/>
          </w:tcPr>
          <w:p w14:paraId="5225F6A9"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pacing w:val="6"/>
                <w:sz w:val="16"/>
                <w:szCs w:val="16"/>
              </w:rPr>
              <w:t>30A/m</w:t>
            </w:r>
          </w:p>
        </w:tc>
        <w:tc>
          <w:tcPr>
            <w:tcW w:w="928" w:type="dxa"/>
            <w:shd w:val="clear" w:color="auto" w:fill="D5E4F5"/>
            <w:vAlign w:val="center"/>
          </w:tcPr>
          <w:p w14:paraId="1574A144"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微软雅黑"/>
                <w:spacing w:val="2"/>
                <w:sz w:val="16"/>
                <w:szCs w:val="16"/>
              </w:rPr>
              <w:t>A（注1）</w:t>
            </w:r>
          </w:p>
        </w:tc>
      </w:tr>
      <w:tr w:rsidR="00ED033A" w:rsidRPr="0054567B" w14:paraId="08105521" w14:textId="77777777" w:rsidTr="00653279">
        <w:trPr>
          <w:jc w:val="center"/>
        </w:trPr>
        <w:tc>
          <w:tcPr>
            <w:tcW w:w="391" w:type="dxa"/>
            <w:shd w:val="clear" w:color="auto" w:fill="D5E4F5"/>
            <w:vAlign w:val="center"/>
          </w:tcPr>
          <w:p w14:paraId="6BC2C6D6" w14:textId="77777777" w:rsidR="00ED033A" w:rsidRPr="0054567B" w:rsidRDefault="00ED033A" w:rsidP="00150DA2">
            <w:pPr>
              <w:pStyle w:val="TableParagraph"/>
              <w:spacing w:before="13"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6</w:t>
            </w:r>
          </w:p>
        </w:tc>
        <w:tc>
          <w:tcPr>
            <w:tcW w:w="2662" w:type="dxa"/>
            <w:shd w:val="clear" w:color="auto" w:fill="D5E4F5"/>
            <w:vAlign w:val="center"/>
          </w:tcPr>
          <w:p w14:paraId="2A52EF63"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电快速瞬变脉冲群抗扰度</w:t>
            </w:r>
          </w:p>
        </w:tc>
        <w:tc>
          <w:tcPr>
            <w:tcW w:w="3228" w:type="dxa"/>
            <w:shd w:val="clear" w:color="auto" w:fill="D5E4F5"/>
            <w:vAlign w:val="center"/>
          </w:tcPr>
          <w:p w14:paraId="4AB67551"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17626.4/IEC61000-4-4</w:t>
            </w:r>
          </w:p>
        </w:tc>
        <w:tc>
          <w:tcPr>
            <w:tcW w:w="2788" w:type="dxa"/>
            <w:shd w:val="clear" w:color="auto" w:fill="D5E4F5"/>
            <w:vAlign w:val="center"/>
          </w:tcPr>
          <w:p w14:paraId="54BF81C9"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Times New Roman"/>
                <w:spacing w:val="4"/>
                <w:sz w:val="16"/>
                <w:szCs w:val="16"/>
              </w:rPr>
              <w:t>2</w:t>
            </w:r>
            <w:r w:rsidRPr="0054567B">
              <w:rPr>
                <w:rFonts w:ascii="微软雅黑" w:eastAsia="微软雅黑" w:hAnsi="微软雅黑" w:cs="微软雅黑"/>
                <w:spacing w:val="5"/>
                <w:sz w:val="16"/>
                <w:szCs w:val="16"/>
              </w:rPr>
              <w:t>kV（5/50ns，100kHz）</w:t>
            </w:r>
          </w:p>
        </w:tc>
        <w:tc>
          <w:tcPr>
            <w:tcW w:w="928" w:type="dxa"/>
            <w:shd w:val="clear" w:color="auto" w:fill="D5E4F5"/>
            <w:vAlign w:val="center"/>
          </w:tcPr>
          <w:p w14:paraId="51E2E24C"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微软雅黑"/>
                <w:sz w:val="16"/>
                <w:szCs w:val="16"/>
              </w:rPr>
              <w:t>A（注1）</w:t>
            </w:r>
          </w:p>
        </w:tc>
      </w:tr>
      <w:tr w:rsidR="00ED033A" w:rsidRPr="0054567B" w14:paraId="292274D5" w14:textId="77777777" w:rsidTr="00653279">
        <w:trPr>
          <w:jc w:val="center"/>
        </w:trPr>
        <w:tc>
          <w:tcPr>
            <w:tcW w:w="391" w:type="dxa"/>
            <w:shd w:val="clear" w:color="auto" w:fill="D5E4F5"/>
            <w:vAlign w:val="center"/>
          </w:tcPr>
          <w:p w14:paraId="759E8C75" w14:textId="77777777" w:rsidR="00ED033A" w:rsidRPr="0054567B" w:rsidRDefault="00ED033A" w:rsidP="00150DA2">
            <w:pPr>
              <w:pStyle w:val="TableParagraph"/>
              <w:spacing w:before="13"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7</w:t>
            </w:r>
          </w:p>
        </w:tc>
        <w:tc>
          <w:tcPr>
            <w:tcW w:w="2662" w:type="dxa"/>
            <w:shd w:val="clear" w:color="auto" w:fill="D5E4F5"/>
            <w:vAlign w:val="center"/>
          </w:tcPr>
          <w:p w14:paraId="5E7F4A8E"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proofErr w:type="spellStart"/>
            <w:r w:rsidRPr="0054567B">
              <w:rPr>
                <w:rFonts w:ascii="微软雅黑" w:eastAsia="微软雅黑" w:hAnsi="微软雅黑" w:cs="微软雅黑"/>
                <w:spacing w:val="6"/>
                <w:sz w:val="16"/>
                <w:szCs w:val="16"/>
              </w:rPr>
              <w:t>浪涌抗扰度</w:t>
            </w:r>
            <w:proofErr w:type="spellEnd"/>
          </w:p>
        </w:tc>
        <w:tc>
          <w:tcPr>
            <w:tcW w:w="3228" w:type="dxa"/>
            <w:shd w:val="clear" w:color="auto" w:fill="D5E4F5"/>
            <w:vAlign w:val="center"/>
          </w:tcPr>
          <w:p w14:paraId="545C12B6"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17626.5/IEC61000-4-5</w:t>
            </w:r>
          </w:p>
        </w:tc>
        <w:tc>
          <w:tcPr>
            <w:tcW w:w="2788" w:type="dxa"/>
            <w:shd w:val="clear" w:color="auto" w:fill="D5E4F5"/>
            <w:vAlign w:val="center"/>
          </w:tcPr>
          <w:p w14:paraId="6B46A3E2"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lang w:eastAsia="zh-CN"/>
              </w:rPr>
            </w:pPr>
            <w:r w:rsidRPr="0054567B">
              <w:rPr>
                <w:rFonts w:ascii="微软雅黑" w:eastAsia="微软雅黑" w:hAnsi="微软雅黑" w:cs="微软雅黑"/>
                <w:sz w:val="16"/>
                <w:szCs w:val="16"/>
                <w:lang w:eastAsia="zh-CN"/>
              </w:rPr>
              <w:t>4kV（线线之间）</w:t>
            </w:r>
          </w:p>
          <w:p w14:paraId="100A1828"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lang w:eastAsia="zh-CN"/>
              </w:rPr>
            </w:pPr>
            <w:r w:rsidRPr="0054567B">
              <w:rPr>
                <w:rFonts w:ascii="微软雅黑" w:eastAsia="微软雅黑" w:hAnsi="微软雅黑" w:cs="微软雅黑"/>
                <w:sz w:val="16"/>
                <w:szCs w:val="16"/>
                <w:lang w:eastAsia="zh-CN"/>
              </w:rPr>
              <w:t>2kV（地线之间）</w:t>
            </w:r>
          </w:p>
        </w:tc>
        <w:tc>
          <w:tcPr>
            <w:tcW w:w="928" w:type="dxa"/>
            <w:shd w:val="clear" w:color="auto" w:fill="D5E4F5"/>
            <w:vAlign w:val="center"/>
          </w:tcPr>
          <w:p w14:paraId="6E4D5E2A"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微软雅黑"/>
                <w:sz w:val="16"/>
                <w:szCs w:val="16"/>
              </w:rPr>
              <w:t>A（注1）</w:t>
            </w:r>
          </w:p>
        </w:tc>
      </w:tr>
      <w:tr w:rsidR="00ED033A" w:rsidRPr="0054567B" w14:paraId="4953C3B8" w14:textId="77777777" w:rsidTr="00653279">
        <w:trPr>
          <w:jc w:val="center"/>
        </w:trPr>
        <w:tc>
          <w:tcPr>
            <w:tcW w:w="391" w:type="dxa"/>
            <w:shd w:val="clear" w:color="auto" w:fill="D5E4F5"/>
            <w:vAlign w:val="center"/>
          </w:tcPr>
          <w:p w14:paraId="29E8E7B9" w14:textId="77777777" w:rsidR="00ED033A" w:rsidRPr="0054567B" w:rsidRDefault="00ED033A" w:rsidP="00150DA2">
            <w:pPr>
              <w:pStyle w:val="TableParagraph"/>
              <w:spacing w:before="10" w:line="276" w:lineRule="auto"/>
              <w:ind w:left="23"/>
              <w:jc w:val="center"/>
              <w:rPr>
                <w:rFonts w:ascii="微软雅黑" w:eastAsia="微软雅黑" w:hAnsi="微软雅黑" w:cs="Times New Roman" w:hint="eastAsia"/>
                <w:sz w:val="16"/>
                <w:szCs w:val="16"/>
              </w:rPr>
            </w:pPr>
            <w:r w:rsidRPr="0054567B">
              <w:rPr>
                <w:rFonts w:ascii="微软雅黑" w:eastAsia="微软雅黑" w:hAnsi="微软雅黑"/>
                <w:w w:val="110"/>
                <w:sz w:val="16"/>
                <w:szCs w:val="16"/>
              </w:rPr>
              <w:t>8</w:t>
            </w:r>
          </w:p>
        </w:tc>
        <w:tc>
          <w:tcPr>
            <w:tcW w:w="2662" w:type="dxa"/>
            <w:shd w:val="clear" w:color="auto" w:fill="D5E4F5"/>
            <w:vAlign w:val="center"/>
          </w:tcPr>
          <w:p w14:paraId="670E5D9A"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射频场感应的传导干扰抗扰度</w:t>
            </w:r>
          </w:p>
        </w:tc>
        <w:tc>
          <w:tcPr>
            <w:tcW w:w="3228" w:type="dxa"/>
            <w:shd w:val="clear" w:color="auto" w:fill="D5E4F5"/>
            <w:vAlign w:val="center"/>
          </w:tcPr>
          <w:p w14:paraId="2D29BC08"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spacing w:val="6"/>
                <w:sz w:val="16"/>
                <w:szCs w:val="16"/>
              </w:rPr>
              <w:t>GB/T</w:t>
            </w:r>
            <w:r w:rsidRPr="0054567B">
              <w:rPr>
                <w:rFonts w:ascii="微软雅黑" w:eastAsia="微软雅黑" w:hAnsi="微软雅黑"/>
                <w:spacing w:val="-3"/>
                <w:sz w:val="16"/>
                <w:szCs w:val="16"/>
              </w:rPr>
              <w:t xml:space="preserve"> </w:t>
            </w:r>
            <w:r w:rsidRPr="0054567B">
              <w:rPr>
                <w:rFonts w:ascii="微软雅黑" w:eastAsia="微软雅黑" w:hAnsi="微软雅黑"/>
                <w:spacing w:val="8"/>
                <w:sz w:val="16"/>
                <w:szCs w:val="16"/>
              </w:rPr>
              <w:t>17626.6/IEC61000-4-6</w:t>
            </w:r>
          </w:p>
        </w:tc>
        <w:tc>
          <w:tcPr>
            <w:tcW w:w="2788" w:type="dxa"/>
            <w:shd w:val="clear" w:color="auto" w:fill="D5E4F5"/>
            <w:vAlign w:val="center"/>
          </w:tcPr>
          <w:p w14:paraId="351F45A4"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微软雅黑"/>
                <w:spacing w:val="6"/>
                <w:sz w:val="16"/>
                <w:szCs w:val="16"/>
              </w:rPr>
              <w:t>3V（150kHz-80MHz）</w:t>
            </w:r>
          </w:p>
        </w:tc>
        <w:tc>
          <w:tcPr>
            <w:tcW w:w="928" w:type="dxa"/>
            <w:shd w:val="clear" w:color="auto" w:fill="D5E4F5"/>
            <w:vAlign w:val="center"/>
          </w:tcPr>
          <w:p w14:paraId="0BBF6A0A" w14:textId="77777777" w:rsidR="00ED033A" w:rsidRPr="0054567B" w:rsidRDefault="00ED033A" w:rsidP="00150DA2">
            <w:pPr>
              <w:pStyle w:val="TableParagraph"/>
              <w:spacing w:line="276" w:lineRule="auto"/>
              <w:ind w:left="99"/>
              <w:rPr>
                <w:rFonts w:ascii="微软雅黑" w:eastAsia="微软雅黑" w:hAnsi="微软雅黑" w:cs="微软雅黑" w:hint="eastAsia"/>
                <w:sz w:val="16"/>
                <w:szCs w:val="16"/>
              </w:rPr>
            </w:pPr>
            <w:r w:rsidRPr="0054567B">
              <w:rPr>
                <w:rFonts w:ascii="微软雅黑" w:eastAsia="微软雅黑" w:hAnsi="微软雅黑" w:cs="微软雅黑"/>
                <w:spacing w:val="2"/>
                <w:sz w:val="16"/>
                <w:szCs w:val="16"/>
              </w:rPr>
              <w:t>A（注1）</w:t>
            </w:r>
          </w:p>
        </w:tc>
      </w:tr>
      <w:tr w:rsidR="00ED033A" w:rsidRPr="0054567B" w14:paraId="4382BCB0" w14:textId="77777777" w:rsidTr="00653279">
        <w:trPr>
          <w:jc w:val="center"/>
        </w:trPr>
        <w:tc>
          <w:tcPr>
            <w:tcW w:w="9997" w:type="dxa"/>
            <w:gridSpan w:val="5"/>
            <w:shd w:val="clear" w:color="auto" w:fill="D5E4F5"/>
            <w:vAlign w:val="center"/>
          </w:tcPr>
          <w:p w14:paraId="2D884BA0" w14:textId="77777777" w:rsidR="00ED033A" w:rsidRPr="0054567B" w:rsidRDefault="00ED033A" w:rsidP="00150DA2">
            <w:pPr>
              <w:pStyle w:val="TableParagraph"/>
              <w:spacing w:line="276" w:lineRule="auto"/>
              <w:ind w:left="58" w:right="2184"/>
              <w:rPr>
                <w:rFonts w:ascii="微软雅黑" w:eastAsia="微软雅黑" w:hAnsi="微软雅黑" w:cs="微软雅黑" w:hint="eastAsia"/>
                <w:spacing w:val="44"/>
                <w:sz w:val="16"/>
                <w:szCs w:val="16"/>
                <w:lang w:eastAsia="zh-CN"/>
              </w:rPr>
            </w:pPr>
            <w:r w:rsidRPr="0054567B">
              <w:rPr>
                <w:rFonts w:ascii="微软雅黑" w:eastAsia="微软雅黑" w:hAnsi="微软雅黑" w:cs="微软雅黑"/>
                <w:spacing w:val="5"/>
                <w:sz w:val="16"/>
                <w:szCs w:val="16"/>
                <w:lang w:eastAsia="zh-CN"/>
              </w:rPr>
              <w:t>注1：性能等级A级时，在技术规范极限内性能正常</w:t>
            </w:r>
            <w:r w:rsidRPr="0054567B">
              <w:rPr>
                <w:rFonts w:ascii="微软雅黑" w:eastAsia="微软雅黑" w:hAnsi="微软雅黑" w:cs="微软雅黑"/>
                <w:spacing w:val="44"/>
                <w:sz w:val="16"/>
                <w:szCs w:val="16"/>
                <w:lang w:eastAsia="zh-CN"/>
              </w:rPr>
              <w:t xml:space="preserve"> </w:t>
            </w:r>
          </w:p>
          <w:p w14:paraId="60CA1489" w14:textId="0FEE2787" w:rsidR="00ED033A" w:rsidRPr="0054567B" w:rsidRDefault="00ED033A" w:rsidP="00150DA2">
            <w:pPr>
              <w:pStyle w:val="TableParagraph"/>
              <w:spacing w:line="276" w:lineRule="auto"/>
              <w:ind w:left="58" w:right="1495"/>
              <w:rPr>
                <w:rFonts w:ascii="微软雅黑" w:eastAsia="微软雅黑" w:hAnsi="微软雅黑" w:cs="微软雅黑" w:hint="eastAsia"/>
                <w:sz w:val="16"/>
                <w:szCs w:val="16"/>
                <w:lang w:eastAsia="zh-CN"/>
              </w:rPr>
            </w:pPr>
            <w:r w:rsidRPr="0054567B">
              <w:rPr>
                <w:rFonts w:ascii="微软雅黑" w:eastAsia="微软雅黑" w:hAnsi="微软雅黑" w:cs="微软雅黑"/>
                <w:spacing w:val="7"/>
                <w:sz w:val="16"/>
                <w:szCs w:val="16"/>
                <w:lang w:eastAsia="zh-CN"/>
              </w:rPr>
              <w:t>注2：性能等级B级时，功能或性能暂时降低或丧失，但能自行恢复，实际运行状况、存储及其数据</w:t>
            </w:r>
            <w:r w:rsidRPr="0054567B">
              <w:rPr>
                <w:rFonts w:ascii="微软雅黑" w:eastAsia="微软雅黑" w:hAnsi="微软雅黑" w:cs="微软雅黑" w:hint="eastAsia"/>
                <w:spacing w:val="7"/>
                <w:sz w:val="16"/>
                <w:szCs w:val="16"/>
                <w:lang w:eastAsia="zh-CN"/>
              </w:rPr>
              <w:t>不</w:t>
            </w:r>
            <w:r w:rsidR="00150DA2" w:rsidRPr="0054567B">
              <w:rPr>
                <w:rFonts w:ascii="微软雅黑" w:eastAsia="微软雅黑" w:hAnsi="微软雅黑" w:cs="微软雅黑" w:hint="eastAsia"/>
                <w:spacing w:val="7"/>
                <w:sz w:val="16"/>
                <w:szCs w:val="16"/>
                <w:lang w:eastAsia="zh-CN"/>
              </w:rPr>
              <w:t>改</w:t>
            </w:r>
            <w:r w:rsidRPr="0054567B">
              <w:rPr>
                <w:rFonts w:ascii="微软雅黑" w:eastAsia="微软雅黑" w:hAnsi="微软雅黑" w:cs="微软雅黑"/>
                <w:spacing w:val="7"/>
                <w:sz w:val="16"/>
                <w:szCs w:val="16"/>
                <w:lang w:eastAsia="zh-CN"/>
              </w:rPr>
              <w:t>变</w:t>
            </w:r>
          </w:p>
        </w:tc>
      </w:tr>
    </w:tbl>
    <w:p w14:paraId="5888C3F8" w14:textId="77777777" w:rsidR="00653279" w:rsidRDefault="00653279" w:rsidP="00E05303">
      <w:pPr>
        <w:pStyle w:val="4"/>
        <w:spacing w:line="313" w:lineRule="exact"/>
        <w:ind w:left="0"/>
        <w:rPr>
          <w:rFonts w:ascii="微软雅黑" w:eastAsia="微软雅黑" w:hAnsi="微软雅黑" w:cs="Microsoft JhengHei" w:hint="eastAsia"/>
          <w:b w:val="0"/>
          <w:bCs w:val="0"/>
          <w:color w:val="00427A"/>
          <w:sz w:val="20"/>
          <w:szCs w:val="20"/>
          <w:lang w:eastAsia="zh-CN"/>
        </w:rPr>
      </w:pPr>
    </w:p>
    <w:p w14:paraId="786A7687" w14:textId="77777777" w:rsidR="001F380E" w:rsidRDefault="001F380E" w:rsidP="00E05303">
      <w:pPr>
        <w:pStyle w:val="4"/>
        <w:spacing w:line="313" w:lineRule="exact"/>
        <w:ind w:left="0"/>
        <w:rPr>
          <w:rFonts w:ascii="微软雅黑" w:eastAsia="微软雅黑" w:hAnsi="微软雅黑" w:cs="Microsoft JhengHei" w:hint="eastAsia"/>
          <w:b w:val="0"/>
          <w:bCs w:val="0"/>
          <w:color w:val="00427A"/>
          <w:sz w:val="20"/>
          <w:szCs w:val="20"/>
          <w:lang w:eastAsia="zh-CN"/>
        </w:rPr>
      </w:pPr>
    </w:p>
    <w:p w14:paraId="139F57A3" w14:textId="77777777" w:rsidR="001F380E" w:rsidRDefault="001F380E" w:rsidP="00E05303">
      <w:pPr>
        <w:pStyle w:val="4"/>
        <w:spacing w:line="313" w:lineRule="exact"/>
        <w:ind w:left="0"/>
        <w:rPr>
          <w:rFonts w:ascii="微软雅黑" w:eastAsia="微软雅黑" w:hAnsi="微软雅黑" w:cs="Microsoft JhengHei" w:hint="eastAsia"/>
          <w:b w:val="0"/>
          <w:bCs w:val="0"/>
          <w:color w:val="00427A"/>
          <w:sz w:val="20"/>
          <w:szCs w:val="20"/>
          <w:lang w:eastAsia="zh-CN"/>
        </w:rPr>
      </w:pPr>
    </w:p>
    <w:p w14:paraId="6FB45BB8" w14:textId="77777777" w:rsidR="001F380E" w:rsidRDefault="001F380E" w:rsidP="00E05303">
      <w:pPr>
        <w:pStyle w:val="4"/>
        <w:spacing w:line="313" w:lineRule="exact"/>
        <w:ind w:left="0"/>
        <w:rPr>
          <w:rFonts w:ascii="微软雅黑" w:eastAsia="微软雅黑" w:hAnsi="微软雅黑" w:cs="Microsoft JhengHei" w:hint="eastAsia"/>
          <w:b w:val="0"/>
          <w:bCs w:val="0"/>
          <w:color w:val="00427A"/>
          <w:sz w:val="20"/>
          <w:szCs w:val="20"/>
          <w:lang w:eastAsia="zh-CN"/>
        </w:rPr>
      </w:pPr>
    </w:p>
    <w:p w14:paraId="3D5A6FB3" w14:textId="77777777" w:rsidR="001F380E" w:rsidRDefault="001F380E" w:rsidP="00E05303">
      <w:pPr>
        <w:pStyle w:val="4"/>
        <w:spacing w:line="313" w:lineRule="exact"/>
        <w:ind w:left="0"/>
        <w:rPr>
          <w:rFonts w:ascii="微软雅黑" w:eastAsia="微软雅黑" w:hAnsi="微软雅黑" w:cs="Microsoft JhengHei" w:hint="eastAsia"/>
          <w:b w:val="0"/>
          <w:bCs w:val="0"/>
          <w:color w:val="00427A"/>
          <w:sz w:val="20"/>
          <w:szCs w:val="20"/>
          <w:lang w:eastAsia="zh-CN"/>
        </w:rPr>
      </w:pPr>
    </w:p>
    <w:p w14:paraId="1B0E509A" w14:textId="77777777" w:rsidR="001F380E" w:rsidRDefault="001F380E" w:rsidP="00E05303">
      <w:pPr>
        <w:pStyle w:val="4"/>
        <w:spacing w:line="313" w:lineRule="exact"/>
        <w:ind w:left="0"/>
        <w:rPr>
          <w:rFonts w:ascii="微软雅黑" w:eastAsia="微软雅黑" w:hAnsi="微软雅黑" w:cs="Microsoft JhengHei" w:hint="eastAsia"/>
          <w:b w:val="0"/>
          <w:bCs w:val="0"/>
          <w:color w:val="00427A"/>
          <w:sz w:val="20"/>
          <w:szCs w:val="20"/>
          <w:lang w:eastAsia="zh-CN"/>
        </w:rPr>
      </w:pPr>
    </w:p>
    <w:p w14:paraId="47D04670" w14:textId="77777777" w:rsidR="001F380E" w:rsidRDefault="001F380E" w:rsidP="00E05303">
      <w:pPr>
        <w:pStyle w:val="4"/>
        <w:spacing w:line="313" w:lineRule="exact"/>
        <w:ind w:left="0"/>
        <w:rPr>
          <w:rFonts w:ascii="微软雅黑" w:eastAsia="微软雅黑" w:hAnsi="微软雅黑" w:cs="Microsoft JhengHei" w:hint="eastAsia"/>
          <w:b w:val="0"/>
          <w:bCs w:val="0"/>
          <w:color w:val="00427A"/>
          <w:sz w:val="20"/>
          <w:szCs w:val="20"/>
          <w:lang w:eastAsia="zh-CN"/>
        </w:rPr>
      </w:pPr>
    </w:p>
    <w:p w14:paraId="3C0BD25F" w14:textId="77777777" w:rsidR="001F380E" w:rsidRDefault="001F380E" w:rsidP="00E05303">
      <w:pPr>
        <w:pStyle w:val="4"/>
        <w:spacing w:line="313" w:lineRule="exact"/>
        <w:ind w:left="0"/>
        <w:rPr>
          <w:rFonts w:ascii="微软雅黑" w:eastAsia="微软雅黑" w:hAnsi="微软雅黑" w:cs="Microsoft JhengHei" w:hint="eastAsia"/>
          <w:b w:val="0"/>
          <w:bCs w:val="0"/>
          <w:color w:val="00427A"/>
          <w:sz w:val="20"/>
          <w:szCs w:val="20"/>
          <w:lang w:eastAsia="zh-CN"/>
        </w:rPr>
      </w:pPr>
    </w:p>
    <w:p w14:paraId="030C1676" w14:textId="77777777" w:rsidR="001F380E" w:rsidRDefault="001F380E" w:rsidP="00E05303">
      <w:pPr>
        <w:pStyle w:val="4"/>
        <w:spacing w:line="313" w:lineRule="exact"/>
        <w:ind w:left="0"/>
        <w:rPr>
          <w:rFonts w:ascii="微软雅黑" w:eastAsia="微软雅黑" w:hAnsi="微软雅黑" w:cs="Microsoft JhengHei" w:hint="eastAsia"/>
          <w:b w:val="0"/>
          <w:bCs w:val="0"/>
          <w:color w:val="00427A"/>
          <w:sz w:val="20"/>
          <w:szCs w:val="20"/>
          <w:lang w:eastAsia="zh-CN"/>
        </w:rPr>
      </w:pPr>
    </w:p>
    <w:p w14:paraId="34144E81" w14:textId="77777777" w:rsidR="001F380E" w:rsidRDefault="001F380E" w:rsidP="00E05303">
      <w:pPr>
        <w:pStyle w:val="4"/>
        <w:spacing w:line="313" w:lineRule="exact"/>
        <w:ind w:left="0"/>
        <w:rPr>
          <w:rFonts w:ascii="微软雅黑" w:eastAsia="微软雅黑" w:hAnsi="微软雅黑" w:cs="Microsoft JhengHei" w:hint="eastAsia"/>
          <w:b w:val="0"/>
          <w:bCs w:val="0"/>
          <w:color w:val="00427A"/>
          <w:sz w:val="20"/>
          <w:szCs w:val="20"/>
          <w:lang w:eastAsia="zh-CN"/>
        </w:rPr>
      </w:pPr>
    </w:p>
    <w:p w14:paraId="4E6A859E" w14:textId="77777777" w:rsidR="001F380E" w:rsidRDefault="001F380E" w:rsidP="00E05303">
      <w:pPr>
        <w:pStyle w:val="4"/>
        <w:spacing w:line="313" w:lineRule="exact"/>
        <w:ind w:left="0"/>
        <w:rPr>
          <w:rFonts w:ascii="微软雅黑" w:eastAsia="微软雅黑" w:hAnsi="微软雅黑" w:cs="Microsoft JhengHei" w:hint="eastAsia"/>
          <w:b w:val="0"/>
          <w:bCs w:val="0"/>
          <w:color w:val="00427A"/>
          <w:sz w:val="20"/>
          <w:szCs w:val="20"/>
          <w:lang w:eastAsia="zh-CN"/>
        </w:rPr>
      </w:pPr>
    </w:p>
    <w:p w14:paraId="5754AA02" w14:textId="77777777" w:rsidR="001F380E" w:rsidRPr="00150DA2" w:rsidRDefault="001F380E" w:rsidP="00E05303">
      <w:pPr>
        <w:pStyle w:val="4"/>
        <w:spacing w:line="313" w:lineRule="exact"/>
        <w:ind w:left="0"/>
        <w:rPr>
          <w:rFonts w:ascii="微软雅黑" w:eastAsia="微软雅黑" w:hAnsi="微软雅黑" w:cs="Microsoft JhengHei" w:hint="eastAsia"/>
          <w:b w:val="0"/>
          <w:bCs w:val="0"/>
          <w:color w:val="00427A"/>
          <w:sz w:val="20"/>
          <w:szCs w:val="20"/>
          <w:lang w:eastAsia="zh-CN"/>
        </w:rPr>
      </w:pPr>
    </w:p>
    <w:p w14:paraId="12CF33F1" w14:textId="6F6378D0" w:rsidR="00E05303" w:rsidRPr="00732E1C" w:rsidRDefault="00E05303" w:rsidP="00732E1C">
      <w:pPr>
        <w:spacing w:line="313" w:lineRule="exact"/>
        <w:rPr>
          <w:rFonts w:ascii="微软雅黑" w:eastAsia="微软雅黑" w:hAnsi="微软雅黑" w:cs="Microsoft JhengHei" w:hint="eastAsia"/>
          <w:b/>
          <w:bCs/>
          <w:color w:val="00427A"/>
          <w:sz w:val="24"/>
          <w:szCs w:val="24"/>
        </w:rPr>
      </w:pPr>
      <w:proofErr w:type="spellStart"/>
      <w:r w:rsidRPr="00732E1C">
        <w:rPr>
          <w:rFonts w:ascii="微软雅黑" w:eastAsia="微软雅黑" w:hAnsi="微软雅黑" w:cs="Microsoft JhengHei"/>
          <w:b/>
          <w:bCs/>
          <w:color w:val="00427A"/>
          <w:sz w:val="24"/>
          <w:szCs w:val="24"/>
        </w:rPr>
        <w:lastRenderedPageBreak/>
        <w:t>电源及负载条件</w:t>
      </w:r>
      <w:proofErr w:type="spellEnd"/>
    </w:p>
    <w:p w14:paraId="32084DB0" w14:textId="77777777" w:rsidR="00E05303" w:rsidRPr="00437EE4" w:rsidRDefault="00E05303" w:rsidP="00E05303">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268"/>
        <w:gridCol w:w="3544"/>
        <w:gridCol w:w="4111"/>
      </w:tblGrid>
      <w:tr w:rsidR="00653279" w:rsidRPr="00101E5B" w14:paraId="645C8678" w14:textId="77777777" w:rsidTr="00653279">
        <w:trPr>
          <w:trHeight w:val="268"/>
          <w:jc w:val="center"/>
        </w:trPr>
        <w:tc>
          <w:tcPr>
            <w:tcW w:w="2268" w:type="dxa"/>
            <w:shd w:val="clear" w:color="auto" w:fill="D5E4F5"/>
            <w:vAlign w:val="center"/>
          </w:tcPr>
          <w:p w14:paraId="03992811" w14:textId="77777777" w:rsidR="00653279" w:rsidRPr="00101E5B" w:rsidRDefault="00653279" w:rsidP="00150DA2">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项目</w:t>
            </w:r>
            <w:proofErr w:type="spellEnd"/>
          </w:p>
        </w:tc>
        <w:tc>
          <w:tcPr>
            <w:tcW w:w="3544" w:type="dxa"/>
            <w:shd w:val="clear" w:color="auto" w:fill="D5E4F5"/>
            <w:vAlign w:val="center"/>
          </w:tcPr>
          <w:p w14:paraId="25A2C076" w14:textId="77777777" w:rsidR="00653279" w:rsidRPr="00101E5B" w:rsidRDefault="00653279" w:rsidP="00150DA2">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操作条件</w:t>
            </w:r>
            <w:proofErr w:type="spellEnd"/>
          </w:p>
        </w:tc>
        <w:tc>
          <w:tcPr>
            <w:tcW w:w="4111" w:type="dxa"/>
            <w:vMerge w:val="restart"/>
            <w:shd w:val="clear" w:color="auto" w:fill="D5E4F5"/>
            <w:vAlign w:val="center"/>
          </w:tcPr>
          <w:p w14:paraId="6FBE2FC1" w14:textId="77777777" w:rsidR="00653279" w:rsidRDefault="00653279" w:rsidP="00150DA2">
            <w:pPr>
              <w:pStyle w:val="TableParagraph"/>
              <w:spacing w:line="276" w:lineRule="auto"/>
              <w:rPr>
                <w:rFonts w:ascii="微软雅黑" w:eastAsia="微软雅黑" w:hAnsi="微软雅黑" w:cs="宋体" w:hint="eastAsia"/>
                <w:noProof/>
                <w:color w:val="231F20"/>
                <w:sz w:val="16"/>
                <w:szCs w:val="16"/>
                <w:lang w:eastAsia="zh-CN"/>
              </w:rPr>
            </w:pPr>
          </w:p>
          <w:p w14:paraId="6E3AE47D" w14:textId="77777777" w:rsidR="00653279" w:rsidRPr="00101E5B" w:rsidRDefault="00653279" w:rsidP="00150DA2">
            <w:pPr>
              <w:pStyle w:val="TableParagraph"/>
              <w:spacing w:line="276" w:lineRule="auto"/>
              <w:rPr>
                <w:rFonts w:ascii="微软雅黑" w:eastAsia="微软雅黑" w:hAnsi="微软雅黑" w:cs="宋体" w:hint="eastAsia"/>
                <w:color w:val="231F20"/>
                <w:sz w:val="16"/>
                <w:szCs w:val="16"/>
                <w:lang w:eastAsia="zh-CN"/>
              </w:rPr>
            </w:pPr>
            <w:r w:rsidRPr="00220767">
              <w:rPr>
                <w:rFonts w:ascii="微软雅黑" w:eastAsia="微软雅黑" w:hAnsi="微软雅黑" w:cs="宋体"/>
                <w:noProof/>
                <w:color w:val="231F20"/>
                <w:sz w:val="16"/>
                <w:szCs w:val="16"/>
                <w:lang w:eastAsia="zh-CN"/>
              </w:rPr>
              <w:drawing>
                <wp:inline distT="0" distB="0" distL="0" distR="0" wp14:anchorId="1FCDC2A9" wp14:editId="2756B415">
                  <wp:extent cx="2600960" cy="1736725"/>
                  <wp:effectExtent l="0" t="0" r="0" b="0"/>
                  <wp:docPr id="11571167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00960" cy="1736725"/>
                          </a:xfrm>
                          <a:prstGeom prst="rect">
                            <a:avLst/>
                          </a:prstGeom>
                          <a:noFill/>
                          <a:ln>
                            <a:noFill/>
                          </a:ln>
                        </pic:spPr>
                      </pic:pic>
                    </a:graphicData>
                  </a:graphic>
                </wp:inline>
              </w:drawing>
            </w:r>
          </w:p>
        </w:tc>
      </w:tr>
      <w:tr w:rsidR="00653279" w:rsidRPr="00101E5B" w14:paraId="22736610" w14:textId="77777777" w:rsidTr="00653279">
        <w:trPr>
          <w:jc w:val="center"/>
        </w:trPr>
        <w:tc>
          <w:tcPr>
            <w:tcW w:w="2268" w:type="dxa"/>
            <w:vMerge w:val="restart"/>
            <w:shd w:val="clear" w:color="auto" w:fill="D5E4F5"/>
            <w:vAlign w:val="center"/>
          </w:tcPr>
          <w:p w14:paraId="4C9F9B8F" w14:textId="77777777" w:rsidR="00653279" w:rsidRPr="00101E5B" w:rsidRDefault="00653279" w:rsidP="00150DA2">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电源电压</w:t>
            </w:r>
            <w:proofErr w:type="spellEnd"/>
          </w:p>
        </w:tc>
        <w:tc>
          <w:tcPr>
            <w:tcW w:w="3544" w:type="dxa"/>
            <w:shd w:val="clear" w:color="auto" w:fill="D5E4F5"/>
            <w:vAlign w:val="center"/>
          </w:tcPr>
          <w:p w14:paraId="221FA15B" w14:textId="77777777" w:rsidR="00653279" w:rsidRPr="00101E5B" w:rsidRDefault="00653279" w:rsidP="00150DA2">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05"/>
                <w:sz w:val="16"/>
                <w:szCs w:val="16"/>
              </w:rPr>
              <w:t>HART</w:t>
            </w:r>
            <w:r w:rsidRPr="00101E5B">
              <w:rPr>
                <w:rFonts w:ascii="微软雅黑" w:eastAsia="微软雅黑" w:hAnsi="微软雅黑" w:cs="宋体"/>
                <w:color w:val="231F20"/>
                <w:spacing w:val="-22"/>
                <w:w w:val="105"/>
                <w:sz w:val="16"/>
                <w:szCs w:val="16"/>
              </w:rPr>
              <w:t xml:space="preserve"> </w:t>
            </w:r>
            <w:r w:rsidRPr="00101E5B">
              <w:rPr>
                <w:rFonts w:ascii="微软雅黑" w:eastAsia="微软雅黑" w:hAnsi="微软雅黑" w:cs="宋体"/>
                <w:color w:val="231F20"/>
                <w:w w:val="105"/>
                <w:sz w:val="16"/>
                <w:szCs w:val="16"/>
              </w:rPr>
              <w:t>通讯协议：16.5V~</w:t>
            </w:r>
            <w:r w:rsidRPr="00101E5B">
              <w:rPr>
                <w:rFonts w:ascii="微软雅黑" w:eastAsia="微软雅黑" w:hAnsi="微软雅黑" w:cs="Palatino Linotype"/>
                <w:color w:val="231F20"/>
                <w:w w:val="105"/>
                <w:sz w:val="16"/>
                <w:szCs w:val="16"/>
              </w:rPr>
              <w:t>36</w:t>
            </w:r>
            <w:r w:rsidRPr="00101E5B">
              <w:rPr>
                <w:rFonts w:ascii="微软雅黑" w:eastAsia="微软雅黑" w:hAnsi="微软雅黑" w:cs="宋体"/>
                <w:color w:val="231F20"/>
                <w:w w:val="105"/>
                <w:sz w:val="16"/>
                <w:szCs w:val="16"/>
              </w:rPr>
              <w:t>V</w:t>
            </w:r>
            <w:r w:rsidRPr="00101E5B">
              <w:rPr>
                <w:rFonts w:ascii="微软雅黑" w:eastAsia="微软雅黑" w:hAnsi="微软雅黑" w:cs="宋体"/>
                <w:color w:val="231F20"/>
                <w:spacing w:val="-30"/>
                <w:w w:val="105"/>
                <w:sz w:val="16"/>
                <w:szCs w:val="16"/>
              </w:rPr>
              <w:t xml:space="preserve"> </w:t>
            </w:r>
            <w:r w:rsidRPr="00101E5B">
              <w:rPr>
                <w:rFonts w:ascii="微软雅黑" w:eastAsia="微软雅黑" w:hAnsi="微软雅黑" w:cs="宋体"/>
                <w:color w:val="231F20"/>
                <w:w w:val="105"/>
                <w:sz w:val="16"/>
                <w:szCs w:val="16"/>
              </w:rPr>
              <w:t>DC</w:t>
            </w:r>
          </w:p>
        </w:tc>
        <w:tc>
          <w:tcPr>
            <w:tcW w:w="4111" w:type="dxa"/>
            <w:vMerge/>
            <w:shd w:val="clear" w:color="auto" w:fill="D5E4F5"/>
            <w:vAlign w:val="center"/>
          </w:tcPr>
          <w:p w14:paraId="327DE2D2" w14:textId="77777777" w:rsidR="00653279" w:rsidRPr="00101E5B" w:rsidRDefault="00653279" w:rsidP="00150DA2">
            <w:pPr>
              <w:pStyle w:val="TableParagraph"/>
              <w:spacing w:line="276" w:lineRule="auto"/>
              <w:ind w:left="134"/>
              <w:rPr>
                <w:rFonts w:ascii="微软雅黑" w:eastAsia="微软雅黑" w:hAnsi="微软雅黑" w:cs="宋体" w:hint="eastAsia"/>
                <w:color w:val="231F20"/>
                <w:w w:val="105"/>
                <w:sz w:val="16"/>
                <w:szCs w:val="16"/>
              </w:rPr>
            </w:pPr>
          </w:p>
        </w:tc>
      </w:tr>
      <w:tr w:rsidR="00653279" w:rsidRPr="00101E5B" w14:paraId="44CCB7C0" w14:textId="77777777" w:rsidTr="00653279">
        <w:trPr>
          <w:jc w:val="center"/>
        </w:trPr>
        <w:tc>
          <w:tcPr>
            <w:tcW w:w="2268" w:type="dxa"/>
            <w:vMerge/>
            <w:shd w:val="clear" w:color="auto" w:fill="D5E4F5"/>
            <w:vAlign w:val="center"/>
          </w:tcPr>
          <w:p w14:paraId="401F2A23" w14:textId="77777777" w:rsidR="00653279" w:rsidRPr="00101E5B" w:rsidRDefault="00653279" w:rsidP="00150DA2">
            <w:pPr>
              <w:spacing w:line="276" w:lineRule="auto"/>
              <w:rPr>
                <w:rFonts w:ascii="微软雅黑" w:eastAsia="微软雅黑" w:hAnsi="微软雅黑" w:hint="eastAsia"/>
                <w:sz w:val="16"/>
                <w:szCs w:val="16"/>
              </w:rPr>
            </w:pPr>
          </w:p>
        </w:tc>
        <w:tc>
          <w:tcPr>
            <w:tcW w:w="3544" w:type="dxa"/>
            <w:shd w:val="clear" w:color="auto" w:fill="D5E4F5"/>
            <w:vAlign w:val="center"/>
          </w:tcPr>
          <w:p w14:paraId="06A04EA5" w14:textId="77777777" w:rsidR="00653279" w:rsidRPr="00101E5B" w:rsidRDefault="00653279" w:rsidP="00150DA2">
            <w:pPr>
              <w:pStyle w:val="TableParagraph"/>
              <w:spacing w:line="276" w:lineRule="auto"/>
              <w:ind w:left="134"/>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w w:val="110"/>
                <w:sz w:val="16"/>
                <w:szCs w:val="16"/>
              </w:rPr>
              <w:t>本安型</w:t>
            </w:r>
            <w:proofErr w:type="spellEnd"/>
            <w:r w:rsidRPr="00101E5B">
              <w:rPr>
                <w:rFonts w:ascii="微软雅黑" w:eastAsia="微软雅黑" w:hAnsi="微软雅黑" w:cs="宋体"/>
                <w:color w:val="231F20"/>
                <w:spacing w:val="-84"/>
                <w:w w:val="110"/>
                <w:sz w:val="16"/>
                <w:szCs w:val="16"/>
              </w:rPr>
              <w:t xml:space="preserve"> </w:t>
            </w:r>
            <w:r w:rsidRPr="00101E5B">
              <w:rPr>
                <w:rFonts w:ascii="微软雅黑" w:eastAsia="微软雅黑" w:hAnsi="微软雅黑" w:cs="宋体"/>
                <w:color w:val="231F20"/>
                <w:spacing w:val="-1"/>
                <w:w w:val="110"/>
                <w:sz w:val="16"/>
                <w:szCs w:val="16"/>
              </w:rPr>
              <w:t>HART</w:t>
            </w:r>
            <w:r w:rsidRPr="00101E5B">
              <w:rPr>
                <w:rFonts w:ascii="微软雅黑" w:eastAsia="微软雅黑" w:hAnsi="微软雅黑" w:cs="宋体"/>
                <w:color w:val="231F20"/>
                <w:spacing w:val="-84"/>
                <w:w w:val="110"/>
                <w:sz w:val="16"/>
                <w:szCs w:val="16"/>
              </w:rPr>
              <w:t xml:space="preserve"> </w:t>
            </w:r>
            <w:r w:rsidRPr="00101E5B">
              <w:rPr>
                <w:rFonts w:ascii="微软雅黑" w:eastAsia="微软雅黑" w:hAnsi="微软雅黑" w:cs="宋体"/>
                <w:color w:val="231F20"/>
                <w:w w:val="110"/>
                <w:sz w:val="16"/>
                <w:szCs w:val="16"/>
              </w:rPr>
              <w:t>通讯协议：18.5V~28V</w:t>
            </w:r>
            <w:r w:rsidRPr="00101E5B">
              <w:rPr>
                <w:rFonts w:ascii="微软雅黑" w:eastAsia="微软雅黑" w:hAnsi="微软雅黑" w:cs="宋体"/>
                <w:color w:val="231F20"/>
                <w:spacing w:val="-86"/>
                <w:w w:val="110"/>
                <w:sz w:val="16"/>
                <w:szCs w:val="16"/>
              </w:rPr>
              <w:t xml:space="preserve"> </w:t>
            </w:r>
            <w:r w:rsidRPr="00101E5B">
              <w:rPr>
                <w:rFonts w:ascii="微软雅黑" w:eastAsia="微软雅黑" w:hAnsi="微软雅黑" w:cs="宋体"/>
                <w:color w:val="231F20"/>
                <w:w w:val="110"/>
                <w:sz w:val="16"/>
                <w:szCs w:val="16"/>
              </w:rPr>
              <w:t>DC</w:t>
            </w:r>
          </w:p>
        </w:tc>
        <w:tc>
          <w:tcPr>
            <w:tcW w:w="4111" w:type="dxa"/>
            <w:vMerge/>
            <w:shd w:val="clear" w:color="auto" w:fill="D5E4F5"/>
            <w:vAlign w:val="center"/>
          </w:tcPr>
          <w:p w14:paraId="4EF5BFD2" w14:textId="77777777" w:rsidR="00653279" w:rsidRPr="00101E5B" w:rsidRDefault="00653279" w:rsidP="00150DA2">
            <w:pPr>
              <w:pStyle w:val="TableParagraph"/>
              <w:spacing w:line="276" w:lineRule="auto"/>
              <w:ind w:left="134"/>
              <w:rPr>
                <w:rFonts w:ascii="微软雅黑" w:eastAsia="微软雅黑" w:hAnsi="微软雅黑" w:cs="宋体" w:hint="eastAsia"/>
                <w:color w:val="231F20"/>
                <w:w w:val="110"/>
                <w:sz w:val="16"/>
                <w:szCs w:val="16"/>
              </w:rPr>
            </w:pPr>
          </w:p>
        </w:tc>
      </w:tr>
      <w:tr w:rsidR="00653279" w:rsidRPr="00101E5B" w14:paraId="5CF1E78D" w14:textId="77777777" w:rsidTr="00653279">
        <w:trPr>
          <w:jc w:val="center"/>
        </w:trPr>
        <w:tc>
          <w:tcPr>
            <w:tcW w:w="2268" w:type="dxa"/>
            <w:vMerge/>
            <w:shd w:val="clear" w:color="auto" w:fill="D5E4F5"/>
            <w:vAlign w:val="center"/>
          </w:tcPr>
          <w:p w14:paraId="7CB22021" w14:textId="77777777" w:rsidR="00653279" w:rsidRPr="00101E5B" w:rsidRDefault="00653279" w:rsidP="00150DA2">
            <w:pPr>
              <w:spacing w:line="276" w:lineRule="auto"/>
              <w:rPr>
                <w:rFonts w:ascii="微软雅黑" w:eastAsia="微软雅黑" w:hAnsi="微软雅黑" w:hint="eastAsia"/>
                <w:sz w:val="16"/>
                <w:szCs w:val="16"/>
              </w:rPr>
            </w:pPr>
          </w:p>
        </w:tc>
        <w:tc>
          <w:tcPr>
            <w:tcW w:w="3544" w:type="dxa"/>
            <w:shd w:val="clear" w:color="auto" w:fill="D5E4F5"/>
            <w:vAlign w:val="center"/>
          </w:tcPr>
          <w:p w14:paraId="58879AF5" w14:textId="77777777" w:rsidR="00653279" w:rsidRPr="00101E5B" w:rsidRDefault="00653279" w:rsidP="00150DA2">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15"/>
                <w:sz w:val="16"/>
                <w:szCs w:val="16"/>
              </w:rPr>
              <w:t>Modbus-RTU/RS485：12V~3</w:t>
            </w:r>
            <w:r w:rsidRPr="00101E5B">
              <w:rPr>
                <w:rFonts w:ascii="微软雅黑" w:eastAsia="微软雅黑" w:hAnsi="微软雅黑" w:cs="Palatino Linotype"/>
                <w:color w:val="231F20"/>
                <w:w w:val="115"/>
                <w:sz w:val="16"/>
                <w:szCs w:val="16"/>
              </w:rPr>
              <w:t>6</w:t>
            </w:r>
            <w:r w:rsidRPr="00101E5B">
              <w:rPr>
                <w:rFonts w:ascii="微软雅黑" w:eastAsia="微软雅黑" w:hAnsi="微软雅黑" w:cs="宋体"/>
                <w:color w:val="231F20"/>
                <w:w w:val="115"/>
                <w:sz w:val="16"/>
                <w:szCs w:val="16"/>
              </w:rPr>
              <w:t>V</w:t>
            </w:r>
            <w:r w:rsidRPr="00101E5B">
              <w:rPr>
                <w:rFonts w:ascii="微软雅黑" w:eastAsia="微软雅黑" w:hAnsi="微软雅黑" w:cs="宋体"/>
                <w:color w:val="231F20"/>
                <w:spacing w:val="-71"/>
                <w:w w:val="115"/>
                <w:sz w:val="16"/>
                <w:szCs w:val="16"/>
              </w:rPr>
              <w:t xml:space="preserve"> </w:t>
            </w:r>
            <w:r w:rsidRPr="00101E5B">
              <w:rPr>
                <w:rFonts w:ascii="微软雅黑" w:eastAsia="微软雅黑" w:hAnsi="微软雅黑" w:cs="宋体"/>
                <w:color w:val="231F20"/>
                <w:w w:val="115"/>
                <w:sz w:val="16"/>
                <w:szCs w:val="16"/>
              </w:rPr>
              <w:t>DC</w:t>
            </w:r>
          </w:p>
        </w:tc>
        <w:tc>
          <w:tcPr>
            <w:tcW w:w="4111" w:type="dxa"/>
            <w:vMerge/>
            <w:shd w:val="clear" w:color="auto" w:fill="D5E4F5"/>
            <w:vAlign w:val="center"/>
          </w:tcPr>
          <w:p w14:paraId="65508457" w14:textId="77777777" w:rsidR="00653279" w:rsidRPr="00101E5B" w:rsidRDefault="00653279" w:rsidP="00150DA2">
            <w:pPr>
              <w:pStyle w:val="TableParagraph"/>
              <w:spacing w:line="276" w:lineRule="auto"/>
              <w:ind w:left="134"/>
              <w:rPr>
                <w:rFonts w:ascii="微软雅黑" w:eastAsia="微软雅黑" w:hAnsi="微软雅黑" w:cs="宋体" w:hint="eastAsia"/>
                <w:color w:val="231F20"/>
                <w:w w:val="115"/>
                <w:sz w:val="16"/>
                <w:szCs w:val="16"/>
              </w:rPr>
            </w:pPr>
          </w:p>
        </w:tc>
      </w:tr>
      <w:tr w:rsidR="00653279" w:rsidRPr="00101E5B" w14:paraId="32D9324D" w14:textId="77777777" w:rsidTr="00653279">
        <w:trPr>
          <w:jc w:val="center"/>
        </w:trPr>
        <w:tc>
          <w:tcPr>
            <w:tcW w:w="2268" w:type="dxa"/>
            <w:shd w:val="clear" w:color="auto" w:fill="D5E4F5"/>
            <w:vAlign w:val="center"/>
          </w:tcPr>
          <w:p w14:paraId="474D0648" w14:textId="77777777" w:rsidR="00653279" w:rsidRPr="00101E5B" w:rsidRDefault="00653279" w:rsidP="00150DA2">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负载电阻</w:t>
            </w:r>
            <w:proofErr w:type="spellEnd"/>
          </w:p>
        </w:tc>
        <w:tc>
          <w:tcPr>
            <w:tcW w:w="3544" w:type="dxa"/>
            <w:shd w:val="clear" w:color="auto" w:fill="D5E4F5"/>
            <w:vAlign w:val="center"/>
          </w:tcPr>
          <w:p w14:paraId="70F6CDDF" w14:textId="77777777" w:rsidR="00653279" w:rsidRPr="00101E5B" w:rsidRDefault="00653279" w:rsidP="00150DA2">
            <w:pPr>
              <w:pStyle w:val="TableParagraph"/>
              <w:spacing w:line="276" w:lineRule="auto"/>
              <w:ind w:left="134"/>
              <w:rPr>
                <w:rFonts w:ascii="微软雅黑" w:eastAsia="微软雅黑" w:hAnsi="微软雅黑" w:cs="宋体" w:hint="eastAsia"/>
                <w:sz w:val="16"/>
                <w:szCs w:val="16"/>
                <w:lang w:eastAsia="zh-CN"/>
              </w:rPr>
            </w:pPr>
            <w:r w:rsidRPr="00101E5B">
              <w:rPr>
                <w:rFonts w:ascii="微软雅黑" w:eastAsia="微软雅黑" w:hAnsi="微软雅黑" w:cs="宋体"/>
                <w:color w:val="231F20"/>
                <w:w w:val="95"/>
                <w:sz w:val="16"/>
                <w:szCs w:val="16"/>
                <w:lang w:eastAsia="zh-CN"/>
              </w:rPr>
              <w:t>0</w:t>
            </w:r>
            <w:r w:rsidRPr="00101E5B">
              <w:rPr>
                <w:rFonts w:ascii="微软雅黑" w:eastAsia="微软雅黑" w:hAnsi="微软雅黑" w:cs="宋体"/>
                <w:color w:val="231F20"/>
                <w:w w:val="95"/>
                <w:sz w:val="16"/>
                <w:szCs w:val="16"/>
              </w:rPr>
              <w:t>Ω</w:t>
            </w:r>
            <w:r w:rsidRPr="00101E5B">
              <w:rPr>
                <w:rFonts w:ascii="微软雅黑" w:eastAsia="微软雅黑" w:hAnsi="微软雅黑" w:cs="宋体"/>
                <w:color w:val="231F20"/>
                <w:w w:val="95"/>
                <w:sz w:val="16"/>
                <w:szCs w:val="16"/>
                <w:lang w:eastAsia="zh-CN"/>
              </w:rPr>
              <w:t>~2119</w:t>
            </w:r>
            <w:r w:rsidRPr="00101E5B">
              <w:rPr>
                <w:rFonts w:ascii="微软雅黑" w:eastAsia="微软雅黑" w:hAnsi="微软雅黑" w:cs="宋体"/>
                <w:color w:val="231F20"/>
                <w:w w:val="95"/>
                <w:sz w:val="16"/>
                <w:szCs w:val="16"/>
              </w:rPr>
              <w:t>Ω</w:t>
            </w:r>
            <w:r w:rsidRPr="00101E5B">
              <w:rPr>
                <w:rFonts w:ascii="微软雅黑" w:eastAsia="微软雅黑" w:hAnsi="微软雅黑" w:cs="宋体"/>
                <w:color w:val="231F20"/>
                <w:spacing w:val="13"/>
                <w:w w:val="95"/>
                <w:sz w:val="16"/>
                <w:szCs w:val="16"/>
                <w:lang w:eastAsia="zh-CN"/>
              </w:rPr>
              <w:t xml:space="preserve"> </w:t>
            </w:r>
            <w:r w:rsidRPr="00101E5B">
              <w:rPr>
                <w:rFonts w:ascii="微软雅黑" w:eastAsia="微软雅黑" w:hAnsi="微软雅黑" w:cs="宋体"/>
                <w:color w:val="231F20"/>
                <w:w w:val="95"/>
                <w:sz w:val="16"/>
                <w:szCs w:val="16"/>
                <w:lang w:eastAsia="zh-CN"/>
              </w:rPr>
              <w:t>为工作状态</w:t>
            </w:r>
          </w:p>
          <w:p w14:paraId="4744DC6C" w14:textId="77777777" w:rsidR="00653279" w:rsidRPr="00101E5B" w:rsidRDefault="00653279" w:rsidP="00150DA2">
            <w:pPr>
              <w:pStyle w:val="TableParagraph"/>
              <w:spacing w:line="276" w:lineRule="auto"/>
              <w:ind w:left="134"/>
              <w:rPr>
                <w:rFonts w:ascii="微软雅黑" w:eastAsia="微软雅黑" w:hAnsi="微软雅黑" w:cs="宋体" w:hint="eastAsia"/>
                <w:sz w:val="16"/>
                <w:szCs w:val="16"/>
                <w:lang w:eastAsia="zh-CN"/>
              </w:rPr>
            </w:pPr>
            <w:r w:rsidRPr="00101E5B">
              <w:rPr>
                <w:rFonts w:ascii="微软雅黑" w:eastAsia="微软雅黑" w:hAnsi="微软雅黑" w:cs="宋体"/>
                <w:color w:val="231F20"/>
                <w:spacing w:val="-1"/>
                <w:w w:val="105"/>
                <w:sz w:val="16"/>
                <w:szCs w:val="16"/>
                <w:lang w:eastAsia="zh-CN"/>
              </w:rPr>
              <w:t>250</w:t>
            </w:r>
            <w:r w:rsidRPr="00101E5B">
              <w:rPr>
                <w:rFonts w:ascii="微软雅黑" w:eastAsia="微软雅黑" w:hAnsi="微软雅黑" w:cs="宋体"/>
                <w:color w:val="231F20"/>
                <w:spacing w:val="-1"/>
                <w:w w:val="105"/>
                <w:sz w:val="16"/>
                <w:szCs w:val="16"/>
              </w:rPr>
              <w:t>Ω</w:t>
            </w:r>
            <w:r w:rsidRPr="00101E5B">
              <w:rPr>
                <w:rFonts w:ascii="微软雅黑" w:eastAsia="微软雅黑" w:hAnsi="微软雅黑" w:cs="宋体"/>
                <w:color w:val="231F20"/>
                <w:spacing w:val="-1"/>
                <w:w w:val="105"/>
                <w:sz w:val="16"/>
                <w:szCs w:val="16"/>
                <w:lang w:eastAsia="zh-CN"/>
              </w:rPr>
              <w:t>~600</w:t>
            </w:r>
            <w:r w:rsidRPr="00101E5B">
              <w:rPr>
                <w:rFonts w:ascii="微软雅黑" w:eastAsia="微软雅黑" w:hAnsi="微软雅黑" w:cs="宋体"/>
                <w:color w:val="231F20"/>
                <w:spacing w:val="-1"/>
                <w:w w:val="105"/>
                <w:sz w:val="16"/>
                <w:szCs w:val="16"/>
              </w:rPr>
              <w:t>Ω</w:t>
            </w:r>
            <w:r w:rsidRPr="00101E5B">
              <w:rPr>
                <w:rFonts w:ascii="微软雅黑" w:eastAsia="微软雅黑" w:hAnsi="微软雅黑" w:cs="宋体"/>
                <w:color w:val="231F20"/>
                <w:spacing w:val="-1"/>
                <w:w w:val="105"/>
                <w:sz w:val="16"/>
                <w:szCs w:val="16"/>
                <w:lang w:eastAsia="zh-CN"/>
              </w:rPr>
              <w:t>HART</w:t>
            </w:r>
            <w:r w:rsidRPr="00101E5B">
              <w:rPr>
                <w:rFonts w:ascii="微软雅黑" w:eastAsia="微软雅黑" w:hAnsi="微软雅黑" w:cs="宋体"/>
                <w:color w:val="231F20"/>
                <w:spacing w:val="-55"/>
                <w:w w:val="105"/>
                <w:sz w:val="16"/>
                <w:szCs w:val="16"/>
                <w:lang w:eastAsia="zh-CN"/>
              </w:rPr>
              <w:t xml:space="preserve"> </w:t>
            </w:r>
            <w:r w:rsidRPr="00101E5B">
              <w:rPr>
                <w:rFonts w:ascii="微软雅黑" w:eastAsia="微软雅黑" w:hAnsi="微软雅黑" w:cs="宋体"/>
                <w:color w:val="231F20"/>
                <w:w w:val="105"/>
                <w:sz w:val="16"/>
                <w:szCs w:val="16"/>
                <w:lang w:eastAsia="zh-CN"/>
              </w:rPr>
              <w:t>通讯</w:t>
            </w:r>
          </w:p>
        </w:tc>
        <w:tc>
          <w:tcPr>
            <w:tcW w:w="4111" w:type="dxa"/>
            <w:vMerge/>
            <w:shd w:val="clear" w:color="auto" w:fill="D5E4F5"/>
            <w:vAlign w:val="center"/>
          </w:tcPr>
          <w:p w14:paraId="37C8F12E" w14:textId="77777777" w:rsidR="00653279" w:rsidRPr="00101E5B" w:rsidRDefault="00653279" w:rsidP="00150DA2">
            <w:pPr>
              <w:pStyle w:val="TableParagraph"/>
              <w:spacing w:line="276" w:lineRule="auto"/>
              <w:ind w:left="134"/>
              <w:rPr>
                <w:rFonts w:ascii="微软雅黑" w:eastAsia="微软雅黑" w:hAnsi="微软雅黑" w:cs="宋体" w:hint="eastAsia"/>
                <w:color w:val="231F20"/>
                <w:w w:val="95"/>
                <w:sz w:val="16"/>
                <w:szCs w:val="16"/>
                <w:lang w:eastAsia="zh-CN"/>
              </w:rPr>
            </w:pPr>
          </w:p>
        </w:tc>
      </w:tr>
      <w:tr w:rsidR="00653279" w:rsidRPr="00101E5B" w14:paraId="47853476" w14:textId="77777777" w:rsidTr="00653279">
        <w:trPr>
          <w:jc w:val="center"/>
        </w:trPr>
        <w:tc>
          <w:tcPr>
            <w:tcW w:w="2268" w:type="dxa"/>
            <w:shd w:val="clear" w:color="auto" w:fill="D5E4F5"/>
            <w:vAlign w:val="center"/>
          </w:tcPr>
          <w:p w14:paraId="516B7D7A" w14:textId="77777777" w:rsidR="00653279" w:rsidRPr="00101E5B" w:rsidRDefault="00653279" w:rsidP="00150DA2">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传输距离</w:t>
            </w:r>
            <w:proofErr w:type="spellEnd"/>
          </w:p>
        </w:tc>
        <w:tc>
          <w:tcPr>
            <w:tcW w:w="3544" w:type="dxa"/>
            <w:shd w:val="clear" w:color="auto" w:fill="D5E4F5"/>
            <w:vAlign w:val="center"/>
          </w:tcPr>
          <w:p w14:paraId="23B9926E" w14:textId="77777777" w:rsidR="00653279" w:rsidRPr="00101E5B" w:rsidRDefault="00653279" w:rsidP="00150DA2">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15"/>
                <w:sz w:val="16"/>
                <w:szCs w:val="16"/>
              </w:rPr>
              <w:t>＜</w:t>
            </w:r>
            <w:r w:rsidRPr="00101E5B">
              <w:rPr>
                <w:rFonts w:ascii="微软雅黑" w:eastAsia="微软雅黑" w:hAnsi="微软雅黑" w:cs="宋体"/>
                <w:color w:val="231F20"/>
                <w:spacing w:val="-41"/>
                <w:w w:val="115"/>
                <w:sz w:val="16"/>
                <w:szCs w:val="16"/>
              </w:rPr>
              <w:t xml:space="preserve"> </w:t>
            </w:r>
            <w:r w:rsidRPr="00101E5B">
              <w:rPr>
                <w:rFonts w:ascii="微软雅黑" w:eastAsia="微软雅黑" w:hAnsi="微软雅黑" w:cs="宋体"/>
                <w:color w:val="231F20"/>
                <w:w w:val="115"/>
                <w:sz w:val="16"/>
                <w:szCs w:val="16"/>
              </w:rPr>
              <w:t>1000m</w:t>
            </w:r>
          </w:p>
        </w:tc>
        <w:tc>
          <w:tcPr>
            <w:tcW w:w="4111" w:type="dxa"/>
            <w:vMerge/>
            <w:shd w:val="clear" w:color="auto" w:fill="D5E4F5"/>
            <w:vAlign w:val="center"/>
          </w:tcPr>
          <w:p w14:paraId="21334906" w14:textId="77777777" w:rsidR="00653279" w:rsidRPr="00101E5B" w:rsidRDefault="00653279" w:rsidP="00150DA2">
            <w:pPr>
              <w:pStyle w:val="TableParagraph"/>
              <w:spacing w:line="276" w:lineRule="auto"/>
              <w:rPr>
                <w:rFonts w:ascii="微软雅黑" w:eastAsia="微软雅黑" w:hAnsi="微软雅黑" w:cs="宋体" w:hint="eastAsia"/>
                <w:color w:val="231F20"/>
                <w:w w:val="115"/>
                <w:sz w:val="16"/>
                <w:szCs w:val="16"/>
                <w:lang w:eastAsia="zh-CN"/>
              </w:rPr>
            </w:pPr>
          </w:p>
        </w:tc>
      </w:tr>
      <w:tr w:rsidR="00653279" w:rsidRPr="00101E5B" w14:paraId="1FF13FE4" w14:textId="77777777" w:rsidTr="00653279">
        <w:trPr>
          <w:jc w:val="center"/>
        </w:trPr>
        <w:tc>
          <w:tcPr>
            <w:tcW w:w="5812" w:type="dxa"/>
            <w:gridSpan w:val="2"/>
            <w:shd w:val="clear" w:color="auto" w:fill="D5E4F5"/>
            <w:vAlign w:val="center"/>
          </w:tcPr>
          <w:p w14:paraId="5C3A5F11" w14:textId="77777777" w:rsidR="00653279" w:rsidRPr="00101E5B" w:rsidRDefault="00653279" w:rsidP="00150DA2">
            <w:pPr>
              <w:pStyle w:val="TableParagraph"/>
              <w:spacing w:line="276" w:lineRule="auto"/>
              <w:ind w:left="134"/>
              <w:jc w:val="center"/>
              <w:rPr>
                <w:rFonts w:ascii="微软雅黑" w:eastAsia="微软雅黑" w:hAnsi="微软雅黑" w:cs="宋体" w:hint="eastAsia"/>
                <w:color w:val="231F20"/>
                <w:w w:val="115"/>
                <w:sz w:val="16"/>
                <w:szCs w:val="16"/>
              </w:rPr>
            </w:pPr>
            <w:proofErr w:type="spellStart"/>
            <w:r w:rsidRPr="00101E5B">
              <w:rPr>
                <w:rFonts w:ascii="微软雅黑" w:eastAsia="微软雅黑" w:hAnsi="微软雅黑" w:cs="宋体"/>
                <w:color w:val="231F20"/>
                <w:sz w:val="16"/>
                <w:szCs w:val="16"/>
              </w:rPr>
              <w:t>功耗</w:t>
            </w:r>
            <w:proofErr w:type="spellEnd"/>
          </w:p>
        </w:tc>
        <w:tc>
          <w:tcPr>
            <w:tcW w:w="4111" w:type="dxa"/>
            <w:vMerge/>
            <w:shd w:val="clear" w:color="auto" w:fill="D5E4F5"/>
            <w:vAlign w:val="center"/>
          </w:tcPr>
          <w:p w14:paraId="465E04F7" w14:textId="77777777" w:rsidR="00653279" w:rsidRPr="00101E5B" w:rsidRDefault="00653279" w:rsidP="00150DA2">
            <w:pPr>
              <w:pStyle w:val="TableParagraph"/>
              <w:spacing w:line="276" w:lineRule="auto"/>
              <w:rPr>
                <w:rFonts w:ascii="微软雅黑" w:eastAsia="微软雅黑" w:hAnsi="微软雅黑" w:cs="宋体" w:hint="eastAsia"/>
                <w:color w:val="231F20"/>
                <w:w w:val="115"/>
                <w:sz w:val="16"/>
                <w:szCs w:val="16"/>
                <w:lang w:eastAsia="zh-CN"/>
              </w:rPr>
            </w:pPr>
          </w:p>
        </w:tc>
      </w:tr>
      <w:tr w:rsidR="00653279" w:rsidRPr="00101E5B" w14:paraId="5B2319CF" w14:textId="77777777" w:rsidTr="00653279">
        <w:trPr>
          <w:jc w:val="center"/>
        </w:trPr>
        <w:tc>
          <w:tcPr>
            <w:tcW w:w="2268" w:type="dxa"/>
            <w:shd w:val="clear" w:color="auto" w:fill="D5E4F5"/>
            <w:vAlign w:val="center"/>
          </w:tcPr>
          <w:p w14:paraId="052CBE3C" w14:textId="77777777" w:rsidR="00653279" w:rsidRPr="00101E5B" w:rsidRDefault="00653279" w:rsidP="00150DA2">
            <w:pPr>
              <w:pStyle w:val="TableParagraph"/>
              <w:spacing w:line="276" w:lineRule="auto"/>
              <w:jc w:val="center"/>
              <w:rPr>
                <w:rFonts w:ascii="微软雅黑" w:eastAsia="微软雅黑" w:hAnsi="微软雅黑" w:cs="宋体" w:hint="eastAsia"/>
                <w:color w:val="231F20"/>
                <w:sz w:val="16"/>
                <w:szCs w:val="16"/>
              </w:rPr>
            </w:pPr>
            <w:r w:rsidRPr="00101E5B">
              <w:rPr>
                <w:rFonts w:ascii="微软雅黑" w:eastAsia="微软雅黑" w:hAnsi="微软雅黑"/>
                <w:color w:val="231F20"/>
                <w:w w:val="130"/>
                <w:sz w:val="16"/>
                <w:szCs w:val="16"/>
              </w:rPr>
              <w:t>4mA~20mA</w:t>
            </w:r>
          </w:p>
        </w:tc>
        <w:tc>
          <w:tcPr>
            <w:tcW w:w="3544" w:type="dxa"/>
            <w:shd w:val="clear" w:color="auto" w:fill="D5E4F5"/>
            <w:vAlign w:val="center"/>
          </w:tcPr>
          <w:p w14:paraId="208AC450" w14:textId="77777777" w:rsidR="00653279" w:rsidRPr="00101E5B" w:rsidRDefault="00653279" w:rsidP="00150DA2">
            <w:pPr>
              <w:pStyle w:val="TableParagraph"/>
              <w:spacing w:line="276" w:lineRule="auto"/>
              <w:ind w:left="134"/>
              <w:rPr>
                <w:rFonts w:ascii="微软雅黑" w:eastAsia="微软雅黑" w:hAnsi="微软雅黑" w:cs="宋体" w:hint="eastAsia"/>
                <w:color w:val="231F20"/>
                <w:w w:val="115"/>
                <w:sz w:val="16"/>
                <w:szCs w:val="16"/>
              </w:rPr>
            </w:pPr>
            <w:r w:rsidRPr="00101E5B">
              <w:rPr>
                <w:rFonts w:ascii="微软雅黑" w:eastAsia="微软雅黑" w:hAnsi="微软雅黑" w:cs="宋体"/>
                <w:color w:val="231F20"/>
                <w:w w:val="120"/>
                <w:sz w:val="16"/>
                <w:szCs w:val="16"/>
              </w:rPr>
              <w:t>≤</w:t>
            </w:r>
            <w:r w:rsidRPr="00101E5B">
              <w:rPr>
                <w:rFonts w:ascii="微软雅黑" w:eastAsia="微软雅黑" w:hAnsi="微软雅黑" w:cs="宋体"/>
                <w:color w:val="231F20"/>
                <w:spacing w:val="-37"/>
                <w:w w:val="120"/>
                <w:sz w:val="16"/>
                <w:szCs w:val="16"/>
              </w:rPr>
              <w:t xml:space="preserve"> </w:t>
            </w:r>
            <w:r w:rsidRPr="00101E5B">
              <w:rPr>
                <w:rFonts w:ascii="微软雅黑" w:eastAsia="微软雅黑" w:hAnsi="微软雅黑" w:cs="宋体"/>
                <w:color w:val="231F20"/>
                <w:w w:val="120"/>
                <w:sz w:val="16"/>
                <w:szCs w:val="16"/>
              </w:rPr>
              <w:t>500mW@24V</w:t>
            </w:r>
            <w:r w:rsidRPr="00101E5B">
              <w:rPr>
                <w:rFonts w:ascii="微软雅黑" w:eastAsia="微软雅黑" w:hAnsi="微软雅黑" w:cs="宋体"/>
                <w:color w:val="231F20"/>
                <w:spacing w:val="-45"/>
                <w:w w:val="120"/>
                <w:sz w:val="16"/>
                <w:szCs w:val="16"/>
              </w:rPr>
              <w:t xml:space="preserve"> </w:t>
            </w:r>
            <w:r w:rsidRPr="00101E5B">
              <w:rPr>
                <w:rFonts w:ascii="微软雅黑" w:eastAsia="微软雅黑" w:hAnsi="微软雅黑" w:cs="宋体"/>
                <w:color w:val="231F20"/>
                <w:w w:val="120"/>
                <w:sz w:val="16"/>
                <w:szCs w:val="16"/>
              </w:rPr>
              <w:t>DC，20.8mA</w:t>
            </w:r>
          </w:p>
        </w:tc>
        <w:tc>
          <w:tcPr>
            <w:tcW w:w="4111" w:type="dxa"/>
            <w:vMerge/>
            <w:shd w:val="clear" w:color="auto" w:fill="D5E4F5"/>
            <w:vAlign w:val="center"/>
          </w:tcPr>
          <w:p w14:paraId="0699F39A" w14:textId="77777777" w:rsidR="00653279" w:rsidRPr="00101E5B" w:rsidRDefault="00653279" w:rsidP="00150DA2">
            <w:pPr>
              <w:pStyle w:val="TableParagraph"/>
              <w:spacing w:line="276" w:lineRule="auto"/>
              <w:rPr>
                <w:rFonts w:ascii="微软雅黑" w:eastAsia="微软雅黑" w:hAnsi="微软雅黑" w:cs="宋体" w:hint="eastAsia"/>
                <w:color w:val="231F20"/>
                <w:w w:val="115"/>
                <w:sz w:val="16"/>
                <w:szCs w:val="16"/>
                <w:lang w:eastAsia="zh-CN"/>
              </w:rPr>
            </w:pPr>
          </w:p>
        </w:tc>
      </w:tr>
      <w:tr w:rsidR="00653279" w:rsidRPr="00101E5B" w14:paraId="35C348D4" w14:textId="77777777" w:rsidTr="00653279">
        <w:trPr>
          <w:jc w:val="center"/>
        </w:trPr>
        <w:tc>
          <w:tcPr>
            <w:tcW w:w="2268" w:type="dxa"/>
            <w:shd w:val="clear" w:color="auto" w:fill="D5E4F5"/>
            <w:vAlign w:val="center"/>
          </w:tcPr>
          <w:p w14:paraId="6CA2033F" w14:textId="77777777" w:rsidR="00653279" w:rsidRPr="00101E5B" w:rsidRDefault="00653279" w:rsidP="00150DA2">
            <w:pPr>
              <w:pStyle w:val="TableParagraph"/>
              <w:spacing w:line="276" w:lineRule="auto"/>
              <w:jc w:val="center"/>
              <w:rPr>
                <w:rFonts w:ascii="微软雅黑" w:eastAsia="微软雅黑" w:hAnsi="微软雅黑" w:cs="宋体" w:hint="eastAsia"/>
                <w:color w:val="231F20"/>
                <w:sz w:val="16"/>
                <w:szCs w:val="16"/>
              </w:rPr>
            </w:pPr>
            <w:r w:rsidRPr="00101E5B">
              <w:rPr>
                <w:rFonts w:ascii="微软雅黑" w:eastAsia="微软雅黑" w:hAnsi="微软雅黑"/>
                <w:color w:val="231F20"/>
                <w:spacing w:val="-1"/>
                <w:w w:val="115"/>
                <w:sz w:val="16"/>
                <w:szCs w:val="16"/>
              </w:rPr>
              <w:t>Modbus</w:t>
            </w:r>
            <w:r>
              <w:rPr>
                <w:rFonts w:ascii="微软雅黑" w:eastAsia="微软雅黑" w:hAnsi="微软雅黑" w:hint="eastAsia"/>
                <w:color w:val="231F20"/>
                <w:spacing w:val="-2"/>
                <w:w w:val="115"/>
                <w:sz w:val="16"/>
                <w:szCs w:val="16"/>
                <w:lang w:eastAsia="zh-CN"/>
              </w:rPr>
              <w:t>-</w:t>
            </w:r>
            <w:r w:rsidRPr="00101E5B">
              <w:rPr>
                <w:rFonts w:ascii="微软雅黑" w:eastAsia="微软雅黑" w:hAnsi="微软雅黑"/>
                <w:color w:val="231F20"/>
                <w:spacing w:val="-2"/>
                <w:w w:val="115"/>
                <w:sz w:val="16"/>
                <w:szCs w:val="16"/>
              </w:rPr>
              <w:t>R</w:t>
            </w:r>
            <w:r w:rsidRPr="00101E5B">
              <w:rPr>
                <w:rFonts w:ascii="微软雅黑" w:eastAsia="微软雅黑" w:hAnsi="微软雅黑"/>
                <w:color w:val="231F20"/>
                <w:spacing w:val="-1"/>
                <w:w w:val="115"/>
                <w:sz w:val="16"/>
                <w:szCs w:val="16"/>
              </w:rPr>
              <w:t>TU</w:t>
            </w:r>
            <w:r w:rsidRPr="00101E5B">
              <w:rPr>
                <w:rFonts w:ascii="微软雅黑" w:eastAsia="微软雅黑" w:hAnsi="微软雅黑"/>
                <w:color w:val="231F20"/>
                <w:spacing w:val="-2"/>
                <w:w w:val="115"/>
                <w:sz w:val="16"/>
                <w:szCs w:val="16"/>
              </w:rPr>
              <w:t>/</w:t>
            </w:r>
            <w:r w:rsidRPr="00101E5B">
              <w:rPr>
                <w:rFonts w:ascii="微软雅黑" w:eastAsia="微软雅黑" w:hAnsi="微软雅黑"/>
                <w:color w:val="231F20"/>
                <w:spacing w:val="-1"/>
                <w:w w:val="115"/>
                <w:sz w:val="16"/>
                <w:szCs w:val="16"/>
              </w:rPr>
              <w:t>RS485</w:t>
            </w:r>
          </w:p>
        </w:tc>
        <w:tc>
          <w:tcPr>
            <w:tcW w:w="3544" w:type="dxa"/>
            <w:shd w:val="clear" w:color="auto" w:fill="D5E4F5"/>
            <w:vAlign w:val="center"/>
          </w:tcPr>
          <w:p w14:paraId="1E637B0E" w14:textId="77777777" w:rsidR="00653279" w:rsidRPr="00101E5B" w:rsidRDefault="00653279" w:rsidP="00150DA2">
            <w:pPr>
              <w:pStyle w:val="TableParagraph"/>
              <w:spacing w:line="276" w:lineRule="auto"/>
              <w:ind w:left="134"/>
              <w:rPr>
                <w:rFonts w:ascii="微软雅黑" w:eastAsia="微软雅黑" w:hAnsi="微软雅黑" w:cs="宋体" w:hint="eastAsia"/>
                <w:color w:val="231F20"/>
                <w:w w:val="115"/>
                <w:sz w:val="16"/>
                <w:szCs w:val="16"/>
              </w:rPr>
            </w:pPr>
            <w:r w:rsidRPr="00101E5B">
              <w:rPr>
                <w:rFonts w:ascii="微软雅黑" w:eastAsia="微软雅黑" w:hAnsi="微软雅黑" w:cs="宋体"/>
                <w:color w:val="231F20"/>
                <w:w w:val="120"/>
                <w:sz w:val="16"/>
                <w:szCs w:val="16"/>
              </w:rPr>
              <w:t>≤</w:t>
            </w:r>
            <w:r w:rsidRPr="00101E5B">
              <w:rPr>
                <w:rFonts w:ascii="微软雅黑" w:eastAsia="微软雅黑" w:hAnsi="微软雅黑" w:cs="宋体"/>
                <w:color w:val="231F20"/>
                <w:spacing w:val="-3"/>
                <w:w w:val="120"/>
                <w:sz w:val="16"/>
                <w:szCs w:val="16"/>
              </w:rPr>
              <w:t xml:space="preserve"> </w:t>
            </w:r>
            <w:r w:rsidRPr="00101E5B">
              <w:rPr>
                <w:rFonts w:ascii="微软雅黑" w:eastAsia="微软雅黑" w:hAnsi="微软雅黑" w:cs="宋体"/>
                <w:color w:val="231F20"/>
                <w:w w:val="120"/>
                <w:sz w:val="16"/>
                <w:szCs w:val="16"/>
              </w:rPr>
              <w:t>240mW@24V</w:t>
            </w:r>
            <w:r w:rsidRPr="00101E5B">
              <w:rPr>
                <w:rFonts w:ascii="微软雅黑" w:eastAsia="微软雅黑" w:hAnsi="微软雅黑" w:cs="宋体"/>
                <w:color w:val="231F20"/>
                <w:spacing w:val="-14"/>
                <w:w w:val="120"/>
                <w:sz w:val="16"/>
                <w:szCs w:val="16"/>
              </w:rPr>
              <w:t xml:space="preserve"> </w:t>
            </w:r>
            <w:r w:rsidRPr="00101E5B">
              <w:rPr>
                <w:rFonts w:ascii="微软雅黑" w:eastAsia="微软雅黑" w:hAnsi="微软雅黑" w:cs="宋体"/>
                <w:color w:val="231F20"/>
                <w:w w:val="120"/>
                <w:sz w:val="16"/>
                <w:szCs w:val="16"/>
              </w:rPr>
              <w:t>DC，10mA</w:t>
            </w:r>
          </w:p>
        </w:tc>
        <w:tc>
          <w:tcPr>
            <w:tcW w:w="4111" w:type="dxa"/>
            <w:vMerge/>
            <w:shd w:val="clear" w:color="auto" w:fill="D5E4F5"/>
            <w:vAlign w:val="center"/>
          </w:tcPr>
          <w:p w14:paraId="6974829A" w14:textId="77777777" w:rsidR="00653279" w:rsidRPr="00101E5B" w:rsidRDefault="00653279" w:rsidP="00150DA2">
            <w:pPr>
              <w:pStyle w:val="TableParagraph"/>
              <w:spacing w:line="276" w:lineRule="auto"/>
              <w:rPr>
                <w:rFonts w:ascii="微软雅黑" w:eastAsia="微软雅黑" w:hAnsi="微软雅黑" w:cs="宋体" w:hint="eastAsia"/>
                <w:color w:val="231F20"/>
                <w:w w:val="115"/>
                <w:sz w:val="16"/>
                <w:szCs w:val="16"/>
                <w:lang w:eastAsia="zh-CN"/>
              </w:rPr>
            </w:pPr>
          </w:p>
        </w:tc>
      </w:tr>
    </w:tbl>
    <w:p w14:paraId="091BD0FC" w14:textId="77777777" w:rsidR="00150DA2" w:rsidRPr="00ED033A" w:rsidRDefault="00150DA2" w:rsidP="00ED033A">
      <w:pPr>
        <w:pStyle w:val="4"/>
        <w:spacing w:line="288" w:lineRule="exact"/>
        <w:ind w:left="0"/>
        <w:rPr>
          <w:rFonts w:ascii="微软雅黑" w:eastAsia="微软雅黑" w:hAnsi="微软雅黑" w:cs="Microsoft JhengHei" w:hint="eastAsia"/>
          <w:b w:val="0"/>
          <w:bCs w:val="0"/>
          <w:color w:val="003D68"/>
          <w:sz w:val="20"/>
          <w:szCs w:val="20"/>
          <w:lang w:eastAsia="zh-CN"/>
        </w:rPr>
      </w:pPr>
    </w:p>
    <w:p w14:paraId="46EBFFB1" w14:textId="7DB80321" w:rsidR="00FC2557" w:rsidRPr="00732E1C" w:rsidRDefault="004E183C" w:rsidP="00732E1C">
      <w:pPr>
        <w:spacing w:line="313" w:lineRule="exact"/>
        <w:rPr>
          <w:rFonts w:ascii="微软雅黑" w:eastAsia="微软雅黑" w:hAnsi="微软雅黑" w:cs="Microsoft JhengHei" w:hint="eastAsia"/>
          <w:b/>
          <w:bCs/>
          <w:color w:val="00427A"/>
          <w:sz w:val="24"/>
          <w:szCs w:val="24"/>
        </w:rPr>
      </w:pPr>
      <w:proofErr w:type="spellStart"/>
      <w:r w:rsidRPr="00732E1C">
        <w:rPr>
          <w:rFonts w:ascii="微软雅黑" w:eastAsia="微软雅黑" w:hAnsi="微软雅黑" w:cs="Microsoft JhengHei"/>
          <w:b/>
          <w:bCs/>
          <w:color w:val="00427A"/>
          <w:sz w:val="24"/>
          <w:szCs w:val="24"/>
        </w:rPr>
        <w:t>选型指南</w:t>
      </w:r>
      <w:proofErr w:type="spellEnd"/>
    </w:p>
    <w:p w14:paraId="66BD0563" w14:textId="77777777" w:rsidR="00FC2557" w:rsidRPr="00ED033A" w:rsidRDefault="00FC2557">
      <w:pPr>
        <w:spacing w:before="1"/>
        <w:rPr>
          <w:rFonts w:ascii="微软雅黑" w:eastAsia="微软雅黑" w:hAnsi="微软雅黑" w:cs="Microsoft JhengHei" w:hint="eastAsia"/>
          <w:sz w:val="10"/>
          <w:szCs w:val="10"/>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332"/>
        <w:gridCol w:w="1276"/>
        <w:gridCol w:w="7315"/>
      </w:tblGrid>
      <w:tr w:rsidR="00653279" w:rsidRPr="0054567B" w14:paraId="5A12EAB5" w14:textId="77777777" w:rsidTr="00B7082F">
        <w:trPr>
          <w:jc w:val="center"/>
        </w:trPr>
        <w:tc>
          <w:tcPr>
            <w:tcW w:w="1332" w:type="dxa"/>
            <w:shd w:val="clear" w:color="auto" w:fill="4684D3"/>
            <w:vAlign w:val="center"/>
            <w:hideMark/>
          </w:tcPr>
          <w:p w14:paraId="7C470FDC"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参数</w:t>
            </w:r>
          </w:p>
        </w:tc>
        <w:tc>
          <w:tcPr>
            <w:tcW w:w="1276" w:type="dxa"/>
            <w:shd w:val="clear" w:color="auto" w:fill="4684D3"/>
            <w:vAlign w:val="center"/>
            <w:hideMark/>
          </w:tcPr>
          <w:p w14:paraId="4D38764A"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315" w:type="dxa"/>
            <w:shd w:val="clear" w:color="auto" w:fill="4684D3"/>
            <w:vAlign w:val="center"/>
            <w:hideMark/>
          </w:tcPr>
          <w:p w14:paraId="0A1EC908"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代码说明</w:t>
            </w:r>
          </w:p>
        </w:tc>
      </w:tr>
      <w:tr w:rsidR="00653279" w:rsidRPr="0054567B" w14:paraId="58135562" w14:textId="77777777" w:rsidTr="00B7082F">
        <w:trPr>
          <w:jc w:val="center"/>
        </w:trPr>
        <w:tc>
          <w:tcPr>
            <w:tcW w:w="1332" w:type="dxa"/>
            <w:shd w:val="clear" w:color="auto" w:fill="D5E4F5"/>
            <w:vAlign w:val="center"/>
            <w:hideMark/>
          </w:tcPr>
          <w:p w14:paraId="22C30170"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型号</w:t>
            </w:r>
          </w:p>
        </w:tc>
        <w:tc>
          <w:tcPr>
            <w:tcW w:w="1276" w:type="dxa"/>
            <w:shd w:val="clear" w:color="auto" w:fill="D5E4F5"/>
            <w:vAlign w:val="center"/>
            <w:hideMark/>
          </w:tcPr>
          <w:p w14:paraId="2E1AFDCE"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ADDA-P-1K</w:t>
            </w:r>
          </w:p>
        </w:tc>
        <w:tc>
          <w:tcPr>
            <w:tcW w:w="7315" w:type="dxa"/>
            <w:shd w:val="clear" w:color="auto" w:fill="D5E4F5"/>
            <w:vAlign w:val="center"/>
            <w:hideMark/>
          </w:tcPr>
          <w:p w14:paraId="5C8792B0"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压力变送器</w:t>
            </w:r>
          </w:p>
        </w:tc>
      </w:tr>
      <w:tr w:rsidR="00653279" w:rsidRPr="0054567B" w14:paraId="625968E0" w14:textId="77777777" w:rsidTr="00B7082F">
        <w:trPr>
          <w:jc w:val="center"/>
        </w:trPr>
        <w:tc>
          <w:tcPr>
            <w:tcW w:w="1332" w:type="dxa"/>
            <w:shd w:val="clear" w:color="auto" w:fill="4684D3"/>
            <w:vAlign w:val="center"/>
            <w:hideMark/>
          </w:tcPr>
          <w:p w14:paraId="78BF7C92"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分隔符-</w:t>
            </w:r>
          </w:p>
        </w:tc>
        <w:tc>
          <w:tcPr>
            <w:tcW w:w="1276" w:type="dxa"/>
            <w:shd w:val="clear" w:color="auto" w:fill="4684D3"/>
            <w:vAlign w:val="center"/>
            <w:hideMark/>
          </w:tcPr>
          <w:p w14:paraId="651AE36C"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w:t>
            </w:r>
          </w:p>
        </w:tc>
        <w:tc>
          <w:tcPr>
            <w:tcW w:w="7315" w:type="dxa"/>
            <w:shd w:val="clear" w:color="auto" w:fill="4684D3"/>
            <w:vAlign w:val="center"/>
            <w:hideMark/>
          </w:tcPr>
          <w:p w14:paraId="5393A623"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代码说明</w:t>
            </w:r>
          </w:p>
        </w:tc>
      </w:tr>
      <w:tr w:rsidR="00653279" w:rsidRPr="0054567B" w14:paraId="19CE3F12" w14:textId="77777777" w:rsidTr="00B7082F">
        <w:trPr>
          <w:jc w:val="center"/>
        </w:trPr>
        <w:tc>
          <w:tcPr>
            <w:tcW w:w="1332" w:type="dxa"/>
            <w:vMerge w:val="restart"/>
            <w:shd w:val="clear" w:color="auto" w:fill="D5E4F5"/>
            <w:vAlign w:val="center"/>
            <w:hideMark/>
          </w:tcPr>
          <w:p w14:paraId="1B194340"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量程</w:t>
            </w:r>
          </w:p>
        </w:tc>
        <w:tc>
          <w:tcPr>
            <w:tcW w:w="1276" w:type="dxa"/>
            <w:shd w:val="clear" w:color="auto" w:fill="D5E4F5"/>
            <w:vAlign w:val="center"/>
            <w:hideMark/>
          </w:tcPr>
          <w:p w14:paraId="3335BAFA"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03</w:t>
            </w:r>
          </w:p>
        </w:tc>
        <w:tc>
          <w:tcPr>
            <w:tcW w:w="7315" w:type="dxa"/>
            <w:shd w:val="clear" w:color="auto" w:fill="D5E4F5"/>
            <w:vAlign w:val="center"/>
            <w:hideMark/>
          </w:tcPr>
          <w:p w14:paraId="2F52E2A9"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标称量程20kPa</w:t>
            </w:r>
          </w:p>
        </w:tc>
      </w:tr>
      <w:tr w:rsidR="00653279" w:rsidRPr="0054567B" w14:paraId="0369E777" w14:textId="77777777" w:rsidTr="00B7082F">
        <w:trPr>
          <w:jc w:val="center"/>
        </w:trPr>
        <w:tc>
          <w:tcPr>
            <w:tcW w:w="1332" w:type="dxa"/>
            <w:vMerge/>
            <w:shd w:val="clear" w:color="auto" w:fill="D5E4F5"/>
            <w:vAlign w:val="center"/>
            <w:hideMark/>
          </w:tcPr>
          <w:p w14:paraId="18564891" w14:textId="77777777" w:rsidR="00653279" w:rsidRPr="0054567B" w:rsidRDefault="00653279" w:rsidP="0065327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12AB0E7"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04</w:t>
            </w:r>
          </w:p>
        </w:tc>
        <w:tc>
          <w:tcPr>
            <w:tcW w:w="7315" w:type="dxa"/>
            <w:shd w:val="clear" w:color="auto" w:fill="D5E4F5"/>
            <w:vAlign w:val="center"/>
            <w:hideMark/>
          </w:tcPr>
          <w:p w14:paraId="1DD159AC"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标称量程35kPa</w:t>
            </w:r>
          </w:p>
        </w:tc>
      </w:tr>
      <w:tr w:rsidR="00653279" w:rsidRPr="0054567B" w14:paraId="5D2E5932" w14:textId="77777777" w:rsidTr="00B7082F">
        <w:trPr>
          <w:jc w:val="center"/>
        </w:trPr>
        <w:tc>
          <w:tcPr>
            <w:tcW w:w="1332" w:type="dxa"/>
            <w:vMerge/>
            <w:shd w:val="clear" w:color="auto" w:fill="D5E4F5"/>
            <w:vAlign w:val="center"/>
            <w:hideMark/>
          </w:tcPr>
          <w:p w14:paraId="10E17AC1" w14:textId="77777777" w:rsidR="00653279" w:rsidRPr="0054567B" w:rsidRDefault="00653279" w:rsidP="0065327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352EEC45"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05</w:t>
            </w:r>
          </w:p>
        </w:tc>
        <w:tc>
          <w:tcPr>
            <w:tcW w:w="7315" w:type="dxa"/>
            <w:shd w:val="clear" w:color="auto" w:fill="D5E4F5"/>
            <w:vAlign w:val="center"/>
            <w:hideMark/>
          </w:tcPr>
          <w:p w14:paraId="642AE8B5"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标称量程80kPa</w:t>
            </w:r>
          </w:p>
        </w:tc>
      </w:tr>
      <w:tr w:rsidR="00653279" w:rsidRPr="0054567B" w14:paraId="36650507" w14:textId="77777777" w:rsidTr="00B7082F">
        <w:trPr>
          <w:jc w:val="center"/>
        </w:trPr>
        <w:tc>
          <w:tcPr>
            <w:tcW w:w="1332" w:type="dxa"/>
            <w:vMerge/>
            <w:shd w:val="clear" w:color="auto" w:fill="D5E4F5"/>
            <w:vAlign w:val="center"/>
            <w:hideMark/>
          </w:tcPr>
          <w:p w14:paraId="5620AD27" w14:textId="77777777" w:rsidR="00653279" w:rsidRPr="0054567B" w:rsidRDefault="00653279" w:rsidP="0065327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3E9F90C7"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06</w:t>
            </w:r>
          </w:p>
        </w:tc>
        <w:tc>
          <w:tcPr>
            <w:tcW w:w="7315" w:type="dxa"/>
            <w:shd w:val="clear" w:color="auto" w:fill="D5E4F5"/>
            <w:vAlign w:val="center"/>
            <w:hideMark/>
          </w:tcPr>
          <w:p w14:paraId="0A81F372"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标称量程150kPa</w:t>
            </w:r>
          </w:p>
        </w:tc>
      </w:tr>
      <w:tr w:rsidR="00653279" w:rsidRPr="0054567B" w14:paraId="3FA10756" w14:textId="77777777" w:rsidTr="00B7082F">
        <w:trPr>
          <w:jc w:val="center"/>
        </w:trPr>
        <w:tc>
          <w:tcPr>
            <w:tcW w:w="1332" w:type="dxa"/>
            <w:vMerge/>
            <w:shd w:val="clear" w:color="auto" w:fill="D5E4F5"/>
            <w:vAlign w:val="center"/>
            <w:hideMark/>
          </w:tcPr>
          <w:p w14:paraId="5C7EA240" w14:textId="77777777" w:rsidR="00653279" w:rsidRPr="0054567B" w:rsidRDefault="00653279" w:rsidP="0065327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012360BF"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07</w:t>
            </w:r>
          </w:p>
        </w:tc>
        <w:tc>
          <w:tcPr>
            <w:tcW w:w="7315" w:type="dxa"/>
            <w:shd w:val="clear" w:color="auto" w:fill="D5E4F5"/>
            <w:vAlign w:val="center"/>
            <w:hideMark/>
          </w:tcPr>
          <w:p w14:paraId="45433DA7"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标称量程300kPa</w:t>
            </w:r>
          </w:p>
        </w:tc>
      </w:tr>
      <w:tr w:rsidR="00653279" w:rsidRPr="0054567B" w14:paraId="3743E927" w14:textId="77777777" w:rsidTr="00B7082F">
        <w:trPr>
          <w:jc w:val="center"/>
        </w:trPr>
        <w:tc>
          <w:tcPr>
            <w:tcW w:w="1332" w:type="dxa"/>
            <w:vMerge/>
            <w:shd w:val="clear" w:color="auto" w:fill="D5E4F5"/>
            <w:vAlign w:val="center"/>
            <w:hideMark/>
          </w:tcPr>
          <w:p w14:paraId="1FA3411D" w14:textId="77777777" w:rsidR="00653279" w:rsidRPr="0054567B" w:rsidRDefault="00653279" w:rsidP="0065327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5505CB54"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08</w:t>
            </w:r>
          </w:p>
        </w:tc>
        <w:tc>
          <w:tcPr>
            <w:tcW w:w="7315" w:type="dxa"/>
            <w:shd w:val="clear" w:color="auto" w:fill="D5E4F5"/>
            <w:vAlign w:val="center"/>
            <w:hideMark/>
          </w:tcPr>
          <w:p w14:paraId="5A562E87"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标称量程700kPa</w:t>
            </w:r>
          </w:p>
        </w:tc>
      </w:tr>
      <w:tr w:rsidR="00653279" w:rsidRPr="0054567B" w14:paraId="7861C047" w14:textId="77777777" w:rsidTr="00B7082F">
        <w:trPr>
          <w:jc w:val="center"/>
        </w:trPr>
        <w:tc>
          <w:tcPr>
            <w:tcW w:w="1332" w:type="dxa"/>
            <w:vMerge/>
            <w:shd w:val="clear" w:color="auto" w:fill="D5E4F5"/>
            <w:vAlign w:val="center"/>
            <w:hideMark/>
          </w:tcPr>
          <w:p w14:paraId="43545D87" w14:textId="77777777" w:rsidR="00653279" w:rsidRPr="0054567B" w:rsidRDefault="00653279" w:rsidP="0065327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1694CE26"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09</w:t>
            </w:r>
          </w:p>
        </w:tc>
        <w:tc>
          <w:tcPr>
            <w:tcW w:w="7315" w:type="dxa"/>
            <w:shd w:val="clear" w:color="auto" w:fill="D5E4F5"/>
            <w:vAlign w:val="center"/>
            <w:hideMark/>
          </w:tcPr>
          <w:p w14:paraId="65B553EE"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标称量程1.3MPa</w:t>
            </w:r>
          </w:p>
        </w:tc>
      </w:tr>
      <w:tr w:rsidR="00653279" w:rsidRPr="0054567B" w14:paraId="189586AA" w14:textId="77777777" w:rsidTr="00B7082F">
        <w:trPr>
          <w:jc w:val="center"/>
        </w:trPr>
        <w:tc>
          <w:tcPr>
            <w:tcW w:w="1332" w:type="dxa"/>
            <w:vMerge/>
            <w:shd w:val="clear" w:color="auto" w:fill="D5E4F5"/>
            <w:vAlign w:val="center"/>
            <w:hideMark/>
          </w:tcPr>
          <w:p w14:paraId="591A566F" w14:textId="77777777" w:rsidR="00653279" w:rsidRPr="0054567B" w:rsidRDefault="00653279" w:rsidP="0065327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6272B6DD"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10</w:t>
            </w:r>
          </w:p>
        </w:tc>
        <w:tc>
          <w:tcPr>
            <w:tcW w:w="7315" w:type="dxa"/>
            <w:shd w:val="clear" w:color="auto" w:fill="D5E4F5"/>
            <w:vAlign w:val="center"/>
            <w:hideMark/>
          </w:tcPr>
          <w:p w14:paraId="65DE349E"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标称量程2.5MPa</w:t>
            </w:r>
          </w:p>
        </w:tc>
      </w:tr>
      <w:tr w:rsidR="00653279" w:rsidRPr="0054567B" w14:paraId="088A4F8E" w14:textId="77777777" w:rsidTr="00B7082F">
        <w:trPr>
          <w:jc w:val="center"/>
        </w:trPr>
        <w:tc>
          <w:tcPr>
            <w:tcW w:w="1332" w:type="dxa"/>
            <w:vMerge/>
            <w:shd w:val="clear" w:color="auto" w:fill="D5E4F5"/>
            <w:vAlign w:val="center"/>
            <w:hideMark/>
          </w:tcPr>
          <w:p w14:paraId="3B5BE580" w14:textId="77777777" w:rsidR="00653279" w:rsidRPr="0054567B" w:rsidRDefault="00653279" w:rsidP="0065327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F802CC0"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11</w:t>
            </w:r>
          </w:p>
        </w:tc>
        <w:tc>
          <w:tcPr>
            <w:tcW w:w="7315" w:type="dxa"/>
            <w:shd w:val="clear" w:color="auto" w:fill="D5E4F5"/>
            <w:vAlign w:val="center"/>
            <w:hideMark/>
          </w:tcPr>
          <w:p w14:paraId="0341A602"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标称量程4MPa</w:t>
            </w:r>
          </w:p>
        </w:tc>
      </w:tr>
      <w:tr w:rsidR="00653279" w:rsidRPr="0054567B" w14:paraId="272B530A" w14:textId="77777777" w:rsidTr="00B7082F">
        <w:trPr>
          <w:jc w:val="center"/>
        </w:trPr>
        <w:tc>
          <w:tcPr>
            <w:tcW w:w="1332" w:type="dxa"/>
            <w:vMerge/>
            <w:shd w:val="clear" w:color="auto" w:fill="D5E4F5"/>
            <w:vAlign w:val="center"/>
            <w:hideMark/>
          </w:tcPr>
          <w:p w14:paraId="3D1AB03D" w14:textId="77777777" w:rsidR="00653279" w:rsidRPr="0054567B" w:rsidRDefault="00653279" w:rsidP="0065327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3E7E0BA"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12</w:t>
            </w:r>
          </w:p>
        </w:tc>
        <w:tc>
          <w:tcPr>
            <w:tcW w:w="7315" w:type="dxa"/>
            <w:shd w:val="clear" w:color="auto" w:fill="D5E4F5"/>
            <w:vAlign w:val="center"/>
            <w:hideMark/>
          </w:tcPr>
          <w:p w14:paraId="31A5228D"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标称量程10MPa</w:t>
            </w:r>
          </w:p>
        </w:tc>
      </w:tr>
      <w:tr w:rsidR="00653279" w:rsidRPr="0054567B" w14:paraId="00F779CD" w14:textId="77777777" w:rsidTr="00B7082F">
        <w:trPr>
          <w:jc w:val="center"/>
        </w:trPr>
        <w:tc>
          <w:tcPr>
            <w:tcW w:w="1332" w:type="dxa"/>
            <w:vMerge/>
            <w:shd w:val="clear" w:color="auto" w:fill="D5E4F5"/>
            <w:vAlign w:val="center"/>
            <w:hideMark/>
          </w:tcPr>
          <w:p w14:paraId="441D7BFA" w14:textId="77777777" w:rsidR="00653279" w:rsidRPr="0054567B" w:rsidRDefault="00653279" w:rsidP="0065327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3A29FB64"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13</w:t>
            </w:r>
          </w:p>
        </w:tc>
        <w:tc>
          <w:tcPr>
            <w:tcW w:w="7315" w:type="dxa"/>
            <w:shd w:val="clear" w:color="auto" w:fill="D5E4F5"/>
            <w:vAlign w:val="center"/>
            <w:hideMark/>
          </w:tcPr>
          <w:p w14:paraId="779DEF6F"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标称量程25MPa</w:t>
            </w:r>
          </w:p>
        </w:tc>
      </w:tr>
      <w:tr w:rsidR="00653279" w:rsidRPr="0054567B" w14:paraId="128DC319" w14:textId="77777777" w:rsidTr="00B7082F">
        <w:trPr>
          <w:jc w:val="center"/>
        </w:trPr>
        <w:tc>
          <w:tcPr>
            <w:tcW w:w="1332" w:type="dxa"/>
            <w:vMerge/>
            <w:shd w:val="clear" w:color="auto" w:fill="D5E4F5"/>
            <w:vAlign w:val="center"/>
            <w:hideMark/>
          </w:tcPr>
          <w:p w14:paraId="31086658" w14:textId="77777777" w:rsidR="00653279" w:rsidRPr="0054567B" w:rsidRDefault="00653279" w:rsidP="0065327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2A4B12A4"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14</w:t>
            </w:r>
          </w:p>
        </w:tc>
        <w:tc>
          <w:tcPr>
            <w:tcW w:w="7315" w:type="dxa"/>
            <w:shd w:val="clear" w:color="auto" w:fill="D5E4F5"/>
            <w:vAlign w:val="center"/>
            <w:hideMark/>
          </w:tcPr>
          <w:p w14:paraId="1D16E64C"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标称量程40MPa</w:t>
            </w:r>
          </w:p>
        </w:tc>
      </w:tr>
      <w:tr w:rsidR="00653279" w:rsidRPr="0054567B" w14:paraId="5FC36F01" w14:textId="77777777" w:rsidTr="00B7082F">
        <w:trPr>
          <w:jc w:val="center"/>
        </w:trPr>
        <w:tc>
          <w:tcPr>
            <w:tcW w:w="1332" w:type="dxa"/>
            <w:vMerge/>
            <w:shd w:val="clear" w:color="auto" w:fill="D5E4F5"/>
            <w:vAlign w:val="center"/>
            <w:hideMark/>
          </w:tcPr>
          <w:p w14:paraId="63824ADE" w14:textId="77777777" w:rsidR="00653279" w:rsidRPr="0054567B" w:rsidRDefault="00653279" w:rsidP="0065327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187F125C"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15</w:t>
            </w:r>
          </w:p>
        </w:tc>
        <w:tc>
          <w:tcPr>
            <w:tcW w:w="7315" w:type="dxa"/>
            <w:shd w:val="clear" w:color="auto" w:fill="D5E4F5"/>
            <w:vAlign w:val="center"/>
            <w:hideMark/>
          </w:tcPr>
          <w:p w14:paraId="5DF01E33"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标称量程60MPa</w:t>
            </w:r>
          </w:p>
        </w:tc>
      </w:tr>
      <w:tr w:rsidR="00653279" w:rsidRPr="0054567B" w14:paraId="243287D7" w14:textId="77777777" w:rsidTr="00B7082F">
        <w:trPr>
          <w:jc w:val="center"/>
        </w:trPr>
        <w:tc>
          <w:tcPr>
            <w:tcW w:w="1332" w:type="dxa"/>
            <w:vMerge/>
            <w:shd w:val="clear" w:color="auto" w:fill="D5E4F5"/>
            <w:vAlign w:val="center"/>
            <w:hideMark/>
          </w:tcPr>
          <w:p w14:paraId="67866974" w14:textId="77777777" w:rsidR="00653279" w:rsidRPr="0054567B" w:rsidRDefault="00653279" w:rsidP="0065327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2A887D28"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16</w:t>
            </w:r>
          </w:p>
        </w:tc>
        <w:tc>
          <w:tcPr>
            <w:tcW w:w="7315" w:type="dxa"/>
            <w:shd w:val="clear" w:color="auto" w:fill="D5E4F5"/>
            <w:vAlign w:val="center"/>
            <w:hideMark/>
          </w:tcPr>
          <w:p w14:paraId="51361E3A"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标称量程100MPa</w:t>
            </w:r>
          </w:p>
        </w:tc>
      </w:tr>
      <w:tr w:rsidR="00653279" w:rsidRPr="0054567B" w14:paraId="4ED1AAD5" w14:textId="77777777" w:rsidTr="00B7082F">
        <w:trPr>
          <w:jc w:val="center"/>
        </w:trPr>
        <w:tc>
          <w:tcPr>
            <w:tcW w:w="1332" w:type="dxa"/>
            <w:vMerge w:val="restart"/>
            <w:shd w:val="clear" w:color="auto" w:fill="D5E4F5"/>
            <w:vAlign w:val="center"/>
            <w:hideMark/>
          </w:tcPr>
          <w:p w14:paraId="419204BE"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压力类型</w:t>
            </w:r>
          </w:p>
        </w:tc>
        <w:tc>
          <w:tcPr>
            <w:tcW w:w="1276" w:type="dxa"/>
            <w:shd w:val="clear" w:color="auto" w:fill="D5E4F5"/>
            <w:vAlign w:val="center"/>
            <w:hideMark/>
          </w:tcPr>
          <w:p w14:paraId="19CCCB5C"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G</w:t>
            </w:r>
          </w:p>
        </w:tc>
        <w:tc>
          <w:tcPr>
            <w:tcW w:w="7315" w:type="dxa"/>
            <w:shd w:val="clear" w:color="auto" w:fill="D5E4F5"/>
            <w:vAlign w:val="center"/>
            <w:hideMark/>
          </w:tcPr>
          <w:p w14:paraId="60A25632"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表压</w:t>
            </w:r>
          </w:p>
        </w:tc>
      </w:tr>
      <w:tr w:rsidR="00653279" w:rsidRPr="0054567B" w14:paraId="58140D18" w14:textId="77777777" w:rsidTr="00B7082F">
        <w:trPr>
          <w:jc w:val="center"/>
        </w:trPr>
        <w:tc>
          <w:tcPr>
            <w:tcW w:w="1332" w:type="dxa"/>
            <w:vMerge/>
            <w:shd w:val="clear" w:color="auto" w:fill="D5E4F5"/>
            <w:vAlign w:val="center"/>
            <w:hideMark/>
          </w:tcPr>
          <w:p w14:paraId="5C939215" w14:textId="77777777" w:rsidR="00653279" w:rsidRPr="0054567B" w:rsidRDefault="00653279" w:rsidP="0065327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24580E44"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A</w:t>
            </w:r>
          </w:p>
        </w:tc>
        <w:tc>
          <w:tcPr>
            <w:tcW w:w="7315" w:type="dxa"/>
            <w:shd w:val="clear" w:color="auto" w:fill="D5E4F5"/>
            <w:vAlign w:val="center"/>
            <w:hideMark/>
          </w:tcPr>
          <w:p w14:paraId="612809FD"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绝压（可选量程代码04、05、06、07、08、09、10）</w:t>
            </w:r>
          </w:p>
        </w:tc>
      </w:tr>
      <w:tr w:rsidR="00653279" w:rsidRPr="0054567B" w14:paraId="10A57EDA" w14:textId="77777777" w:rsidTr="00B7082F">
        <w:trPr>
          <w:jc w:val="center"/>
        </w:trPr>
        <w:tc>
          <w:tcPr>
            <w:tcW w:w="1332" w:type="dxa"/>
            <w:vMerge/>
            <w:shd w:val="clear" w:color="auto" w:fill="D5E4F5"/>
            <w:vAlign w:val="center"/>
            <w:hideMark/>
          </w:tcPr>
          <w:p w14:paraId="144737ED" w14:textId="77777777" w:rsidR="00653279" w:rsidRPr="0054567B" w:rsidRDefault="00653279" w:rsidP="0065327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0B392949"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N</w:t>
            </w:r>
          </w:p>
        </w:tc>
        <w:tc>
          <w:tcPr>
            <w:tcW w:w="7315" w:type="dxa"/>
            <w:shd w:val="clear" w:color="auto" w:fill="D5E4F5"/>
            <w:vAlign w:val="center"/>
            <w:hideMark/>
          </w:tcPr>
          <w:p w14:paraId="2AF1931D"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复合表压（适用于有负压的测量范围）</w:t>
            </w:r>
          </w:p>
        </w:tc>
      </w:tr>
      <w:tr w:rsidR="00653279" w:rsidRPr="0054567B" w14:paraId="09D2559A" w14:textId="77777777" w:rsidTr="00B7082F">
        <w:trPr>
          <w:jc w:val="center"/>
        </w:trPr>
        <w:tc>
          <w:tcPr>
            <w:tcW w:w="1332" w:type="dxa"/>
            <w:vMerge w:val="restart"/>
            <w:shd w:val="clear" w:color="auto" w:fill="D5E4F5"/>
            <w:vAlign w:val="center"/>
            <w:hideMark/>
          </w:tcPr>
          <w:p w14:paraId="38003754"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密封方式</w:t>
            </w:r>
          </w:p>
        </w:tc>
        <w:tc>
          <w:tcPr>
            <w:tcW w:w="1276" w:type="dxa"/>
            <w:shd w:val="clear" w:color="auto" w:fill="D5E4F5"/>
            <w:vAlign w:val="center"/>
            <w:hideMark/>
          </w:tcPr>
          <w:p w14:paraId="7B576BF3"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S</w:t>
            </w:r>
          </w:p>
        </w:tc>
        <w:tc>
          <w:tcPr>
            <w:tcW w:w="7315" w:type="dxa"/>
            <w:shd w:val="clear" w:color="auto" w:fill="D5E4F5"/>
            <w:vAlign w:val="center"/>
            <w:hideMark/>
          </w:tcPr>
          <w:p w14:paraId="63D552B2"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氟橡胶（温度适用范围：-20℃~70℃）</w:t>
            </w:r>
          </w:p>
        </w:tc>
      </w:tr>
      <w:tr w:rsidR="00653279" w:rsidRPr="0054567B" w14:paraId="6EC5241A" w14:textId="77777777" w:rsidTr="00B7082F">
        <w:trPr>
          <w:jc w:val="center"/>
        </w:trPr>
        <w:tc>
          <w:tcPr>
            <w:tcW w:w="1332" w:type="dxa"/>
            <w:vMerge/>
            <w:shd w:val="clear" w:color="auto" w:fill="D5E4F5"/>
            <w:vAlign w:val="center"/>
            <w:hideMark/>
          </w:tcPr>
          <w:p w14:paraId="652AADBD" w14:textId="77777777" w:rsidR="00653279" w:rsidRPr="0054567B" w:rsidRDefault="00653279" w:rsidP="0065327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31581FBA"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D</w:t>
            </w:r>
          </w:p>
        </w:tc>
        <w:tc>
          <w:tcPr>
            <w:tcW w:w="7315" w:type="dxa"/>
            <w:shd w:val="clear" w:color="auto" w:fill="D5E4F5"/>
            <w:vAlign w:val="center"/>
            <w:hideMark/>
          </w:tcPr>
          <w:p w14:paraId="1CC5E3E9"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丁晴橡胶（温度适用范围：-40℃~70℃）</w:t>
            </w:r>
          </w:p>
        </w:tc>
      </w:tr>
      <w:tr w:rsidR="00653279" w:rsidRPr="0054567B" w14:paraId="004F1B97" w14:textId="77777777" w:rsidTr="00B7082F">
        <w:trPr>
          <w:jc w:val="center"/>
        </w:trPr>
        <w:tc>
          <w:tcPr>
            <w:tcW w:w="1332" w:type="dxa"/>
            <w:vMerge/>
            <w:shd w:val="clear" w:color="auto" w:fill="D5E4F5"/>
            <w:vAlign w:val="center"/>
            <w:hideMark/>
          </w:tcPr>
          <w:p w14:paraId="1C06FE12" w14:textId="77777777" w:rsidR="00653279" w:rsidRPr="0054567B" w:rsidRDefault="00653279" w:rsidP="0065327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534DBF7F"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F</w:t>
            </w:r>
          </w:p>
        </w:tc>
        <w:tc>
          <w:tcPr>
            <w:tcW w:w="7315" w:type="dxa"/>
            <w:shd w:val="clear" w:color="auto" w:fill="D5E4F5"/>
            <w:vAlign w:val="center"/>
            <w:hideMark/>
          </w:tcPr>
          <w:p w14:paraId="68B84580" w14:textId="77777777" w:rsidR="00653279" w:rsidRPr="0054567B" w:rsidRDefault="00653279" w:rsidP="00653279">
            <w:pPr>
              <w:widowControl/>
              <w:rPr>
                <w:rFonts w:ascii="微软雅黑" w:eastAsia="微软雅黑" w:hAnsi="微软雅黑" w:cs="宋体" w:hint="eastAsia"/>
                <w:sz w:val="16"/>
                <w:szCs w:val="16"/>
                <w:lang w:eastAsia="zh-CN"/>
              </w:rPr>
            </w:pPr>
            <w:r w:rsidRPr="0054567B">
              <w:rPr>
                <w:rFonts w:ascii="微软雅黑" w:eastAsia="微软雅黑" w:hAnsi="微软雅黑" w:cs="宋体" w:hint="eastAsia"/>
                <w:sz w:val="16"/>
                <w:szCs w:val="16"/>
                <w:lang w:eastAsia="zh-CN"/>
              </w:rPr>
              <w:t>不锈钢焊接密封（温度适用范围：-40℃~85℃）</w:t>
            </w:r>
          </w:p>
        </w:tc>
      </w:tr>
    </w:tbl>
    <w:p w14:paraId="114E0AF1" w14:textId="77777777" w:rsidR="00150DA2" w:rsidRDefault="00150DA2" w:rsidP="00150DA2">
      <w:pPr>
        <w:pStyle w:val="4"/>
        <w:spacing w:line="288" w:lineRule="exact"/>
        <w:ind w:left="0"/>
        <w:rPr>
          <w:rFonts w:ascii="微软雅黑" w:eastAsia="微软雅黑" w:hAnsi="微软雅黑" w:cs="Microsoft JhengHei" w:hint="eastAsia"/>
          <w:color w:val="003D68"/>
          <w:lang w:eastAsia="zh-CN"/>
        </w:rPr>
      </w:pPr>
    </w:p>
    <w:p w14:paraId="2BEC1729" w14:textId="77777777" w:rsidR="00B7082F" w:rsidRDefault="00B7082F" w:rsidP="00150DA2">
      <w:pPr>
        <w:pStyle w:val="4"/>
        <w:spacing w:line="288" w:lineRule="exact"/>
        <w:ind w:left="0"/>
        <w:rPr>
          <w:rFonts w:ascii="微软雅黑" w:eastAsia="微软雅黑" w:hAnsi="微软雅黑" w:cs="Microsoft JhengHei" w:hint="eastAsia"/>
          <w:color w:val="003D68"/>
          <w:lang w:eastAsia="zh-CN"/>
        </w:rPr>
      </w:pPr>
    </w:p>
    <w:p w14:paraId="464BC532" w14:textId="77777777" w:rsidR="00B7082F" w:rsidRDefault="00B7082F" w:rsidP="00150DA2">
      <w:pPr>
        <w:pStyle w:val="4"/>
        <w:spacing w:line="288" w:lineRule="exact"/>
        <w:ind w:left="0"/>
        <w:rPr>
          <w:rFonts w:ascii="微软雅黑" w:eastAsia="微软雅黑" w:hAnsi="微软雅黑" w:cs="Microsoft JhengHei" w:hint="eastAsia"/>
          <w:color w:val="003D68"/>
          <w:lang w:eastAsia="zh-CN"/>
        </w:rPr>
      </w:pPr>
    </w:p>
    <w:p w14:paraId="10E03A86" w14:textId="77777777" w:rsidR="00B7082F" w:rsidRDefault="00B7082F" w:rsidP="00150DA2">
      <w:pPr>
        <w:pStyle w:val="4"/>
        <w:spacing w:line="288" w:lineRule="exact"/>
        <w:ind w:left="0"/>
        <w:rPr>
          <w:rFonts w:ascii="微软雅黑" w:eastAsia="微软雅黑" w:hAnsi="微软雅黑" w:cs="Microsoft JhengHei" w:hint="eastAsia"/>
          <w:color w:val="003D68"/>
          <w:lang w:eastAsia="zh-CN"/>
        </w:rPr>
      </w:pPr>
    </w:p>
    <w:p w14:paraId="674E2263" w14:textId="77777777" w:rsidR="00B7082F" w:rsidRDefault="00B7082F" w:rsidP="00150DA2">
      <w:pPr>
        <w:pStyle w:val="4"/>
        <w:spacing w:line="288" w:lineRule="exact"/>
        <w:ind w:left="0"/>
        <w:rPr>
          <w:rFonts w:ascii="微软雅黑" w:eastAsia="微软雅黑" w:hAnsi="微软雅黑" w:cs="Microsoft JhengHei" w:hint="eastAsia"/>
          <w:color w:val="003D68"/>
          <w:lang w:eastAsia="zh-CN"/>
        </w:rPr>
      </w:pPr>
    </w:p>
    <w:p w14:paraId="3CE2D043" w14:textId="77777777" w:rsidR="00B7082F" w:rsidRDefault="00B7082F" w:rsidP="00150DA2">
      <w:pPr>
        <w:pStyle w:val="4"/>
        <w:spacing w:line="288" w:lineRule="exact"/>
        <w:ind w:left="0"/>
        <w:rPr>
          <w:rFonts w:ascii="微软雅黑" w:eastAsia="微软雅黑" w:hAnsi="微软雅黑" w:cs="Microsoft JhengHei" w:hint="eastAsia"/>
          <w:color w:val="003D68"/>
          <w:lang w:eastAsia="zh-CN"/>
        </w:rPr>
      </w:pPr>
    </w:p>
    <w:p w14:paraId="4A2C9705" w14:textId="77777777" w:rsidR="00B7082F" w:rsidRDefault="00B7082F" w:rsidP="00150DA2">
      <w:pPr>
        <w:pStyle w:val="4"/>
        <w:spacing w:line="288" w:lineRule="exact"/>
        <w:ind w:left="0"/>
        <w:rPr>
          <w:rFonts w:ascii="微软雅黑" w:eastAsia="微软雅黑" w:hAnsi="微软雅黑" w:cs="Microsoft JhengHei" w:hint="eastAsia"/>
          <w:color w:val="003D68"/>
          <w:lang w:eastAsia="zh-CN"/>
        </w:rPr>
      </w:pPr>
    </w:p>
    <w:p w14:paraId="466995C5" w14:textId="77777777" w:rsidR="00B7082F" w:rsidRDefault="00B7082F" w:rsidP="00150DA2">
      <w:pPr>
        <w:pStyle w:val="4"/>
        <w:spacing w:line="288" w:lineRule="exact"/>
        <w:ind w:left="0"/>
        <w:rPr>
          <w:rFonts w:ascii="微软雅黑" w:eastAsia="微软雅黑" w:hAnsi="微软雅黑" w:cs="Microsoft JhengHei" w:hint="eastAsia"/>
          <w:color w:val="003D68"/>
          <w:lang w:eastAsia="zh-CN"/>
        </w:rPr>
      </w:pPr>
    </w:p>
    <w:p w14:paraId="4CDEE4F5" w14:textId="77777777" w:rsidR="001F380E" w:rsidRDefault="001F380E" w:rsidP="00150DA2">
      <w:pPr>
        <w:pStyle w:val="4"/>
        <w:spacing w:line="288" w:lineRule="exact"/>
        <w:ind w:left="0"/>
        <w:rPr>
          <w:rFonts w:ascii="微软雅黑" w:eastAsia="微软雅黑" w:hAnsi="微软雅黑" w:cs="Microsoft JhengHei" w:hint="eastAsia"/>
          <w:color w:val="003D68"/>
          <w:lang w:eastAsia="zh-CN"/>
        </w:rPr>
      </w:pPr>
    </w:p>
    <w:p w14:paraId="0C121676" w14:textId="777ED848" w:rsidR="00150DA2" w:rsidRPr="00732E1C" w:rsidRDefault="00150DA2" w:rsidP="00732E1C">
      <w:pPr>
        <w:spacing w:line="313" w:lineRule="exact"/>
        <w:rPr>
          <w:rFonts w:ascii="微软雅黑" w:eastAsia="微软雅黑" w:hAnsi="微软雅黑" w:cs="Microsoft JhengHei" w:hint="eastAsia"/>
          <w:b/>
          <w:bCs/>
          <w:color w:val="00427A"/>
          <w:sz w:val="24"/>
          <w:szCs w:val="24"/>
        </w:rPr>
      </w:pPr>
      <w:proofErr w:type="spellStart"/>
      <w:r w:rsidRPr="00732E1C">
        <w:rPr>
          <w:rFonts w:ascii="微软雅黑" w:eastAsia="微软雅黑" w:hAnsi="微软雅黑" w:cs="Microsoft JhengHei"/>
          <w:b/>
          <w:bCs/>
          <w:color w:val="00427A"/>
          <w:sz w:val="24"/>
          <w:szCs w:val="24"/>
        </w:rPr>
        <w:lastRenderedPageBreak/>
        <w:t>选型指南</w:t>
      </w:r>
      <w:r w:rsidRPr="00732E1C">
        <w:rPr>
          <w:rFonts w:ascii="微软雅黑" w:eastAsia="微软雅黑" w:hAnsi="微软雅黑" w:cs="Microsoft JhengHei" w:hint="eastAsia"/>
          <w:b/>
          <w:bCs/>
          <w:color w:val="00427A"/>
          <w:sz w:val="24"/>
          <w:szCs w:val="24"/>
        </w:rPr>
        <w:t>（接上页</w:t>
      </w:r>
      <w:proofErr w:type="spellEnd"/>
      <w:r w:rsidRPr="00732E1C">
        <w:rPr>
          <w:rFonts w:ascii="微软雅黑" w:eastAsia="微软雅黑" w:hAnsi="微软雅黑" w:cs="Microsoft JhengHei" w:hint="eastAsia"/>
          <w:b/>
          <w:bCs/>
          <w:color w:val="00427A"/>
          <w:sz w:val="24"/>
          <w:szCs w:val="24"/>
        </w:rPr>
        <w:t>）</w:t>
      </w:r>
    </w:p>
    <w:p w14:paraId="2CF46CEF" w14:textId="77777777" w:rsidR="00150DA2" w:rsidRPr="00ED033A" w:rsidRDefault="00150DA2" w:rsidP="00150DA2">
      <w:pPr>
        <w:spacing w:before="1"/>
        <w:rPr>
          <w:rFonts w:ascii="微软雅黑" w:eastAsia="微软雅黑" w:hAnsi="微软雅黑" w:cs="Microsoft JhengHei" w:hint="eastAsia"/>
          <w:sz w:val="10"/>
          <w:szCs w:val="10"/>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332"/>
        <w:gridCol w:w="1276"/>
        <w:gridCol w:w="7315"/>
      </w:tblGrid>
      <w:tr w:rsidR="00B7082F" w:rsidRPr="0054567B" w14:paraId="19376099" w14:textId="77777777" w:rsidTr="00B7082F">
        <w:trPr>
          <w:jc w:val="center"/>
        </w:trPr>
        <w:tc>
          <w:tcPr>
            <w:tcW w:w="1332" w:type="dxa"/>
            <w:shd w:val="clear" w:color="auto" w:fill="4684D3"/>
            <w:vAlign w:val="center"/>
            <w:hideMark/>
          </w:tcPr>
          <w:p w14:paraId="55DA6882"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分隔符-</w:t>
            </w:r>
          </w:p>
        </w:tc>
        <w:tc>
          <w:tcPr>
            <w:tcW w:w="1276" w:type="dxa"/>
            <w:shd w:val="clear" w:color="auto" w:fill="4684D3"/>
            <w:vAlign w:val="center"/>
            <w:hideMark/>
          </w:tcPr>
          <w:p w14:paraId="36E81A12"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代码</w:t>
            </w:r>
          </w:p>
        </w:tc>
        <w:tc>
          <w:tcPr>
            <w:tcW w:w="7315" w:type="dxa"/>
            <w:shd w:val="clear" w:color="auto" w:fill="4684D3"/>
            <w:vAlign w:val="center"/>
            <w:hideMark/>
          </w:tcPr>
          <w:p w14:paraId="013CEC06"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代码说明</w:t>
            </w:r>
          </w:p>
        </w:tc>
      </w:tr>
      <w:tr w:rsidR="00B7082F" w:rsidRPr="0054567B" w14:paraId="29EF76C0" w14:textId="77777777" w:rsidTr="00B7082F">
        <w:trPr>
          <w:jc w:val="center"/>
        </w:trPr>
        <w:tc>
          <w:tcPr>
            <w:tcW w:w="1332" w:type="dxa"/>
            <w:vMerge w:val="restart"/>
            <w:shd w:val="clear" w:color="auto" w:fill="D5E4F5"/>
            <w:vAlign w:val="center"/>
            <w:hideMark/>
          </w:tcPr>
          <w:p w14:paraId="7C818CD2"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壳体</w:t>
            </w:r>
          </w:p>
        </w:tc>
        <w:tc>
          <w:tcPr>
            <w:tcW w:w="1276" w:type="dxa"/>
            <w:shd w:val="clear" w:color="auto" w:fill="D5E4F5"/>
            <w:noWrap/>
            <w:vAlign w:val="center"/>
            <w:hideMark/>
          </w:tcPr>
          <w:p w14:paraId="11044552"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2</w:t>
            </w:r>
          </w:p>
        </w:tc>
        <w:tc>
          <w:tcPr>
            <w:tcW w:w="7315" w:type="dxa"/>
            <w:shd w:val="clear" w:color="auto" w:fill="D5E4F5"/>
            <w:noWrap/>
            <w:vAlign w:val="center"/>
            <w:hideMark/>
          </w:tcPr>
          <w:p w14:paraId="6BE421BE"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2088铝合金壳体</w:t>
            </w:r>
          </w:p>
        </w:tc>
      </w:tr>
      <w:tr w:rsidR="00B7082F" w:rsidRPr="0054567B" w14:paraId="3EA3AE0A" w14:textId="77777777" w:rsidTr="00B7082F">
        <w:trPr>
          <w:jc w:val="center"/>
        </w:trPr>
        <w:tc>
          <w:tcPr>
            <w:tcW w:w="1332" w:type="dxa"/>
            <w:vMerge/>
            <w:shd w:val="clear" w:color="auto" w:fill="D5E4F5"/>
            <w:vAlign w:val="center"/>
            <w:hideMark/>
          </w:tcPr>
          <w:p w14:paraId="62AB7FFC" w14:textId="77777777" w:rsidR="00B7082F" w:rsidRPr="0054567B" w:rsidRDefault="00B7082F" w:rsidP="00B7082F">
            <w:pPr>
              <w:widowControl/>
              <w:rPr>
                <w:rFonts w:ascii="微软雅黑" w:eastAsia="微软雅黑" w:hAnsi="微软雅黑" w:cs="宋体" w:hint="eastAsia"/>
                <w:color w:val="000000"/>
                <w:sz w:val="16"/>
                <w:szCs w:val="16"/>
                <w:lang w:eastAsia="zh-CN"/>
              </w:rPr>
            </w:pPr>
          </w:p>
        </w:tc>
        <w:tc>
          <w:tcPr>
            <w:tcW w:w="1276" w:type="dxa"/>
            <w:shd w:val="clear" w:color="auto" w:fill="D5E4F5"/>
            <w:noWrap/>
            <w:vAlign w:val="center"/>
            <w:hideMark/>
          </w:tcPr>
          <w:p w14:paraId="6859D763"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L</w:t>
            </w:r>
          </w:p>
        </w:tc>
        <w:tc>
          <w:tcPr>
            <w:tcW w:w="7315" w:type="dxa"/>
            <w:shd w:val="clear" w:color="auto" w:fill="D5E4F5"/>
            <w:noWrap/>
            <w:vAlign w:val="center"/>
            <w:hideMark/>
          </w:tcPr>
          <w:p w14:paraId="59A8DFEF"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3051铝合金壳体</w:t>
            </w:r>
          </w:p>
        </w:tc>
      </w:tr>
      <w:tr w:rsidR="00B7082F" w:rsidRPr="0054567B" w14:paraId="3A38B155" w14:textId="77777777" w:rsidTr="00B7082F">
        <w:trPr>
          <w:jc w:val="center"/>
        </w:trPr>
        <w:tc>
          <w:tcPr>
            <w:tcW w:w="1332" w:type="dxa"/>
            <w:vMerge w:val="restart"/>
            <w:shd w:val="clear" w:color="auto" w:fill="D5E4F5"/>
            <w:vAlign w:val="center"/>
            <w:hideMark/>
          </w:tcPr>
          <w:p w14:paraId="285883C9"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电气连接</w:t>
            </w:r>
          </w:p>
        </w:tc>
        <w:tc>
          <w:tcPr>
            <w:tcW w:w="1276" w:type="dxa"/>
            <w:shd w:val="clear" w:color="auto" w:fill="D5E4F5"/>
            <w:vAlign w:val="center"/>
            <w:hideMark/>
          </w:tcPr>
          <w:p w14:paraId="66C47ACD"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S</w:t>
            </w:r>
          </w:p>
        </w:tc>
        <w:tc>
          <w:tcPr>
            <w:tcW w:w="7315" w:type="dxa"/>
            <w:shd w:val="clear" w:color="auto" w:fill="D5E4F5"/>
            <w:vAlign w:val="center"/>
            <w:hideMark/>
          </w:tcPr>
          <w:p w14:paraId="1AA800F0"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一端配M20*1.5防水接头，另一端配堵头，PVC材质，适用线径6-8mm，防护等级IP67（隔爆认证不可选此项）</w:t>
            </w:r>
          </w:p>
        </w:tc>
      </w:tr>
      <w:tr w:rsidR="00B7082F" w:rsidRPr="0054567B" w14:paraId="5D6CE953" w14:textId="77777777" w:rsidTr="00B7082F">
        <w:trPr>
          <w:jc w:val="center"/>
        </w:trPr>
        <w:tc>
          <w:tcPr>
            <w:tcW w:w="1332" w:type="dxa"/>
            <w:vMerge/>
            <w:shd w:val="clear" w:color="auto" w:fill="D5E4F5"/>
            <w:vAlign w:val="center"/>
            <w:hideMark/>
          </w:tcPr>
          <w:p w14:paraId="2BF7E1EC" w14:textId="77777777" w:rsidR="00B7082F" w:rsidRPr="0054567B" w:rsidRDefault="00B7082F" w:rsidP="00B7082F">
            <w:pPr>
              <w:widowControl/>
              <w:rPr>
                <w:rFonts w:ascii="微软雅黑" w:eastAsia="微软雅黑" w:hAnsi="微软雅黑" w:cs="宋体" w:hint="eastAsia"/>
                <w:color w:val="000000"/>
                <w:sz w:val="16"/>
                <w:szCs w:val="16"/>
                <w:lang w:eastAsia="zh-CN"/>
              </w:rPr>
            </w:pPr>
          </w:p>
        </w:tc>
        <w:tc>
          <w:tcPr>
            <w:tcW w:w="1276" w:type="dxa"/>
            <w:shd w:val="clear" w:color="auto" w:fill="D5E4F5"/>
            <w:vAlign w:val="center"/>
            <w:hideMark/>
          </w:tcPr>
          <w:p w14:paraId="5FA2DE9E"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N</w:t>
            </w:r>
          </w:p>
        </w:tc>
        <w:tc>
          <w:tcPr>
            <w:tcW w:w="7315" w:type="dxa"/>
            <w:shd w:val="clear" w:color="auto" w:fill="D5E4F5"/>
            <w:vAlign w:val="center"/>
            <w:hideMark/>
          </w:tcPr>
          <w:p w14:paraId="064342F8"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一端配内螺纹1/2NPT，另一端配堵头，不锈钢材质，适用线径6-8mm，防护等级IP67</w:t>
            </w:r>
          </w:p>
        </w:tc>
      </w:tr>
      <w:tr w:rsidR="00B7082F" w:rsidRPr="0054567B" w14:paraId="3F136D58" w14:textId="77777777" w:rsidTr="00B7082F">
        <w:trPr>
          <w:jc w:val="center"/>
        </w:trPr>
        <w:tc>
          <w:tcPr>
            <w:tcW w:w="1332" w:type="dxa"/>
            <w:vMerge/>
            <w:shd w:val="clear" w:color="auto" w:fill="D5E4F5"/>
            <w:vAlign w:val="center"/>
            <w:hideMark/>
          </w:tcPr>
          <w:p w14:paraId="36400F10" w14:textId="77777777" w:rsidR="00B7082F" w:rsidRPr="0054567B" w:rsidRDefault="00B7082F" w:rsidP="00B7082F">
            <w:pPr>
              <w:widowControl/>
              <w:rPr>
                <w:rFonts w:ascii="微软雅黑" w:eastAsia="微软雅黑" w:hAnsi="微软雅黑" w:cs="宋体" w:hint="eastAsia"/>
                <w:color w:val="000000"/>
                <w:sz w:val="16"/>
                <w:szCs w:val="16"/>
                <w:lang w:eastAsia="zh-CN"/>
              </w:rPr>
            </w:pPr>
          </w:p>
        </w:tc>
        <w:tc>
          <w:tcPr>
            <w:tcW w:w="1276" w:type="dxa"/>
            <w:shd w:val="clear" w:color="auto" w:fill="D5E4F5"/>
            <w:vAlign w:val="center"/>
            <w:hideMark/>
          </w:tcPr>
          <w:p w14:paraId="528EA098"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M</w:t>
            </w:r>
          </w:p>
        </w:tc>
        <w:tc>
          <w:tcPr>
            <w:tcW w:w="7315" w:type="dxa"/>
            <w:shd w:val="clear" w:color="auto" w:fill="D5E4F5"/>
            <w:vAlign w:val="center"/>
            <w:hideMark/>
          </w:tcPr>
          <w:p w14:paraId="44B3C182"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一端配内螺纹M20*1.5，另一端配堵头，不锈钢材质，适用线径6-8mm，防护等级IP67</w:t>
            </w:r>
          </w:p>
        </w:tc>
      </w:tr>
      <w:tr w:rsidR="00B7082F" w:rsidRPr="0054567B" w14:paraId="33244555" w14:textId="77777777" w:rsidTr="00B7082F">
        <w:trPr>
          <w:jc w:val="center"/>
        </w:trPr>
        <w:tc>
          <w:tcPr>
            <w:tcW w:w="1332" w:type="dxa"/>
            <w:vMerge/>
            <w:shd w:val="clear" w:color="auto" w:fill="D5E4F5"/>
            <w:vAlign w:val="center"/>
            <w:hideMark/>
          </w:tcPr>
          <w:p w14:paraId="6756AFFE" w14:textId="77777777" w:rsidR="00B7082F" w:rsidRPr="0054567B" w:rsidRDefault="00B7082F" w:rsidP="00B7082F">
            <w:pPr>
              <w:widowControl/>
              <w:rPr>
                <w:rFonts w:ascii="微软雅黑" w:eastAsia="微软雅黑" w:hAnsi="微软雅黑" w:cs="宋体" w:hint="eastAsia"/>
                <w:color w:val="000000"/>
                <w:sz w:val="16"/>
                <w:szCs w:val="16"/>
                <w:lang w:eastAsia="zh-CN"/>
              </w:rPr>
            </w:pPr>
          </w:p>
        </w:tc>
        <w:tc>
          <w:tcPr>
            <w:tcW w:w="1276" w:type="dxa"/>
            <w:shd w:val="clear" w:color="auto" w:fill="D5E4F5"/>
            <w:vAlign w:val="center"/>
            <w:hideMark/>
          </w:tcPr>
          <w:p w14:paraId="03AA9A1D"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G</w:t>
            </w:r>
          </w:p>
        </w:tc>
        <w:tc>
          <w:tcPr>
            <w:tcW w:w="7315" w:type="dxa"/>
            <w:shd w:val="clear" w:color="auto" w:fill="D5E4F5"/>
            <w:vAlign w:val="center"/>
            <w:hideMark/>
          </w:tcPr>
          <w:p w14:paraId="42E70128"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一端配内螺纹G1/2，另一端配堵头，不锈钢材质，适用线径6-8mm，防护等级IP67</w:t>
            </w:r>
          </w:p>
        </w:tc>
      </w:tr>
      <w:tr w:rsidR="00B7082F" w:rsidRPr="0054567B" w14:paraId="39904BDA" w14:textId="77777777" w:rsidTr="00B7082F">
        <w:trPr>
          <w:jc w:val="center"/>
        </w:trPr>
        <w:tc>
          <w:tcPr>
            <w:tcW w:w="1332" w:type="dxa"/>
            <w:shd w:val="clear" w:color="auto" w:fill="4684D3"/>
            <w:vAlign w:val="center"/>
            <w:hideMark/>
          </w:tcPr>
          <w:p w14:paraId="118493A4"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分隔符-</w:t>
            </w:r>
          </w:p>
        </w:tc>
        <w:tc>
          <w:tcPr>
            <w:tcW w:w="1276" w:type="dxa"/>
            <w:shd w:val="clear" w:color="auto" w:fill="4684D3"/>
            <w:vAlign w:val="center"/>
            <w:hideMark/>
          </w:tcPr>
          <w:p w14:paraId="2620B22D"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代码</w:t>
            </w:r>
          </w:p>
        </w:tc>
        <w:tc>
          <w:tcPr>
            <w:tcW w:w="7315" w:type="dxa"/>
            <w:shd w:val="clear" w:color="auto" w:fill="4684D3"/>
            <w:vAlign w:val="center"/>
            <w:hideMark/>
          </w:tcPr>
          <w:p w14:paraId="4F6039A5"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代码说明</w:t>
            </w:r>
          </w:p>
        </w:tc>
      </w:tr>
      <w:tr w:rsidR="00B7082F" w:rsidRPr="0054567B" w14:paraId="79306FEC" w14:textId="77777777" w:rsidTr="00B7082F">
        <w:trPr>
          <w:jc w:val="center"/>
        </w:trPr>
        <w:tc>
          <w:tcPr>
            <w:tcW w:w="1332" w:type="dxa"/>
            <w:vMerge w:val="restart"/>
            <w:shd w:val="clear" w:color="auto" w:fill="D5E4F5"/>
            <w:vAlign w:val="center"/>
            <w:hideMark/>
          </w:tcPr>
          <w:p w14:paraId="6FBACD06"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输出信号</w:t>
            </w:r>
          </w:p>
        </w:tc>
        <w:tc>
          <w:tcPr>
            <w:tcW w:w="1276" w:type="dxa"/>
            <w:shd w:val="clear" w:color="auto" w:fill="D5E4F5"/>
            <w:noWrap/>
            <w:vAlign w:val="center"/>
            <w:hideMark/>
          </w:tcPr>
          <w:p w14:paraId="6C584F6B"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F</w:t>
            </w:r>
          </w:p>
        </w:tc>
        <w:tc>
          <w:tcPr>
            <w:tcW w:w="7315" w:type="dxa"/>
            <w:shd w:val="clear" w:color="auto" w:fill="D5E4F5"/>
            <w:noWrap/>
            <w:vAlign w:val="center"/>
            <w:hideMark/>
          </w:tcPr>
          <w:p w14:paraId="12EBBFF9"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4～20mA 二线制，适用供电电压10.5-36VDC</w:t>
            </w:r>
          </w:p>
        </w:tc>
      </w:tr>
      <w:tr w:rsidR="00B7082F" w:rsidRPr="0054567B" w14:paraId="3F9448E1" w14:textId="77777777" w:rsidTr="00B7082F">
        <w:trPr>
          <w:jc w:val="center"/>
        </w:trPr>
        <w:tc>
          <w:tcPr>
            <w:tcW w:w="1332" w:type="dxa"/>
            <w:vMerge/>
            <w:shd w:val="clear" w:color="auto" w:fill="D5E4F5"/>
            <w:vAlign w:val="center"/>
            <w:hideMark/>
          </w:tcPr>
          <w:p w14:paraId="5242A0FA" w14:textId="77777777" w:rsidR="00B7082F" w:rsidRPr="0054567B" w:rsidRDefault="00B7082F" w:rsidP="00B7082F">
            <w:pPr>
              <w:widowControl/>
              <w:rPr>
                <w:rFonts w:ascii="微软雅黑" w:eastAsia="微软雅黑" w:hAnsi="微软雅黑" w:cs="宋体" w:hint="eastAsia"/>
                <w:color w:val="000000"/>
                <w:sz w:val="16"/>
                <w:szCs w:val="16"/>
                <w:lang w:eastAsia="zh-CN"/>
              </w:rPr>
            </w:pPr>
          </w:p>
        </w:tc>
        <w:tc>
          <w:tcPr>
            <w:tcW w:w="1276" w:type="dxa"/>
            <w:shd w:val="clear" w:color="auto" w:fill="D5E4F5"/>
            <w:vAlign w:val="center"/>
            <w:hideMark/>
          </w:tcPr>
          <w:p w14:paraId="6126748E"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H</w:t>
            </w:r>
          </w:p>
        </w:tc>
        <w:tc>
          <w:tcPr>
            <w:tcW w:w="7315" w:type="dxa"/>
            <w:shd w:val="clear" w:color="auto" w:fill="D5E4F5"/>
            <w:vAlign w:val="center"/>
            <w:hideMark/>
          </w:tcPr>
          <w:p w14:paraId="1B524E58"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4～20mA+HART 二线制，适用供电电压16.5-36VDC</w:t>
            </w:r>
          </w:p>
        </w:tc>
      </w:tr>
      <w:tr w:rsidR="00B7082F" w:rsidRPr="0054567B" w14:paraId="182160C9" w14:textId="77777777" w:rsidTr="00B7082F">
        <w:trPr>
          <w:jc w:val="center"/>
        </w:trPr>
        <w:tc>
          <w:tcPr>
            <w:tcW w:w="1332" w:type="dxa"/>
            <w:vMerge/>
            <w:shd w:val="clear" w:color="auto" w:fill="D5E4F5"/>
            <w:vAlign w:val="center"/>
            <w:hideMark/>
          </w:tcPr>
          <w:p w14:paraId="36BCC172" w14:textId="77777777" w:rsidR="00B7082F" w:rsidRPr="0054567B" w:rsidRDefault="00B7082F" w:rsidP="00B7082F">
            <w:pPr>
              <w:widowControl/>
              <w:rPr>
                <w:rFonts w:ascii="微软雅黑" w:eastAsia="微软雅黑" w:hAnsi="微软雅黑" w:cs="宋体" w:hint="eastAsia"/>
                <w:color w:val="000000"/>
                <w:sz w:val="16"/>
                <w:szCs w:val="16"/>
                <w:lang w:eastAsia="zh-CN"/>
              </w:rPr>
            </w:pPr>
          </w:p>
        </w:tc>
        <w:tc>
          <w:tcPr>
            <w:tcW w:w="1276" w:type="dxa"/>
            <w:shd w:val="clear" w:color="auto" w:fill="D5E4F5"/>
            <w:vAlign w:val="center"/>
            <w:hideMark/>
          </w:tcPr>
          <w:p w14:paraId="025606DD"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R</w:t>
            </w:r>
          </w:p>
        </w:tc>
        <w:tc>
          <w:tcPr>
            <w:tcW w:w="7315" w:type="dxa"/>
            <w:shd w:val="clear" w:color="auto" w:fill="D5E4F5"/>
            <w:vAlign w:val="center"/>
            <w:hideMark/>
          </w:tcPr>
          <w:p w14:paraId="3951F499"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Modbus-RTU/RS485，适用供电电压12~36VDC</w:t>
            </w:r>
          </w:p>
        </w:tc>
      </w:tr>
      <w:tr w:rsidR="00B7082F" w:rsidRPr="0054567B" w14:paraId="50A22DB9" w14:textId="77777777" w:rsidTr="00B7082F">
        <w:trPr>
          <w:jc w:val="center"/>
        </w:trPr>
        <w:tc>
          <w:tcPr>
            <w:tcW w:w="1332" w:type="dxa"/>
            <w:vMerge w:val="restart"/>
            <w:shd w:val="clear" w:color="auto" w:fill="D5E4F5"/>
            <w:vAlign w:val="center"/>
            <w:hideMark/>
          </w:tcPr>
          <w:p w14:paraId="538AC946"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显示方式</w:t>
            </w:r>
          </w:p>
        </w:tc>
        <w:tc>
          <w:tcPr>
            <w:tcW w:w="1276" w:type="dxa"/>
            <w:shd w:val="clear" w:color="auto" w:fill="D5E4F5"/>
            <w:vAlign w:val="center"/>
            <w:hideMark/>
          </w:tcPr>
          <w:p w14:paraId="0E585C7F"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N</w:t>
            </w:r>
          </w:p>
        </w:tc>
        <w:tc>
          <w:tcPr>
            <w:tcW w:w="7315" w:type="dxa"/>
            <w:shd w:val="clear" w:color="auto" w:fill="D5E4F5"/>
            <w:vAlign w:val="center"/>
            <w:hideMark/>
          </w:tcPr>
          <w:p w14:paraId="6EE13459"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不带显示</w:t>
            </w:r>
          </w:p>
        </w:tc>
      </w:tr>
      <w:tr w:rsidR="00B7082F" w:rsidRPr="0054567B" w14:paraId="3A891B30" w14:textId="77777777" w:rsidTr="00B7082F">
        <w:trPr>
          <w:jc w:val="center"/>
        </w:trPr>
        <w:tc>
          <w:tcPr>
            <w:tcW w:w="1332" w:type="dxa"/>
            <w:vMerge/>
            <w:shd w:val="clear" w:color="auto" w:fill="D5E4F5"/>
            <w:vAlign w:val="center"/>
            <w:hideMark/>
          </w:tcPr>
          <w:p w14:paraId="78C0E18E" w14:textId="77777777" w:rsidR="00B7082F" w:rsidRPr="0054567B" w:rsidRDefault="00B7082F" w:rsidP="00B7082F">
            <w:pPr>
              <w:widowControl/>
              <w:rPr>
                <w:rFonts w:ascii="微软雅黑" w:eastAsia="微软雅黑" w:hAnsi="微软雅黑" w:cs="宋体" w:hint="eastAsia"/>
                <w:color w:val="000000"/>
                <w:sz w:val="16"/>
                <w:szCs w:val="16"/>
                <w:lang w:eastAsia="zh-CN"/>
              </w:rPr>
            </w:pPr>
          </w:p>
        </w:tc>
        <w:tc>
          <w:tcPr>
            <w:tcW w:w="1276" w:type="dxa"/>
            <w:shd w:val="clear" w:color="auto" w:fill="D5E4F5"/>
            <w:vAlign w:val="center"/>
            <w:hideMark/>
          </w:tcPr>
          <w:p w14:paraId="1A99EC24"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L</w:t>
            </w:r>
          </w:p>
        </w:tc>
        <w:tc>
          <w:tcPr>
            <w:tcW w:w="7315" w:type="dxa"/>
            <w:shd w:val="clear" w:color="auto" w:fill="D5E4F5"/>
            <w:vAlign w:val="center"/>
            <w:hideMark/>
          </w:tcPr>
          <w:p w14:paraId="1E04D5C1"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带LCD显示模块</w:t>
            </w:r>
          </w:p>
        </w:tc>
      </w:tr>
      <w:tr w:rsidR="00B7082F" w:rsidRPr="0054567B" w14:paraId="40D532F8" w14:textId="77777777" w:rsidTr="00B7082F">
        <w:trPr>
          <w:jc w:val="center"/>
        </w:trPr>
        <w:tc>
          <w:tcPr>
            <w:tcW w:w="1332" w:type="dxa"/>
            <w:shd w:val="clear" w:color="auto" w:fill="4684D3"/>
            <w:vAlign w:val="center"/>
            <w:hideMark/>
          </w:tcPr>
          <w:p w14:paraId="38E4E49E"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分隔符-</w:t>
            </w:r>
          </w:p>
        </w:tc>
        <w:tc>
          <w:tcPr>
            <w:tcW w:w="1276" w:type="dxa"/>
            <w:shd w:val="clear" w:color="auto" w:fill="4684D3"/>
            <w:vAlign w:val="center"/>
            <w:hideMark/>
          </w:tcPr>
          <w:p w14:paraId="4023559E"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代码</w:t>
            </w:r>
          </w:p>
        </w:tc>
        <w:tc>
          <w:tcPr>
            <w:tcW w:w="7315" w:type="dxa"/>
            <w:shd w:val="clear" w:color="auto" w:fill="4684D3"/>
            <w:vAlign w:val="center"/>
            <w:hideMark/>
          </w:tcPr>
          <w:p w14:paraId="26986E89"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代码说明</w:t>
            </w:r>
          </w:p>
        </w:tc>
      </w:tr>
      <w:tr w:rsidR="00B7082F" w:rsidRPr="0054567B" w14:paraId="1D05359F" w14:textId="77777777" w:rsidTr="00B7082F">
        <w:trPr>
          <w:jc w:val="center"/>
        </w:trPr>
        <w:tc>
          <w:tcPr>
            <w:tcW w:w="1332" w:type="dxa"/>
            <w:vMerge w:val="restart"/>
            <w:shd w:val="clear" w:color="auto" w:fill="D5E4F5"/>
            <w:noWrap/>
            <w:vAlign w:val="center"/>
            <w:hideMark/>
          </w:tcPr>
          <w:p w14:paraId="4E112C95"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材质</w:t>
            </w:r>
          </w:p>
        </w:tc>
        <w:tc>
          <w:tcPr>
            <w:tcW w:w="1276" w:type="dxa"/>
            <w:shd w:val="clear" w:color="auto" w:fill="D5E4F5"/>
            <w:vAlign w:val="center"/>
            <w:hideMark/>
          </w:tcPr>
          <w:p w14:paraId="03E83DD4"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4</w:t>
            </w:r>
          </w:p>
        </w:tc>
        <w:tc>
          <w:tcPr>
            <w:tcW w:w="7315" w:type="dxa"/>
            <w:shd w:val="clear" w:color="auto" w:fill="D5E4F5"/>
            <w:vAlign w:val="center"/>
            <w:hideMark/>
          </w:tcPr>
          <w:p w14:paraId="7F989E7E"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SUS304不锈钢</w:t>
            </w:r>
          </w:p>
        </w:tc>
      </w:tr>
      <w:tr w:rsidR="00B7082F" w:rsidRPr="0054567B" w14:paraId="0C89EA8C" w14:textId="77777777" w:rsidTr="00B7082F">
        <w:trPr>
          <w:jc w:val="center"/>
        </w:trPr>
        <w:tc>
          <w:tcPr>
            <w:tcW w:w="1332" w:type="dxa"/>
            <w:vMerge/>
            <w:shd w:val="clear" w:color="auto" w:fill="D5E4F5"/>
            <w:vAlign w:val="center"/>
            <w:hideMark/>
          </w:tcPr>
          <w:p w14:paraId="6BE6D353" w14:textId="77777777" w:rsidR="00B7082F" w:rsidRPr="0054567B" w:rsidRDefault="00B7082F" w:rsidP="00B7082F">
            <w:pPr>
              <w:widowControl/>
              <w:rPr>
                <w:rFonts w:ascii="微软雅黑" w:eastAsia="微软雅黑" w:hAnsi="微软雅黑" w:cs="宋体" w:hint="eastAsia"/>
                <w:color w:val="000000"/>
                <w:sz w:val="16"/>
                <w:szCs w:val="16"/>
                <w:lang w:eastAsia="zh-CN"/>
              </w:rPr>
            </w:pPr>
          </w:p>
        </w:tc>
        <w:tc>
          <w:tcPr>
            <w:tcW w:w="1276" w:type="dxa"/>
            <w:shd w:val="clear" w:color="auto" w:fill="D5E4F5"/>
            <w:vAlign w:val="center"/>
            <w:hideMark/>
          </w:tcPr>
          <w:p w14:paraId="11460AB2"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6</w:t>
            </w:r>
          </w:p>
        </w:tc>
        <w:tc>
          <w:tcPr>
            <w:tcW w:w="7315" w:type="dxa"/>
            <w:shd w:val="clear" w:color="auto" w:fill="D5E4F5"/>
            <w:vAlign w:val="center"/>
            <w:hideMark/>
          </w:tcPr>
          <w:p w14:paraId="471505BC"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SUS316不锈钢</w:t>
            </w:r>
          </w:p>
        </w:tc>
      </w:tr>
      <w:tr w:rsidR="00B7082F" w:rsidRPr="0054567B" w14:paraId="4505EBD8" w14:textId="77777777" w:rsidTr="00B7082F">
        <w:trPr>
          <w:jc w:val="center"/>
        </w:trPr>
        <w:tc>
          <w:tcPr>
            <w:tcW w:w="1332" w:type="dxa"/>
            <w:vMerge w:val="restart"/>
            <w:shd w:val="clear" w:color="auto" w:fill="D5E4F5"/>
            <w:noWrap/>
            <w:vAlign w:val="center"/>
            <w:hideMark/>
          </w:tcPr>
          <w:p w14:paraId="21F7A9E5"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过程连接</w:t>
            </w:r>
          </w:p>
        </w:tc>
        <w:tc>
          <w:tcPr>
            <w:tcW w:w="1276" w:type="dxa"/>
            <w:shd w:val="clear" w:color="auto" w:fill="D5E4F5"/>
            <w:vAlign w:val="center"/>
            <w:hideMark/>
          </w:tcPr>
          <w:p w14:paraId="353D7009"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M01</w:t>
            </w:r>
          </w:p>
        </w:tc>
        <w:tc>
          <w:tcPr>
            <w:tcW w:w="7315" w:type="dxa"/>
            <w:shd w:val="clear" w:color="auto" w:fill="D5E4F5"/>
            <w:vAlign w:val="center"/>
            <w:hideMark/>
          </w:tcPr>
          <w:p w14:paraId="10FFEBCE"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外螺纹M20*1.5，GB/T193-2003，ISO261</w:t>
            </w:r>
          </w:p>
        </w:tc>
      </w:tr>
      <w:tr w:rsidR="00B7082F" w:rsidRPr="0054567B" w14:paraId="4C681713" w14:textId="77777777" w:rsidTr="00B7082F">
        <w:trPr>
          <w:jc w:val="center"/>
        </w:trPr>
        <w:tc>
          <w:tcPr>
            <w:tcW w:w="1332" w:type="dxa"/>
            <w:vMerge/>
            <w:shd w:val="clear" w:color="auto" w:fill="D5E4F5"/>
            <w:vAlign w:val="center"/>
            <w:hideMark/>
          </w:tcPr>
          <w:p w14:paraId="0F35852E" w14:textId="77777777" w:rsidR="00B7082F" w:rsidRPr="0054567B" w:rsidRDefault="00B7082F" w:rsidP="00B7082F">
            <w:pPr>
              <w:widowControl/>
              <w:rPr>
                <w:rFonts w:ascii="微软雅黑" w:eastAsia="微软雅黑" w:hAnsi="微软雅黑" w:cs="宋体" w:hint="eastAsia"/>
                <w:color w:val="000000"/>
                <w:sz w:val="16"/>
                <w:szCs w:val="16"/>
                <w:lang w:eastAsia="zh-CN"/>
              </w:rPr>
            </w:pPr>
          </w:p>
        </w:tc>
        <w:tc>
          <w:tcPr>
            <w:tcW w:w="1276" w:type="dxa"/>
            <w:shd w:val="clear" w:color="auto" w:fill="D5E4F5"/>
            <w:vAlign w:val="center"/>
            <w:hideMark/>
          </w:tcPr>
          <w:p w14:paraId="1342E2AC"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G01</w:t>
            </w:r>
          </w:p>
        </w:tc>
        <w:tc>
          <w:tcPr>
            <w:tcW w:w="7315" w:type="dxa"/>
            <w:shd w:val="clear" w:color="auto" w:fill="D5E4F5"/>
            <w:vAlign w:val="center"/>
            <w:hideMark/>
          </w:tcPr>
          <w:p w14:paraId="07FE935D"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外螺纹G1/2 ，GB/T7307,ISO228，DIN16288，BS2779</w:t>
            </w:r>
          </w:p>
        </w:tc>
      </w:tr>
      <w:tr w:rsidR="00B7082F" w:rsidRPr="0054567B" w14:paraId="7CB5807E" w14:textId="77777777" w:rsidTr="00B7082F">
        <w:trPr>
          <w:jc w:val="center"/>
        </w:trPr>
        <w:tc>
          <w:tcPr>
            <w:tcW w:w="1332" w:type="dxa"/>
            <w:vMerge/>
            <w:shd w:val="clear" w:color="auto" w:fill="D5E4F5"/>
            <w:vAlign w:val="center"/>
            <w:hideMark/>
          </w:tcPr>
          <w:p w14:paraId="504A07E5" w14:textId="77777777" w:rsidR="00B7082F" w:rsidRPr="0054567B" w:rsidRDefault="00B7082F" w:rsidP="00B7082F">
            <w:pPr>
              <w:widowControl/>
              <w:rPr>
                <w:rFonts w:ascii="微软雅黑" w:eastAsia="微软雅黑" w:hAnsi="微软雅黑" w:cs="宋体" w:hint="eastAsia"/>
                <w:color w:val="000000"/>
                <w:sz w:val="16"/>
                <w:szCs w:val="16"/>
                <w:lang w:eastAsia="zh-CN"/>
              </w:rPr>
            </w:pPr>
          </w:p>
        </w:tc>
        <w:tc>
          <w:tcPr>
            <w:tcW w:w="1276" w:type="dxa"/>
            <w:shd w:val="clear" w:color="auto" w:fill="D5E4F5"/>
            <w:vAlign w:val="center"/>
            <w:hideMark/>
          </w:tcPr>
          <w:p w14:paraId="431DCDC8"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G02</w:t>
            </w:r>
          </w:p>
        </w:tc>
        <w:tc>
          <w:tcPr>
            <w:tcW w:w="7315" w:type="dxa"/>
            <w:shd w:val="clear" w:color="auto" w:fill="D5E4F5"/>
            <w:vAlign w:val="center"/>
            <w:hideMark/>
          </w:tcPr>
          <w:p w14:paraId="696C5994"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外螺纹G1/4，GB/T7307,ISO228，DIN16288，BS2779</w:t>
            </w:r>
          </w:p>
        </w:tc>
      </w:tr>
      <w:tr w:rsidR="00B7082F" w:rsidRPr="0054567B" w14:paraId="26C0A9E2" w14:textId="77777777" w:rsidTr="00B7082F">
        <w:trPr>
          <w:jc w:val="center"/>
        </w:trPr>
        <w:tc>
          <w:tcPr>
            <w:tcW w:w="1332" w:type="dxa"/>
            <w:vMerge/>
            <w:shd w:val="clear" w:color="auto" w:fill="D5E4F5"/>
            <w:vAlign w:val="center"/>
            <w:hideMark/>
          </w:tcPr>
          <w:p w14:paraId="5A0F5A08" w14:textId="77777777" w:rsidR="00B7082F" w:rsidRPr="0054567B" w:rsidRDefault="00B7082F" w:rsidP="00B7082F">
            <w:pPr>
              <w:widowControl/>
              <w:rPr>
                <w:rFonts w:ascii="微软雅黑" w:eastAsia="微软雅黑" w:hAnsi="微软雅黑" w:cs="宋体" w:hint="eastAsia"/>
                <w:color w:val="000000"/>
                <w:sz w:val="16"/>
                <w:szCs w:val="16"/>
                <w:lang w:eastAsia="zh-CN"/>
              </w:rPr>
            </w:pPr>
          </w:p>
        </w:tc>
        <w:tc>
          <w:tcPr>
            <w:tcW w:w="1276" w:type="dxa"/>
            <w:shd w:val="clear" w:color="auto" w:fill="D5E4F5"/>
            <w:vAlign w:val="center"/>
            <w:hideMark/>
          </w:tcPr>
          <w:p w14:paraId="19FDD347"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R01</w:t>
            </w:r>
          </w:p>
        </w:tc>
        <w:tc>
          <w:tcPr>
            <w:tcW w:w="7315" w:type="dxa"/>
            <w:shd w:val="clear" w:color="auto" w:fill="D5E4F5"/>
            <w:vAlign w:val="center"/>
            <w:hideMark/>
          </w:tcPr>
          <w:p w14:paraId="399F13A0"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外螺纹1/2-14NPT，GB/T12716,ANSI/ASME B1.20.1</w:t>
            </w:r>
          </w:p>
        </w:tc>
      </w:tr>
      <w:tr w:rsidR="00B7082F" w:rsidRPr="0054567B" w14:paraId="6A068338" w14:textId="77777777" w:rsidTr="00B7082F">
        <w:trPr>
          <w:jc w:val="center"/>
        </w:trPr>
        <w:tc>
          <w:tcPr>
            <w:tcW w:w="1332" w:type="dxa"/>
            <w:vMerge/>
            <w:shd w:val="clear" w:color="auto" w:fill="D5E4F5"/>
            <w:vAlign w:val="center"/>
            <w:hideMark/>
          </w:tcPr>
          <w:p w14:paraId="484204E3" w14:textId="77777777" w:rsidR="00B7082F" w:rsidRPr="0054567B" w:rsidRDefault="00B7082F" w:rsidP="00B7082F">
            <w:pPr>
              <w:widowControl/>
              <w:rPr>
                <w:rFonts w:ascii="微软雅黑" w:eastAsia="微软雅黑" w:hAnsi="微软雅黑" w:cs="宋体" w:hint="eastAsia"/>
                <w:color w:val="000000"/>
                <w:sz w:val="16"/>
                <w:szCs w:val="16"/>
                <w:lang w:eastAsia="zh-CN"/>
              </w:rPr>
            </w:pPr>
          </w:p>
        </w:tc>
        <w:tc>
          <w:tcPr>
            <w:tcW w:w="1276" w:type="dxa"/>
            <w:shd w:val="clear" w:color="auto" w:fill="D5E4F5"/>
            <w:vAlign w:val="center"/>
            <w:hideMark/>
          </w:tcPr>
          <w:p w14:paraId="27C264BD"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R02</w:t>
            </w:r>
          </w:p>
        </w:tc>
        <w:tc>
          <w:tcPr>
            <w:tcW w:w="7315" w:type="dxa"/>
            <w:shd w:val="clear" w:color="auto" w:fill="D5E4F5"/>
            <w:vAlign w:val="center"/>
            <w:hideMark/>
          </w:tcPr>
          <w:p w14:paraId="679F6C31"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外螺纹1/4-18NPT，GB/T12716,ANSI/ASME B1.20.1</w:t>
            </w:r>
          </w:p>
        </w:tc>
      </w:tr>
      <w:tr w:rsidR="00B7082F" w:rsidRPr="0054567B" w14:paraId="212317DD" w14:textId="77777777" w:rsidTr="00B7082F">
        <w:trPr>
          <w:jc w:val="center"/>
        </w:trPr>
        <w:tc>
          <w:tcPr>
            <w:tcW w:w="1332" w:type="dxa"/>
            <w:vMerge/>
            <w:shd w:val="clear" w:color="auto" w:fill="D5E4F5"/>
            <w:vAlign w:val="center"/>
            <w:hideMark/>
          </w:tcPr>
          <w:p w14:paraId="16E4D902" w14:textId="77777777" w:rsidR="00B7082F" w:rsidRPr="0054567B" w:rsidRDefault="00B7082F" w:rsidP="00B7082F">
            <w:pPr>
              <w:widowControl/>
              <w:rPr>
                <w:rFonts w:ascii="微软雅黑" w:eastAsia="微软雅黑" w:hAnsi="微软雅黑" w:cs="宋体" w:hint="eastAsia"/>
                <w:color w:val="000000"/>
                <w:sz w:val="16"/>
                <w:szCs w:val="16"/>
                <w:lang w:eastAsia="zh-CN"/>
              </w:rPr>
            </w:pPr>
          </w:p>
        </w:tc>
        <w:tc>
          <w:tcPr>
            <w:tcW w:w="1276" w:type="dxa"/>
            <w:shd w:val="clear" w:color="auto" w:fill="D5E4F5"/>
            <w:vAlign w:val="center"/>
            <w:hideMark/>
          </w:tcPr>
          <w:p w14:paraId="6465D726"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R03</w:t>
            </w:r>
          </w:p>
        </w:tc>
        <w:tc>
          <w:tcPr>
            <w:tcW w:w="7315" w:type="dxa"/>
            <w:shd w:val="clear" w:color="auto" w:fill="D5E4F5"/>
            <w:vAlign w:val="center"/>
            <w:hideMark/>
          </w:tcPr>
          <w:p w14:paraId="31FBBA34"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内螺纹1/2-14NPT，GB/T12716,ANSI/ASME B1.20.1</w:t>
            </w:r>
          </w:p>
        </w:tc>
      </w:tr>
      <w:tr w:rsidR="00B7082F" w:rsidRPr="0054567B" w14:paraId="6B1E9E56" w14:textId="77777777" w:rsidTr="00B7082F">
        <w:trPr>
          <w:jc w:val="center"/>
        </w:trPr>
        <w:tc>
          <w:tcPr>
            <w:tcW w:w="1332" w:type="dxa"/>
            <w:vMerge/>
            <w:shd w:val="clear" w:color="auto" w:fill="D5E4F5"/>
            <w:vAlign w:val="center"/>
            <w:hideMark/>
          </w:tcPr>
          <w:p w14:paraId="5A572AE3" w14:textId="77777777" w:rsidR="00B7082F" w:rsidRPr="0054567B" w:rsidRDefault="00B7082F" w:rsidP="00B7082F">
            <w:pPr>
              <w:widowControl/>
              <w:rPr>
                <w:rFonts w:ascii="微软雅黑" w:eastAsia="微软雅黑" w:hAnsi="微软雅黑" w:cs="宋体" w:hint="eastAsia"/>
                <w:color w:val="000000"/>
                <w:sz w:val="16"/>
                <w:szCs w:val="16"/>
                <w:lang w:eastAsia="zh-CN"/>
              </w:rPr>
            </w:pPr>
          </w:p>
        </w:tc>
        <w:tc>
          <w:tcPr>
            <w:tcW w:w="1276" w:type="dxa"/>
            <w:shd w:val="clear" w:color="auto" w:fill="D5E4F5"/>
            <w:vAlign w:val="center"/>
            <w:hideMark/>
          </w:tcPr>
          <w:p w14:paraId="5D1529BE"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R04</w:t>
            </w:r>
          </w:p>
        </w:tc>
        <w:tc>
          <w:tcPr>
            <w:tcW w:w="7315" w:type="dxa"/>
            <w:shd w:val="clear" w:color="auto" w:fill="D5E4F5"/>
            <w:vAlign w:val="center"/>
            <w:hideMark/>
          </w:tcPr>
          <w:p w14:paraId="0FEF51B7"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内螺纹1/4-18NPT，GB/T12716,ANSI/ASME B1.20.1</w:t>
            </w:r>
          </w:p>
        </w:tc>
      </w:tr>
      <w:tr w:rsidR="00B7082F" w:rsidRPr="0054567B" w14:paraId="4E6BF71B" w14:textId="77777777" w:rsidTr="00B7082F">
        <w:trPr>
          <w:jc w:val="center"/>
        </w:trPr>
        <w:tc>
          <w:tcPr>
            <w:tcW w:w="1332" w:type="dxa"/>
            <w:vMerge/>
            <w:shd w:val="clear" w:color="auto" w:fill="D5E4F5"/>
            <w:vAlign w:val="center"/>
            <w:hideMark/>
          </w:tcPr>
          <w:p w14:paraId="10AD46AD" w14:textId="77777777" w:rsidR="00B7082F" w:rsidRPr="0054567B" w:rsidRDefault="00B7082F" w:rsidP="00B7082F">
            <w:pPr>
              <w:widowControl/>
              <w:rPr>
                <w:rFonts w:ascii="微软雅黑" w:eastAsia="微软雅黑" w:hAnsi="微软雅黑" w:cs="宋体" w:hint="eastAsia"/>
                <w:color w:val="000000"/>
                <w:sz w:val="16"/>
                <w:szCs w:val="16"/>
                <w:lang w:eastAsia="zh-CN"/>
              </w:rPr>
            </w:pPr>
          </w:p>
        </w:tc>
        <w:tc>
          <w:tcPr>
            <w:tcW w:w="1276" w:type="dxa"/>
            <w:shd w:val="clear" w:color="auto" w:fill="D5E4F5"/>
            <w:vAlign w:val="center"/>
            <w:hideMark/>
          </w:tcPr>
          <w:p w14:paraId="627D1105"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XX</w:t>
            </w:r>
          </w:p>
        </w:tc>
        <w:tc>
          <w:tcPr>
            <w:tcW w:w="7315" w:type="dxa"/>
            <w:shd w:val="clear" w:color="auto" w:fill="D5E4F5"/>
            <w:vAlign w:val="center"/>
            <w:hideMark/>
          </w:tcPr>
          <w:p w14:paraId="7302D32A"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约定，其他连接规格</w:t>
            </w:r>
          </w:p>
        </w:tc>
      </w:tr>
      <w:tr w:rsidR="00B7082F" w:rsidRPr="0054567B" w14:paraId="4D03341D" w14:textId="77777777" w:rsidTr="00B7082F">
        <w:trPr>
          <w:jc w:val="center"/>
        </w:trPr>
        <w:tc>
          <w:tcPr>
            <w:tcW w:w="1332" w:type="dxa"/>
            <w:shd w:val="clear" w:color="auto" w:fill="D5E4F5"/>
            <w:vAlign w:val="center"/>
            <w:hideMark/>
          </w:tcPr>
          <w:p w14:paraId="1EF3A299"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引压孔直径</w:t>
            </w:r>
          </w:p>
        </w:tc>
        <w:tc>
          <w:tcPr>
            <w:tcW w:w="1276" w:type="dxa"/>
            <w:shd w:val="clear" w:color="auto" w:fill="D5E4F5"/>
            <w:vAlign w:val="center"/>
            <w:hideMark/>
          </w:tcPr>
          <w:p w14:paraId="03B18E9E"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00</w:t>
            </w:r>
          </w:p>
        </w:tc>
        <w:tc>
          <w:tcPr>
            <w:tcW w:w="7315" w:type="dxa"/>
            <w:shd w:val="clear" w:color="auto" w:fill="D5E4F5"/>
            <w:vAlign w:val="center"/>
            <w:hideMark/>
          </w:tcPr>
          <w:p w14:paraId="4DB8FE5E"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00默认Φ3mm引压孔，06代表Φ6mm引压孔，12代表Φ12mm引压孔</w:t>
            </w:r>
          </w:p>
        </w:tc>
      </w:tr>
      <w:tr w:rsidR="00B7082F" w:rsidRPr="0054567B" w14:paraId="1B172507" w14:textId="77777777" w:rsidTr="00B7082F">
        <w:trPr>
          <w:jc w:val="center"/>
        </w:trPr>
        <w:tc>
          <w:tcPr>
            <w:tcW w:w="1332" w:type="dxa"/>
            <w:vMerge w:val="restart"/>
            <w:shd w:val="clear" w:color="auto" w:fill="D5E4F5"/>
            <w:vAlign w:val="center"/>
            <w:hideMark/>
          </w:tcPr>
          <w:p w14:paraId="0EF31FD2"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阻尼螺丝</w:t>
            </w:r>
          </w:p>
        </w:tc>
        <w:tc>
          <w:tcPr>
            <w:tcW w:w="1276" w:type="dxa"/>
            <w:shd w:val="clear" w:color="auto" w:fill="D5E4F5"/>
            <w:vAlign w:val="center"/>
            <w:hideMark/>
          </w:tcPr>
          <w:p w14:paraId="20186241"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N</w:t>
            </w:r>
          </w:p>
        </w:tc>
        <w:tc>
          <w:tcPr>
            <w:tcW w:w="7315" w:type="dxa"/>
            <w:shd w:val="clear" w:color="auto" w:fill="D5E4F5"/>
            <w:vAlign w:val="center"/>
            <w:hideMark/>
          </w:tcPr>
          <w:p w14:paraId="627E1C78"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不带阻尼螺丝</w:t>
            </w:r>
          </w:p>
        </w:tc>
      </w:tr>
      <w:tr w:rsidR="00B7082F" w:rsidRPr="0054567B" w14:paraId="197FBFAB" w14:textId="77777777" w:rsidTr="00B7082F">
        <w:trPr>
          <w:jc w:val="center"/>
        </w:trPr>
        <w:tc>
          <w:tcPr>
            <w:tcW w:w="1332" w:type="dxa"/>
            <w:vMerge/>
            <w:shd w:val="clear" w:color="auto" w:fill="D5E4F5"/>
            <w:vAlign w:val="center"/>
            <w:hideMark/>
          </w:tcPr>
          <w:p w14:paraId="61F43391" w14:textId="77777777" w:rsidR="00B7082F" w:rsidRPr="0054567B" w:rsidRDefault="00B7082F" w:rsidP="00B7082F">
            <w:pPr>
              <w:widowControl/>
              <w:rPr>
                <w:rFonts w:ascii="微软雅黑" w:eastAsia="微软雅黑" w:hAnsi="微软雅黑" w:cs="宋体" w:hint="eastAsia"/>
                <w:color w:val="000000"/>
                <w:sz w:val="16"/>
                <w:szCs w:val="16"/>
                <w:lang w:eastAsia="zh-CN"/>
              </w:rPr>
            </w:pPr>
          </w:p>
        </w:tc>
        <w:tc>
          <w:tcPr>
            <w:tcW w:w="1276" w:type="dxa"/>
            <w:shd w:val="clear" w:color="auto" w:fill="D5E4F5"/>
            <w:vAlign w:val="center"/>
            <w:hideMark/>
          </w:tcPr>
          <w:p w14:paraId="706B1A17"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D</w:t>
            </w:r>
          </w:p>
        </w:tc>
        <w:tc>
          <w:tcPr>
            <w:tcW w:w="7315" w:type="dxa"/>
            <w:shd w:val="clear" w:color="auto" w:fill="D5E4F5"/>
            <w:vAlign w:val="center"/>
            <w:hideMark/>
          </w:tcPr>
          <w:p w14:paraId="57D4CB15"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带阻尼螺丝</w:t>
            </w:r>
          </w:p>
        </w:tc>
      </w:tr>
      <w:tr w:rsidR="00B7082F" w:rsidRPr="0054567B" w14:paraId="0C4E8C94" w14:textId="77777777" w:rsidTr="00B7082F">
        <w:trPr>
          <w:jc w:val="center"/>
        </w:trPr>
        <w:tc>
          <w:tcPr>
            <w:tcW w:w="1332" w:type="dxa"/>
            <w:shd w:val="clear" w:color="auto" w:fill="4684D3"/>
            <w:vAlign w:val="center"/>
            <w:hideMark/>
          </w:tcPr>
          <w:p w14:paraId="54E8D132"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分隔符-</w:t>
            </w:r>
          </w:p>
        </w:tc>
        <w:tc>
          <w:tcPr>
            <w:tcW w:w="1276" w:type="dxa"/>
            <w:shd w:val="clear" w:color="auto" w:fill="4684D3"/>
            <w:vAlign w:val="center"/>
            <w:hideMark/>
          </w:tcPr>
          <w:p w14:paraId="02AE4F59"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代码</w:t>
            </w:r>
          </w:p>
        </w:tc>
        <w:tc>
          <w:tcPr>
            <w:tcW w:w="7315" w:type="dxa"/>
            <w:shd w:val="clear" w:color="auto" w:fill="4684D3"/>
            <w:vAlign w:val="center"/>
            <w:hideMark/>
          </w:tcPr>
          <w:p w14:paraId="7426B72F"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代码说明</w:t>
            </w:r>
          </w:p>
        </w:tc>
      </w:tr>
      <w:tr w:rsidR="00B7082F" w:rsidRPr="0054567B" w14:paraId="7A2158E8" w14:textId="77777777" w:rsidTr="00B7082F">
        <w:trPr>
          <w:jc w:val="center"/>
        </w:trPr>
        <w:tc>
          <w:tcPr>
            <w:tcW w:w="1332" w:type="dxa"/>
            <w:vMerge w:val="restart"/>
            <w:shd w:val="clear" w:color="auto" w:fill="D5E4F5"/>
            <w:vAlign w:val="center"/>
            <w:hideMark/>
          </w:tcPr>
          <w:p w14:paraId="3C73AF9B"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产品认证标准</w:t>
            </w:r>
          </w:p>
        </w:tc>
        <w:tc>
          <w:tcPr>
            <w:tcW w:w="1276" w:type="dxa"/>
            <w:shd w:val="clear" w:color="auto" w:fill="D5E4F5"/>
            <w:vAlign w:val="center"/>
            <w:hideMark/>
          </w:tcPr>
          <w:p w14:paraId="3D249CBC"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D</w:t>
            </w:r>
          </w:p>
        </w:tc>
        <w:tc>
          <w:tcPr>
            <w:tcW w:w="7315" w:type="dxa"/>
            <w:shd w:val="clear" w:color="auto" w:fill="D5E4F5"/>
            <w:noWrap/>
            <w:vAlign w:val="center"/>
            <w:hideMark/>
          </w:tcPr>
          <w:p w14:paraId="409DA074" w14:textId="06DCC92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隔爆认证</w:t>
            </w:r>
            <w:r w:rsidR="003A195E" w:rsidRPr="0054567B">
              <w:rPr>
                <w:rFonts w:ascii="微软雅黑" w:eastAsia="微软雅黑" w:hAnsi="微软雅黑" w:cs="宋体" w:hint="eastAsia"/>
                <w:color w:val="000000"/>
                <w:sz w:val="16"/>
                <w:szCs w:val="16"/>
                <w:lang w:eastAsia="zh-CN"/>
              </w:rPr>
              <w:t>（PCEC)</w:t>
            </w:r>
          </w:p>
        </w:tc>
      </w:tr>
      <w:tr w:rsidR="00B7082F" w:rsidRPr="0054567B" w14:paraId="24F92F40" w14:textId="77777777" w:rsidTr="00B7082F">
        <w:trPr>
          <w:jc w:val="center"/>
        </w:trPr>
        <w:tc>
          <w:tcPr>
            <w:tcW w:w="1332" w:type="dxa"/>
            <w:vMerge/>
            <w:shd w:val="clear" w:color="auto" w:fill="D5E4F5"/>
            <w:vAlign w:val="center"/>
            <w:hideMark/>
          </w:tcPr>
          <w:p w14:paraId="6C5CA328" w14:textId="77777777" w:rsidR="00B7082F" w:rsidRPr="0054567B" w:rsidRDefault="00B7082F" w:rsidP="00B7082F">
            <w:pPr>
              <w:widowControl/>
              <w:rPr>
                <w:rFonts w:ascii="微软雅黑" w:eastAsia="微软雅黑" w:hAnsi="微软雅黑" w:cs="宋体" w:hint="eastAsia"/>
                <w:color w:val="000000"/>
                <w:sz w:val="16"/>
                <w:szCs w:val="16"/>
                <w:lang w:eastAsia="zh-CN"/>
              </w:rPr>
            </w:pPr>
          </w:p>
        </w:tc>
        <w:tc>
          <w:tcPr>
            <w:tcW w:w="1276" w:type="dxa"/>
            <w:shd w:val="clear" w:color="auto" w:fill="D5E4F5"/>
            <w:noWrap/>
            <w:vAlign w:val="center"/>
            <w:hideMark/>
          </w:tcPr>
          <w:p w14:paraId="38EC1E82"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A</w:t>
            </w:r>
          </w:p>
        </w:tc>
        <w:tc>
          <w:tcPr>
            <w:tcW w:w="7315" w:type="dxa"/>
            <w:shd w:val="clear" w:color="auto" w:fill="D5E4F5"/>
            <w:noWrap/>
            <w:vAlign w:val="center"/>
            <w:hideMark/>
          </w:tcPr>
          <w:p w14:paraId="555B2722" w14:textId="3CA87452"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本安认证</w:t>
            </w:r>
            <w:r w:rsidR="003A195E" w:rsidRPr="0054567B">
              <w:rPr>
                <w:rFonts w:ascii="微软雅黑" w:eastAsia="微软雅黑" w:hAnsi="微软雅黑" w:cs="宋体" w:hint="eastAsia"/>
                <w:color w:val="000000"/>
                <w:sz w:val="16"/>
                <w:szCs w:val="16"/>
                <w:lang w:eastAsia="zh-CN"/>
              </w:rPr>
              <w:t>（PCEC)</w:t>
            </w:r>
          </w:p>
        </w:tc>
      </w:tr>
      <w:tr w:rsidR="00B7082F" w:rsidRPr="0054567B" w14:paraId="1E7E9AA2" w14:textId="77777777" w:rsidTr="00B7082F">
        <w:trPr>
          <w:jc w:val="center"/>
        </w:trPr>
        <w:tc>
          <w:tcPr>
            <w:tcW w:w="1332" w:type="dxa"/>
            <w:shd w:val="clear" w:color="auto" w:fill="D5E4F5"/>
            <w:vAlign w:val="center"/>
            <w:hideMark/>
          </w:tcPr>
          <w:p w14:paraId="0696734F"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防雷模块</w:t>
            </w:r>
          </w:p>
        </w:tc>
        <w:tc>
          <w:tcPr>
            <w:tcW w:w="1276" w:type="dxa"/>
            <w:shd w:val="clear" w:color="auto" w:fill="D5E4F5"/>
            <w:noWrap/>
            <w:vAlign w:val="center"/>
            <w:hideMark/>
          </w:tcPr>
          <w:p w14:paraId="54D254FF"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F</w:t>
            </w:r>
          </w:p>
        </w:tc>
        <w:tc>
          <w:tcPr>
            <w:tcW w:w="7315" w:type="dxa"/>
            <w:shd w:val="clear" w:color="auto" w:fill="D5E4F5"/>
            <w:noWrap/>
            <w:vAlign w:val="center"/>
            <w:hideMark/>
          </w:tcPr>
          <w:p w14:paraId="2413966D"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防雷模块，增强EMC性能 (只适用于壳体代码L）</w:t>
            </w:r>
          </w:p>
        </w:tc>
      </w:tr>
      <w:tr w:rsidR="00B7082F" w:rsidRPr="0054567B" w14:paraId="63DA8D42" w14:textId="77777777" w:rsidTr="00B7082F">
        <w:trPr>
          <w:jc w:val="center"/>
        </w:trPr>
        <w:tc>
          <w:tcPr>
            <w:tcW w:w="1332" w:type="dxa"/>
            <w:shd w:val="clear" w:color="auto" w:fill="D5E4F5"/>
            <w:vAlign w:val="center"/>
            <w:hideMark/>
          </w:tcPr>
          <w:p w14:paraId="79FEF3D1"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接触介质部分要求</w:t>
            </w:r>
          </w:p>
        </w:tc>
        <w:tc>
          <w:tcPr>
            <w:tcW w:w="1276" w:type="dxa"/>
            <w:shd w:val="clear" w:color="auto" w:fill="D5E4F5"/>
            <w:noWrap/>
            <w:vAlign w:val="center"/>
            <w:hideMark/>
          </w:tcPr>
          <w:p w14:paraId="44DC9741"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Q</w:t>
            </w:r>
          </w:p>
        </w:tc>
        <w:tc>
          <w:tcPr>
            <w:tcW w:w="7315" w:type="dxa"/>
            <w:shd w:val="clear" w:color="auto" w:fill="D5E4F5"/>
            <w:noWrap/>
            <w:vAlign w:val="center"/>
            <w:hideMark/>
          </w:tcPr>
          <w:p w14:paraId="5DA37C0B"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脱脂处理（除去产品表面的油脂）</w:t>
            </w:r>
          </w:p>
        </w:tc>
      </w:tr>
      <w:tr w:rsidR="00B7082F" w:rsidRPr="0054567B" w14:paraId="07B38E6C" w14:textId="77777777" w:rsidTr="00B7082F">
        <w:trPr>
          <w:jc w:val="center"/>
        </w:trPr>
        <w:tc>
          <w:tcPr>
            <w:tcW w:w="1332" w:type="dxa"/>
            <w:vMerge w:val="restart"/>
            <w:shd w:val="clear" w:color="auto" w:fill="D5E4F5"/>
            <w:vAlign w:val="center"/>
            <w:hideMark/>
          </w:tcPr>
          <w:p w14:paraId="5269FFF5"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过程连接配件</w:t>
            </w:r>
          </w:p>
        </w:tc>
        <w:tc>
          <w:tcPr>
            <w:tcW w:w="1276" w:type="dxa"/>
            <w:shd w:val="clear" w:color="auto" w:fill="D5E4F5"/>
            <w:noWrap/>
            <w:vAlign w:val="center"/>
            <w:hideMark/>
          </w:tcPr>
          <w:p w14:paraId="478D31D2"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L1</w:t>
            </w:r>
          </w:p>
        </w:tc>
        <w:tc>
          <w:tcPr>
            <w:tcW w:w="7315" w:type="dxa"/>
            <w:shd w:val="clear" w:color="auto" w:fill="D5E4F5"/>
            <w:vAlign w:val="center"/>
            <w:hideMark/>
          </w:tcPr>
          <w:p w14:paraId="0EBD1AA3"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热交换链接件，M20*1.5内螺纹转M20*1.5外螺纹，SUS304不锈钢（冷凝管）</w:t>
            </w:r>
          </w:p>
        </w:tc>
      </w:tr>
      <w:tr w:rsidR="00B7082F" w:rsidRPr="0054567B" w14:paraId="76C4542A" w14:textId="77777777" w:rsidTr="00B7082F">
        <w:trPr>
          <w:jc w:val="center"/>
        </w:trPr>
        <w:tc>
          <w:tcPr>
            <w:tcW w:w="1332" w:type="dxa"/>
            <w:vMerge/>
            <w:shd w:val="clear" w:color="auto" w:fill="D5E4F5"/>
            <w:vAlign w:val="center"/>
            <w:hideMark/>
          </w:tcPr>
          <w:p w14:paraId="0E6B8959" w14:textId="77777777" w:rsidR="00B7082F" w:rsidRPr="0054567B" w:rsidRDefault="00B7082F" w:rsidP="00B7082F">
            <w:pPr>
              <w:widowControl/>
              <w:rPr>
                <w:rFonts w:ascii="微软雅黑" w:eastAsia="微软雅黑" w:hAnsi="微软雅黑" w:cs="宋体" w:hint="eastAsia"/>
                <w:color w:val="000000"/>
                <w:sz w:val="16"/>
                <w:szCs w:val="16"/>
                <w:lang w:eastAsia="zh-CN"/>
              </w:rPr>
            </w:pPr>
          </w:p>
        </w:tc>
        <w:tc>
          <w:tcPr>
            <w:tcW w:w="1276" w:type="dxa"/>
            <w:shd w:val="clear" w:color="auto" w:fill="D5E4F5"/>
            <w:noWrap/>
            <w:vAlign w:val="center"/>
            <w:hideMark/>
          </w:tcPr>
          <w:p w14:paraId="4E80D314"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S1</w:t>
            </w:r>
          </w:p>
        </w:tc>
        <w:tc>
          <w:tcPr>
            <w:tcW w:w="7315" w:type="dxa"/>
            <w:shd w:val="clear" w:color="auto" w:fill="D5E4F5"/>
            <w:vAlign w:val="center"/>
            <w:hideMark/>
          </w:tcPr>
          <w:p w14:paraId="3F2E8580"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热交换链接件，M20*1.5内螺纹转M20*1.5外螺纹，SUS304不锈钢（散热片）</w:t>
            </w:r>
          </w:p>
        </w:tc>
      </w:tr>
      <w:tr w:rsidR="00B7082F" w:rsidRPr="0054567B" w14:paraId="39DF9D28" w14:textId="77777777" w:rsidTr="00B7082F">
        <w:trPr>
          <w:jc w:val="center"/>
        </w:trPr>
        <w:tc>
          <w:tcPr>
            <w:tcW w:w="1332" w:type="dxa"/>
            <w:vMerge/>
            <w:shd w:val="clear" w:color="auto" w:fill="D5E4F5"/>
            <w:vAlign w:val="center"/>
            <w:hideMark/>
          </w:tcPr>
          <w:p w14:paraId="64DDD933" w14:textId="77777777" w:rsidR="00B7082F" w:rsidRPr="0054567B" w:rsidRDefault="00B7082F" w:rsidP="00B7082F">
            <w:pPr>
              <w:widowControl/>
              <w:rPr>
                <w:rFonts w:ascii="微软雅黑" w:eastAsia="微软雅黑" w:hAnsi="微软雅黑" w:cs="宋体" w:hint="eastAsia"/>
                <w:color w:val="000000"/>
                <w:sz w:val="16"/>
                <w:szCs w:val="16"/>
                <w:lang w:eastAsia="zh-CN"/>
              </w:rPr>
            </w:pPr>
          </w:p>
        </w:tc>
        <w:tc>
          <w:tcPr>
            <w:tcW w:w="1276" w:type="dxa"/>
            <w:shd w:val="clear" w:color="auto" w:fill="D5E4F5"/>
            <w:noWrap/>
            <w:vAlign w:val="center"/>
            <w:hideMark/>
          </w:tcPr>
          <w:p w14:paraId="2DE262CE"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Z1</w:t>
            </w:r>
          </w:p>
        </w:tc>
        <w:tc>
          <w:tcPr>
            <w:tcW w:w="7315" w:type="dxa"/>
            <w:shd w:val="clear" w:color="auto" w:fill="D5E4F5"/>
            <w:vAlign w:val="center"/>
            <w:hideMark/>
          </w:tcPr>
          <w:p w14:paraId="60F5342D"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内螺纹M20*1.5带引压管Φ14*4，316材质</w:t>
            </w:r>
          </w:p>
        </w:tc>
      </w:tr>
      <w:tr w:rsidR="00B7082F" w:rsidRPr="0054567B" w14:paraId="4D322C3E" w14:textId="77777777" w:rsidTr="00B7082F">
        <w:trPr>
          <w:jc w:val="center"/>
        </w:trPr>
        <w:tc>
          <w:tcPr>
            <w:tcW w:w="1332" w:type="dxa"/>
            <w:vMerge w:val="restart"/>
            <w:shd w:val="clear" w:color="auto" w:fill="D5E4F5"/>
            <w:vAlign w:val="center"/>
            <w:hideMark/>
          </w:tcPr>
          <w:p w14:paraId="529CD635"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固定安装配件</w:t>
            </w:r>
          </w:p>
        </w:tc>
        <w:tc>
          <w:tcPr>
            <w:tcW w:w="1276" w:type="dxa"/>
            <w:shd w:val="clear" w:color="auto" w:fill="D5E4F5"/>
            <w:vAlign w:val="center"/>
            <w:hideMark/>
          </w:tcPr>
          <w:p w14:paraId="65D27E73"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B6</w:t>
            </w:r>
          </w:p>
        </w:tc>
        <w:tc>
          <w:tcPr>
            <w:tcW w:w="7315" w:type="dxa"/>
            <w:shd w:val="clear" w:color="auto" w:fill="D5E4F5"/>
            <w:vAlign w:val="center"/>
            <w:hideMark/>
          </w:tcPr>
          <w:p w14:paraId="574A01C1"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L型支架，2"管子适用，碳钢</w:t>
            </w:r>
          </w:p>
        </w:tc>
      </w:tr>
      <w:tr w:rsidR="00B7082F" w:rsidRPr="0054567B" w14:paraId="40BB55A8" w14:textId="77777777" w:rsidTr="00B7082F">
        <w:trPr>
          <w:jc w:val="center"/>
        </w:trPr>
        <w:tc>
          <w:tcPr>
            <w:tcW w:w="1332" w:type="dxa"/>
            <w:vMerge/>
            <w:shd w:val="clear" w:color="auto" w:fill="D5E4F5"/>
            <w:vAlign w:val="center"/>
            <w:hideMark/>
          </w:tcPr>
          <w:p w14:paraId="18D82C47" w14:textId="77777777" w:rsidR="00B7082F" w:rsidRPr="0054567B" w:rsidRDefault="00B7082F" w:rsidP="00B7082F">
            <w:pPr>
              <w:widowControl/>
              <w:rPr>
                <w:rFonts w:ascii="微软雅黑" w:eastAsia="微软雅黑" w:hAnsi="微软雅黑" w:cs="宋体" w:hint="eastAsia"/>
                <w:color w:val="000000"/>
                <w:sz w:val="16"/>
                <w:szCs w:val="16"/>
                <w:lang w:eastAsia="zh-CN"/>
              </w:rPr>
            </w:pPr>
          </w:p>
        </w:tc>
        <w:tc>
          <w:tcPr>
            <w:tcW w:w="1276" w:type="dxa"/>
            <w:shd w:val="clear" w:color="auto" w:fill="D5E4F5"/>
            <w:vAlign w:val="center"/>
            <w:hideMark/>
          </w:tcPr>
          <w:p w14:paraId="38276CE5"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B7</w:t>
            </w:r>
          </w:p>
        </w:tc>
        <w:tc>
          <w:tcPr>
            <w:tcW w:w="7315" w:type="dxa"/>
            <w:shd w:val="clear" w:color="auto" w:fill="D5E4F5"/>
            <w:vAlign w:val="center"/>
            <w:hideMark/>
          </w:tcPr>
          <w:p w14:paraId="5B896382"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L型支架，2"管子适用，304材质</w:t>
            </w:r>
          </w:p>
        </w:tc>
      </w:tr>
      <w:tr w:rsidR="00B7082F" w:rsidRPr="0054567B" w14:paraId="47E6CEAE" w14:textId="77777777" w:rsidTr="00B7082F">
        <w:trPr>
          <w:jc w:val="center"/>
        </w:trPr>
        <w:tc>
          <w:tcPr>
            <w:tcW w:w="1332" w:type="dxa"/>
            <w:vMerge w:val="restart"/>
            <w:shd w:val="clear" w:color="auto" w:fill="D5E4F5"/>
            <w:vAlign w:val="center"/>
            <w:hideMark/>
          </w:tcPr>
          <w:p w14:paraId="6DD1E94B"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校验报告</w:t>
            </w:r>
          </w:p>
        </w:tc>
        <w:tc>
          <w:tcPr>
            <w:tcW w:w="1276" w:type="dxa"/>
            <w:shd w:val="clear" w:color="auto" w:fill="D5E4F5"/>
            <w:vAlign w:val="center"/>
            <w:hideMark/>
          </w:tcPr>
          <w:p w14:paraId="28EFC53A"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T1</w:t>
            </w:r>
          </w:p>
        </w:tc>
        <w:tc>
          <w:tcPr>
            <w:tcW w:w="7315" w:type="dxa"/>
            <w:shd w:val="clear" w:color="auto" w:fill="D5E4F5"/>
            <w:vAlign w:val="center"/>
            <w:hideMark/>
          </w:tcPr>
          <w:p w14:paraId="116E19F7"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按用户要求提供本公司校验数据</w:t>
            </w:r>
          </w:p>
        </w:tc>
      </w:tr>
      <w:tr w:rsidR="00B7082F" w:rsidRPr="0054567B" w14:paraId="23CBDBE3" w14:textId="77777777" w:rsidTr="00B7082F">
        <w:trPr>
          <w:jc w:val="center"/>
        </w:trPr>
        <w:tc>
          <w:tcPr>
            <w:tcW w:w="1332" w:type="dxa"/>
            <w:vMerge/>
            <w:shd w:val="clear" w:color="auto" w:fill="D5E4F5"/>
            <w:vAlign w:val="center"/>
            <w:hideMark/>
          </w:tcPr>
          <w:p w14:paraId="7C93BAA8" w14:textId="77777777" w:rsidR="00B7082F" w:rsidRPr="0054567B" w:rsidRDefault="00B7082F" w:rsidP="00B7082F">
            <w:pPr>
              <w:widowControl/>
              <w:rPr>
                <w:rFonts w:ascii="微软雅黑" w:eastAsia="微软雅黑" w:hAnsi="微软雅黑" w:cs="宋体" w:hint="eastAsia"/>
                <w:color w:val="000000"/>
                <w:sz w:val="16"/>
                <w:szCs w:val="16"/>
                <w:lang w:eastAsia="zh-CN"/>
              </w:rPr>
            </w:pPr>
          </w:p>
        </w:tc>
        <w:tc>
          <w:tcPr>
            <w:tcW w:w="1276" w:type="dxa"/>
            <w:shd w:val="clear" w:color="auto" w:fill="D5E4F5"/>
            <w:vAlign w:val="center"/>
            <w:hideMark/>
          </w:tcPr>
          <w:p w14:paraId="4A6CA9E1"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T2</w:t>
            </w:r>
          </w:p>
        </w:tc>
        <w:tc>
          <w:tcPr>
            <w:tcW w:w="7315" w:type="dxa"/>
            <w:shd w:val="clear" w:color="auto" w:fill="D5E4F5"/>
            <w:noWrap/>
            <w:vAlign w:val="center"/>
            <w:hideMark/>
          </w:tcPr>
          <w:p w14:paraId="45BDF77A" w14:textId="77777777" w:rsidR="00B7082F" w:rsidRPr="0054567B" w:rsidRDefault="00B7082F" w:rsidP="00B7082F">
            <w:pPr>
              <w:widowControl/>
              <w:rPr>
                <w:rFonts w:ascii="微软雅黑" w:eastAsia="微软雅黑" w:hAnsi="微软雅黑" w:cs="宋体" w:hint="eastAsia"/>
                <w:color w:val="000000"/>
                <w:sz w:val="16"/>
                <w:szCs w:val="16"/>
                <w:lang w:eastAsia="zh-CN"/>
              </w:rPr>
            </w:pPr>
            <w:r w:rsidRPr="0054567B">
              <w:rPr>
                <w:rFonts w:ascii="微软雅黑" w:eastAsia="微软雅黑" w:hAnsi="微软雅黑" w:cs="宋体" w:hint="eastAsia"/>
                <w:color w:val="000000"/>
                <w:sz w:val="16"/>
                <w:szCs w:val="16"/>
                <w:lang w:eastAsia="zh-CN"/>
              </w:rPr>
              <w:t>按用户要求提供国家认可机构校验数据</w:t>
            </w:r>
          </w:p>
        </w:tc>
      </w:tr>
    </w:tbl>
    <w:p w14:paraId="48B76670" w14:textId="77777777" w:rsidR="00150DA2" w:rsidRPr="00B7082F" w:rsidRDefault="00150DA2">
      <w:pPr>
        <w:spacing w:line="200" w:lineRule="atLeast"/>
        <w:ind w:left="114"/>
        <w:rPr>
          <w:rFonts w:ascii="Microsoft JhengHei" w:hAnsi="Microsoft JhengHei" w:cs="Microsoft JhengHei" w:hint="eastAsia"/>
          <w:sz w:val="20"/>
          <w:szCs w:val="20"/>
          <w:lang w:eastAsia="zh-CN"/>
        </w:rPr>
      </w:pPr>
    </w:p>
    <w:p w14:paraId="2BEFD176" w14:textId="77777777" w:rsidR="00FC2557" w:rsidRDefault="00FC2557" w:rsidP="00251D84">
      <w:pPr>
        <w:ind w:right="160"/>
        <w:jc w:val="right"/>
        <w:rPr>
          <w:rFonts w:ascii="微软雅黑" w:eastAsia="微软雅黑" w:hAnsi="微软雅黑" w:cs="微软雅黑" w:hint="eastAsia"/>
          <w:sz w:val="16"/>
          <w:szCs w:val="16"/>
          <w:lang w:eastAsia="zh-CN"/>
        </w:rPr>
        <w:sectPr w:rsidR="00FC2557" w:rsidSect="001F380E">
          <w:pgSz w:w="11906" w:h="16838" w:code="9"/>
          <w:pgMar w:top="1361" w:right="1077" w:bottom="1361" w:left="1077" w:header="720" w:footer="720" w:gutter="0"/>
          <w:cols w:space="720"/>
          <w:docGrid w:linePitch="299"/>
        </w:sectPr>
      </w:pPr>
    </w:p>
    <w:p w14:paraId="0A5342D0" w14:textId="77777777" w:rsidR="00732E1C" w:rsidRDefault="004E183C" w:rsidP="00732E1C">
      <w:pPr>
        <w:jc w:val="center"/>
        <w:rPr>
          <w:rFonts w:ascii="微软雅黑" w:eastAsia="微软雅黑" w:hAnsi="微软雅黑" w:cs="Microsoft JhengHei" w:hint="eastAsia"/>
          <w:b/>
          <w:bCs/>
          <w:color w:val="00427A"/>
          <w:sz w:val="68"/>
          <w:szCs w:val="68"/>
          <w:lang w:eastAsia="zh-CN"/>
        </w:rPr>
      </w:pPr>
      <w:r w:rsidRPr="00732E1C">
        <w:rPr>
          <w:rFonts w:ascii="微软雅黑" w:eastAsia="微软雅黑" w:hAnsi="微软雅黑" w:cs="Microsoft JhengHei"/>
          <w:b/>
          <w:bCs/>
          <w:color w:val="00427A"/>
          <w:sz w:val="68"/>
          <w:szCs w:val="68"/>
          <w:lang w:eastAsia="zh-CN"/>
        </w:rPr>
        <w:lastRenderedPageBreak/>
        <w:t>ADDA-P-</w:t>
      </w:r>
      <w:r w:rsidR="00732E1C" w:rsidRPr="00732E1C">
        <w:rPr>
          <w:rFonts w:ascii="微软雅黑" w:eastAsia="微软雅黑" w:hAnsi="微软雅黑" w:cs="Microsoft JhengHei" w:hint="eastAsia"/>
          <w:b/>
          <w:bCs/>
          <w:color w:val="00427A"/>
          <w:sz w:val="68"/>
          <w:szCs w:val="68"/>
          <w:lang w:eastAsia="zh-CN"/>
        </w:rPr>
        <w:t>1</w:t>
      </w:r>
      <w:r w:rsidRPr="00732E1C">
        <w:rPr>
          <w:rFonts w:ascii="微软雅黑" w:eastAsia="微软雅黑" w:hAnsi="微软雅黑" w:cs="Microsoft JhengHei"/>
          <w:b/>
          <w:bCs/>
          <w:color w:val="00427A"/>
          <w:sz w:val="68"/>
          <w:szCs w:val="68"/>
          <w:lang w:eastAsia="zh-CN"/>
        </w:rPr>
        <w:t>KG</w:t>
      </w:r>
    </w:p>
    <w:p w14:paraId="43E0A66C" w14:textId="2ECD055B" w:rsidR="00FC2557" w:rsidRPr="00732E1C" w:rsidRDefault="004E183C" w:rsidP="00732E1C">
      <w:pPr>
        <w:jc w:val="center"/>
        <w:rPr>
          <w:rFonts w:ascii="微软雅黑" w:eastAsia="微软雅黑" w:hAnsi="微软雅黑" w:cs="Microsoft JhengHei" w:hint="eastAsia"/>
          <w:b/>
          <w:bCs/>
          <w:color w:val="00427A"/>
          <w:sz w:val="24"/>
          <w:szCs w:val="24"/>
          <w:lang w:eastAsia="zh-CN"/>
        </w:rPr>
      </w:pPr>
      <w:r w:rsidRPr="00732E1C">
        <w:rPr>
          <w:rFonts w:ascii="微软雅黑" w:eastAsia="微软雅黑" w:hAnsi="微软雅黑" w:cs="Microsoft JhengHei"/>
          <w:b/>
          <w:bCs/>
          <w:sz w:val="48"/>
          <w:szCs w:val="48"/>
          <w:lang w:eastAsia="zh-CN"/>
        </w:rPr>
        <w:t>型智能</w:t>
      </w:r>
      <w:r w:rsidR="00732E1C" w:rsidRPr="00732E1C">
        <w:rPr>
          <w:rFonts w:ascii="微软雅黑" w:eastAsia="微软雅黑" w:hAnsi="微软雅黑" w:cs="Microsoft JhengHei" w:hint="eastAsia"/>
          <w:b/>
          <w:bCs/>
          <w:sz w:val="48"/>
          <w:szCs w:val="48"/>
          <w:lang w:eastAsia="zh-CN"/>
        </w:rPr>
        <w:t>单法兰</w:t>
      </w:r>
      <w:r w:rsidRPr="00732E1C">
        <w:rPr>
          <w:rFonts w:ascii="微软雅黑" w:eastAsia="微软雅黑" w:hAnsi="微软雅黑" w:cs="Microsoft JhengHei"/>
          <w:b/>
          <w:bCs/>
          <w:sz w:val="48"/>
          <w:szCs w:val="48"/>
          <w:lang w:eastAsia="zh-CN"/>
        </w:rPr>
        <w:t>表压 / 绝压变送器</w:t>
      </w:r>
    </w:p>
    <w:p w14:paraId="1C5D4EE9" w14:textId="4DA44CA4" w:rsidR="00FC2557" w:rsidRDefault="00251D84" w:rsidP="00732E1C">
      <w:pPr>
        <w:jc w:val="center"/>
        <w:rPr>
          <w:rFonts w:ascii="Microsoft JhengHei" w:eastAsia="Microsoft JhengHei" w:hAnsi="Microsoft JhengHei" w:cs="Microsoft JhengHei" w:hint="eastAsia"/>
          <w:b/>
          <w:bCs/>
          <w:sz w:val="48"/>
          <w:szCs w:val="48"/>
          <w:lang w:eastAsia="zh-CN"/>
        </w:rPr>
      </w:pPr>
      <w:r>
        <w:rPr>
          <w:noProof/>
        </w:rPr>
        <w:drawing>
          <wp:inline distT="0" distB="0" distL="0" distR="0" wp14:anchorId="6BA8D6E6" wp14:editId="220FDEF4">
            <wp:extent cx="2012181" cy="2506980"/>
            <wp:effectExtent l="0" t="0" r="0" b="0"/>
            <wp:docPr id="44441848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t="6428" b="10512"/>
                    <a:stretch/>
                  </pic:blipFill>
                  <pic:spPr bwMode="auto">
                    <a:xfrm>
                      <a:off x="0" y="0"/>
                      <a:ext cx="2059811" cy="2566322"/>
                    </a:xfrm>
                    <a:prstGeom prst="rect">
                      <a:avLst/>
                    </a:prstGeom>
                    <a:noFill/>
                    <a:ln>
                      <a:noFill/>
                    </a:ln>
                    <a:extLst>
                      <a:ext uri="{53640926-AAD7-44D8-BBD7-CCE9431645EC}">
                        <a14:shadowObscured xmlns:a14="http://schemas.microsoft.com/office/drawing/2010/main"/>
                      </a:ext>
                    </a:extLst>
                  </pic:spPr>
                </pic:pic>
              </a:graphicData>
            </a:graphic>
          </wp:inline>
        </w:drawing>
      </w:r>
      <w:r w:rsidR="00732E1C">
        <w:rPr>
          <w:rFonts w:ascii="Microsoft JhengHei" w:eastAsia="Microsoft JhengHei" w:hAnsi="Microsoft JhengHei" w:cs="Microsoft JhengHei" w:hint="eastAsia"/>
          <w:b/>
          <w:bCs/>
          <w:noProof/>
          <w:sz w:val="48"/>
          <w:szCs w:val="48"/>
          <w:lang w:eastAsia="zh-CN"/>
        </w:rPr>
        <w:drawing>
          <wp:inline distT="0" distB="0" distL="0" distR="0" wp14:anchorId="331D1316" wp14:editId="216B5151">
            <wp:extent cx="1924050" cy="2298700"/>
            <wp:effectExtent l="0" t="0" r="0" b="0"/>
            <wp:docPr id="21372436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243634" name="图片 2137243634"/>
                    <pic:cNvPicPr/>
                  </pic:nvPicPr>
                  <pic:blipFill rotWithShape="1">
                    <a:blip r:embed="rId64" cstate="print">
                      <a:extLst>
                        <a:ext uri="{28A0092B-C50C-407E-A947-70E740481C1C}">
                          <a14:useLocalDpi xmlns:a14="http://schemas.microsoft.com/office/drawing/2010/main" val="0"/>
                        </a:ext>
                      </a:extLst>
                    </a:blip>
                    <a:srcRect t="9018" b="11336"/>
                    <a:stretch/>
                  </pic:blipFill>
                  <pic:spPr bwMode="auto">
                    <a:xfrm>
                      <a:off x="0" y="0"/>
                      <a:ext cx="1940807" cy="2318720"/>
                    </a:xfrm>
                    <a:prstGeom prst="rect">
                      <a:avLst/>
                    </a:prstGeom>
                    <a:ln>
                      <a:noFill/>
                    </a:ln>
                    <a:extLst>
                      <a:ext uri="{53640926-AAD7-44D8-BBD7-CCE9431645EC}">
                        <a14:shadowObscured xmlns:a14="http://schemas.microsoft.com/office/drawing/2010/main"/>
                      </a:ext>
                    </a:extLst>
                  </pic:spPr>
                </pic:pic>
              </a:graphicData>
            </a:graphic>
          </wp:inline>
        </w:drawing>
      </w:r>
    </w:p>
    <w:p w14:paraId="475D92E9" w14:textId="77777777" w:rsidR="00251D84" w:rsidRPr="00F1436F" w:rsidRDefault="00251D84" w:rsidP="00251D84">
      <w:pPr>
        <w:pStyle w:val="a3"/>
        <w:spacing w:before="154" w:line="287" w:lineRule="auto"/>
        <w:ind w:left="17" w:right="3427" w:hanging="17"/>
        <w:rPr>
          <w:rFonts w:ascii="微软雅黑" w:eastAsia="微软雅黑" w:hAnsi="微软雅黑" w:cs="华文中宋" w:hint="eastAsia"/>
          <w:b/>
          <w:bCs/>
          <w:color w:val="1F497D" w:themeColor="text2"/>
          <w:sz w:val="24"/>
          <w:szCs w:val="24"/>
          <w:lang w:eastAsia="zh-CN"/>
        </w:rPr>
      </w:pPr>
      <w:r w:rsidRPr="00F1436F">
        <w:rPr>
          <w:rFonts w:ascii="微软雅黑" w:eastAsia="微软雅黑" w:hAnsi="微软雅黑" w:cs="华文中宋" w:hint="eastAsia"/>
          <w:b/>
          <w:bCs/>
          <w:color w:val="1F497D" w:themeColor="text2"/>
          <w:sz w:val="24"/>
          <w:szCs w:val="24"/>
          <w:lang w:eastAsia="zh-CN"/>
        </w:rPr>
        <w:t>产品特点</w:t>
      </w:r>
      <w:r>
        <w:rPr>
          <w:rFonts w:ascii="微软雅黑" w:eastAsia="微软雅黑" w:hAnsi="微软雅黑" w:cs="华文中宋" w:hint="eastAsia"/>
          <w:b/>
          <w:bCs/>
          <w:color w:val="1F497D" w:themeColor="text2"/>
          <w:sz w:val="24"/>
          <w:szCs w:val="24"/>
          <w:lang w:eastAsia="zh-CN"/>
        </w:rPr>
        <w:t xml:space="preserve">                                                         性能指标</w:t>
      </w:r>
    </w:p>
    <w:tbl>
      <w:tblPr>
        <w:tblStyle w:val="TableNormal"/>
        <w:tblpPr w:leftFromText="180" w:rightFromText="180" w:vertAnchor="text" w:horzAnchor="page" w:tblpX="6170" w:tblpY="215"/>
        <w:tblOverlap w:val="never"/>
        <w:tblW w:w="468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5E4F5"/>
        <w:tblLayout w:type="fixed"/>
        <w:tblLook w:val="04A0" w:firstRow="1" w:lastRow="0" w:firstColumn="1" w:lastColumn="0" w:noHBand="0" w:noVBand="1"/>
      </w:tblPr>
      <w:tblGrid>
        <w:gridCol w:w="1085"/>
        <w:gridCol w:w="3598"/>
      </w:tblGrid>
      <w:tr w:rsidR="00251D84" w:rsidRPr="001E4BCF" w14:paraId="75526809" w14:textId="77777777" w:rsidTr="00732E1C">
        <w:tc>
          <w:tcPr>
            <w:tcW w:w="1085" w:type="dxa"/>
            <w:shd w:val="clear" w:color="auto" w:fill="D5E4F5"/>
            <w:vAlign w:val="center"/>
          </w:tcPr>
          <w:p w14:paraId="6BD9C7D0" w14:textId="77777777" w:rsidR="00251D84" w:rsidRPr="001E4BCF" w:rsidRDefault="00251D84"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精度</w:t>
            </w:r>
            <w:proofErr w:type="spellEnd"/>
          </w:p>
        </w:tc>
        <w:tc>
          <w:tcPr>
            <w:tcW w:w="3598" w:type="dxa"/>
            <w:shd w:val="clear" w:color="auto" w:fill="D5E4F5"/>
            <w:vAlign w:val="center"/>
          </w:tcPr>
          <w:p w14:paraId="1CD3683B" w14:textId="71863610" w:rsidR="00251D84" w:rsidRPr="001E4BCF" w:rsidRDefault="00251D84" w:rsidP="00A87D6C">
            <w:pPr>
              <w:pStyle w:val="TableText"/>
              <w:spacing w:line="276" w:lineRule="auto"/>
              <w:ind w:left="143" w:right="55" w:firstLine="16"/>
              <w:jc w:val="left"/>
              <w:rPr>
                <w:rFonts w:cs="华文中宋" w:hint="eastAsia"/>
                <w:sz w:val="20"/>
                <w:szCs w:val="20"/>
                <w:lang w:eastAsia="zh-CN"/>
              </w:rPr>
            </w:pPr>
            <w:r w:rsidRPr="001E4BCF">
              <w:rPr>
                <w:rFonts w:cs="华文中宋" w:hint="eastAsia"/>
                <w:color w:val="231F20"/>
                <w:spacing w:val="1"/>
                <w:sz w:val="20"/>
                <w:szCs w:val="20"/>
                <w:lang w:eastAsia="zh-CN"/>
              </w:rPr>
              <w:t>±0.1%、±0.2% 量程上限，</w:t>
            </w:r>
            <w:r w:rsidRPr="001E4BCF">
              <w:rPr>
                <w:rFonts w:cs="华文中宋" w:hint="eastAsia"/>
                <w:color w:val="231F20"/>
                <w:spacing w:val="-2"/>
                <w:sz w:val="20"/>
                <w:szCs w:val="20"/>
                <w:lang w:eastAsia="zh-CN"/>
              </w:rPr>
              <w:t>详见规格参数</w:t>
            </w:r>
          </w:p>
        </w:tc>
      </w:tr>
      <w:tr w:rsidR="00251D84" w:rsidRPr="001E4BCF" w14:paraId="55AA3B68" w14:textId="77777777" w:rsidTr="00732E1C">
        <w:tc>
          <w:tcPr>
            <w:tcW w:w="1085" w:type="dxa"/>
            <w:shd w:val="clear" w:color="auto" w:fill="D5E4F5"/>
            <w:vAlign w:val="center"/>
          </w:tcPr>
          <w:p w14:paraId="756E21D8" w14:textId="77777777" w:rsidR="00251D84" w:rsidRPr="001E4BCF" w:rsidRDefault="00251D84"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3"/>
                <w:sz w:val="20"/>
                <w:szCs w:val="20"/>
              </w:rPr>
              <w:t>量程</w:t>
            </w:r>
            <w:proofErr w:type="spellEnd"/>
          </w:p>
        </w:tc>
        <w:tc>
          <w:tcPr>
            <w:tcW w:w="3598" w:type="dxa"/>
            <w:shd w:val="clear" w:color="auto" w:fill="D5E4F5"/>
            <w:vAlign w:val="center"/>
          </w:tcPr>
          <w:p w14:paraId="1D154FFC" w14:textId="7AD0D511" w:rsidR="00251D84" w:rsidRPr="001E4BCF" w:rsidRDefault="00732E1C" w:rsidP="00A87D6C">
            <w:pPr>
              <w:pStyle w:val="TableText"/>
              <w:spacing w:line="276" w:lineRule="auto"/>
              <w:ind w:left="145"/>
              <w:jc w:val="left"/>
              <w:rPr>
                <w:rFonts w:cs="华文中宋" w:hint="eastAsia"/>
                <w:sz w:val="20"/>
                <w:szCs w:val="20"/>
                <w:lang w:eastAsia="zh-CN"/>
              </w:rPr>
            </w:pPr>
            <w:r>
              <w:rPr>
                <w:rFonts w:cs="华文中宋" w:hint="eastAsia"/>
                <w:color w:val="231F20"/>
                <w:spacing w:val="-9"/>
                <w:sz w:val="20"/>
                <w:szCs w:val="20"/>
                <w:lang w:eastAsia="zh-CN"/>
              </w:rPr>
              <w:t>2</w:t>
            </w:r>
            <w:r w:rsidR="00251D84">
              <w:rPr>
                <w:rFonts w:cs="华文中宋" w:hint="eastAsia"/>
                <w:color w:val="231F20"/>
                <w:spacing w:val="-9"/>
                <w:sz w:val="20"/>
                <w:szCs w:val="20"/>
                <w:lang w:eastAsia="zh-CN"/>
              </w:rPr>
              <w:t>0</w:t>
            </w:r>
            <w:r w:rsidR="00251D84" w:rsidRPr="001E4BCF">
              <w:rPr>
                <w:rFonts w:cs="华文中宋" w:hint="eastAsia"/>
                <w:color w:val="231F20"/>
                <w:spacing w:val="-9"/>
                <w:sz w:val="20"/>
                <w:szCs w:val="20"/>
                <w:lang w:eastAsia="zh-CN"/>
              </w:rPr>
              <w:t>kPa~</w:t>
            </w:r>
            <w:r w:rsidR="002A340A">
              <w:rPr>
                <w:rFonts w:cs="华文中宋" w:hint="eastAsia"/>
                <w:color w:val="231F20"/>
                <w:spacing w:val="-9"/>
                <w:sz w:val="20"/>
                <w:szCs w:val="20"/>
                <w:lang w:eastAsia="zh-CN"/>
              </w:rPr>
              <w:t>4</w:t>
            </w:r>
            <w:r w:rsidR="00251D84">
              <w:rPr>
                <w:rFonts w:cs="华文中宋" w:hint="eastAsia"/>
                <w:color w:val="231F20"/>
                <w:spacing w:val="-9"/>
                <w:sz w:val="20"/>
                <w:szCs w:val="20"/>
                <w:lang w:eastAsia="zh-CN"/>
              </w:rPr>
              <w:t>0</w:t>
            </w:r>
            <w:r w:rsidR="00251D84" w:rsidRPr="001E4BCF">
              <w:rPr>
                <w:rFonts w:cs="华文中宋" w:hint="eastAsia"/>
                <w:color w:val="231F20"/>
                <w:spacing w:val="-9"/>
                <w:sz w:val="20"/>
                <w:szCs w:val="20"/>
                <w:lang w:eastAsia="zh-CN"/>
              </w:rPr>
              <w:t>MPa，详见选型表</w:t>
            </w:r>
          </w:p>
        </w:tc>
      </w:tr>
      <w:tr w:rsidR="00251D84" w:rsidRPr="001E4BCF" w14:paraId="5B6F6CD5" w14:textId="77777777" w:rsidTr="00732E1C">
        <w:tc>
          <w:tcPr>
            <w:tcW w:w="1085" w:type="dxa"/>
            <w:shd w:val="clear" w:color="auto" w:fill="D5E4F5"/>
            <w:vAlign w:val="center"/>
          </w:tcPr>
          <w:p w14:paraId="7EB5DBD8" w14:textId="77777777" w:rsidR="00251D84" w:rsidRPr="001E4BCF" w:rsidRDefault="00251D84"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年稳定性</w:t>
            </w:r>
            <w:proofErr w:type="spellEnd"/>
          </w:p>
        </w:tc>
        <w:tc>
          <w:tcPr>
            <w:tcW w:w="3598" w:type="dxa"/>
            <w:shd w:val="clear" w:color="auto" w:fill="D5E4F5"/>
            <w:vAlign w:val="center"/>
          </w:tcPr>
          <w:p w14:paraId="21BFF039" w14:textId="6C037792" w:rsidR="00251D84" w:rsidRPr="001E4BCF" w:rsidRDefault="00251D84" w:rsidP="00A87D6C">
            <w:pPr>
              <w:pStyle w:val="TableText"/>
              <w:spacing w:line="276" w:lineRule="auto"/>
              <w:ind w:left="160"/>
              <w:jc w:val="left"/>
              <w:rPr>
                <w:rFonts w:cs="华文中宋" w:hint="eastAsia"/>
                <w:sz w:val="20"/>
                <w:szCs w:val="20"/>
              </w:rPr>
            </w:pPr>
            <w:r w:rsidRPr="001E4BCF">
              <w:rPr>
                <w:rFonts w:cs="华文中宋" w:hint="eastAsia"/>
                <w:color w:val="231F20"/>
                <w:spacing w:val="-3"/>
                <w:sz w:val="20"/>
                <w:szCs w:val="20"/>
              </w:rPr>
              <w:t>±0.</w:t>
            </w:r>
            <w:r>
              <w:rPr>
                <w:rFonts w:cs="华文中宋" w:hint="eastAsia"/>
                <w:color w:val="231F20"/>
                <w:spacing w:val="-3"/>
                <w:sz w:val="20"/>
                <w:szCs w:val="20"/>
                <w:lang w:eastAsia="zh-CN"/>
              </w:rPr>
              <w:t>1</w:t>
            </w:r>
            <w:r w:rsidRPr="001E4BCF">
              <w:rPr>
                <w:rFonts w:cs="华文中宋" w:hint="eastAsia"/>
                <w:color w:val="231F20"/>
                <w:spacing w:val="-3"/>
                <w:sz w:val="20"/>
                <w:szCs w:val="20"/>
              </w:rPr>
              <w:t>%</w:t>
            </w:r>
            <w:r w:rsidR="00495D68" w:rsidRPr="001E4BCF">
              <w:rPr>
                <w:rFonts w:cs="华文中宋" w:hint="eastAsia"/>
                <w:color w:val="231F20"/>
                <w:spacing w:val="-3"/>
                <w:sz w:val="20"/>
                <w:szCs w:val="20"/>
              </w:rPr>
              <w:t xml:space="preserve"> S</w:t>
            </w:r>
            <w:r w:rsidR="00495D68">
              <w:rPr>
                <w:rFonts w:cs="华文中宋" w:hint="eastAsia"/>
                <w:color w:val="231F20"/>
                <w:spacing w:val="-3"/>
                <w:sz w:val="20"/>
                <w:szCs w:val="20"/>
                <w:lang w:eastAsia="zh-CN"/>
              </w:rPr>
              <w:t>pan</w:t>
            </w:r>
            <w:r w:rsidRPr="001E4BCF">
              <w:rPr>
                <w:rFonts w:cs="华文中宋" w:hint="eastAsia"/>
                <w:color w:val="231F20"/>
                <w:spacing w:val="-3"/>
                <w:sz w:val="20"/>
                <w:szCs w:val="20"/>
              </w:rPr>
              <w:t>/年</w:t>
            </w:r>
          </w:p>
        </w:tc>
      </w:tr>
      <w:tr w:rsidR="00251D84" w:rsidRPr="001E4BCF" w14:paraId="76CE76DE" w14:textId="77777777" w:rsidTr="00732E1C">
        <w:tc>
          <w:tcPr>
            <w:tcW w:w="1085" w:type="dxa"/>
            <w:shd w:val="clear" w:color="auto" w:fill="D5E4F5"/>
            <w:vAlign w:val="center"/>
          </w:tcPr>
          <w:p w14:paraId="5CAF1513" w14:textId="77777777" w:rsidR="00251D84" w:rsidRPr="001E4BCF" w:rsidRDefault="00251D84" w:rsidP="00A87D6C">
            <w:pPr>
              <w:pStyle w:val="TableText"/>
              <w:spacing w:line="276" w:lineRule="auto"/>
              <w:ind w:leftChars="50" w:left="110"/>
              <w:jc w:val="left"/>
              <w:rPr>
                <w:rFonts w:cs="华文中宋" w:hint="eastAsia"/>
                <w:sz w:val="20"/>
                <w:szCs w:val="20"/>
              </w:rPr>
            </w:pPr>
            <w:proofErr w:type="spellStart"/>
            <w:r w:rsidRPr="001E4BCF">
              <w:rPr>
                <w:rFonts w:cs="华文中宋" w:hint="eastAsia"/>
                <w:color w:val="231F20"/>
                <w:spacing w:val="-1"/>
                <w:sz w:val="20"/>
                <w:szCs w:val="20"/>
              </w:rPr>
              <w:t>环境温度影响</w:t>
            </w:r>
            <w:proofErr w:type="spellEnd"/>
          </w:p>
        </w:tc>
        <w:tc>
          <w:tcPr>
            <w:tcW w:w="3598" w:type="dxa"/>
            <w:shd w:val="clear" w:color="auto" w:fill="D5E4F5"/>
            <w:vAlign w:val="center"/>
          </w:tcPr>
          <w:p w14:paraId="43C850BF" w14:textId="77777777" w:rsidR="00251D84" w:rsidRPr="001E4BCF" w:rsidRDefault="00251D84" w:rsidP="00A87D6C">
            <w:pPr>
              <w:pStyle w:val="TableText"/>
              <w:spacing w:line="276" w:lineRule="auto"/>
              <w:ind w:firstLineChars="100" w:firstLine="198"/>
              <w:jc w:val="left"/>
              <w:rPr>
                <w:rFonts w:cs="华文中宋" w:hint="eastAsia"/>
                <w:sz w:val="20"/>
                <w:szCs w:val="20"/>
              </w:rPr>
            </w:pPr>
            <w:proofErr w:type="spellStart"/>
            <w:r w:rsidRPr="001E4BCF">
              <w:rPr>
                <w:rFonts w:cs="华文中宋" w:hint="eastAsia"/>
                <w:color w:val="231F20"/>
                <w:spacing w:val="-2"/>
                <w:sz w:val="20"/>
                <w:szCs w:val="20"/>
              </w:rPr>
              <w:t>详见规格参数</w:t>
            </w:r>
            <w:proofErr w:type="spellEnd"/>
          </w:p>
        </w:tc>
      </w:tr>
      <w:tr w:rsidR="00251D84" w:rsidRPr="001E4BCF" w14:paraId="2E3357ED" w14:textId="77777777" w:rsidTr="00732E1C">
        <w:tc>
          <w:tcPr>
            <w:tcW w:w="1085" w:type="dxa"/>
            <w:shd w:val="clear" w:color="auto" w:fill="D5E4F5"/>
            <w:vAlign w:val="center"/>
          </w:tcPr>
          <w:p w14:paraId="69B3076D" w14:textId="77777777" w:rsidR="00251D84" w:rsidRPr="001E4BCF" w:rsidRDefault="00251D84" w:rsidP="00A87D6C">
            <w:pPr>
              <w:pStyle w:val="TableText"/>
              <w:spacing w:line="276" w:lineRule="auto"/>
              <w:ind w:firstLineChars="50" w:firstLine="98"/>
              <w:jc w:val="left"/>
              <w:rPr>
                <w:rFonts w:cs="华文中宋" w:hint="eastAsia"/>
                <w:sz w:val="20"/>
                <w:szCs w:val="20"/>
              </w:rPr>
            </w:pPr>
            <w:proofErr w:type="spellStart"/>
            <w:r w:rsidRPr="001E4BCF">
              <w:rPr>
                <w:rFonts w:cs="华文中宋" w:hint="eastAsia"/>
                <w:color w:val="231F20"/>
                <w:spacing w:val="-5"/>
                <w:sz w:val="20"/>
                <w:szCs w:val="20"/>
              </w:rPr>
              <w:t>电压影响</w:t>
            </w:r>
            <w:proofErr w:type="spellEnd"/>
          </w:p>
        </w:tc>
        <w:tc>
          <w:tcPr>
            <w:tcW w:w="3598" w:type="dxa"/>
            <w:shd w:val="clear" w:color="auto" w:fill="D5E4F5"/>
            <w:vAlign w:val="center"/>
          </w:tcPr>
          <w:p w14:paraId="1430C647" w14:textId="77777777" w:rsidR="00251D84" w:rsidRPr="001E4BCF" w:rsidRDefault="00251D84" w:rsidP="00A87D6C">
            <w:pPr>
              <w:pStyle w:val="TableText"/>
              <w:spacing w:line="276" w:lineRule="auto"/>
              <w:ind w:left="145" w:right="318" w:firstLine="11"/>
              <w:jc w:val="left"/>
              <w:rPr>
                <w:rFonts w:cs="华文中宋" w:hint="eastAsia"/>
                <w:sz w:val="20"/>
                <w:szCs w:val="20"/>
                <w:lang w:eastAsia="zh-CN"/>
              </w:rPr>
            </w:pPr>
            <w:r w:rsidRPr="001E4BCF">
              <w:rPr>
                <w:rFonts w:cs="华文中宋" w:hint="eastAsia"/>
                <w:color w:val="231F20"/>
                <w:spacing w:val="-8"/>
                <w:sz w:val="20"/>
                <w:szCs w:val="20"/>
                <w:lang w:eastAsia="zh-CN"/>
              </w:rPr>
              <w:t>当供电电压在 10.5V/16.5V~36V DC 内</w:t>
            </w:r>
            <w:r w:rsidRPr="001E4BCF">
              <w:rPr>
                <w:rFonts w:cs="华文中宋" w:hint="eastAsia"/>
                <w:color w:val="231F20"/>
                <w:spacing w:val="-1"/>
                <w:sz w:val="20"/>
                <w:szCs w:val="20"/>
                <w:lang w:eastAsia="zh-CN"/>
              </w:rPr>
              <w:t>变化，其零点和量程的变化应不超过</w:t>
            </w:r>
            <w:r w:rsidRPr="001E4BCF">
              <w:rPr>
                <w:rFonts w:cs="华文中宋" w:hint="eastAsia"/>
                <w:color w:val="231F20"/>
                <w:spacing w:val="1"/>
                <w:sz w:val="20"/>
                <w:szCs w:val="20"/>
                <w:lang w:eastAsia="zh-CN"/>
              </w:rPr>
              <w:t xml:space="preserve"> </w:t>
            </w:r>
            <w:r w:rsidRPr="001E4BCF">
              <w:rPr>
                <w:rFonts w:cs="华文中宋" w:hint="eastAsia"/>
                <w:color w:val="231F20"/>
                <w:sz w:val="20"/>
                <w:szCs w:val="20"/>
                <w:lang w:eastAsia="zh-CN"/>
              </w:rPr>
              <w:t>±0.001%URL/V</w:t>
            </w:r>
          </w:p>
        </w:tc>
      </w:tr>
      <w:tr w:rsidR="00251D84" w:rsidRPr="001E4BCF" w14:paraId="54648070" w14:textId="77777777" w:rsidTr="00732E1C">
        <w:tc>
          <w:tcPr>
            <w:tcW w:w="1085" w:type="dxa"/>
            <w:shd w:val="clear" w:color="auto" w:fill="D5E4F5"/>
            <w:vAlign w:val="center"/>
          </w:tcPr>
          <w:p w14:paraId="02C0F98A" w14:textId="77777777" w:rsidR="00251D84" w:rsidRPr="001E4BCF" w:rsidRDefault="00251D84" w:rsidP="00A87D6C">
            <w:pPr>
              <w:pStyle w:val="TableText"/>
              <w:spacing w:line="276" w:lineRule="auto"/>
              <w:ind w:leftChars="50" w:left="110"/>
              <w:jc w:val="left"/>
              <w:rPr>
                <w:rFonts w:cs="华文中宋" w:hint="eastAsia"/>
                <w:sz w:val="20"/>
                <w:szCs w:val="20"/>
              </w:rPr>
            </w:pPr>
            <w:proofErr w:type="spellStart"/>
            <w:r w:rsidRPr="001E4BCF">
              <w:rPr>
                <w:rFonts w:cs="华文中宋" w:hint="eastAsia"/>
                <w:color w:val="231F20"/>
                <w:spacing w:val="-2"/>
                <w:sz w:val="20"/>
                <w:szCs w:val="20"/>
              </w:rPr>
              <w:t>安装位置影响</w:t>
            </w:r>
            <w:proofErr w:type="spellEnd"/>
          </w:p>
        </w:tc>
        <w:tc>
          <w:tcPr>
            <w:tcW w:w="3598" w:type="dxa"/>
            <w:shd w:val="clear" w:color="auto" w:fill="D5E4F5"/>
            <w:vAlign w:val="center"/>
          </w:tcPr>
          <w:p w14:paraId="4031DFD3" w14:textId="77777777" w:rsidR="00251D84" w:rsidRPr="001E4BCF" w:rsidRDefault="00251D84" w:rsidP="00A87D6C">
            <w:pPr>
              <w:spacing w:line="276" w:lineRule="auto"/>
              <w:ind w:left="143" w:right="231" w:hanging="1"/>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color w:val="231F20"/>
                <w:spacing w:val="-3"/>
                <w:sz w:val="20"/>
                <w:szCs w:val="20"/>
                <w:lang w:eastAsia="zh-CN"/>
              </w:rPr>
              <w:t>变送器安装可能会产生零点误差，此误差可通过清零修正，无精度影响</w:t>
            </w:r>
          </w:p>
        </w:tc>
      </w:tr>
      <w:tr w:rsidR="00251D84" w:rsidRPr="001E4BCF" w14:paraId="4595BEE1" w14:textId="77777777" w:rsidTr="00732E1C">
        <w:tc>
          <w:tcPr>
            <w:tcW w:w="1085" w:type="dxa"/>
            <w:shd w:val="clear" w:color="auto" w:fill="D5E4F5"/>
            <w:vAlign w:val="center"/>
          </w:tcPr>
          <w:p w14:paraId="2EA030EA" w14:textId="77777777" w:rsidR="00251D84" w:rsidRPr="001E4BCF" w:rsidRDefault="00251D84"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振动影响</w:t>
            </w:r>
            <w:proofErr w:type="spellEnd"/>
          </w:p>
        </w:tc>
        <w:tc>
          <w:tcPr>
            <w:tcW w:w="3598" w:type="dxa"/>
            <w:shd w:val="clear" w:color="auto" w:fill="D5E4F5"/>
            <w:vAlign w:val="center"/>
          </w:tcPr>
          <w:p w14:paraId="52814DE2" w14:textId="2FF1FD11" w:rsidR="00251D84" w:rsidRPr="001E4BCF" w:rsidRDefault="00251D84" w:rsidP="00A87D6C">
            <w:pPr>
              <w:pStyle w:val="TableText"/>
              <w:spacing w:line="276" w:lineRule="auto"/>
              <w:ind w:left="153" w:right="440" w:hanging="12"/>
              <w:jc w:val="left"/>
              <w:rPr>
                <w:rFonts w:cs="华文中宋" w:hint="eastAsia"/>
                <w:sz w:val="20"/>
                <w:szCs w:val="20"/>
              </w:rPr>
            </w:pPr>
            <w:r w:rsidRPr="001E4BCF">
              <w:rPr>
                <w:rFonts w:cs="华文中宋" w:hint="eastAsia"/>
                <w:color w:val="231F20"/>
                <w:spacing w:val="-5"/>
                <w:sz w:val="20"/>
                <w:szCs w:val="20"/>
              </w:rPr>
              <w:t>按 GB/T18271.3/IEC6129</w:t>
            </w:r>
            <w:r w:rsidRPr="001E4BCF">
              <w:rPr>
                <w:rFonts w:cs="华文中宋" w:hint="eastAsia"/>
                <w:color w:val="231F20"/>
                <w:spacing w:val="-6"/>
                <w:sz w:val="20"/>
                <w:szCs w:val="20"/>
              </w:rPr>
              <w:t xml:space="preserve">8-3 </w:t>
            </w:r>
            <w:proofErr w:type="spellStart"/>
            <w:r w:rsidRPr="001E4BCF">
              <w:rPr>
                <w:rFonts w:cs="华文中宋" w:hint="eastAsia"/>
                <w:color w:val="231F20"/>
                <w:spacing w:val="-6"/>
                <w:sz w:val="20"/>
                <w:szCs w:val="20"/>
              </w:rPr>
              <w:t>测试</w:t>
            </w:r>
            <w:proofErr w:type="spellEnd"/>
            <w:r w:rsidRPr="001E4BCF">
              <w:rPr>
                <w:rFonts w:cs="华文中宋" w:hint="eastAsia"/>
                <w:color w:val="231F20"/>
                <w:spacing w:val="-6"/>
                <w:sz w:val="20"/>
                <w:szCs w:val="20"/>
              </w:rPr>
              <w:t>，</w:t>
            </w:r>
            <w:r w:rsidRPr="001E4BCF">
              <w:rPr>
                <w:rFonts w:cs="华文中宋" w:hint="eastAsia"/>
                <w:color w:val="231F20"/>
                <w:spacing w:val="-2"/>
                <w:sz w:val="20"/>
                <w:szCs w:val="20"/>
              </w:rPr>
              <w:t>＜</w:t>
            </w:r>
            <w:r w:rsidRPr="001E4BCF">
              <w:rPr>
                <w:rFonts w:cs="华文中宋" w:hint="eastAsia"/>
                <w:color w:val="231F20"/>
                <w:spacing w:val="-18"/>
                <w:sz w:val="20"/>
                <w:szCs w:val="20"/>
              </w:rPr>
              <w:t xml:space="preserve"> </w:t>
            </w:r>
            <w:r w:rsidRPr="001E4BCF">
              <w:rPr>
                <w:rFonts w:cs="华文中宋" w:hint="eastAsia"/>
                <w:color w:val="231F20"/>
                <w:spacing w:val="-2"/>
                <w:sz w:val="20"/>
                <w:szCs w:val="20"/>
              </w:rPr>
              <w:t>0.1%</w:t>
            </w:r>
          </w:p>
        </w:tc>
      </w:tr>
      <w:tr w:rsidR="00251D84" w:rsidRPr="001E4BCF" w14:paraId="2C6B3E06" w14:textId="77777777" w:rsidTr="00732E1C">
        <w:tc>
          <w:tcPr>
            <w:tcW w:w="1085" w:type="dxa"/>
            <w:shd w:val="clear" w:color="auto" w:fill="D5E4F5"/>
            <w:vAlign w:val="center"/>
          </w:tcPr>
          <w:p w14:paraId="1CC8872C" w14:textId="77777777" w:rsidR="00251D84" w:rsidRPr="001E4BCF" w:rsidRDefault="00251D84"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输出信号</w:t>
            </w:r>
            <w:proofErr w:type="spellEnd"/>
          </w:p>
        </w:tc>
        <w:tc>
          <w:tcPr>
            <w:tcW w:w="3598" w:type="dxa"/>
            <w:shd w:val="clear" w:color="auto" w:fill="D5E4F5"/>
            <w:vAlign w:val="center"/>
          </w:tcPr>
          <w:p w14:paraId="53F656C2" w14:textId="77777777" w:rsidR="00251D84" w:rsidRPr="001E4BCF" w:rsidRDefault="00251D84" w:rsidP="00A87D6C">
            <w:pPr>
              <w:pStyle w:val="TableText"/>
              <w:spacing w:line="276" w:lineRule="auto"/>
              <w:ind w:left="153" w:right="1272" w:hanging="14"/>
              <w:jc w:val="left"/>
              <w:rPr>
                <w:rFonts w:cs="华文中宋" w:hint="eastAsia"/>
                <w:sz w:val="20"/>
                <w:szCs w:val="20"/>
              </w:rPr>
            </w:pPr>
            <w:r w:rsidRPr="001E4BCF">
              <w:rPr>
                <w:rFonts w:cs="华文中宋" w:hint="eastAsia"/>
                <w:color w:val="231F20"/>
                <w:spacing w:val="-12"/>
                <w:sz w:val="20"/>
                <w:szCs w:val="20"/>
              </w:rPr>
              <w:t>4mA~20mADC+HART</w:t>
            </w:r>
            <w:r w:rsidRPr="001E4BCF">
              <w:rPr>
                <w:rFonts w:cs="华文中宋" w:hint="eastAsia"/>
                <w:color w:val="231F20"/>
                <w:spacing w:val="5"/>
                <w:sz w:val="20"/>
                <w:szCs w:val="20"/>
              </w:rPr>
              <w:t xml:space="preserve"> </w:t>
            </w:r>
            <w:r w:rsidRPr="001E4BCF">
              <w:rPr>
                <w:rFonts w:cs="华文中宋" w:hint="eastAsia"/>
                <w:color w:val="231F20"/>
                <w:spacing w:val="-7"/>
                <w:sz w:val="20"/>
                <w:szCs w:val="20"/>
              </w:rPr>
              <w:t>Modbus-RTU/RS485</w:t>
            </w:r>
          </w:p>
        </w:tc>
      </w:tr>
      <w:tr w:rsidR="00251D84" w:rsidRPr="001E4BCF" w14:paraId="7D7DBC82" w14:textId="77777777" w:rsidTr="00732E1C">
        <w:tc>
          <w:tcPr>
            <w:tcW w:w="1085" w:type="dxa"/>
            <w:shd w:val="clear" w:color="auto" w:fill="D5E4F5"/>
            <w:vAlign w:val="center"/>
          </w:tcPr>
          <w:p w14:paraId="29373516" w14:textId="77777777" w:rsidR="00251D84" w:rsidRPr="001E4BCF" w:rsidRDefault="00251D84"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3"/>
                <w:sz w:val="20"/>
                <w:szCs w:val="20"/>
              </w:rPr>
              <w:t>防护等级</w:t>
            </w:r>
            <w:proofErr w:type="spellEnd"/>
          </w:p>
        </w:tc>
        <w:tc>
          <w:tcPr>
            <w:tcW w:w="3598" w:type="dxa"/>
            <w:shd w:val="clear" w:color="auto" w:fill="D5E4F5"/>
            <w:vAlign w:val="center"/>
          </w:tcPr>
          <w:p w14:paraId="45FC5CB7" w14:textId="77777777" w:rsidR="00251D84" w:rsidRPr="001E4BCF" w:rsidRDefault="00251D84" w:rsidP="00A87D6C">
            <w:pPr>
              <w:pStyle w:val="TableText"/>
              <w:spacing w:line="276" w:lineRule="auto"/>
              <w:ind w:left="153"/>
              <w:jc w:val="left"/>
              <w:rPr>
                <w:rFonts w:cs="华文中宋" w:hint="eastAsia"/>
                <w:sz w:val="20"/>
                <w:szCs w:val="20"/>
              </w:rPr>
            </w:pPr>
            <w:r w:rsidRPr="001E4BCF">
              <w:rPr>
                <w:rFonts w:cs="华文中宋" w:hint="eastAsia"/>
                <w:color w:val="231F20"/>
                <w:spacing w:val="-5"/>
                <w:sz w:val="20"/>
                <w:szCs w:val="20"/>
              </w:rPr>
              <w:t>IP67</w:t>
            </w:r>
          </w:p>
        </w:tc>
      </w:tr>
    </w:tbl>
    <w:p w14:paraId="5BB5B3DF" w14:textId="77777777" w:rsidR="00251D84" w:rsidRDefault="00251D84" w:rsidP="00732E1C">
      <w:pPr>
        <w:pStyle w:val="a3"/>
        <w:spacing w:line="287" w:lineRule="auto"/>
        <w:ind w:left="17" w:right="5695" w:firstLine="394"/>
        <w:rPr>
          <w:rFonts w:ascii="微软雅黑" w:eastAsia="微软雅黑" w:hAnsi="微软雅黑" w:cs="华文中宋" w:hint="eastAsia"/>
          <w:color w:val="231F20"/>
          <w:spacing w:val="-6"/>
          <w:lang w:eastAsia="zh-CN"/>
        </w:rPr>
      </w:pPr>
      <w:r w:rsidRPr="00240D28">
        <w:rPr>
          <w:rFonts w:ascii="微软雅黑" w:eastAsia="微软雅黑" w:hAnsi="微软雅黑" w:cs="华文中宋"/>
          <w:color w:val="231F20"/>
          <w:lang w:eastAsia="zh-CN"/>
        </w:rPr>
        <w:t>ADDA-P</w:t>
      </w:r>
      <w:r w:rsidRPr="00240D28">
        <w:rPr>
          <w:rFonts w:ascii="微软雅黑" w:eastAsia="微软雅黑" w:hAnsi="微软雅黑" w:cs="华文中宋" w:hint="eastAsia"/>
          <w:color w:val="231F20"/>
          <w:lang w:eastAsia="zh-CN"/>
        </w:rPr>
        <w:t>系列扩散硅传感器采用国际先进的</w:t>
      </w:r>
      <w:r w:rsidRPr="00240D28">
        <w:rPr>
          <w:rFonts w:ascii="微软雅黑" w:eastAsia="微软雅黑" w:hAnsi="微软雅黑" w:cs="华文中宋"/>
          <w:color w:val="231F20"/>
          <w:lang w:eastAsia="zh-CN"/>
        </w:rPr>
        <w:t xml:space="preserve"> MEMS </w:t>
      </w:r>
      <w:r w:rsidRPr="00240D28">
        <w:rPr>
          <w:rFonts w:ascii="微软雅黑" w:eastAsia="微软雅黑" w:hAnsi="微软雅黑" w:cs="华文中宋" w:hint="eastAsia"/>
          <w:color w:val="231F20"/>
          <w:lang w:eastAsia="zh-CN"/>
        </w:rPr>
        <w:t>技术制成的传感器芯片，实现了国际领先的高准确度、超高过压性能优异的稳定性。内嵌信号处理模块，实现静压与温度补偿的完美结合，可在大范围内的静压和温度变化下提供极高的测量精度和长期稳定性。</w:t>
      </w:r>
    </w:p>
    <w:p w14:paraId="64C25A89" w14:textId="77777777" w:rsidR="00251D84" w:rsidRPr="00F1436F" w:rsidRDefault="00251D84" w:rsidP="00732E1C">
      <w:pPr>
        <w:pStyle w:val="a3"/>
        <w:numPr>
          <w:ilvl w:val="1"/>
          <w:numId w:val="2"/>
        </w:numPr>
        <w:ind w:left="426" w:right="5270"/>
        <w:rPr>
          <w:rFonts w:ascii="微软雅黑" w:eastAsia="微软雅黑" w:hAnsi="微软雅黑" w:cs="华文中宋" w:hint="eastAsia"/>
          <w:color w:val="231F20"/>
          <w:spacing w:val="-4"/>
          <w:lang w:eastAsia="zh-CN"/>
        </w:rPr>
      </w:pPr>
      <w:r w:rsidRPr="00F1436F">
        <w:rPr>
          <w:rFonts w:ascii="微软雅黑" w:eastAsia="微软雅黑" w:hAnsi="微软雅黑" w:cs="华文中宋" w:hint="eastAsia"/>
          <w:color w:val="231F20"/>
          <w:spacing w:val="-2"/>
          <w:lang w:eastAsia="zh-CN"/>
        </w:rPr>
        <w:t>采用</w:t>
      </w:r>
      <w:r>
        <w:rPr>
          <w:rFonts w:ascii="微软雅黑" w:eastAsia="微软雅黑" w:hAnsi="微软雅黑" w:cs="华文中宋" w:hint="eastAsia"/>
          <w:color w:val="231F20"/>
          <w:spacing w:val="-2"/>
          <w:lang w:eastAsia="zh-CN"/>
        </w:rPr>
        <w:t>扩散</w:t>
      </w:r>
      <w:r w:rsidRPr="00F1436F">
        <w:rPr>
          <w:rFonts w:ascii="微软雅黑" w:eastAsia="微软雅黑" w:hAnsi="微软雅黑" w:cs="华文中宋" w:hint="eastAsia"/>
          <w:color w:val="231F20"/>
          <w:spacing w:val="-2"/>
          <w:lang w:eastAsia="zh-CN"/>
        </w:rPr>
        <w:t>硅压阻技术，性能稳定，精度可达</w:t>
      </w:r>
      <w:r w:rsidRPr="00F1436F">
        <w:rPr>
          <w:rFonts w:ascii="微软雅黑" w:eastAsia="微软雅黑" w:hAnsi="微软雅黑" w:cs="华文中宋" w:hint="eastAsia"/>
          <w:color w:val="231F20"/>
          <w:spacing w:val="14"/>
          <w:lang w:eastAsia="zh-CN"/>
        </w:rPr>
        <w:t xml:space="preserve"> </w:t>
      </w:r>
      <w:r w:rsidRPr="00F1436F">
        <w:rPr>
          <w:rFonts w:ascii="微软雅黑" w:eastAsia="微软雅黑" w:hAnsi="微软雅黑" w:cs="华文中宋" w:hint="eastAsia"/>
          <w:color w:val="231F20"/>
          <w:spacing w:val="-4"/>
          <w:lang w:eastAsia="zh-CN"/>
        </w:rPr>
        <w:t>0.</w:t>
      </w:r>
      <w:r>
        <w:rPr>
          <w:rFonts w:ascii="微软雅黑" w:eastAsia="微软雅黑" w:hAnsi="微软雅黑" w:cs="华文中宋" w:hint="eastAsia"/>
          <w:color w:val="231F20"/>
          <w:spacing w:val="-4"/>
          <w:lang w:eastAsia="zh-CN"/>
        </w:rPr>
        <w:t>1</w:t>
      </w:r>
      <w:r w:rsidRPr="00F1436F">
        <w:rPr>
          <w:rFonts w:ascii="微软雅黑" w:eastAsia="微软雅黑" w:hAnsi="微软雅黑" w:cs="华文中宋" w:hint="eastAsia"/>
          <w:color w:val="231F20"/>
          <w:spacing w:val="-4"/>
          <w:lang w:eastAsia="zh-CN"/>
        </w:rPr>
        <w:t>%F.S.</w:t>
      </w:r>
    </w:p>
    <w:p w14:paraId="0F182286" w14:textId="77777777" w:rsidR="00251D84" w:rsidRPr="00F1436F" w:rsidRDefault="00251D84" w:rsidP="00732E1C">
      <w:pPr>
        <w:pStyle w:val="a3"/>
        <w:numPr>
          <w:ilvl w:val="1"/>
          <w:numId w:val="2"/>
        </w:numPr>
        <w:ind w:left="426"/>
        <w:jc w:val="both"/>
        <w:rPr>
          <w:rFonts w:ascii="微软雅黑" w:eastAsia="微软雅黑" w:hAnsi="微软雅黑" w:cs="华文中宋" w:hint="eastAsia"/>
        </w:rPr>
      </w:pPr>
      <w:proofErr w:type="spellStart"/>
      <w:r w:rsidRPr="00F1436F">
        <w:rPr>
          <w:rFonts w:ascii="微软雅黑" w:eastAsia="微软雅黑" w:hAnsi="微软雅黑" w:cs="华文中宋" w:hint="eastAsia"/>
          <w:color w:val="231F20"/>
          <w:spacing w:val="-9"/>
        </w:rPr>
        <w:t>量程比最高</w:t>
      </w:r>
      <w:proofErr w:type="spellEnd"/>
      <w:r w:rsidRPr="00F1436F">
        <w:rPr>
          <w:rFonts w:ascii="微软雅黑" w:eastAsia="微软雅黑" w:hAnsi="微软雅黑" w:cs="华文中宋" w:hint="eastAsia"/>
          <w:color w:val="231F20"/>
          <w:spacing w:val="-30"/>
        </w:rPr>
        <w:t xml:space="preserve"> </w:t>
      </w:r>
      <w:r>
        <w:rPr>
          <w:rFonts w:ascii="微软雅黑" w:eastAsia="微软雅黑" w:hAnsi="微软雅黑" w:cs="华文中宋" w:hint="eastAsia"/>
          <w:color w:val="231F20"/>
          <w:spacing w:val="-9"/>
          <w:lang w:eastAsia="zh-CN"/>
        </w:rPr>
        <w:t>5</w:t>
      </w:r>
      <w:r w:rsidRPr="00F1436F">
        <w:rPr>
          <w:rFonts w:ascii="微软雅黑" w:eastAsia="微软雅黑" w:hAnsi="微软雅黑" w:cs="华文中宋" w:hint="eastAsia"/>
          <w:color w:val="231F20"/>
          <w:spacing w:val="-9"/>
        </w:rPr>
        <w:t xml:space="preserve"> ：1</w:t>
      </w:r>
    </w:p>
    <w:p w14:paraId="2BF11F9C" w14:textId="77777777" w:rsidR="00251D84" w:rsidRPr="00F1436F" w:rsidRDefault="00251D84" w:rsidP="00732E1C">
      <w:pPr>
        <w:pStyle w:val="a3"/>
        <w:numPr>
          <w:ilvl w:val="1"/>
          <w:numId w:val="2"/>
        </w:numPr>
        <w:ind w:left="426" w:right="5554"/>
        <w:rPr>
          <w:rFonts w:ascii="微软雅黑" w:eastAsia="微软雅黑" w:hAnsi="微软雅黑" w:cs="华文中宋" w:hint="eastAsia"/>
          <w:color w:val="231F20"/>
          <w:spacing w:val="-2"/>
          <w:lang w:eastAsia="zh-CN"/>
        </w:rPr>
      </w:pPr>
      <w:r w:rsidRPr="00F1436F">
        <w:rPr>
          <w:rFonts w:ascii="微软雅黑" w:eastAsia="微软雅黑" w:hAnsi="微软雅黑" w:cs="华文中宋" w:hint="eastAsia"/>
          <w:color w:val="231F20"/>
          <w:lang w:eastAsia="zh-CN"/>
        </w:rPr>
        <w:t>采用高性能</w:t>
      </w:r>
      <w:r w:rsidRPr="00F1436F">
        <w:rPr>
          <w:rFonts w:ascii="微软雅黑" w:eastAsia="微软雅黑" w:hAnsi="微软雅黑" w:cs="华文中宋" w:hint="eastAsia"/>
          <w:color w:val="231F20"/>
          <w:spacing w:val="28"/>
          <w:w w:val="101"/>
          <w:lang w:eastAsia="zh-CN"/>
        </w:rPr>
        <w:t xml:space="preserve"> </w:t>
      </w:r>
      <w:r w:rsidRPr="00F1436F">
        <w:rPr>
          <w:rFonts w:ascii="微软雅黑" w:eastAsia="微软雅黑" w:hAnsi="微软雅黑" w:cs="华文中宋" w:hint="eastAsia"/>
          <w:color w:val="231F20"/>
          <w:lang w:eastAsia="zh-CN"/>
        </w:rPr>
        <w:t>EMC</w:t>
      </w:r>
      <w:r w:rsidRPr="00F1436F">
        <w:rPr>
          <w:rFonts w:ascii="微软雅黑" w:eastAsia="微软雅黑" w:hAnsi="微软雅黑" w:cs="华文中宋" w:hint="eastAsia"/>
          <w:color w:val="231F20"/>
          <w:spacing w:val="17"/>
          <w:lang w:eastAsia="zh-CN"/>
        </w:rPr>
        <w:t xml:space="preserve"> </w:t>
      </w:r>
      <w:r w:rsidRPr="00F1436F">
        <w:rPr>
          <w:rFonts w:ascii="微软雅黑" w:eastAsia="微软雅黑" w:hAnsi="微软雅黑" w:cs="华文中宋" w:hint="eastAsia"/>
          <w:color w:val="231F20"/>
          <w:lang w:eastAsia="zh-CN"/>
        </w:rPr>
        <w:t>防护电路模块，有效降</w:t>
      </w:r>
      <w:r w:rsidRPr="00F1436F">
        <w:rPr>
          <w:rFonts w:ascii="微软雅黑" w:eastAsia="微软雅黑" w:hAnsi="微软雅黑" w:cs="华文中宋" w:hint="eastAsia"/>
          <w:color w:val="231F20"/>
          <w:spacing w:val="-2"/>
          <w:lang w:eastAsia="zh-CN"/>
        </w:rPr>
        <w:t>低电磁干扰对输出的影响</w:t>
      </w:r>
    </w:p>
    <w:p w14:paraId="5C566E99" w14:textId="0D7C1377" w:rsidR="00251D84" w:rsidRPr="00F1436F" w:rsidRDefault="00251D84" w:rsidP="00732E1C">
      <w:pPr>
        <w:pStyle w:val="a3"/>
        <w:numPr>
          <w:ilvl w:val="1"/>
          <w:numId w:val="2"/>
        </w:numPr>
        <w:ind w:left="426" w:right="5270"/>
        <w:rPr>
          <w:rFonts w:ascii="微软雅黑" w:eastAsia="微软雅黑" w:hAnsi="微软雅黑" w:cs="华文中宋" w:hint="eastAsia"/>
          <w:color w:val="231F20"/>
          <w:spacing w:val="-4"/>
          <w:lang w:eastAsia="zh-CN"/>
        </w:rPr>
      </w:pPr>
      <w:proofErr w:type="spellStart"/>
      <w:r w:rsidRPr="00F1436F">
        <w:rPr>
          <w:rFonts w:ascii="微软雅黑" w:eastAsia="微软雅黑" w:hAnsi="微软雅黑" w:cs="华文中宋" w:hint="eastAsia"/>
          <w:color w:val="231F20"/>
          <w:spacing w:val="-3"/>
        </w:rPr>
        <w:t>高稳定性</w:t>
      </w:r>
      <w:proofErr w:type="spellEnd"/>
      <w:r w:rsidRPr="00F1436F">
        <w:rPr>
          <w:rFonts w:ascii="微软雅黑" w:eastAsia="微软雅黑" w:hAnsi="微软雅黑" w:cs="华文中宋" w:hint="eastAsia"/>
          <w:color w:val="231F20"/>
          <w:spacing w:val="-23"/>
        </w:rPr>
        <w:t xml:space="preserve"> </w:t>
      </w:r>
      <w:r w:rsidRPr="00F1436F">
        <w:rPr>
          <w:rFonts w:ascii="微软雅黑" w:eastAsia="微软雅黑" w:hAnsi="微软雅黑" w:cs="华文中宋" w:hint="eastAsia"/>
          <w:color w:val="231F20"/>
          <w:spacing w:val="-3"/>
        </w:rPr>
        <w:t>，±0.</w:t>
      </w:r>
      <w:r>
        <w:rPr>
          <w:rFonts w:ascii="微软雅黑" w:eastAsia="微软雅黑" w:hAnsi="微软雅黑" w:cs="华文中宋" w:hint="eastAsia"/>
          <w:color w:val="231F20"/>
          <w:spacing w:val="-3"/>
          <w:lang w:eastAsia="zh-CN"/>
        </w:rPr>
        <w:t>1</w:t>
      </w:r>
      <w:r w:rsidRPr="00F1436F">
        <w:rPr>
          <w:rFonts w:ascii="微软雅黑" w:eastAsia="微软雅黑" w:hAnsi="微软雅黑" w:cs="华文中宋" w:hint="eastAsia"/>
          <w:color w:val="231F20"/>
          <w:spacing w:val="-3"/>
        </w:rPr>
        <w:t>%</w:t>
      </w:r>
      <w:r w:rsidR="00495D68" w:rsidRPr="00495D68">
        <w:rPr>
          <w:rFonts w:cs="华文中宋" w:hint="eastAsia"/>
          <w:color w:val="231F20"/>
          <w:spacing w:val="-3"/>
        </w:rPr>
        <w:t xml:space="preserve"> </w:t>
      </w:r>
      <w:r w:rsidR="00495D68" w:rsidRPr="00495D68">
        <w:rPr>
          <w:rFonts w:ascii="微软雅黑" w:eastAsia="微软雅黑" w:hAnsi="微软雅黑" w:cs="华文中宋" w:hint="eastAsia"/>
          <w:color w:val="231F20"/>
          <w:spacing w:val="-3"/>
        </w:rPr>
        <w:t>S</w:t>
      </w:r>
      <w:r w:rsidR="00495D68" w:rsidRPr="00495D68">
        <w:rPr>
          <w:rFonts w:ascii="微软雅黑" w:eastAsia="微软雅黑" w:hAnsi="微软雅黑" w:cs="华文中宋" w:hint="eastAsia"/>
          <w:color w:val="231F20"/>
          <w:spacing w:val="-3"/>
          <w:lang w:eastAsia="zh-CN"/>
        </w:rPr>
        <w:t>pan</w:t>
      </w:r>
      <w:r w:rsidRPr="00F1436F">
        <w:rPr>
          <w:rFonts w:ascii="微软雅黑" w:eastAsia="微软雅黑" w:hAnsi="微软雅黑" w:cs="华文中宋" w:hint="eastAsia"/>
          <w:color w:val="231F20"/>
          <w:spacing w:val="-3"/>
        </w:rPr>
        <w:t>/年</w:t>
      </w:r>
    </w:p>
    <w:p w14:paraId="7ADDD5FF" w14:textId="77777777" w:rsidR="00251D84" w:rsidRPr="006B12E1" w:rsidRDefault="00251D84" w:rsidP="00251D84">
      <w:pPr>
        <w:jc w:val="both"/>
        <w:rPr>
          <w:rFonts w:ascii="微软雅黑" w:eastAsia="微软雅黑" w:hAnsi="微软雅黑" w:cs="华文中宋" w:hint="eastAsia"/>
          <w:color w:val="1F497D" w:themeColor="text2"/>
          <w:sz w:val="20"/>
          <w:szCs w:val="20"/>
          <w:lang w:eastAsia="zh-CN"/>
        </w:rPr>
      </w:pPr>
    </w:p>
    <w:p w14:paraId="2B677F7D" w14:textId="77777777" w:rsidR="00251D84" w:rsidRPr="001E4BCF" w:rsidRDefault="00251D84" w:rsidP="00251D84">
      <w:pPr>
        <w:jc w:val="both"/>
        <w:rPr>
          <w:rFonts w:ascii="微软雅黑" w:eastAsia="微软雅黑" w:hAnsi="微软雅黑" w:cs="华文中宋" w:hint="eastAsia"/>
          <w:b/>
          <w:bCs/>
          <w:color w:val="1F497D" w:themeColor="text2"/>
          <w:sz w:val="24"/>
          <w:szCs w:val="24"/>
          <w:lang w:eastAsia="zh-CN"/>
        </w:rPr>
      </w:pPr>
      <w:r w:rsidRPr="001E4BCF">
        <w:rPr>
          <w:rFonts w:ascii="微软雅黑" w:eastAsia="微软雅黑" w:hAnsi="微软雅黑" w:cs="华文中宋" w:hint="eastAsia"/>
          <w:b/>
          <w:bCs/>
          <w:color w:val="1F497D" w:themeColor="text2"/>
          <w:sz w:val="24"/>
          <w:szCs w:val="24"/>
          <w:lang w:eastAsia="zh-CN"/>
        </w:rPr>
        <w:t>应用场合</w:t>
      </w:r>
    </w:p>
    <w:p w14:paraId="3C92AEF5" w14:textId="77777777" w:rsidR="00251D84" w:rsidRPr="001E4BCF" w:rsidRDefault="00251D84" w:rsidP="00251D84">
      <w:pPr>
        <w:spacing w:before="70" w:line="184" w:lineRule="auto"/>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spacing w:val="9"/>
          <w:sz w:val="20"/>
          <w:szCs w:val="20"/>
          <w:lang w:eastAsia="zh-CN"/>
        </w:rPr>
        <w:t>压力、液位</w:t>
      </w:r>
    </w:p>
    <w:p w14:paraId="624ED0F5" w14:textId="77777777" w:rsidR="00251D84" w:rsidRPr="006B12E1" w:rsidRDefault="00251D84" w:rsidP="00251D84">
      <w:pPr>
        <w:spacing w:line="270" w:lineRule="exact"/>
        <w:ind w:right="160"/>
        <w:rPr>
          <w:rFonts w:ascii="微软雅黑" w:eastAsia="微软雅黑" w:hAnsi="微软雅黑" w:cs="微软雅黑" w:hint="eastAsia"/>
          <w:sz w:val="20"/>
          <w:szCs w:val="20"/>
          <w:lang w:eastAsia="zh-CN"/>
        </w:rPr>
      </w:pPr>
    </w:p>
    <w:p w14:paraId="04B32CAF" w14:textId="77777777" w:rsidR="00251D84" w:rsidRPr="001E4BCF" w:rsidRDefault="00251D84" w:rsidP="00251D84">
      <w:pPr>
        <w:ind w:right="160"/>
        <w:rPr>
          <w:rFonts w:ascii="微软雅黑" w:eastAsia="微软雅黑" w:hAnsi="微软雅黑" w:cs="微软雅黑" w:hint="eastAsia"/>
          <w:b/>
          <w:bCs/>
          <w:color w:val="1F497D" w:themeColor="text2"/>
          <w:sz w:val="24"/>
          <w:szCs w:val="24"/>
          <w:lang w:eastAsia="zh-CN"/>
        </w:rPr>
      </w:pPr>
      <w:r w:rsidRPr="001E4BCF">
        <w:rPr>
          <w:rFonts w:ascii="微软雅黑" w:eastAsia="微软雅黑" w:hAnsi="微软雅黑" w:cs="微软雅黑" w:hint="eastAsia"/>
          <w:b/>
          <w:bCs/>
          <w:color w:val="1F497D" w:themeColor="text2"/>
          <w:sz w:val="24"/>
          <w:szCs w:val="24"/>
          <w:lang w:eastAsia="zh-CN"/>
        </w:rPr>
        <w:t>测量介质</w:t>
      </w:r>
    </w:p>
    <w:p w14:paraId="68C5FBB4" w14:textId="77777777" w:rsidR="00251D84" w:rsidRDefault="00251D84" w:rsidP="00251D84">
      <w:pPr>
        <w:spacing w:line="270" w:lineRule="exact"/>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sz w:val="20"/>
          <w:szCs w:val="20"/>
          <w:lang w:eastAsia="zh-CN"/>
        </w:rPr>
        <w:t>与接触材质兼容的介质</w:t>
      </w:r>
    </w:p>
    <w:p w14:paraId="53F436B5" w14:textId="77777777" w:rsidR="00732E1C" w:rsidRPr="00251D84" w:rsidRDefault="00732E1C">
      <w:pPr>
        <w:spacing w:before="11"/>
        <w:rPr>
          <w:rFonts w:ascii="宋体" w:hAnsi="宋体" w:cs="宋体" w:hint="eastAsia"/>
          <w:sz w:val="24"/>
          <w:szCs w:val="24"/>
          <w:lang w:eastAsia="zh-CN"/>
        </w:rPr>
      </w:pPr>
    </w:p>
    <w:p w14:paraId="6C1E0724" w14:textId="77777777" w:rsidR="00732E1C" w:rsidRDefault="00732E1C" w:rsidP="00251D84">
      <w:pPr>
        <w:pStyle w:val="4"/>
        <w:spacing w:line="302" w:lineRule="exact"/>
        <w:ind w:left="0"/>
        <w:rPr>
          <w:rFonts w:ascii="微软雅黑" w:eastAsia="微软雅黑" w:hAnsi="微软雅黑" w:cs="Microsoft JhengHei" w:hint="eastAsia"/>
          <w:color w:val="00427A"/>
          <w:lang w:eastAsia="zh-CN"/>
        </w:rPr>
      </w:pPr>
    </w:p>
    <w:p w14:paraId="13DCEA43" w14:textId="77777777" w:rsidR="00FA53DB" w:rsidRDefault="00FA53DB" w:rsidP="00251D84">
      <w:pPr>
        <w:pStyle w:val="4"/>
        <w:spacing w:line="302" w:lineRule="exact"/>
        <w:ind w:left="0"/>
        <w:rPr>
          <w:rFonts w:ascii="微软雅黑" w:eastAsia="微软雅黑" w:hAnsi="微软雅黑" w:cs="Microsoft JhengHei" w:hint="eastAsia"/>
          <w:color w:val="00427A"/>
          <w:lang w:eastAsia="zh-CN"/>
        </w:rPr>
      </w:pPr>
    </w:p>
    <w:p w14:paraId="51F1766A" w14:textId="2EDDF3C0" w:rsidR="00FC2557" w:rsidRPr="00251D84" w:rsidRDefault="004E183C" w:rsidP="00251D84">
      <w:pPr>
        <w:pStyle w:val="4"/>
        <w:spacing w:line="302" w:lineRule="exact"/>
        <w:ind w:left="0"/>
        <w:rPr>
          <w:rFonts w:ascii="微软雅黑" w:eastAsia="微软雅黑" w:hAnsi="微软雅黑" w:cs="Microsoft JhengHei" w:hint="eastAsia"/>
          <w:b w:val="0"/>
          <w:bCs w:val="0"/>
          <w:lang w:eastAsia="zh-CN"/>
        </w:rPr>
      </w:pPr>
      <w:r w:rsidRPr="00251D84">
        <w:rPr>
          <w:rFonts w:ascii="微软雅黑" w:eastAsia="微软雅黑" w:hAnsi="微软雅黑" w:cs="Microsoft JhengHei"/>
          <w:color w:val="00427A"/>
          <w:lang w:eastAsia="zh-CN"/>
        </w:rPr>
        <w:lastRenderedPageBreak/>
        <w:t>量程范围</w:t>
      </w:r>
    </w:p>
    <w:p w14:paraId="5615915D" w14:textId="77777777" w:rsidR="00732E1C" w:rsidRPr="005107A8" w:rsidRDefault="00732E1C" w:rsidP="00732E1C">
      <w:pPr>
        <w:spacing w:before="7"/>
        <w:rPr>
          <w:rFonts w:ascii="微软雅黑" w:eastAsia="微软雅黑" w:hAnsi="微软雅黑" w:cs="Microsoft JhengHei"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232"/>
        <w:gridCol w:w="1459"/>
        <w:gridCol w:w="1479"/>
        <w:gridCol w:w="1984"/>
        <w:gridCol w:w="1985"/>
        <w:gridCol w:w="1784"/>
      </w:tblGrid>
      <w:tr w:rsidR="00732E1C" w:rsidRPr="00716968" w14:paraId="02A20E1F" w14:textId="77777777" w:rsidTr="004E183C">
        <w:trPr>
          <w:jc w:val="center"/>
        </w:trPr>
        <w:tc>
          <w:tcPr>
            <w:tcW w:w="1232" w:type="dxa"/>
            <w:shd w:val="clear" w:color="auto" w:fill="D5E4F5"/>
            <w:vAlign w:val="center"/>
          </w:tcPr>
          <w:p w14:paraId="14766EFC"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s="宋体" w:hint="eastAsia"/>
                <w:color w:val="231F20"/>
                <w:sz w:val="16"/>
                <w:szCs w:val="16"/>
                <w:lang w:eastAsia="zh-CN"/>
              </w:rPr>
              <w:t>压力</w:t>
            </w:r>
            <w:proofErr w:type="spellStart"/>
            <w:r w:rsidRPr="00716968">
              <w:rPr>
                <w:rFonts w:ascii="微软雅黑" w:eastAsia="微软雅黑" w:hAnsi="微软雅黑" w:cs="宋体"/>
                <w:color w:val="231F20"/>
                <w:sz w:val="16"/>
                <w:szCs w:val="16"/>
              </w:rPr>
              <w:t>类型</w:t>
            </w:r>
            <w:proofErr w:type="spellEnd"/>
          </w:p>
        </w:tc>
        <w:tc>
          <w:tcPr>
            <w:tcW w:w="1459" w:type="dxa"/>
            <w:shd w:val="clear" w:color="auto" w:fill="D5E4F5"/>
            <w:vAlign w:val="center"/>
          </w:tcPr>
          <w:p w14:paraId="1E8C76FE"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标称量程</w:t>
            </w:r>
            <w:proofErr w:type="spellEnd"/>
          </w:p>
        </w:tc>
        <w:tc>
          <w:tcPr>
            <w:tcW w:w="1479" w:type="dxa"/>
            <w:shd w:val="clear" w:color="auto" w:fill="D5E4F5"/>
            <w:vAlign w:val="center"/>
          </w:tcPr>
          <w:p w14:paraId="0DBD9FA8"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最小量程</w:t>
            </w:r>
            <w:proofErr w:type="spellEnd"/>
          </w:p>
        </w:tc>
        <w:tc>
          <w:tcPr>
            <w:tcW w:w="1984" w:type="dxa"/>
            <w:shd w:val="clear" w:color="auto" w:fill="D5E4F5"/>
            <w:vAlign w:val="center"/>
          </w:tcPr>
          <w:p w14:paraId="3EA2980B"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cs="宋体"/>
                <w:color w:val="231F20"/>
                <w:sz w:val="16"/>
                <w:szCs w:val="16"/>
                <w:lang w:eastAsia="zh-CN"/>
              </w:rPr>
              <w:t>测量范围下限（LRL）</w:t>
            </w:r>
          </w:p>
        </w:tc>
        <w:tc>
          <w:tcPr>
            <w:tcW w:w="1985" w:type="dxa"/>
            <w:shd w:val="clear" w:color="auto" w:fill="D5E4F5"/>
            <w:vAlign w:val="center"/>
          </w:tcPr>
          <w:p w14:paraId="7EAFB7AF"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cs="宋体"/>
                <w:color w:val="231F20"/>
                <w:sz w:val="16"/>
                <w:szCs w:val="16"/>
                <w:lang w:eastAsia="zh-CN"/>
              </w:rPr>
              <w:t>测量范围上限（URL)</w:t>
            </w:r>
          </w:p>
        </w:tc>
        <w:tc>
          <w:tcPr>
            <w:tcW w:w="1784" w:type="dxa"/>
            <w:shd w:val="clear" w:color="auto" w:fill="D5E4F5"/>
            <w:vAlign w:val="center"/>
          </w:tcPr>
          <w:p w14:paraId="36269EAC"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过载</w:t>
            </w:r>
            <w:proofErr w:type="spellEnd"/>
          </w:p>
        </w:tc>
      </w:tr>
      <w:tr w:rsidR="00732E1C" w:rsidRPr="00716968" w14:paraId="76EED57F" w14:textId="77777777" w:rsidTr="004E183C">
        <w:trPr>
          <w:jc w:val="center"/>
        </w:trPr>
        <w:tc>
          <w:tcPr>
            <w:tcW w:w="1232" w:type="dxa"/>
            <w:vMerge w:val="restart"/>
            <w:shd w:val="clear" w:color="auto" w:fill="D5E4F5"/>
            <w:vAlign w:val="center"/>
          </w:tcPr>
          <w:p w14:paraId="1E046260" w14:textId="23679B90" w:rsidR="00732E1C" w:rsidRPr="00716968" w:rsidRDefault="00732E1C" w:rsidP="004E183C">
            <w:pPr>
              <w:pStyle w:val="TableParagraph"/>
              <w:spacing w:line="276" w:lineRule="auto"/>
              <w:jc w:val="center"/>
              <w:rPr>
                <w:rFonts w:ascii="微软雅黑" w:eastAsia="微软雅黑" w:hAnsi="微软雅黑" w:cs="Lucida Sans Unicode" w:hint="eastAsia"/>
                <w:sz w:val="16"/>
                <w:szCs w:val="16"/>
                <w:lang w:eastAsia="zh-CN"/>
              </w:rPr>
            </w:pPr>
            <w:r w:rsidRPr="00716968">
              <w:rPr>
                <w:rFonts w:ascii="微软雅黑" w:eastAsia="微软雅黑" w:hAnsi="微软雅黑"/>
                <w:color w:val="231F20"/>
                <w:w w:val="110"/>
                <w:sz w:val="16"/>
                <w:szCs w:val="16"/>
              </w:rPr>
              <w:t>G</w:t>
            </w:r>
            <w:r w:rsidR="00393BA6" w:rsidRPr="00716968">
              <w:rPr>
                <w:rFonts w:ascii="微软雅黑" w:eastAsia="微软雅黑" w:hAnsi="微软雅黑" w:hint="eastAsia"/>
                <w:color w:val="231F20"/>
                <w:w w:val="110"/>
                <w:sz w:val="16"/>
                <w:szCs w:val="16"/>
                <w:lang w:eastAsia="zh-CN"/>
              </w:rPr>
              <w:t>/N</w:t>
            </w:r>
          </w:p>
        </w:tc>
        <w:tc>
          <w:tcPr>
            <w:tcW w:w="1459" w:type="dxa"/>
            <w:shd w:val="clear" w:color="auto" w:fill="D5E4F5"/>
            <w:vAlign w:val="center"/>
          </w:tcPr>
          <w:p w14:paraId="293ECFAD"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2</w:t>
            </w:r>
            <w:r w:rsidRPr="00716968">
              <w:rPr>
                <w:rFonts w:ascii="微软雅黑" w:eastAsia="微软雅黑" w:hAnsi="微软雅黑" w:hint="eastAsia"/>
                <w:sz w:val="16"/>
                <w:szCs w:val="16"/>
              </w:rPr>
              <w:t>0kPa</w:t>
            </w:r>
          </w:p>
        </w:tc>
        <w:tc>
          <w:tcPr>
            <w:tcW w:w="1479" w:type="dxa"/>
            <w:shd w:val="clear" w:color="auto" w:fill="D5E4F5"/>
            <w:vAlign w:val="center"/>
          </w:tcPr>
          <w:p w14:paraId="69B1DF4F" w14:textId="5A872F55"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15"/>
                <w:sz w:val="16"/>
                <w:szCs w:val="16"/>
                <w:lang w:eastAsia="zh-CN"/>
              </w:rPr>
              <w:t>10</w:t>
            </w:r>
            <w:r w:rsidRPr="00716968">
              <w:rPr>
                <w:rFonts w:ascii="微软雅黑" w:eastAsia="微软雅黑" w:hAnsi="微软雅黑"/>
                <w:color w:val="231F20"/>
                <w:spacing w:val="-3"/>
                <w:w w:val="115"/>
                <w:sz w:val="16"/>
                <w:szCs w:val="16"/>
              </w:rPr>
              <w:t>kP</w:t>
            </w:r>
            <w:r w:rsidRPr="00716968">
              <w:rPr>
                <w:rFonts w:ascii="微软雅黑" w:eastAsia="微软雅黑" w:hAnsi="微软雅黑"/>
                <w:color w:val="231F20"/>
                <w:spacing w:val="-4"/>
                <w:w w:val="115"/>
                <w:sz w:val="16"/>
                <w:szCs w:val="16"/>
              </w:rPr>
              <w:t>a</w:t>
            </w:r>
          </w:p>
        </w:tc>
        <w:tc>
          <w:tcPr>
            <w:tcW w:w="1984" w:type="dxa"/>
            <w:shd w:val="clear" w:color="auto" w:fill="D5E4F5"/>
            <w:vAlign w:val="center"/>
          </w:tcPr>
          <w:p w14:paraId="67D0D421"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olor w:val="231F20"/>
                <w:spacing w:val="-2"/>
                <w:w w:val="105"/>
                <w:sz w:val="16"/>
                <w:szCs w:val="16"/>
              </w:rPr>
              <w:t>-</w:t>
            </w:r>
            <w:r w:rsidRPr="00716968">
              <w:rPr>
                <w:rFonts w:ascii="微软雅黑" w:eastAsia="微软雅黑" w:hAnsi="微软雅黑" w:hint="eastAsia"/>
                <w:color w:val="231F20"/>
                <w:spacing w:val="-2"/>
                <w:w w:val="105"/>
                <w:sz w:val="16"/>
                <w:szCs w:val="16"/>
                <w:lang w:eastAsia="zh-CN"/>
              </w:rPr>
              <w:t>2</w:t>
            </w:r>
            <w:r w:rsidRPr="00716968">
              <w:rPr>
                <w:rFonts w:ascii="微软雅黑" w:eastAsia="微软雅黑" w:hAnsi="微软雅黑"/>
                <w:color w:val="231F20"/>
                <w:spacing w:val="-2"/>
                <w:w w:val="105"/>
                <w:sz w:val="16"/>
                <w:szCs w:val="16"/>
              </w:rPr>
              <w:t>0kPa</w:t>
            </w:r>
          </w:p>
        </w:tc>
        <w:tc>
          <w:tcPr>
            <w:tcW w:w="1985" w:type="dxa"/>
            <w:shd w:val="clear" w:color="auto" w:fill="D5E4F5"/>
            <w:vAlign w:val="center"/>
          </w:tcPr>
          <w:p w14:paraId="5166EE8C"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2</w:t>
            </w:r>
            <w:r w:rsidRPr="00716968">
              <w:rPr>
                <w:rFonts w:ascii="微软雅黑" w:eastAsia="微软雅黑" w:hAnsi="微软雅黑" w:hint="eastAsia"/>
                <w:sz w:val="16"/>
                <w:szCs w:val="16"/>
              </w:rPr>
              <w:t>0kPa</w:t>
            </w:r>
          </w:p>
        </w:tc>
        <w:tc>
          <w:tcPr>
            <w:tcW w:w="1784" w:type="dxa"/>
            <w:shd w:val="clear" w:color="auto" w:fill="D5E4F5"/>
            <w:vAlign w:val="center"/>
          </w:tcPr>
          <w:p w14:paraId="74DA54A9"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hint="eastAsia"/>
                <w:color w:val="231F20"/>
                <w:spacing w:val="-3"/>
                <w:w w:val="130"/>
                <w:sz w:val="16"/>
                <w:szCs w:val="16"/>
                <w:lang w:eastAsia="zh-CN"/>
              </w:rPr>
              <w:t>标称量程1.5倍</w:t>
            </w:r>
          </w:p>
        </w:tc>
      </w:tr>
      <w:tr w:rsidR="00732E1C" w:rsidRPr="00716968" w14:paraId="2B542D2C" w14:textId="77777777" w:rsidTr="004E183C">
        <w:trPr>
          <w:jc w:val="center"/>
        </w:trPr>
        <w:tc>
          <w:tcPr>
            <w:tcW w:w="1232" w:type="dxa"/>
            <w:vMerge/>
            <w:shd w:val="clear" w:color="auto" w:fill="D5E4F5"/>
            <w:vAlign w:val="center"/>
          </w:tcPr>
          <w:p w14:paraId="43815DF3" w14:textId="77777777" w:rsidR="00732E1C" w:rsidRPr="00716968" w:rsidRDefault="00732E1C" w:rsidP="004E183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54FE1402"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35kPa</w:t>
            </w:r>
          </w:p>
        </w:tc>
        <w:tc>
          <w:tcPr>
            <w:tcW w:w="1479" w:type="dxa"/>
            <w:shd w:val="clear" w:color="auto" w:fill="D5E4F5"/>
            <w:vAlign w:val="center"/>
          </w:tcPr>
          <w:p w14:paraId="32527DAC" w14:textId="668F23B3"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05"/>
                <w:sz w:val="16"/>
                <w:szCs w:val="16"/>
                <w:lang w:eastAsia="zh-CN"/>
              </w:rPr>
              <w:t>10</w:t>
            </w:r>
            <w:r w:rsidRPr="00716968">
              <w:rPr>
                <w:rFonts w:ascii="微软雅黑" w:eastAsia="微软雅黑" w:hAnsi="微软雅黑"/>
                <w:color w:val="231F20"/>
                <w:spacing w:val="-2"/>
                <w:w w:val="105"/>
                <w:sz w:val="16"/>
                <w:szCs w:val="16"/>
              </w:rPr>
              <w:t>kPa</w:t>
            </w:r>
          </w:p>
        </w:tc>
        <w:tc>
          <w:tcPr>
            <w:tcW w:w="1984" w:type="dxa"/>
            <w:shd w:val="clear" w:color="auto" w:fill="D5E4F5"/>
            <w:vAlign w:val="center"/>
          </w:tcPr>
          <w:p w14:paraId="21AC0D5F"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olor w:val="231F20"/>
                <w:spacing w:val="-2"/>
                <w:w w:val="105"/>
                <w:sz w:val="16"/>
                <w:szCs w:val="16"/>
              </w:rPr>
              <w:t>-</w:t>
            </w:r>
            <w:r w:rsidRPr="00716968">
              <w:rPr>
                <w:rFonts w:ascii="微软雅黑" w:eastAsia="微软雅黑" w:hAnsi="微软雅黑" w:hint="eastAsia"/>
                <w:color w:val="231F20"/>
                <w:spacing w:val="-2"/>
                <w:w w:val="105"/>
                <w:sz w:val="16"/>
                <w:szCs w:val="16"/>
                <w:lang w:eastAsia="zh-CN"/>
              </w:rPr>
              <w:t>35</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6089BFD7"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35kPa</w:t>
            </w:r>
          </w:p>
        </w:tc>
        <w:tc>
          <w:tcPr>
            <w:tcW w:w="1784" w:type="dxa"/>
            <w:shd w:val="clear" w:color="auto" w:fill="D5E4F5"/>
            <w:vAlign w:val="center"/>
          </w:tcPr>
          <w:p w14:paraId="1F917C24"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732E1C" w:rsidRPr="00716968" w14:paraId="1C2C8D16" w14:textId="77777777" w:rsidTr="004E183C">
        <w:trPr>
          <w:jc w:val="center"/>
        </w:trPr>
        <w:tc>
          <w:tcPr>
            <w:tcW w:w="1232" w:type="dxa"/>
            <w:vMerge/>
            <w:shd w:val="clear" w:color="auto" w:fill="D5E4F5"/>
            <w:vAlign w:val="center"/>
          </w:tcPr>
          <w:p w14:paraId="5755BE62" w14:textId="77777777" w:rsidR="00732E1C" w:rsidRPr="00716968" w:rsidRDefault="00732E1C" w:rsidP="004E183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0F75A7CC"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8</w:t>
            </w:r>
            <w:r w:rsidRPr="00716968">
              <w:rPr>
                <w:rFonts w:ascii="微软雅黑" w:eastAsia="微软雅黑" w:hAnsi="微软雅黑" w:hint="eastAsia"/>
                <w:sz w:val="16"/>
                <w:szCs w:val="16"/>
              </w:rPr>
              <w:t>0kPa</w:t>
            </w:r>
          </w:p>
        </w:tc>
        <w:tc>
          <w:tcPr>
            <w:tcW w:w="1479" w:type="dxa"/>
            <w:shd w:val="clear" w:color="auto" w:fill="D5E4F5"/>
            <w:vAlign w:val="center"/>
          </w:tcPr>
          <w:p w14:paraId="2FB2E9B1" w14:textId="2E643F1E"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15"/>
                <w:sz w:val="16"/>
                <w:szCs w:val="16"/>
                <w:lang w:eastAsia="zh-CN"/>
              </w:rPr>
              <w:t>20</w:t>
            </w:r>
            <w:r w:rsidRPr="00716968">
              <w:rPr>
                <w:rFonts w:ascii="微软雅黑" w:eastAsia="微软雅黑" w:hAnsi="微软雅黑"/>
                <w:color w:val="231F20"/>
                <w:spacing w:val="-2"/>
                <w:w w:val="115"/>
                <w:sz w:val="16"/>
                <w:szCs w:val="16"/>
              </w:rPr>
              <w:t>kP</w:t>
            </w:r>
            <w:r w:rsidRPr="00716968">
              <w:rPr>
                <w:rFonts w:ascii="微软雅黑" w:eastAsia="微软雅黑" w:hAnsi="微软雅黑"/>
                <w:color w:val="231F20"/>
                <w:spacing w:val="-3"/>
                <w:w w:val="115"/>
                <w:sz w:val="16"/>
                <w:szCs w:val="16"/>
              </w:rPr>
              <w:t>a</w:t>
            </w:r>
          </w:p>
        </w:tc>
        <w:tc>
          <w:tcPr>
            <w:tcW w:w="1984" w:type="dxa"/>
            <w:shd w:val="clear" w:color="auto" w:fill="D5E4F5"/>
            <w:vAlign w:val="center"/>
          </w:tcPr>
          <w:p w14:paraId="7DBC080F"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olor w:val="231F20"/>
                <w:spacing w:val="-2"/>
                <w:w w:val="105"/>
                <w:sz w:val="16"/>
                <w:szCs w:val="16"/>
              </w:rPr>
              <w:t>-</w:t>
            </w:r>
            <w:r w:rsidRPr="00716968">
              <w:rPr>
                <w:rFonts w:ascii="微软雅黑" w:eastAsia="微软雅黑" w:hAnsi="微软雅黑" w:hint="eastAsia"/>
                <w:color w:val="231F20"/>
                <w:spacing w:val="-2"/>
                <w:w w:val="105"/>
                <w:sz w:val="16"/>
                <w:szCs w:val="16"/>
                <w:lang w:eastAsia="zh-CN"/>
              </w:rPr>
              <w:t>8</w:t>
            </w:r>
            <w:r w:rsidRPr="00716968">
              <w:rPr>
                <w:rFonts w:ascii="微软雅黑" w:eastAsia="微软雅黑" w:hAnsi="微软雅黑"/>
                <w:color w:val="231F20"/>
                <w:spacing w:val="-2"/>
                <w:w w:val="105"/>
                <w:sz w:val="16"/>
                <w:szCs w:val="16"/>
              </w:rPr>
              <w:t>0kPa</w:t>
            </w:r>
          </w:p>
        </w:tc>
        <w:tc>
          <w:tcPr>
            <w:tcW w:w="1985" w:type="dxa"/>
            <w:shd w:val="clear" w:color="auto" w:fill="D5E4F5"/>
            <w:vAlign w:val="center"/>
          </w:tcPr>
          <w:p w14:paraId="318E22B5"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8</w:t>
            </w:r>
            <w:r w:rsidRPr="00716968">
              <w:rPr>
                <w:rFonts w:ascii="微软雅黑" w:eastAsia="微软雅黑" w:hAnsi="微软雅黑" w:hint="eastAsia"/>
                <w:sz w:val="16"/>
                <w:szCs w:val="16"/>
              </w:rPr>
              <w:t>0kPa</w:t>
            </w:r>
          </w:p>
        </w:tc>
        <w:tc>
          <w:tcPr>
            <w:tcW w:w="1784" w:type="dxa"/>
            <w:shd w:val="clear" w:color="auto" w:fill="D5E4F5"/>
            <w:vAlign w:val="center"/>
          </w:tcPr>
          <w:p w14:paraId="34D64BF4"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732E1C" w:rsidRPr="00716968" w14:paraId="4F73B660" w14:textId="77777777" w:rsidTr="004E183C">
        <w:trPr>
          <w:jc w:val="center"/>
        </w:trPr>
        <w:tc>
          <w:tcPr>
            <w:tcW w:w="1232" w:type="dxa"/>
            <w:vMerge/>
            <w:shd w:val="clear" w:color="auto" w:fill="D5E4F5"/>
            <w:vAlign w:val="center"/>
          </w:tcPr>
          <w:p w14:paraId="742D365E" w14:textId="77777777" w:rsidR="00732E1C" w:rsidRPr="00716968" w:rsidRDefault="00732E1C" w:rsidP="004E183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058BA8E4"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15</w:t>
            </w:r>
            <w:r w:rsidRPr="00716968">
              <w:rPr>
                <w:rFonts w:ascii="微软雅黑" w:eastAsia="微软雅黑" w:hAnsi="微软雅黑" w:hint="eastAsia"/>
                <w:sz w:val="16"/>
                <w:szCs w:val="16"/>
              </w:rPr>
              <w:t>0kPa</w:t>
            </w:r>
          </w:p>
        </w:tc>
        <w:tc>
          <w:tcPr>
            <w:tcW w:w="1479" w:type="dxa"/>
            <w:shd w:val="clear" w:color="auto" w:fill="D5E4F5"/>
            <w:vAlign w:val="center"/>
          </w:tcPr>
          <w:p w14:paraId="59DAE64D"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15"/>
                <w:sz w:val="16"/>
                <w:szCs w:val="16"/>
                <w:lang w:eastAsia="zh-CN"/>
              </w:rPr>
              <w:t>50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3DC21002"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olor w:val="231F20"/>
                <w:spacing w:val="-2"/>
                <w:w w:val="105"/>
                <w:sz w:val="16"/>
                <w:szCs w:val="16"/>
              </w:rPr>
              <w:t>-100kPa</w:t>
            </w:r>
          </w:p>
        </w:tc>
        <w:tc>
          <w:tcPr>
            <w:tcW w:w="1985" w:type="dxa"/>
            <w:shd w:val="clear" w:color="auto" w:fill="D5E4F5"/>
            <w:vAlign w:val="center"/>
          </w:tcPr>
          <w:p w14:paraId="58ECF61D"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15</w:t>
            </w:r>
            <w:r w:rsidRPr="00716968">
              <w:rPr>
                <w:rFonts w:ascii="微软雅黑" w:eastAsia="微软雅黑" w:hAnsi="微软雅黑" w:hint="eastAsia"/>
                <w:sz w:val="16"/>
                <w:szCs w:val="16"/>
              </w:rPr>
              <w:t>0kPa</w:t>
            </w:r>
          </w:p>
        </w:tc>
        <w:tc>
          <w:tcPr>
            <w:tcW w:w="1784" w:type="dxa"/>
            <w:shd w:val="clear" w:color="auto" w:fill="D5E4F5"/>
            <w:vAlign w:val="center"/>
          </w:tcPr>
          <w:p w14:paraId="15AAAB20"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732E1C" w:rsidRPr="00716968" w14:paraId="31537084" w14:textId="77777777" w:rsidTr="004E183C">
        <w:trPr>
          <w:jc w:val="center"/>
        </w:trPr>
        <w:tc>
          <w:tcPr>
            <w:tcW w:w="1232" w:type="dxa"/>
            <w:vMerge/>
            <w:shd w:val="clear" w:color="auto" w:fill="D5E4F5"/>
            <w:vAlign w:val="center"/>
          </w:tcPr>
          <w:p w14:paraId="25287338" w14:textId="77777777" w:rsidR="00732E1C" w:rsidRPr="00716968" w:rsidRDefault="00732E1C" w:rsidP="004E183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1BD8E5DE"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300</w:t>
            </w:r>
            <w:r w:rsidRPr="00716968">
              <w:rPr>
                <w:rFonts w:ascii="微软雅黑" w:eastAsia="微软雅黑" w:hAnsi="微软雅黑" w:hint="eastAsia"/>
                <w:sz w:val="16"/>
                <w:szCs w:val="16"/>
              </w:rPr>
              <w:t>kPa</w:t>
            </w:r>
          </w:p>
        </w:tc>
        <w:tc>
          <w:tcPr>
            <w:tcW w:w="1479" w:type="dxa"/>
            <w:shd w:val="clear" w:color="auto" w:fill="D5E4F5"/>
            <w:vAlign w:val="center"/>
          </w:tcPr>
          <w:p w14:paraId="6AF723CD"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15"/>
                <w:sz w:val="16"/>
                <w:szCs w:val="16"/>
                <w:lang w:eastAsia="zh-CN"/>
              </w:rPr>
              <w:t>60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26256B7B"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olor w:val="231F20"/>
                <w:spacing w:val="-2"/>
                <w:w w:val="105"/>
                <w:sz w:val="16"/>
                <w:szCs w:val="16"/>
              </w:rPr>
              <w:t>-100kPa</w:t>
            </w:r>
          </w:p>
        </w:tc>
        <w:tc>
          <w:tcPr>
            <w:tcW w:w="1985" w:type="dxa"/>
            <w:shd w:val="clear" w:color="auto" w:fill="D5E4F5"/>
            <w:vAlign w:val="center"/>
          </w:tcPr>
          <w:p w14:paraId="049918D7"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300</w:t>
            </w:r>
            <w:r w:rsidRPr="00716968">
              <w:rPr>
                <w:rFonts w:ascii="微软雅黑" w:eastAsia="微软雅黑" w:hAnsi="微软雅黑" w:hint="eastAsia"/>
                <w:sz w:val="16"/>
                <w:szCs w:val="16"/>
              </w:rPr>
              <w:t>kPa</w:t>
            </w:r>
          </w:p>
        </w:tc>
        <w:tc>
          <w:tcPr>
            <w:tcW w:w="1784" w:type="dxa"/>
            <w:shd w:val="clear" w:color="auto" w:fill="D5E4F5"/>
            <w:vAlign w:val="center"/>
          </w:tcPr>
          <w:p w14:paraId="005AAAB4"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732E1C" w:rsidRPr="00716968" w14:paraId="6209D1F6" w14:textId="77777777" w:rsidTr="004E183C">
        <w:trPr>
          <w:jc w:val="center"/>
        </w:trPr>
        <w:tc>
          <w:tcPr>
            <w:tcW w:w="1232" w:type="dxa"/>
            <w:vMerge/>
            <w:shd w:val="clear" w:color="auto" w:fill="D5E4F5"/>
            <w:vAlign w:val="center"/>
          </w:tcPr>
          <w:p w14:paraId="69104979" w14:textId="77777777" w:rsidR="00732E1C" w:rsidRPr="00716968" w:rsidRDefault="00732E1C" w:rsidP="004E183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30DFA729"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700</w:t>
            </w:r>
            <w:r w:rsidRPr="00716968">
              <w:rPr>
                <w:rFonts w:ascii="微软雅黑" w:eastAsia="微软雅黑" w:hAnsi="微软雅黑" w:hint="eastAsia"/>
                <w:sz w:val="16"/>
                <w:szCs w:val="16"/>
              </w:rPr>
              <w:t>kPa</w:t>
            </w:r>
          </w:p>
        </w:tc>
        <w:tc>
          <w:tcPr>
            <w:tcW w:w="1479" w:type="dxa"/>
            <w:shd w:val="clear" w:color="auto" w:fill="D5E4F5"/>
            <w:vAlign w:val="center"/>
          </w:tcPr>
          <w:p w14:paraId="0F1CA192"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hint="eastAsia"/>
                <w:color w:val="231F20"/>
                <w:spacing w:val="-3"/>
                <w:w w:val="115"/>
                <w:sz w:val="16"/>
                <w:szCs w:val="16"/>
                <w:lang w:eastAsia="zh-CN"/>
              </w:rPr>
              <w:t>140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586F1110"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olor w:val="231F20"/>
                <w:spacing w:val="-2"/>
                <w:w w:val="105"/>
                <w:sz w:val="16"/>
                <w:szCs w:val="16"/>
              </w:rPr>
              <w:t>-100kPa</w:t>
            </w:r>
          </w:p>
        </w:tc>
        <w:tc>
          <w:tcPr>
            <w:tcW w:w="1985" w:type="dxa"/>
            <w:shd w:val="clear" w:color="auto" w:fill="D5E4F5"/>
            <w:vAlign w:val="center"/>
          </w:tcPr>
          <w:p w14:paraId="37EE8767"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700</w:t>
            </w:r>
            <w:r w:rsidRPr="00716968">
              <w:rPr>
                <w:rFonts w:ascii="微软雅黑" w:eastAsia="微软雅黑" w:hAnsi="微软雅黑" w:hint="eastAsia"/>
                <w:sz w:val="16"/>
                <w:szCs w:val="16"/>
              </w:rPr>
              <w:t>kPa</w:t>
            </w:r>
          </w:p>
        </w:tc>
        <w:tc>
          <w:tcPr>
            <w:tcW w:w="1784" w:type="dxa"/>
            <w:shd w:val="clear" w:color="auto" w:fill="D5E4F5"/>
            <w:vAlign w:val="center"/>
          </w:tcPr>
          <w:p w14:paraId="54CD462B"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732E1C" w:rsidRPr="00716968" w14:paraId="438A83B9" w14:textId="77777777" w:rsidTr="004E183C">
        <w:trPr>
          <w:jc w:val="center"/>
        </w:trPr>
        <w:tc>
          <w:tcPr>
            <w:tcW w:w="1232" w:type="dxa"/>
            <w:vMerge/>
            <w:shd w:val="clear" w:color="auto" w:fill="D5E4F5"/>
            <w:vAlign w:val="center"/>
          </w:tcPr>
          <w:p w14:paraId="2DC8AB40" w14:textId="77777777" w:rsidR="00732E1C" w:rsidRPr="00716968" w:rsidRDefault="00732E1C" w:rsidP="004E183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065E8AC6"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1.</w:t>
            </w:r>
            <w:r w:rsidRPr="00716968">
              <w:rPr>
                <w:rFonts w:ascii="微软雅黑" w:eastAsia="微软雅黑" w:hAnsi="微软雅黑" w:hint="eastAsia"/>
                <w:sz w:val="16"/>
                <w:szCs w:val="16"/>
                <w:lang w:eastAsia="zh-CN"/>
              </w:rPr>
              <w:t>3</w:t>
            </w:r>
            <w:r w:rsidRPr="00716968">
              <w:rPr>
                <w:rFonts w:ascii="微软雅黑" w:eastAsia="微软雅黑" w:hAnsi="微软雅黑" w:hint="eastAsia"/>
                <w:sz w:val="16"/>
                <w:szCs w:val="16"/>
              </w:rPr>
              <w:t>MPa</w:t>
            </w:r>
          </w:p>
        </w:tc>
        <w:tc>
          <w:tcPr>
            <w:tcW w:w="1479" w:type="dxa"/>
            <w:shd w:val="clear" w:color="auto" w:fill="D5E4F5"/>
            <w:vAlign w:val="center"/>
          </w:tcPr>
          <w:p w14:paraId="73FE7D35"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3"/>
                <w:w w:val="130"/>
                <w:sz w:val="16"/>
                <w:szCs w:val="16"/>
              </w:rPr>
            </w:pPr>
            <w:r w:rsidRPr="00716968">
              <w:rPr>
                <w:rFonts w:ascii="微软雅黑" w:eastAsia="微软雅黑" w:hAnsi="微软雅黑" w:hint="eastAsia"/>
                <w:color w:val="231F20"/>
                <w:spacing w:val="-3"/>
                <w:w w:val="115"/>
                <w:sz w:val="16"/>
                <w:szCs w:val="16"/>
                <w:lang w:eastAsia="zh-CN"/>
              </w:rPr>
              <w:t>260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05164BB3"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05"/>
                <w:sz w:val="16"/>
                <w:szCs w:val="16"/>
              </w:rPr>
            </w:pPr>
            <w:r w:rsidRPr="00716968">
              <w:rPr>
                <w:rFonts w:ascii="微软雅黑" w:eastAsia="微软雅黑" w:hAnsi="微软雅黑" w:hint="eastAsia"/>
                <w:color w:val="231F20"/>
                <w:spacing w:val="-2"/>
                <w:w w:val="105"/>
                <w:sz w:val="16"/>
                <w:szCs w:val="16"/>
                <w:lang w:eastAsia="zh-CN"/>
              </w:rPr>
              <w:t>-0.1MPa</w:t>
            </w:r>
          </w:p>
        </w:tc>
        <w:tc>
          <w:tcPr>
            <w:tcW w:w="1985" w:type="dxa"/>
            <w:shd w:val="clear" w:color="auto" w:fill="D5E4F5"/>
            <w:vAlign w:val="center"/>
          </w:tcPr>
          <w:p w14:paraId="4362C5CE"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1.</w:t>
            </w:r>
            <w:r w:rsidRPr="00716968">
              <w:rPr>
                <w:rFonts w:ascii="微软雅黑" w:eastAsia="微软雅黑" w:hAnsi="微软雅黑" w:hint="eastAsia"/>
                <w:sz w:val="16"/>
                <w:szCs w:val="16"/>
                <w:lang w:eastAsia="zh-CN"/>
              </w:rPr>
              <w:t>3</w:t>
            </w:r>
            <w:r w:rsidRPr="00716968">
              <w:rPr>
                <w:rFonts w:ascii="微软雅黑" w:eastAsia="微软雅黑" w:hAnsi="微软雅黑" w:hint="eastAsia"/>
                <w:sz w:val="16"/>
                <w:szCs w:val="16"/>
              </w:rPr>
              <w:t>MPa</w:t>
            </w:r>
          </w:p>
        </w:tc>
        <w:tc>
          <w:tcPr>
            <w:tcW w:w="1784" w:type="dxa"/>
            <w:shd w:val="clear" w:color="auto" w:fill="D5E4F5"/>
            <w:vAlign w:val="center"/>
          </w:tcPr>
          <w:p w14:paraId="3F4B3705"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732E1C" w:rsidRPr="00716968" w14:paraId="20578EA5" w14:textId="77777777" w:rsidTr="004E183C">
        <w:trPr>
          <w:jc w:val="center"/>
        </w:trPr>
        <w:tc>
          <w:tcPr>
            <w:tcW w:w="1232" w:type="dxa"/>
            <w:vMerge/>
            <w:shd w:val="clear" w:color="auto" w:fill="D5E4F5"/>
            <w:vAlign w:val="center"/>
          </w:tcPr>
          <w:p w14:paraId="33EC1FEF" w14:textId="77777777" w:rsidR="00732E1C" w:rsidRPr="00716968" w:rsidRDefault="00732E1C" w:rsidP="004E183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0491D17F"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2.5MPa</w:t>
            </w:r>
          </w:p>
        </w:tc>
        <w:tc>
          <w:tcPr>
            <w:tcW w:w="1479" w:type="dxa"/>
            <w:shd w:val="clear" w:color="auto" w:fill="D5E4F5"/>
            <w:vAlign w:val="center"/>
          </w:tcPr>
          <w:p w14:paraId="691E950E"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color w:val="231F20"/>
                <w:spacing w:val="-3"/>
                <w:w w:val="130"/>
                <w:sz w:val="16"/>
                <w:szCs w:val="16"/>
                <w:lang w:eastAsia="zh-CN"/>
              </w:rPr>
              <w:t>500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55492276"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05"/>
                <w:sz w:val="16"/>
                <w:szCs w:val="16"/>
              </w:rPr>
            </w:pPr>
            <w:r w:rsidRPr="00716968">
              <w:rPr>
                <w:rFonts w:ascii="微软雅黑" w:eastAsia="微软雅黑" w:hAnsi="微软雅黑" w:hint="eastAsia"/>
                <w:color w:val="231F20"/>
                <w:spacing w:val="-2"/>
                <w:w w:val="105"/>
                <w:sz w:val="16"/>
                <w:szCs w:val="16"/>
                <w:lang w:eastAsia="zh-CN"/>
              </w:rPr>
              <w:t>-0.1MPa</w:t>
            </w:r>
          </w:p>
        </w:tc>
        <w:tc>
          <w:tcPr>
            <w:tcW w:w="1985" w:type="dxa"/>
            <w:shd w:val="clear" w:color="auto" w:fill="D5E4F5"/>
            <w:vAlign w:val="center"/>
          </w:tcPr>
          <w:p w14:paraId="71BBE3AD"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2.5MPa</w:t>
            </w:r>
          </w:p>
        </w:tc>
        <w:tc>
          <w:tcPr>
            <w:tcW w:w="1784" w:type="dxa"/>
            <w:shd w:val="clear" w:color="auto" w:fill="D5E4F5"/>
            <w:vAlign w:val="center"/>
          </w:tcPr>
          <w:p w14:paraId="501A69BE"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732E1C" w:rsidRPr="00716968" w14:paraId="5D4CD76E" w14:textId="77777777" w:rsidTr="004E183C">
        <w:trPr>
          <w:jc w:val="center"/>
        </w:trPr>
        <w:tc>
          <w:tcPr>
            <w:tcW w:w="1232" w:type="dxa"/>
            <w:vMerge/>
            <w:shd w:val="clear" w:color="auto" w:fill="D5E4F5"/>
            <w:vAlign w:val="center"/>
          </w:tcPr>
          <w:p w14:paraId="5A0803A4" w14:textId="77777777" w:rsidR="00732E1C" w:rsidRPr="00716968" w:rsidRDefault="00732E1C" w:rsidP="004E183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00809129"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lang w:eastAsia="zh-CN"/>
              </w:rPr>
              <w:t>4</w:t>
            </w:r>
            <w:r w:rsidRPr="00716968">
              <w:rPr>
                <w:rFonts w:ascii="微软雅黑" w:eastAsia="微软雅黑" w:hAnsi="微软雅黑" w:hint="eastAsia"/>
                <w:sz w:val="16"/>
                <w:szCs w:val="16"/>
              </w:rPr>
              <w:t>MPa</w:t>
            </w:r>
          </w:p>
        </w:tc>
        <w:tc>
          <w:tcPr>
            <w:tcW w:w="1479" w:type="dxa"/>
            <w:shd w:val="clear" w:color="auto" w:fill="D5E4F5"/>
            <w:vAlign w:val="center"/>
          </w:tcPr>
          <w:p w14:paraId="5F4D788E"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color w:val="231F20"/>
                <w:spacing w:val="-3"/>
                <w:w w:val="130"/>
                <w:sz w:val="16"/>
                <w:szCs w:val="16"/>
                <w:lang w:eastAsia="zh-CN"/>
              </w:rPr>
              <w:t>0.8</w:t>
            </w:r>
            <w:r w:rsidRPr="00716968">
              <w:rPr>
                <w:rFonts w:ascii="微软雅黑" w:eastAsia="微软雅黑" w:hAnsi="微软雅黑" w:hint="eastAsia"/>
                <w:sz w:val="16"/>
                <w:szCs w:val="16"/>
              </w:rPr>
              <w:t>MPa</w:t>
            </w:r>
          </w:p>
        </w:tc>
        <w:tc>
          <w:tcPr>
            <w:tcW w:w="1984" w:type="dxa"/>
            <w:shd w:val="clear" w:color="auto" w:fill="D5E4F5"/>
            <w:vAlign w:val="center"/>
          </w:tcPr>
          <w:p w14:paraId="3A16D54D"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05"/>
                <w:sz w:val="16"/>
                <w:szCs w:val="16"/>
              </w:rPr>
            </w:pPr>
            <w:r w:rsidRPr="00716968">
              <w:rPr>
                <w:rFonts w:ascii="微软雅黑" w:eastAsia="微软雅黑" w:hAnsi="微软雅黑" w:hint="eastAsia"/>
                <w:color w:val="231F20"/>
                <w:spacing w:val="-2"/>
                <w:w w:val="105"/>
                <w:sz w:val="16"/>
                <w:szCs w:val="16"/>
                <w:lang w:eastAsia="zh-CN"/>
              </w:rPr>
              <w:t>-0.1MPa</w:t>
            </w:r>
          </w:p>
        </w:tc>
        <w:tc>
          <w:tcPr>
            <w:tcW w:w="1985" w:type="dxa"/>
            <w:shd w:val="clear" w:color="auto" w:fill="D5E4F5"/>
            <w:vAlign w:val="center"/>
          </w:tcPr>
          <w:p w14:paraId="1901B7A1"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lang w:eastAsia="zh-CN"/>
              </w:rPr>
              <w:t>4</w:t>
            </w:r>
            <w:r w:rsidRPr="00716968">
              <w:rPr>
                <w:rFonts w:ascii="微软雅黑" w:eastAsia="微软雅黑" w:hAnsi="微软雅黑" w:hint="eastAsia"/>
                <w:sz w:val="16"/>
                <w:szCs w:val="16"/>
              </w:rPr>
              <w:t>MPa</w:t>
            </w:r>
          </w:p>
        </w:tc>
        <w:tc>
          <w:tcPr>
            <w:tcW w:w="1784" w:type="dxa"/>
            <w:shd w:val="clear" w:color="auto" w:fill="D5E4F5"/>
            <w:vAlign w:val="center"/>
          </w:tcPr>
          <w:p w14:paraId="71EE47FE"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732E1C" w:rsidRPr="00716968" w14:paraId="25C1FA98" w14:textId="77777777" w:rsidTr="004E183C">
        <w:trPr>
          <w:jc w:val="center"/>
        </w:trPr>
        <w:tc>
          <w:tcPr>
            <w:tcW w:w="1232" w:type="dxa"/>
            <w:vMerge/>
            <w:shd w:val="clear" w:color="auto" w:fill="D5E4F5"/>
            <w:vAlign w:val="center"/>
          </w:tcPr>
          <w:p w14:paraId="67F1700C" w14:textId="77777777" w:rsidR="00732E1C" w:rsidRPr="00716968" w:rsidRDefault="00732E1C" w:rsidP="004E183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34647B70"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10MPa</w:t>
            </w:r>
          </w:p>
        </w:tc>
        <w:tc>
          <w:tcPr>
            <w:tcW w:w="1479" w:type="dxa"/>
            <w:shd w:val="clear" w:color="auto" w:fill="D5E4F5"/>
            <w:vAlign w:val="center"/>
          </w:tcPr>
          <w:p w14:paraId="0DE053ED"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color w:val="231F20"/>
                <w:spacing w:val="-3"/>
                <w:w w:val="130"/>
                <w:sz w:val="16"/>
                <w:szCs w:val="16"/>
                <w:lang w:eastAsia="zh-CN"/>
              </w:rPr>
              <w:t>2</w:t>
            </w:r>
            <w:r w:rsidRPr="00716968">
              <w:rPr>
                <w:rFonts w:ascii="微软雅黑" w:eastAsia="微软雅黑" w:hAnsi="微软雅黑" w:hint="eastAsia"/>
                <w:sz w:val="16"/>
                <w:szCs w:val="16"/>
              </w:rPr>
              <w:t>MPa</w:t>
            </w:r>
          </w:p>
        </w:tc>
        <w:tc>
          <w:tcPr>
            <w:tcW w:w="1984" w:type="dxa"/>
            <w:shd w:val="clear" w:color="auto" w:fill="D5E4F5"/>
            <w:vAlign w:val="center"/>
          </w:tcPr>
          <w:p w14:paraId="72007593"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05"/>
                <w:sz w:val="16"/>
                <w:szCs w:val="16"/>
              </w:rPr>
            </w:pPr>
            <w:r w:rsidRPr="00716968">
              <w:rPr>
                <w:rFonts w:ascii="微软雅黑" w:eastAsia="微软雅黑" w:hAnsi="微软雅黑" w:hint="eastAsia"/>
                <w:color w:val="231F20"/>
                <w:spacing w:val="-2"/>
                <w:w w:val="105"/>
                <w:sz w:val="16"/>
                <w:szCs w:val="16"/>
                <w:lang w:eastAsia="zh-CN"/>
              </w:rPr>
              <w:t>-0.1MPa</w:t>
            </w:r>
          </w:p>
        </w:tc>
        <w:tc>
          <w:tcPr>
            <w:tcW w:w="1985" w:type="dxa"/>
            <w:shd w:val="clear" w:color="auto" w:fill="D5E4F5"/>
            <w:vAlign w:val="center"/>
          </w:tcPr>
          <w:p w14:paraId="16AB7760"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10MPa</w:t>
            </w:r>
          </w:p>
        </w:tc>
        <w:tc>
          <w:tcPr>
            <w:tcW w:w="1784" w:type="dxa"/>
            <w:shd w:val="clear" w:color="auto" w:fill="D5E4F5"/>
            <w:vAlign w:val="center"/>
          </w:tcPr>
          <w:p w14:paraId="4B0F51CD"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732E1C" w:rsidRPr="00716968" w14:paraId="5185CCC4" w14:textId="77777777" w:rsidTr="004E183C">
        <w:trPr>
          <w:jc w:val="center"/>
        </w:trPr>
        <w:tc>
          <w:tcPr>
            <w:tcW w:w="1232" w:type="dxa"/>
            <w:vMerge/>
            <w:shd w:val="clear" w:color="auto" w:fill="D5E4F5"/>
            <w:vAlign w:val="center"/>
          </w:tcPr>
          <w:p w14:paraId="1DB759E2" w14:textId="77777777" w:rsidR="00732E1C" w:rsidRPr="00716968" w:rsidRDefault="00732E1C" w:rsidP="004E183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1E000394"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lang w:eastAsia="zh-CN"/>
              </w:rPr>
              <w:t>25</w:t>
            </w:r>
            <w:r w:rsidRPr="00716968">
              <w:rPr>
                <w:rFonts w:ascii="微软雅黑" w:eastAsia="微软雅黑" w:hAnsi="微软雅黑" w:hint="eastAsia"/>
                <w:sz w:val="16"/>
                <w:szCs w:val="16"/>
              </w:rPr>
              <w:t>MPa</w:t>
            </w:r>
          </w:p>
        </w:tc>
        <w:tc>
          <w:tcPr>
            <w:tcW w:w="1479" w:type="dxa"/>
            <w:shd w:val="clear" w:color="auto" w:fill="D5E4F5"/>
            <w:vAlign w:val="center"/>
          </w:tcPr>
          <w:p w14:paraId="0195FB64"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color w:val="231F20"/>
                <w:spacing w:val="-3"/>
                <w:w w:val="130"/>
                <w:sz w:val="16"/>
                <w:szCs w:val="16"/>
                <w:lang w:eastAsia="zh-CN"/>
              </w:rPr>
              <w:t>5</w:t>
            </w:r>
            <w:r w:rsidRPr="00716968">
              <w:rPr>
                <w:rFonts w:ascii="微软雅黑" w:eastAsia="微软雅黑" w:hAnsi="微软雅黑" w:hint="eastAsia"/>
                <w:sz w:val="16"/>
                <w:szCs w:val="16"/>
              </w:rPr>
              <w:t>MPa</w:t>
            </w:r>
          </w:p>
        </w:tc>
        <w:tc>
          <w:tcPr>
            <w:tcW w:w="1984" w:type="dxa"/>
            <w:shd w:val="clear" w:color="auto" w:fill="D5E4F5"/>
            <w:vAlign w:val="center"/>
          </w:tcPr>
          <w:p w14:paraId="71D9EEC3"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05"/>
                <w:sz w:val="16"/>
                <w:szCs w:val="16"/>
              </w:rPr>
            </w:pPr>
            <w:r w:rsidRPr="00716968">
              <w:rPr>
                <w:rFonts w:ascii="微软雅黑" w:eastAsia="微软雅黑" w:hAnsi="微软雅黑" w:hint="eastAsia"/>
                <w:color w:val="231F20"/>
                <w:spacing w:val="-2"/>
                <w:w w:val="105"/>
                <w:sz w:val="16"/>
                <w:szCs w:val="16"/>
                <w:lang w:eastAsia="zh-CN"/>
              </w:rPr>
              <w:t>-0.1MPa</w:t>
            </w:r>
          </w:p>
        </w:tc>
        <w:tc>
          <w:tcPr>
            <w:tcW w:w="1985" w:type="dxa"/>
            <w:shd w:val="clear" w:color="auto" w:fill="D5E4F5"/>
            <w:vAlign w:val="center"/>
          </w:tcPr>
          <w:p w14:paraId="50A99AF6"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lang w:eastAsia="zh-CN"/>
              </w:rPr>
              <w:t>25</w:t>
            </w:r>
            <w:r w:rsidRPr="00716968">
              <w:rPr>
                <w:rFonts w:ascii="微软雅黑" w:eastAsia="微软雅黑" w:hAnsi="微软雅黑" w:hint="eastAsia"/>
                <w:sz w:val="16"/>
                <w:szCs w:val="16"/>
              </w:rPr>
              <w:t>MPa</w:t>
            </w:r>
          </w:p>
        </w:tc>
        <w:tc>
          <w:tcPr>
            <w:tcW w:w="1784" w:type="dxa"/>
            <w:shd w:val="clear" w:color="auto" w:fill="D5E4F5"/>
            <w:vAlign w:val="center"/>
          </w:tcPr>
          <w:p w14:paraId="15AAB8F2"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732E1C" w:rsidRPr="00716968" w14:paraId="47C5684D" w14:textId="77777777" w:rsidTr="004E183C">
        <w:trPr>
          <w:jc w:val="center"/>
        </w:trPr>
        <w:tc>
          <w:tcPr>
            <w:tcW w:w="1232" w:type="dxa"/>
            <w:vMerge/>
            <w:shd w:val="clear" w:color="auto" w:fill="D5E4F5"/>
            <w:vAlign w:val="center"/>
          </w:tcPr>
          <w:p w14:paraId="150D6588" w14:textId="77777777" w:rsidR="00732E1C" w:rsidRPr="00716968" w:rsidRDefault="00732E1C" w:rsidP="004E183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3DFCBC37"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40MPa</w:t>
            </w:r>
          </w:p>
        </w:tc>
        <w:tc>
          <w:tcPr>
            <w:tcW w:w="1479" w:type="dxa"/>
            <w:shd w:val="clear" w:color="auto" w:fill="D5E4F5"/>
            <w:vAlign w:val="center"/>
          </w:tcPr>
          <w:p w14:paraId="23CD7175"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color w:val="231F20"/>
                <w:spacing w:val="-3"/>
                <w:w w:val="130"/>
                <w:sz w:val="16"/>
                <w:szCs w:val="16"/>
                <w:lang w:eastAsia="zh-CN"/>
              </w:rPr>
              <w:t>8</w:t>
            </w:r>
            <w:r w:rsidRPr="00716968">
              <w:rPr>
                <w:rFonts w:ascii="微软雅黑" w:eastAsia="微软雅黑" w:hAnsi="微软雅黑" w:hint="eastAsia"/>
                <w:sz w:val="16"/>
                <w:szCs w:val="16"/>
              </w:rPr>
              <w:t>MPa</w:t>
            </w:r>
          </w:p>
        </w:tc>
        <w:tc>
          <w:tcPr>
            <w:tcW w:w="1984" w:type="dxa"/>
            <w:shd w:val="clear" w:color="auto" w:fill="D5E4F5"/>
            <w:vAlign w:val="center"/>
          </w:tcPr>
          <w:p w14:paraId="1B86696D"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05"/>
                <w:sz w:val="16"/>
                <w:szCs w:val="16"/>
              </w:rPr>
            </w:pPr>
            <w:r w:rsidRPr="00716968">
              <w:rPr>
                <w:rFonts w:ascii="微软雅黑" w:eastAsia="微软雅黑" w:hAnsi="微软雅黑" w:hint="eastAsia"/>
                <w:color w:val="231F20"/>
                <w:spacing w:val="-2"/>
                <w:w w:val="105"/>
                <w:sz w:val="16"/>
                <w:szCs w:val="16"/>
                <w:lang w:eastAsia="zh-CN"/>
              </w:rPr>
              <w:t>-0.1MPa</w:t>
            </w:r>
          </w:p>
        </w:tc>
        <w:tc>
          <w:tcPr>
            <w:tcW w:w="1985" w:type="dxa"/>
            <w:shd w:val="clear" w:color="auto" w:fill="D5E4F5"/>
            <w:vAlign w:val="center"/>
          </w:tcPr>
          <w:p w14:paraId="0E873EDC"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40MPa</w:t>
            </w:r>
          </w:p>
        </w:tc>
        <w:tc>
          <w:tcPr>
            <w:tcW w:w="1784" w:type="dxa"/>
            <w:shd w:val="clear" w:color="auto" w:fill="D5E4F5"/>
            <w:vAlign w:val="center"/>
          </w:tcPr>
          <w:p w14:paraId="7583439A"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732E1C" w:rsidRPr="00716968" w14:paraId="456980AE" w14:textId="77777777" w:rsidTr="004E183C">
        <w:trPr>
          <w:jc w:val="center"/>
        </w:trPr>
        <w:tc>
          <w:tcPr>
            <w:tcW w:w="1232" w:type="dxa"/>
            <w:vMerge w:val="restart"/>
            <w:shd w:val="clear" w:color="auto" w:fill="D5E4F5"/>
            <w:vAlign w:val="center"/>
          </w:tcPr>
          <w:p w14:paraId="537F7139" w14:textId="77777777" w:rsidR="00732E1C" w:rsidRPr="00716968" w:rsidRDefault="00732E1C" w:rsidP="004E183C">
            <w:pPr>
              <w:pStyle w:val="TableParagraph"/>
              <w:spacing w:line="276" w:lineRule="auto"/>
              <w:jc w:val="center"/>
              <w:rPr>
                <w:rFonts w:ascii="微软雅黑" w:eastAsia="微软雅黑" w:hAnsi="微软雅黑" w:cs="Lucida Sans Unicode" w:hint="eastAsia"/>
                <w:sz w:val="16"/>
                <w:szCs w:val="16"/>
              </w:rPr>
            </w:pPr>
            <w:r w:rsidRPr="00716968">
              <w:rPr>
                <w:rFonts w:ascii="微软雅黑" w:eastAsia="微软雅黑" w:hAnsi="微软雅黑"/>
                <w:color w:val="231F20"/>
                <w:w w:val="110"/>
                <w:sz w:val="16"/>
                <w:szCs w:val="16"/>
              </w:rPr>
              <w:t>A</w:t>
            </w:r>
          </w:p>
        </w:tc>
        <w:tc>
          <w:tcPr>
            <w:tcW w:w="1459" w:type="dxa"/>
            <w:shd w:val="clear" w:color="auto" w:fill="D5E4F5"/>
            <w:vAlign w:val="center"/>
          </w:tcPr>
          <w:p w14:paraId="5B27724B"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35kPa</w:t>
            </w:r>
          </w:p>
        </w:tc>
        <w:tc>
          <w:tcPr>
            <w:tcW w:w="1479" w:type="dxa"/>
            <w:shd w:val="clear" w:color="auto" w:fill="D5E4F5"/>
            <w:vAlign w:val="center"/>
          </w:tcPr>
          <w:p w14:paraId="1358983E" w14:textId="5FABA15F"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05"/>
                <w:sz w:val="16"/>
                <w:szCs w:val="16"/>
                <w:lang w:eastAsia="zh-CN"/>
              </w:rPr>
              <w:t>10</w:t>
            </w:r>
            <w:r w:rsidRPr="00716968">
              <w:rPr>
                <w:rFonts w:ascii="微软雅黑" w:eastAsia="微软雅黑" w:hAnsi="微软雅黑"/>
                <w:color w:val="231F20"/>
                <w:spacing w:val="-2"/>
                <w:w w:val="105"/>
                <w:sz w:val="16"/>
                <w:szCs w:val="16"/>
              </w:rPr>
              <w:t>kPa</w:t>
            </w:r>
          </w:p>
        </w:tc>
        <w:tc>
          <w:tcPr>
            <w:tcW w:w="1984" w:type="dxa"/>
            <w:shd w:val="clear" w:color="auto" w:fill="D5E4F5"/>
            <w:vAlign w:val="center"/>
          </w:tcPr>
          <w:p w14:paraId="48D532B4"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olor w:val="231F20"/>
                <w:spacing w:val="-3"/>
                <w:w w:val="115"/>
                <w:sz w:val="16"/>
                <w:szCs w:val="16"/>
              </w:rPr>
              <w:t>0kP</w:t>
            </w:r>
            <w:r w:rsidRPr="00716968">
              <w:rPr>
                <w:rFonts w:ascii="微软雅黑" w:eastAsia="微软雅黑" w:hAnsi="微软雅黑"/>
                <w:color w:val="231F20"/>
                <w:spacing w:val="-4"/>
                <w:w w:val="115"/>
                <w:sz w:val="16"/>
                <w:szCs w:val="16"/>
              </w:rPr>
              <w:t>a</w:t>
            </w:r>
          </w:p>
        </w:tc>
        <w:tc>
          <w:tcPr>
            <w:tcW w:w="1985" w:type="dxa"/>
            <w:shd w:val="clear" w:color="auto" w:fill="D5E4F5"/>
            <w:vAlign w:val="center"/>
          </w:tcPr>
          <w:p w14:paraId="3606F55D"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35kPa</w:t>
            </w:r>
          </w:p>
        </w:tc>
        <w:tc>
          <w:tcPr>
            <w:tcW w:w="1784" w:type="dxa"/>
            <w:shd w:val="clear" w:color="auto" w:fill="D5E4F5"/>
            <w:vAlign w:val="center"/>
          </w:tcPr>
          <w:p w14:paraId="43FFBFAF"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105</w:t>
            </w:r>
            <w:r w:rsidRPr="00716968">
              <w:rPr>
                <w:rFonts w:ascii="微软雅黑" w:eastAsia="微软雅黑" w:hAnsi="微软雅黑"/>
                <w:color w:val="231F20"/>
                <w:spacing w:val="-3"/>
                <w:w w:val="115"/>
                <w:sz w:val="16"/>
                <w:szCs w:val="16"/>
              </w:rPr>
              <w:t>kP</w:t>
            </w:r>
            <w:r w:rsidRPr="00716968">
              <w:rPr>
                <w:rFonts w:ascii="微软雅黑" w:eastAsia="微软雅黑" w:hAnsi="微软雅黑"/>
                <w:color w:val="231F20"/>
                <w:spacing w:val="-4"/>
                <w:w w:val="115"/>
                <w:sz w:val="16"/>
                <w:szCs w:val="16"/>
              </w:rPr>
              <w:t>a</w:t>
            </w:r>
          </w:p>
        </w:tc>
      </w:tr>
      <w:tr w:rsidR="00732E1C" w:rsidRPr="00716968" w14:paraId="5B53A716" w14:textId="77777777" w:rsidTr="004E183C">
        <w:trPr>
          <w:jc w:val="center"/>
        </w:trPr>
        <w:tc>
          <w:tcPr>
            <w:tcW w:w="1232" w:type="dxa"/>
            <w:vMerge/>
            <w:shd w:val="clear" w:color="auto" w:fill="D5E4F5"/>
            <w:vAlign w:val="center"/>
          </w:tcPr>
          <w:p w14:paraId="7B7A6075" w14:textId="77777777" w:rsidR="00732E1C" w:rsidRPr="00716968" w:rsidRDefault="00732E1C" w:rsidP="004E183C">
            <w:pPr>
              <w:spacing w:line="276" w:lineRule="auto"/>
              <w:rPr>
                <w:rFonts w:ascii="微软雅黑" w:eastAsia="微软雅黑" w:hAnsi="微软雅黑" w:hint="eastAsia"/>
                <w:sz w:val="16"/>
                <w:szCs w:val="16"/>
              </w:rPr>
            </w:pPr>
          </w:p>
        </w:tc>
        <w:tc>
          <w:tcPr>
            <w:tcW w:w="1459" w:type="dxa"/>
            <w:shd w:val="clear" w:color="auto" w:fill="D5E4F5"/>
            <w:vAlign w:val="center"/>
          </w:tcPr>
          <w:p w14:paraId="20D37320"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8</w:t>
            </w:r>
            <w:r w:rsidRPr="00716968">
              <w:rPr>
                <w:rFonts w:ascii="微软雅黑" w:eastAsia="微软雅黑" w:hAnsi="微软雅黑" w:hint="eastAsia"/>
                <w:sz w:val="16"/>
                <w:szCs w:val="16"/>
              </w:rPr>
              <w:t>0kPa</w:t>
            </w:r>
          </w:p>
        </w:tc>
        <w:tc>
          <w:tcPr>
            <w:tcW w:w="1479" w:type="dxa"/>
            <w:shd w:val="clear" w:color="auto" w:fill="D5E4F5"/>
            <w:vAlign w:val="center"/>
          </w:tcPr>
          <w:p w14:paraId="6AF44799" w14:textId="317E580C"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15"/>
                <w:sz w:val="16"/>
                <w:szCs w:val="16"/>
                <w:lang w:eastAsia="zh-CN"/>
              </w:rPr>
              <w:t>20</w:t>
            </w:r>
            <w:r w:rsidRPr="00716968">
              <w:rPr>
                <w:rFonts w:ascii="微软雅黑" w:eastAsia="微软雅黑" w:hAnsi="微软雅黑"/>
                <w:color w:val="231F20"/>
                <w:spacing w:val="-2"/>
                <w:w w:val="115"/>
                <w:sz w:val="16"/>
                <w:szCs w:val="16"/>
              </w:rPr>
              <w:t>kP</w:t>
            </w:r>
            <w:r w:rsidRPr="00716968">
              <w:rPr>
                <w:rFonts w:ascii="微软雅黑" w:eastAsia="微软雅黑" w:hAnsi="微软雅黑"/>
                <w:color w:val="231F20"/>
                <w:spacing w:val="-3"/>
                <w:w w:val="115"/>
                <w:sz w:val="16"/>
                <w:szCs w:val="16"/>
              </w:rPr>
              <w:t>a</w:t>
            </w:r>
          </w:p>
        </w:tc>
        <w:tc>
          <w:tcPr>
            <w:tcW w:w="1984" w:type="dxa"/>
            <w:shd w:val="clear" w:color="auto" w:fill="D5E4F5"/>
            <w:vAlign w:val="center"/>
          </w:tcPr>
          <w:p w14:paraId="386BA288"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olor w:val="231F20"/>
                <w:spacing w:val="-3"/>
                <w:w w:val="115"/>
                <w:sz w:val="16"/>
                <w:szCs w:val="16"/>
              </w:rPr>
              <w:t>0kP</w:t>
            </w:r>
            <w:r w:rsidRPr="00716968">
              <w:rPr>
                <w:rFonts w:ascii="微软雅黑" w:eastAsia="微软雅黑" w:hAnsi="微软雅黑"/>
                <w:color w:val="231F20"/>
                <w:spacing w:val="-4"/>
                <w:w w:val="115"/>
                <w:sz w:val="16"/>
                <w:szCs w:val="16"/>
              </w:rPr>
              <w:t>a</w:t>
            </w:r>
          </w:p>
        </w:tc>
        <w:tc>
          <w:tcPr>
            <w:tcW w:w="1985" w:type="dxa"/>
            <w:shd w:val="clear" w:color="auto" w:fill="D5E4F5"/>
            <w:vAlign w:val="center"/>
          </w:tcPr>
          <w:p w14:paraId="14470F41"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8</w:t>
            </w:r>
            <w:r w:rsidRPr="00716968">
              <w:rPr>
                <w:rFonts w:ascii="微软雅黑" w:eastAsia="微软雅黑" w:hAnsi="微软雅黑" w:hint="eastAsia"/>
                <w:sz w:val="16"/>
                <w:szCs w:val="16"/>
              </w:rPr>
              <w:t>0kPa</w:t>
            </w:r>
          </w:p>
        </w:tc>
        <w:tc>
          <w:tcPr>
            <w:tcW w:w="1784" w:type="dxa"/>
            <w:shd w:val="clear" w:color="auto" w:fill="D5E4F5"/>
            <w:vAlign w:val="center"/>
          </w:tcPr>
          <w:p w14:paraId="0520EDE9"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732E1C" w:rsidRPr="00716968" w14:paraId="74B63667" w14:textId="77777777" w:rsidTr="004E183C">
        <w:trPr>
          <w:jc w:val="center"/>
        </w:trPr>
        <w:tc>
          <w:tcPr>
            <w:tcW w:w="1232" w:type="dxa"/>
            <w:vMerge/>
            <w:shd w:val="clear" w:color="auto" w:fill="D5E4F5"/>
            <w:vAlign w:val="center"/>
          </w:tcPr>
          <w:p w14:paraId="333DCD9C" w14:textId="77777777" w:rsidR="00732E1C" w:rsidRPr="00716968" w:rsidRDefault="00732E1C" w:rsidP="004E183C">
            <w:pPr>
              <w:spacing w:line="276" w:lineRule="auto"/>
              <w:rPr>
                <w:rFonts w:ascii="微软雅黑" w:eastAsia="微软雅黑" w:hAnsi="微软雅黑" w:hint="eastAsia"/>
                <w:sz w:val="16"/>
                <w:szCs w:val="16"/>
              </w:rPr>
            </w:pPr>
          </w:p>
        </w:tc>
        <w:tc>
          <w:tcPr>
            <w:tcW w:w="1459" w:type="dxa"/>
            <w:shd w:val="clear" w:color="auto" w:fill="D5E4F5"/>
            <w:vAlign w:val="center"/>
          </w:tcPr>
          <w:p w14:paraId="6505B29C"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15</w:t>
            </w:r>
            <w:r w:rsidRPr="00716968">
              <w:rPr>
                <w:rFonts w:ascii="微软雅黑" w:eastAsia="微软雅黑" w:hAnsi="微软雅黑" w:hint="eastAsia"/>
                <w:sz w:val="16"/>
                <w:szCs w:val="16"/>
              </w:rPr>
              <w:t>0kPa</w:t>
            </w:r>
          </w:p>
        </w:tc>
        <w:tc>
          <w:tcPr>
            <w:tcW w:w="1479" w:type="dxa"/>
            <w:shd w:val="clear" w:color="auto" w:fill="D5E4F5"/>
            <w:vAlign w:val="center"/>
          </w:tcPr>
          <w:p w14:paraId="26A1FBD1"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15"/>
                <w:sz w:val="16"/>
                <w:szCs w:val="16"/>
                <w:lang w:eastAsia="zh-CN"/>
              </w:rPr>
              <w:t>50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2F463F0B"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olor w:val="231F20"/>
                <w:spacing w:val="-3"/>
                <w:w w:val="115"/>
                <w:sz w:val="16"/>
                <w:szCs w:val="16"/>
              </w:rPr>
              <w:t>0kP</w:t>
            </w:r>
            <w:r w:rsidRPr="00716968">
              <w:rPr>
                <w:rFonts w:ascii="微软雅黑" w:eastAsia="微软雅黑" w:hAnsi="微软雅黑"/>
                <w:color w:val="231F20"/>
                <w:spacing w:val="-4"/>
                <w:w w:val="115"/>
                <w:sz w:val="16"/>
                <w:szCs w:val="16"/>
              </w:rPr>
              <w:t>a</w:t>
            </w:r>
          </w:p>
        </w:tc>
        <w:tc>
          <w:tcPr>
            <w:tcW w:w="1985" w:type="dxa"/>
            <w:shd w:val="clear" w:color="auto" w:fill="D5E4F5"/>
            <w:vAlign w:val="center"/>
          </w:tcPr>
          <w:p w14:paraId="34ED52BA"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15</w:t>
            </w:r>
            <w:r w:rsidRPr="00716968">
              <w:rPr>
                <w:rFonts w:ascii="微软雅黑" w:eastAsia="微软雅黑" w:hAnsi="微软雅黑" w:hint="eastAsia"/>
                <w:sz w:val="16"/>
                <w:szCs w:val="16"/>
              </w:rPr>
              <w:t>0kPa</w:t>
            </w:r>
          </w:p>
        </w:tc>
        <w:tc>
          <w:tcPr>
            <w:tcW w:w="1784" w:type="dxa"/>
            <w:shd w:val="clear" w:color="auto" w:fill="D5E4F5"/>
            <w:vAlign w:val="center"/>
          </w:tcPr>
          <w:p w14:paraId="0F8B7939"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732E1C" w:rsidRPr="00716968" w14:paraId="29362FDD" w14:textId="77777777" w:rsidTr="004E183C">
        <w:trPr>
          <w:jc w:val="center"/>
        </w:trPr>
        <w:tc>
          <w:tcPr>
            <w:tcW w:w="1232" w:type="dxa"/>
            <w:vMerge/>
            <w:shd w:val="clear" w:color="auto" w:fill="D5E4F5"/>
            <w:vAlign w:val="center"/>
          </w:tcPr>
          <w:p w14:paraId="0D51FE30" w14:textId="77777777" w:rsidR="00732E1C" w:rsidRPr="00716968" w:rsidRDefault="00732E1C" w:rsidP="004E183C">
            <w:pPr>
              <w:spacing w:line="276" w:lineRule="auto"/>
              <w:rPr>
                <w:rFonts w:ascii="微软雅黑" w:eastAsia="微软雅黑" w:hAnsi="微软雅黑" w:hint="eastAsia"/>
                <w:sz w:val="16"/>
                <w:szCs w:val="16"/>
              </w:rPr>
            </w:pPr>
          </w:p>
        </w:tc>
        <w:tc>
          <w:tcPr>
            <w:tcW w:w="1459" w:type="dxa"/>
            <w:shd w:val="clear" w:color="auto" w:fill="D5E4F5"/>
            <w:vAlign w:val="center"/>
          </w:tcPr>
          <w:p w14:paraId="1D913927" w14:textId="77777777" w:rsidR="00732E1C" w:rsidRPr="00716968" w:rsidRDefault="00732E1C" w:rsidP="004E183C">
            <w:pPr>
              <w:pStyle w:val="TableParagraph"/>
              <w:spacing w:line="276" w:lineRule="auto"/>
              <w:ind w:left="423"/>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300</w:t>
            </w:r>
            <w:r w:rsidRPr="00716968">
              <w:rPr>
                <w:rFonts w:ascii="微软雅黑" w:eastAsia="微软雅黑" w:hAnsi="微软雅黑" w:hint="eastAsia"/>
                <w:sz w:val="16"/>
                <w:szCs w:val="16"/>
              </w:rPr>
              <w:t>kPa</w:t>
            </w:r>
          </w:p>
        </w:tc>
        <w:tc>
          <w:tcPr>
            <w:tcW w:w="1479" w:type="dxa"/>
            <w:shd w:val="clear" w:color="auto" w:fill="D5E4F5"/>
            <w:vAlign w:val="center"/>
          </w:tcPr>
          <w:p w14:paraId="674A4C1B"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15"/>
                <w:sz w:val="16"/>
                <w:szCs w:val="16"/>
                <w:lang w:eastAsia="zh-CN"/>
              </w:rPr>
              <w:t>60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285697D4"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olor w:val="231F20"/>
                <w:spacing w:val="-3"/>
                <w:w w:val="115"/>
                <w:sz w:val="16"/>
                <w:szCs w:val="16"/>
              </w:rPr>
              <w:t>0kP</w:t>
            </w:r>
            <w:r w:rsidRPr="00716968">
              <w:rPr>
                <w:rFonts w:ascii="微软雅黑" w:eastAsia="微软雅黑" w:hAnsi="微软雅黑"/>
                <w:color w:val="231F20"/>
                <w:spacing w:val="-4"/>
                <w:w w:val="115"/>
                <w:sz w:val="16"/>
                <w:szCs w:val="16"/>
              </w:rPr>
              <w:t>a</w:t>
            </w:r>
          </w:p>
        </w:tc>
        <w:tc>
          <w:tcPr>
            <w:tcW w:w="1985" w:type="dxa"/>
            <w:shd w:val="clear" w:color="auto" w:fill="D5E4F5"/>
            <w:vAlign w:val="center"/>
          </w:tcPr>
          <w:p w14:paraId="1D0B68B3"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300</w:t>
            </w:r>
            <w:r w:rsidRPr="00716968">
              <w:rPr>
                <w:rFonts w:ascii="微软雅黑" w:eastAsia="微软雅黑" w:hAnsi="微软雅黑" w:hint="eastAsia"/>
                <w:sz w:val="16"/>
                <w:szCs w:val="16"/>
              </w:rPr>
              <w:t>kPa</w:t>
            </w:r>
          </w:p>
        </w:tc>
        <w:tc>
          <w:tcPr>
            <w:tcW w:w="1784" w:type="dxa"/>
            <w:shd w:val="clear" w:color="auto" w:fill="D5E4F5"/>
            <w:vAlign w:val="center"/>
          </w:tcPr>
          <w:p w14:paraId="59BC55D8"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732E1C" w:rsidRPr="00716968" w14:paraId="7D1DF3BD" w14:textId="77777777" w:rsidTr="004E183C">
        <w:trPr>
          <w:jc w:val="center"/>
        </w:trPr>
        <w:tc>
          <w:tcPr>
            <w:tcW w:w="1232" w:type="dxa"/>
            <w:vMerge/>
            <w:shd w:val="clear" w:color="auto" w:fill="D5E4F5"/>
            <w:vAlign w:val="center"/>
          </w:tcPr>
          <w:p w14:paraId="1ED6F672" w14:textId="77777777" w:rsidR="00732E1C" w:rsidRPr="00716968" w:rsidRDefault="00732E1C" w:rsidP="004E183C">
            <w:pPr>
              <w:spacing w:line="276" w:lineRule="auto"/>
              <w:rPr>
                <w:rFonts w:ascii="微软雅黑" w:eastAsia="微软雅黑" w:hAnsi="微软雅黑" w:hint="eastAsia"/>
                <w:sz w:val="16"/>
                <w:szCs w:val="16"/>
              </w:rPr>
            </w:pPr>
          </w:p>
        </w:tc>
        <w:tc>
          <w:tcPr>
            <w:tcW w:w="1459" w:type="dxa"/>
            <w:shd w:val="clear" w:color="auto" w:fill="D5E4F5"/>
            <w:vAlign w:val="center"/>
          </w:tcPr>
          <w:p w14:paraId="37B93FFE" w14:textId="77777777" w:rsidR="00732E1C" w:rsidRPr="00716968" w:rsidRDefault="00732E1C" w:rsidP="004E183C">
            <w:pPr>
              <w:pStyle w:val="TableParagraph"/>
              <w:spacing w:line="276" w:lineRule="auto"/>
              <w:ind w:left="423"/>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lang w:eastAsia="zh-CN"/>
              </w:rPr>
              <w:t>700</w:t>
            </w:r>
            <w:r w:rsidRPr="00716968">
              <w:rPr>
                <w:rFonts w:ascii="微软雅黑" w:eastAsia="微软雅黑" w:hAnsi="微软雅黑" w:hint="eastAsia"/>
                <w:sz w:val="16"/>
                <w:szCs w:val="16"/>
              </w:rPr>
              <w:t>kPa</w:t>
            </w:r>
          </w:p>
        </w:tc>
        <w:tc>
          <w:tcPr>
            <w:tcW w:w="1479" w:type="dxa"/>
            <w:shd w:val="clear" w:color="auto" w:fill="D5E4F5"/>
            <w:vAlign w:val="center"/>
          </w:tcPr>
          <w:p w14:paraId="58D8BF2D"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3"/>
                <w:w w:val="130"/>
                <w:sz w:val="16"/>
                <w:szCs w:val="16"/>
              </w:rPr>
            </w:pPr>
            <w:r w:rsidRPr="00716968">
              <w:rPr>
                <w:rFonts w:ascii="微软雅黑" w:eastAsia="微软雅黑" w:hAnsi="微软雅黑" w:hint="eastAsia"/>
                <w:color w:val="231F20"/>
                <w:spacing w:val="-3"/>
                <w:w w:val="115"/>
                <w:sz w:val="16"/>
                <w:szCs w:val="16"/>
                <w:lang w:eastAsia="zh-CN"/>
              </w:rPr>
              <w:t>140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0E2AFB44"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3"/>
                <w:w w:val="115"/>
                <w:sz w:val="16"/>
                <w:szCs w:val="16"/>
              </w:rPr>
            </w:pPr>
            <w:r w:rsidRPr="00716968">
              <w:rPr>
                <w:rFonts w:ascii="微软雅黑" w:eastAsia="微软雅黑" w:hAnsi="微软雅黑"/>
                <w:color w:val="231F20"/>
                <w:spacing w:val="-3"/>
                <w:w w:val="115"/>
                <w:sz w:val="16"/>
                <w:szCs w:val="16"/>
              </w:rPr>
              <w:t>0kP</w:t>
            </w:r>
            <w:r w:rsidRPr="00716968">
              <w:rPr>
                <w:rFonts w:ascii="微软雅黑" w:eastAsia="微软雅黑" w:hAnsi="微软雅黑"/>
                <w:color w:val="231F20"/>
                <w:spacing w:val="-4"/>
                <w:w w:val="115"/>
                <w:sz w:val="16"/>
                <w:szCs w:val="16"/>
              </w:rPr>
              <w:t>a</w:t>
            </w:r>
          </w:p>
        </w:tc>
        <w:tc>
          <w:tcPr>
            <w:tcW w:w="1985" w:type="dxa"/>
            <w:shd w:val="clear" w:color="auto" w:fill="D5E4F5"/>
            <w:vAlign w:val="center"/>
          </w:tcPr>
          <w:p w14:paraId="21F611FB"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lang w:eastAsia="zh-CN"/>
              </w:rPr>
              <w:t>700</w:t>
            </w:r>
            <w:r w:rsidRPr="00716968">
              <w:rPr>
                <w:rFonts w:ascii="微软雅黑" w:eastAsia="微软雅黑" w:hAnsi="微软雅黑" w:hint="eastAsia"/>
                <w:sz w:val="16"/>
                <w:szCs w:val="16"/>
              </w:rPr>
              <w:t>kPa</w:t>
            </w:r>
          </w:p>
        </w:tc>
        <w:tc>
          <w:tcPr>
            <w:tcW w:w="1784" w:type="dxa"/>
            <w:shd w:val="clear" w:color="auto" w:fill="D5E4F5"/>
            <w:vAlign w:val="center"/>
          </w:tcPr>
          <w:p w14:paraId="781C9F73"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732E1C" w:rsidRPr="00716968" w14:paraId="507D2C9D" w14:textId="77777777" w:rsidTr="004E183C">
        <w:trPr>
          <w:jc w:val="center"/>
        </w:trPr>
        <w:tc>
          <w:tcPr>
            <w:tcW w:w="1232" w:type="dxa"/>
            <w:vMerge/>
            <w:shd w:val="clear" w:color="auto" w:fill="D5E4F5"/>
            <w:vAlign w:val="center"/>
          </w:tcPr>
          <w:p w14:paraId="011C8855" w14:textId="77777777" w:rsidR="00732E1C" w:rsidRPr="00716968" w:rsidRDefault="00732E1C" w:rsidP="004E183C">
            <w:pPr>
              <w:spacing w:line="276" w:lineRule="auto"/>
              <w:rPr>
                <w:rFonts w:ascii="微软雅黑" w:eastAsia="微软雅黑" w:hAnsi="微软雅黑" w:hint="eastAsia"/>
                <w:sz w:val="16"/>
                <w:szCs w:val="16"/>
              </w:rPr>
            </w:pPr>
          </w:p>
        </w:tc>
        <w:tc>
          <w:tcPr>
            <w:tcW w:w="1459" w:type="dxa"/>
            <w:shd w:val="clear" w:color="auto" w:fill="D5E4F5"/>
            <w:vAlign w:val="center"/>
          </w:tcPr>
          <w:p w14:paraId="3EA6E34B" w14:textId="77777777" w:rsidR="00732E1C" w:rsidRPr="00716968" w:rsidRDefault="00732E1C" w:rsidP="004E183C">
            <w:pPr>
              <w:pStyle w:val="TableParagraph"/>
              <w:spacing w:line="276" w:lineRule="auto"/>
              <w:ind w:left="423"/>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1.</w:t>
            </w:r>
            <w:r w:rsidRPr="00716968">
              <w:rPr>
                <w:rFonts w:ascii="微软雅黑" w:eastAsia="微软雅黑" w:hAnsi="微软雅黑" w:hint="eastAsia"/>
                <w:sz w:val="16"/>
                <w:szCs w:val="16"/>
                <w:lang w:eastAsia="zh-CN"/>
              </w:rPr>
              <w:t>3</w:t>
            </w:r>
            <w:r w:rsidRPr="00716968">
              <w:rPr>
                <w:rFonts w:ascii="微软雅黑" w:eastAsia="微软雅黑" w:hAnsi="微软雅黑" w:hint="eastAsia"/>
                <w:sz w:val="16"/>
                <w:szCs w:val="16"/>
              </w:rPr>
              <w:t>MPa</w:t>
            </w:r>
          </w:p>
        </w:tc>
        <w:tc>
          <w:tcPr>
            <w:tcW w:w="1479" w:type="dxa"/>
            <w:shd w:val="clear" w:color="auto" w:fill="D5E4F5"/>
            <w:vAlign w:val="center"/>
          </w:tcPr>
          <w:p w14:paraId="236A99DA"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3"/>
                <w:w w:val="130"/>
                <w:sz w:val="16"/>
                <w:szCs w:val="16"/>
              </w:rPr>
            </w:pPr>
            <w:r w:rsidRPr="00716968">
              <w:rPr>
                <w:rFonts w:ascii="微软雅黑" w:eastAsia="微软雅黑" w:hAnsi="微软雅黑" w:hint="eastAsia"/>
                <w:color w:val="231F20"/>
                <w:spacing w:val="-3"/>
                <w:w w:val="115"/>
                <w:sz w:val="16"/>
                <w:szCs w:val="16"/>
                <w:lang w:eastAsia="zh-CN"/>
              </w:rPr>
              <w:t>260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4B9D0AD3"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3"/>
                <w:w w:val="115"/>
                <w:sz w:val="16"/>
                <w:szCs w:val="16"/>
              </w:rPr>
            </w:pPr>
            <w:r w:rsidRPr="00716968">
              <w:rPr>
                <w:rFonts w:ascii="微软雅黑" w:eastAsia="微软雅黑" w:hAnsi="微软雅黑"/>
                <w:color w:val="231F20"/>
                <w:spacing w:val="-3"/>
                <w:w w:val="115"/>
                <w:sz w:val="16"/>
                <w:szCs w:val="16"/>
              </w:rPr>
              <w:t>0kP</w:t>
            </w:r>
            <w:r w:rsidRPr="00716968">
              <w:rPr>
                <w:rFonts w:ascii="微软雅黑" w:eastAsia="微软雅黑" w:hAnsi="微软雅黑"/>
                <w:color w:val="231F20"/>
                <w:spacing w:val="-4"/>
                <w:w w:val="115"/>
                <w:sz w:val="16"/>
                <w:szCs w:val="16"/>
              </w:rPr>
              <w:t>a</w:t>
            </w:r>
          </w:p>
        </w:tc>
        <w:tc>
          <w:tcPr>
            <w:tcW w:w="1985" w:type="dxa"/>
            <w:shd w:val="clear" w:color="auto" w:fill="D5E4F5"/>
            <w:vAlign w:val="center"/>
          </w:tcPr>
          <w:p w14:paraId="62B51731"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1.</w:t>
            </w:r>
            <w:r w:rsidRPr="00716968">
              <w:rPr>
                <w:rFonts w:ascii="微软雅黑" w:eastAsia="微软雅黑" w:hAnsi="微软雅黑" w:hint="eastAsia"/>
                <w:sz w:val="16"/>
                <w:szCs w:val="16"/>
                <w:lang w:eastAsia="zh-CN"/>
              </w:rPr>
              <w:t>3</w:t>
            </w:r>
            <w:r w:rsidRPr="00716968">
              <w:rPr>
                <w:rFonts w:ascii="微软雅黑" w:eastAsia="微软雅黑" w:hAnsi="微软雅黑" w:hint="eastAsia"/>
                <w:sz w:val="16"/>
                <w:szCs w:val="16"/>
              </w:rPr>
              <w:t>MPa</w:t>
            </w:r>
          </w:p>
        </w:tc>
        <w:tc>
          <w:tcPr>
            <w:tcW w:w="1784" w:type="dxa"/>
            <w:shd w:val="clear" w:color="auto" w:fill="D5E4F5"/>
            <w:vAlign w:val="center"/>
          </w:tcPr>
          <w:p w14:paraId="5847AB22"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732E1C" w:rsidRPr="00716968" w14:paraId="550DA685" w14:textId="77777777" w:rsidTr="004E183C">
        <w:trPr>
          <w:jc w:val="center"/>
        </w:trPr>
        <w:tc>
          <w:tcPr>
            <w:tcW w:w="1232" w:type="dxa"/>
            <w:vMerge/>
            <w:shd w:val="clear" w:color="auto" w:fill="D5E4F5"/>
            <w:vAlign w:val="center"/>
          </w:tcPr>
          <w:p w14:paraId="6D256723" w14:textId="77777777" w:rsidR="00732E1C" w:rsidRPr="00716968" w:rsidRDefault="00732E1C" w:rsidP="004E183C">
            <w:pPr>
              <w:spacing w:line="276" w:lineRule="auto"/>
              <w:rPr>
                <w:rFonts w:ascii="微软雅黑" w:eastAsia="微软雅黑" w:hAnsi="微软雅黑" w:hint="eastAsia"/>
                <w:sz w:val="16"/>
                <w:szCs w:val="16"/>
              </w:rPr>
            </w:pPr>
          </w:p>
        </w:tc>
        <w:tc>
          <w:tcPr>
            <w:tcW w:w="1459" w:type="dxa"/>
            <w:shd w:val="clear" w:color="auto" w:fill="D5E4F5"/>
            <w:vAlign w:val="center"/>
          </w:tcPr>
          <w:p w14:paraId="4EF29D54" w14:textId="77777777" w:rsidR="00732E1C" w:rsidRPr="00716968" w:rsidRDefault="00732E1C" w:rsidP="004E183C">
            <w:pPr>
              <w:pStyle w:val="TableParagraph"/>
              <w:spacing w:line="276" w:lineRule="auto"/>
              <w:ind w:left="423"/>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2.5MPa</w:t>
            </w:r>
          </w:p>
        </w:tc>
        <w:tc>
          <w:tcPr>
            <w:tcW w:w="1479" w:type="dxa"/>
            <w:shd w:val="clear" w:color="auto" w:fill="D5E4F5"/>
            <w:vAlign w:val="center"/>
          </w:tcPr>
          <w:p w14:paraId="4C8A83D8"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3"/>
                <w:w w:val="130"/>
                <w:sz w:val="16"/>
                <w:szCs w:val="16"/>
              </w:rPr>
            </w:pPr>
            <w:r w:rsidRPr="00716968">
              <w:rPr>
                <w:rFonts w:ascii="微软雅黑" w:eastAsia="微软雅黑" w:hAnsi="微软雅黑" w:hint="eastAsia"/>
                <w:color w:val="231F20"/>
                <w:spacing w:val="-3"/>
                <w:w w:val="130"/>
                <w:sz w:val="16"/>
                <w:szCs w:val="16"/>
                <w:lang w:eastAsia="zh-CN"/>
              </w:rPr>
              <w:t>500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78F0D79F"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3"/>
                <w:w w:val="115"/>
                <w:sz w:val="16"/>
                <w:szCs w:val="16"/>
              </w:rPr>
            </w:pPr>
            <w:r w:rsidRPr="00716968">
              <w:rPr>
                <w:rFonts w:ascii="微软雅黑" w:eastAsia="微软雅黑" w:hAnsi="微软雅黑"/>
                <w:color w:val="231F20"/>
                <w:spacing w:val="-3"/>
                <w:w w:val="115"/>
                <w:sz w:val="16"/>
                <w:szCs w:val="16"/>
              </w:rPr>
              <w:t>0kP</w:t>
            </w:r>
            <w:r w:rsidRPr="00716968">
              <w:rPr>
                <w:rFonts w:ascii="微软雅黑" w:eastAsia="微软雅黑" w:hAnsi="微软雅黑"/>
                <w:color w:val="231F20"/>
                <w:spacing w:val="-4"/>
                <w:w w:val="115"/>
                <w:sz w:val="16"/>
                <w:szCs w:val="16"/>
              </w:rPr>
              <w:t>a</w:t>
            </w:r>
          </w:p>
        </w:tc>
        <w:tc>
          <w:tcPr>
            <w:tcW w:w="1985" w:type="dxa"/>
            <w:shd w:val="clear" w:color="auto" w:fill="D5E4F5"/>
            <w:vAlign w:val="center"/>
          </w:tcPr>
          <w:p w14:paraId="4A8CED04"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2.5MPa</w:t>
            </w:r>
          </w:p>
        </w:tc>
        <w:tc>
          <w:tcPr>
            <w:tcW w:w="1784" w:type="dxa"/>
            <w:shd w:val="clear" w:color="auto" w:fill="D5E4F5"/>
            <w:vAlign w:val="center"/>
          </w:tcPr>
          <w:p w14:paraId="1B6D8ED8"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732E1C" w:rsidRPr="00716968" w14:paraId="33B8CCB8" w14:textId="77777777" w:rsidTr="004E183C">
        <w:trPr>
          <w:jc w:val="center"/>
        </w:trPr>
        <w:tc>
          <w:tcPr>
            <w:tcW w:w="1232" w:type="dxa"/>
            <w:vMerge/>
            <w:shd w:val="clear" w:color="auto" w:fill="D5E4F5"/>
            <w:vAlign w:val="center"/>
          </w:tcPr>
          <w:p w14:paraId="07BA230C" w14:textId="77777777" w:rsidR="00732E1C" w:rsidRPr="00716968" w:rsidRDefault="00732E1C" w:rsidP="004E183C">
            <w:pPr>
              <w:spacing w:line="276" w:lineRule="auto"/>
              <w:rPr>
                <w:rFonts w:ascii="微软雅黑" w:eastAsia="微软雅黑" w:hAnsi="微软雅黑" w:hint="eastAsia"/>
                <w:sz w:val="16"/>
                <w:szCs w:val="16"/>
              </w:rPr>
            </w:pPr>
          </w:p>
        </w:tc>
        <w:tc>
          <w:tcPr>
            <w:tcW w:w="1459" w:type="dxa"/>
            <w:shd w:val="clear" w:color="auto" w:fill="D5E4F5"/>
            <w:vAlign w:val="center"/>
          </w:tcPr>
          <w:p w14:paraId="0ADF37F6" w14:textId="77777777" w:rsidR="00732E1C" w:rsidRPr="00716968" w:rsidRDefault="00732E1C" w:rsidP="004E183C">
            <w:pPr>
              <w:pStyle w:val="TableParagraph"/>
              <w:spacing w:line="276" w:lineRule="auto"/>
              <w:ind w:left="423"/>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lang w:eastAsia="zh-CN"/>
              </w:rPr>
              <w:t>4</w:t>
            </w:r>
            <w:r w:rsidRPr="00716968">
              <w:rPr>
                <w:rFonts w:ascii="微软雅黑" w:eastAsia="微软雅黑" w:hAnsi="微软雅黑" w:hint="eastAsia"/>
                <w:sz w:val="16"/>
                <w:szCs w:val="16"/>
              </w:rPr>
              <w:t>MPa</w:t>
            </w:r>
          </w:p>
        </w:tc>
        <w:tc>
          <w:tcPr>
            <w:tcW w:w="1479" w:type="dxa"/>
            <w:shd w:val="clear" w:color="auto" w:fill="D5E4F5"/>
            <w:vAlign w:val="center"/>
          </w:tcPr>
          <w:p w14:paraId="30729F7A"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3"/>
                <w:w w:val="130"/>
                <w:sz w:val="16"/>
                <w:szCs w:val="16"/>
              </w:rPr>
            </w:pPr>
            <w:r w:rsidRPr="00716968">
              <w:rPr>
                <w:rFonts w:ascii="微软雅黑" w:eastAsia="微软雅黑" w:hAnsi="微软雅黑" w:hint="eastAsia"/>
                <w:color w:val="231F20"/>
                <w:spacing w:val="-3"/>
                <w:w w:val="130"/>
                <w:sz w:val="16"/>
                <w:szCs w:val="16"/>
                <w:lang w:eastAsia="zh-CN"/>
              </w:rPr>
              <w:t>0.8</w:t>
            </w:r>
            <w:r w:rsidRPr="00716968">
              <w:rPr>
                <w:rFonts w:ascii="微软雅黑" w:eastAsia="微软雅黑" w:hAnsi="微软雅黑" w:hint="eastAsia"/>
                <w:sz w:val="16"/>
                <w:szCs w:val="16"/>
              </w:rPr>
              <w:t>MPa</w:t>
            </w:r>
          </w:p>
        </w:tc>
        <w:tc>
          <w:tcPr>
            <w:tcW w:w="1984" w:type="dxa"/>
            <w:shd w:val="clear" w:color="auto" w:fill="D5E4F5"/>
            <w:vAlign w:val="center"/>
          </w:tcPr>
          <w:p w14:paraId="385CCD42"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3"/>
                <w:w w:val="115"/>
                <w:sz w:val="16"/>
                <w:szCs w:val="16"/>
              </w:rPr>
            </w:pPr>
            <w:r w:rsidRPr="00716968">
              <w:rPr>
                <w:rFonts w:ascii="微软雅黑" w:eastAsia="微软雅黑" w:hAnsi="微软雅黑"/>
                <w:color w:val="231F20"/>
                <w:spacing w:val="-3"/>
                <w:w w:val="115"/>
                <w:sz w:val="16"/>
                <w:szCs w:val="16"/>
              </w:rPr>
              <w:t>0kP</w:t>
            </w:r>
            <w:r w:rsidRPr="00716968">
              <w:rPr>
                <w:rFonts w:ascii="微软雅黑" w:eastAsia="微软雅黑" w:hAnsi="微软雅黑"/>
                <w:color w:val="231F20"/>
                <w:spacing w:val="-4"/>
                <w:w w:val="115"/>
                <w:sz w:val="16"/>
                <w:szCs w:val="16"/>
              </w:rPr>
              <w:t>a</w:t>
            </w:r>
          </w:p>
        </w:tc>
        <w:tc>
          <w:tcPr>
            <w:tcW w:w="1985" w:type="dxa"/>
            <w:shd w:val="clear" w:color="auto" w:fill="D5E4F5"/>
            <w:vAlign w:val="center"/>
          </w:tcPr>
          <w:p w14:paraId="5B3B30D2"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lang w:eastAsia="zh-CN"/>
              </w:rPr>
              <w:t>4</w:t>
            </w:r>
            <w:r w:rsidRPr="00716968">
              <w:rPr>
                <w:rFonts w:ascii="微软雅黑" w:eastAsia="微软雅黑" w:hAnsi="微软雅黑" w:hint="eastAsia"/>
                <w:sz w:val="16"/>
                <w:szCs w:val="16"/>
              </w:rPr>
              <w:t>MPa</w:t>
            </w:r>
          </w:p>
        </w:tc>
        <w:tc>
          <w:tcPr>
            <w:tcW w:w="1784" w:type="dxa"/>
            <w:shd w:val="clear" w:color="auto" w:fill="D5E4F5"/>
            <w:vAlign w:val="center"/>
          </w:tcPr>
          <w:p w14:paraId="08CCCBF3"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732E1C" w:rsidRPr="00716968" w14:paraId="3211C2FE" w14:textId="77777777" w:rsidTr="004E183C">
        <w:trPr>
          <w:jc w:val="center"/>
        </w:trPr>
        <w:tc>
          <w:tcPr>
            <w:tcW w:w="1232" w:type="dxa"/>
            <w:vMerge/>
            <w:shd w:val="clear" w:color="auto" w:fill="D5E4F5"/>
            <w:vAlign w:val="center"/>
          </w:tcPr>
          <w:p w14:paraId="53928576" w14:textId="77777777" w:rsidR="00732E1C" w:rsidRPr="00716968" w:rsidRDefault="00732E1C" w:rsidP="004E183C">
            <w:pPr>
              <w:spacing w:line="276" w:lineRule="auto"/>
              <w:rPr>
                <w:rFonts w:ascii="微软雅黑" w:eastAsia="微软雅黑" w:hAnsi="微软雅黑" w:hint="eastAsia"/>
                <w:sz w:val="16"/>
                <w:szCs w:val="16"/>
              </w:rPr>
            </w:pPr>
          </w:p>
        </w:tc>
        <w:tc>
          <w:tcPr>
            <w:tcW w:w="1459" w:type="dxa"/>
            <w:shd w:val="clear" w:color="auto" w:fill="D5E4F5"/>
            <w:vAlign w:val="center"/>
          </w:tcPr>
          <w:p w14:paraId="3716D8CF" w14:textId="77777777" w:rsidR="00732E1C" w:rsidRPr="00716968" w:rsidRDefault="00732E1C" w:rsidP="004E183C">
            <w:pPr>
              <w:pStyle w:val="TableParagraph"/>
              <w:spacing w:line="276" w:lineRule="auto"/>
              <w:ind w:left="423"/>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10MPa</w:t>
            </w:r>
          </w:p>
        </w:tc>
        <w:tc>
          <w:tcPr>
            <w:tcW w:w="1479" w:type="dxa"/>
            <w:shd w:val="clear" w:color="auto" w:fill="D5E4F5"/>
            <w:vAlign w:val="center"/>
          </w:tcPr>
          <w:p w14:paraId="028847FB"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3"/>
                <w:w w:val="130"/>
                <w:sz w:val="16"/>
                <w:szCs w:val="16"/>
              </w:rPr>
            </w:pPr>
            <w:r w:rsidRPr="00716968">
              <w:rPr>
                <w:rFonts w:ascii="微软雅黑" w:eastAsia="微软雅黑" w:hAnsi="微软雅黑" w:hint="eastAsia"/>
                <w:color w:val="231F20"/>
                <w:spacing w:val="-3"/>
                <w:w w:val="130"/>
                <w:sz w:val="16"/>
                <w:szCs w:val="16"/>
                <w:lang w:eastAsia="zh-CN"/>
              </w:rPr>
              <w:t>2</w:t>
            </w:r>
            <w:r w:rsidRPr="00716968">
              <w:rPr>
                <w:rFonts w:ascii="微软雅黑" w:eastAsia="微软雅黑" w:hAnsi="微软雅黑" w:hint="eastAsia"/>
                <w:sz w:val="16"/>
                <w:szCs w:val="16"/>
              </w:rPr>
              <w:t>MPa</w:t>
            </w:r>
          </w:p>
        </w:tc>
        <w:tc>
          <w:tcPr>
            <w:tcW w:w="1984" w:type="dxa"/>
            <w:shd w:val="clear" w:color="auto" w:fill="D5E4F5"/>
            <w:vAlign w:val="center"/>
          </w:tcPr>
          <w:p w14:paraId="413E264D"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3"/>
                <w:w w:val="115"/>
                <w:sz w:val="16"/>
                <w:szCs w:val="16"/>
              </w:rPr>
            </w:pPr>
            <w:r w:rsidRPr="00716968">
              <w:rPr>
                <w:rFonts w:ascii="微软雅黑" w:eastAsia="微软雅黑" w:hAnsi="微软雅黑"/>
                <w:color w:val="231F20"/>
                <w:spacing w:val="-3"/>
                <w:w w:val="115"/>
                <w:sz w:val="16"/>
                <w:szCs w:val="16"/>
              </w:rPr>
              <w:t>0kP</w:t>
            </w:r>
            <w:r w:rsidRPr="00716968">
              <w:rPr>
                <w:rFonts w:ascii="微软雅黑" w:eastAsia="微软雅黑" w:hAnsi="微软雅黑"/>
                <w:color w:val="231F20"/>
                <w:spacing w:val="-4"/>
                <w:w w:val="115"/>
                <w:sz w:val="16"/>
                <w:szCs w:val="16"/>
              </w:rPr>
              <w:t>a</w:t>
            </w:r>
          </w:p>
        </w:tc>
        <w:tc>
          <w:tcPr>
            <w:tcW w:w="1985" w:type="dxa"/>
            <w:shd w:val="clear" w:color="auto" w:fill="D5E4F5"/>
            <w:vAlign w:val="center"/>
          </w:tcPr>
          <w:p w14:paraId="085021B5"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10MPa</w:t>
            </w:r>
          </w:p>
        </w:tc>
        <w:tc>
          <w:tcPr>
            <w:tcW w:w="1784" w:type="dxa"/>
            <w:shd w:val="clear" w:color="auto" w:fill="D5E4F5"/>
            <w:vAlign w:val="center"/>
          </w:tcPr>
          <w:p w14:paraId="0529DD0C" w14:textId="77777777" w:rsidR="00732E1C" w:rsidRPr="00716968" w:rsidRDefault="00732E1C" w:rsidP="004E183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732E1C" w:rsidRPr="00716968" w14:paraId="3346F76D" w14:textId="77777777" w:rsidTr="004E183C">
        <w:trPr>
          <w:jc w:val="center"/>
        </w:trPr>
        <w:tc>
          <w:tcPr>
            <w:tcW w:w="9923" w:type="dxa"/>
            <w:gridSpan w:val="6"/>
            <w:shd w:val="clear" w:color="auto" w:fill="D5E4F5"/>
            <w:vAlign w:val="center"/>
          </w:tcPr>
          <w:p w14:paraId="6E725580" w14:textId="77777777" w:rsidR="00732E1C" w:rsidRPr="00716968" w:rsidRDefault="00732E1C" w:rsidP="004E183C">
            <w:pPr>
              <w:pStyle w:val="TableParagraph"/>
              <w:spacing w:line="276" w:lineRule="auto"/>
              <w:ind w:firstLineChars="50" w:firstLine="84"/>
              <w:rPr>
                <w:rFonts w:ascii="微软雅黑" w:eastAsia="微软雅黑" w:hAnsi="微软雅黑" w:cs="微软雅黑" w:hint="eastAsia"/>
                <w:sz w:val="16"/>
                <w:szCs w:val="16"/>
              </w:rPr>
            </w:pPr>
            <w:proofErr w:type="spellStart"/>
            <w:r w:rsidRPr="00716968">
              <w:rPr>
                <w:rFonts w:ascii="微软雅黑" w:eastAsia="微软雅黑" w:hAnsi="微软雅黑" w:cs="微软雅黑"/>
                <w:color w:val="231916"/>
                <w:spacing w:val="7"/>
                <w:sz w:val="16"/>
                <w:szCs w:val="16"/>
              </w:rPr>
              <w:t>设置高、低限值要求：低限值（LRV）与高限值（URV）在量程上下限范围内取值</w:t>
            </w:r>
            <w:proofErr w:type="spellEnd"/>
            <w:r w:rsidRPr="00716968">
              <w:rPr>
                <w:rFonts w:ascii="微软雅黑" w:eastAsia="微软雅黑" w:hAnsi="微软雅黑" w:cs="微软雅黑"/>
                <w:color w:val="231916"/>
                <w:spacing w:val="7"/>
                <w:sz w:val="16"/>
                <w:szCs w:val="16"/>
              </w:rPr>
              <w:t>，｜URV-LRV｜≥</w:t>
            </w:r>
            <w:r w:rsidRPr="00716968">
              <w:rPr>
                <w:rFonts w:ascii="微软雅黑" w:eastAsia="微软雅黑" w:hAnsi="微软雅黑" w:cs="微软雅黑"/>
                <w:color w:val="231916"/>
                <w:sz w:val="16"/>
                <w:szCs w:val="16"/>
              </w:rPr>
              <w:t xml:space="preserve"> </w:t>
            </w:r>
            <w:proofErr w:type="spellStart"/>
            <w:r w:rsidRPr="00716968">
              <w:rPr>
                <w:rFonts w:ascii="微软雅黑" w:eastAsia="微软雅黑" w:hAnsi="微软雅黑" w:cs="微软雅黑"/>
                <w:color w:val="231916"/>
                <w:spacing w:val="6"/>
                <w:sz w:val="16"/>
                <w:szCs w:val="16"/>
              </w:rPr>
              <w:t>最小量程</w:t>
            </w:r>
            <w:proofErr w:type="spellEnd"/>
          </w:p>
        </w:tc>
      </w:tr>
    </w:tbl>
    <w:p w14:paraId="448EE80A" w14:textId="77777777" w:rsidR="00732E1C" w:rsidRDefault="00732E1C" w:rsidP="00732E1C">
      <w:pPr>
        <w:spacing w:line="313" w:lineRule="exact"/>
        <w:rPr>
          <w:rFonts w:ascii="微软雅黑" w:eastAsia="微软雅黑" w:hAnsi="微软雅黑" w:cs="Microsoft JhengHei" w:hint="eastAsia"/>
          <w:b/>
          <w:bCs/>
          <w:color w:val="00427A"/>
          <w:sz w:val="24"/>
          <w:szCs w:val="24"/>
          <w:lang w:eastAsia="zh-CN"/>
        </w:rPr>
      </w:pPr>
    </w:p>
    <w:p w14:paraId="3968A080" w14:textId="77777777" w:rsidR="00732E1C" w:rsidRPr="00AC2E90" w:rsidRDefault="00732E1C" w:rsidP="00732E1C">
      <w:pPr>
        <w:spacing w:line="313" w:lineRule="exact"/>
        <w:rPr>
          <w:rFonts w:ascii="微软雅黑" w:eastAsia="微软雅黑" w:hAnsi="微软雅黑" w:cs="Microsoft JhengHei" w:hint="eastAsia"/>
          <w:sz w:val="24"/>
          <w:szCs w:val="24"/>
        </w:rPr>
      </w:pPr>
      <w:proofErr w:type="spellStart"/>
      <w:r w:rsidRPr="00AC2E90">
        <w:rPr>
          <w:rFonts w:ascii="微软雅黑" w:eastAsia="微软雅黑" w:hAnsi="微软雅黑" w:cs="Microsoft JhengHei"/>
          <w:b/>
          <w:bCs/>
          <w:color w:val="00427A"/>
          <w:sz w:val="24"/>
          <w:szCs w:val="24"/>
        </w:rPr>
        <w:t>精度</w:t>
      </w:r>
      <w:proofErr w:type="spellEnd"/>
    </w:p>
    <w:p w14:paraId="7DE2124F" w14:textId="77777777" w:rsidR="00732E1C" w:rsidRPr="00AC2E90" w:rsidRDefault="00732E1C" w:rsidP="00732E1C">
      <w:pPr>
        <w:spacing w:before="8"/>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290"/>
        <w:gridCol w:w="1107"/>
        <w:gridCol w:w="1166"/>
        <w:gridCol w:w="2623"/>
        <w:gridCol w:w="3737"/>
      </w:tblGrid>
      <w:tr w:rsidR="00732E1C" w:rsidRPr="00716968" w14:paraId="4B39D854" w14:textId="77777777" w:rsidTr="004E183C">
        <w:trPr>
          <w:jc w:val="center"/>
        </w:trPr>
        <w:tc>
          <w:tcPr>
            <w:tcW w:w="9624" w:type="dxa"/>
            <w:gridSpan w:val="5"/>
            <w:shd w:val="clear" w:color="auto" w:fill="D5E4F5"/>
            <w:vAlign w:val="center"/>
          </w:tcPr>
          <w:p w14:paraId="64E5494C" w14:textId="77777777" w:rsidR="00732E1C" w:rsidRPr="00716968" w:rsidRDefault="00732E1C" w:rsidP="004E183C">
            <w:pPr>
              <w:pStyle w:val="TableParagraph"/>
              <w:spacing w:line="276" w:lineRule="auto"/>
              <w:ind w:firstLineChars="50" w:firstLine="80"/>
              <w:rPr>
                <w:rFonts w:ascii="微软雅黑" w:eastAsia="微软雅黑" w:hAnsi="微软雅黑" w:cs="宋体" w:hint="eastAsia"/>
                <w:sz w:val="16"/>
                <w:szCs w:val="16"/>
                <w:lang w:eastAsia="zh-CN"/>
              </w:rPr>
            </w:pPr>
            <w:r w:rsidRPr="00716968">
              <w:rPr>
                <w:rFonts w:ascii="微软雅黑" w:eastAsia="微软雅黑" w:hAnsi="微软雅黑" w:cs="宋体"/>
                <w:color w:val="231F20"/>
                <w:sz w:val="16"/>
                <w:szCs w:val="16"/>
                <w:lang w:eastAsia="zh-CN"/>
              </w:rPr>
              <w:t>依据标准和测试基准条件，包括最佳拟合直线</w:t>
            </w:r>
            <w:r w:rsidRPr="00716968">
              <w:rPr>
                <w:rFonts w:ascii="微软雅黑" w:eastAsia="微软雅黑" w:hAnsi="微软雅黑" w:cs="宋体"/>
                <w:color w:val="231F20"/>
                <w:spacing w:val="-56"/>
                <w:sz w:val="16"/>
                <w:szCs w:val="16"/>
                <w:lang w:eastAsia="zh-CN"/>
              </w:rPr>
              <w:t xml:space="preserve"> </w:t>
            </w:r>
            <w:r w:rsidRPr="00716968">
              <w:rPr>
                <w:rFonts w:ascii="微软雅黑" w:eastAsia="微软雅黑" w:hAnsi="微软雅黑" w:cs="宋体"/>
                <w:color w:val="231F20"/>
                <w:sz w:val="16"/>
                <w:szCs w:val="16"/>
                <w:lang w:eastAsia="zh-CN"/>
              </w:rPr>
              <w:t>(BFSL)、迟滞、重复性。校准温度</w:t>
            </w:r>
            <w:r w:rsidRPr="00716968">
              <w:rPr>
                <w:rFonts w:ascii="微软雅黑" w:eastAsia="微软雅黑" w:hAnsi="微软雅黑" w:cs="宋体"/>
                <w:color w:val="231F20"/>
                <w:spacing w:val="-55"/>
                <w:sz w:val="16"/>
                <w:szCs w:val="16"/>
                <w:lang w:eastAsia="zh-CN"/>
              </w:rPr>
              <w:t xml:space="preserve"> </w:t>
            </w:r>
            <w:r w:rsidRPr="00716968">
              <w:rPr>
                <w:rFonts w:ascii="微软雅黑" w:eastAsia="微软雅黑" w:hAnsi="微软雅黑" w:cs="宋体"/>
                <w:color w:val="231F20"/>
                <w:sz w:val="16"/>
                <w:szCs w:val="16"/>
                <w:lang w:eastAsia="zh-CN"/>
              </w:rPr>
              <w:t>:20℃</w:t>
            </w:r>
            <w:r w:rsidRPr="00716968">
              <w:rPr>
                <w:rFonts w:ascii="微软雅黑" w:eastAsia="微软雅黑" w:hAnsi="微软雅黑" w:cs="宋体"/>
                <w:color w:val="231F20"/>
                <w:spacing w:val="-56"/>
                <w:sz w:val="16"/>
                <w:szCs w:val="16"/>
                <w:lang w:eastAsia="zh-CN"/>
              </w:rPr>
              <w:t xml:space="preserve"> </w:t>
            </w:r>
            <w:r w:rsidRPr="00716968">
              <w:rPr>
                <w:rFonts w:ascii="微软雅黑" w:eastAsia="微软雅黑" w:hAnsi="微软雅黑" w:cs="宋体"/>
                <w:color w:val="231F20"/>
                <w:sz w:val="16"/>
                <w:szCs w:val="16"/>
                <w:lang w:eastAsia="zh-CN"/>
              </w:rPr>
              <w:t>±5℃。</w:t>
            </w:r>
          </w:p>
        </w:tc>
      </w:tr>
      <w:tr w:rsidR="00732E1C" w:rsidRPr="00716968" w14:paraId="7FDEA293" w14:textId="77777777" w:rsidTr="004E183C">
        <w:trPr>
          <w:jc w:val="center"/>
        </w:trPr>
        <w:tc>
          <w:tcPr>
            <w:tcW w:w="1251" w:type="dxa"/>
            <w:vMerge w:val="restart"/>
            <w:shd w:val="clear" w:color="auto" w:fill="D5E4F5"/>
            <w:vAlign w:val="center"/>
          </w:tcPr>
          <w:p w14:paraId="052CE1B1" w14:textId="77777777" w:rsidR="00732E1C" w:rsidRPr="00716968" w:rsidRDefault="00732E1C" w:rsidP="004E183C">
            <w:pPr>
              <w:pStyle w:val="TableParagraph"/>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线性输出精度</w:t>
            </w:r>
            <w:proofErr w:type="spellEnd"/>
          </w:p>
        </w:tc>
        <w:tc>
          <w:tcPr>
            <w:tcW w:w="1074" w:type="dxa"/>
            <w:vMerge w:val="restart"/>
            <w:shd w:val="clear" w:color="auto" w:fill="D5E4F5"/>
            <w:vAlign w:val="center"/>
          </w:tcPr>
          <w:p w14:paraId="25DAE83E" w14:textId="65C15FBD" w:rsidR="00732E1C" w:rsidRPr="00716968" w:rsidRDefault="00732E1C" w:rsidP="004E183C">
            <w:pPr>
              <w:pStyle w:val="TableParagraph"/>
              <w:spacing w:line="276" w:lineRule="auto"/>
              <w:ind w:right="107"/>
              <w:jc w:val="center"/>
              <w:rPr>
                <w:rFonts w:ascii="微软雅黑" w:eastAsia="微软雅黑" w:hAnsi="微软雅黑" w:cs="Lucida Sans Unicode" w:hint="eastAsia"/>
                <w:sz w:val="16"/>
                <w:szCs w:val="16"/>
                <w:lang w:eastAsia="zh-CN"/>
              </w:rPr>
            </w:pPr>
            <w:r w:rsidRPr="00716968">
              <w:rPr>
                <w:rFonts w:ascii="微软雅黑" w:eastAsia="微软雅黑" w:hAnsi="微软雅黑"/>
                <w:color w:val="231F20"/>
                <w:sz w:val="16"/>
                <w:szCs w:val="16"/>
              </w:rPr>
              <w:t>G</w:t>
            </w:r>
            <w:r w:rsidR="00393BA6" w:rsidRPr="00716968">
              <w:rPr>
                <w:rFonts w:ascii="微软雅黑" w:eastAsia="微软雅黑" w:hAnsi="微软雅黑" w:hint="eastAsia"/>
                <w:color w:val="231F20"/>
                <w:sz w:val="16"/>
                <w:szCs w:val="16"/>
                <w:lang w:eastAsia="zh-CN"/>
              </w:rPr>
              <w:t>/N</w:t>
            </w:r>
          </w:p>
        </w:tc>
        <w:tc>
          <w:tcPr>
            <w:tcW w:w="1131" w:type="dxa"/>
            <w:vMerge w:val="restart"/>
            <w:shd w:val="clear" w:color="auto" w:fill="D5E4F5"/>
            <w:vAlign w:val="center"/>
          </w:tcPr>
          <w:p w14:paraId="5A0C5B0E"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s="宋体"/>
                <w:color w:val="231F20"/>
                <w:w w:val="115"/>
                <w:sz w:val="16"/>
                <w:szCs w:val="16"/>
              </w:rPr>
              <w:t>T</w:t>
            </w:r>
            <w:r w:rsidRPr="00716968">
              <w:rPr>
                <w:rFonts w:ascii="微软雅黑" w:eastAsia="微软雅黑" w:hAnsi="微软雅黑" w:cs="宋体"/>
                <w:color w:val="231F20"/>
                <w:spacing w:val="46"/>
                <w:w w:val="115"/>
                <w:sz w:val="16"/>
                <w:szCs w:val="16"/>
              </w:rPr>
              <w:t>D≤</w:t>
            </w:r>
            <w:r w:rsidRPr="00716968">
              <w:rPr>
                <w:rFonts w:ascii="微软雅黑" w:eastAsia="微软雅黑" w:hAnsi="微软雅黑" w:cs="宋体"/>
                <w:color w:val="231F20"/>
                <w:w w:val="115"/>
                <w:sz w:val="16"/>
                <w:szCs w:val="16"/>
              </w:rPr>
              <w:t>5</w:t>
            </w:r>
          </w:p>
        </w:tc>
        <w:tc>
          <w:tcPr>
            <w:tcW w:w="2544" w:type="dxa"/>
            <w:shd w:val="clear" w:color="auto" w:fill="D5E4F5"/>
            <w:vAlign w:val="center"/>
          </w:tcPr>
          <w:p w14:paraId="270DFB55" w14:textId="4B321853" w:rsidR="00732E1C" w:rsidRPr="00716968" w:rsidRDefault="00732E1C" w:rsidP="004E183C">
            <w:pPr>
              <w:pStyle w:val="TableParagraph"/>
              <w:ind w:right="11"/>
              <w:jc w:val="center"/>
              <w:rPr>
                <w:rFonts w:ascii="微软雅黑" w:eastAsia="微软雅黑" w:hAnsi="微软雅黑" w:cs="宋体" w:hint="eastAsia"/>
                <w:sz w:val="16"/>
                <w:szCs w:val="16"/>
              </w:rPr>
            </w:pPr>
            <w:r w:rsidRPr="00716968">
              <w:rPr>
                <w:rFonts w:ascii="微软雅黑" w:eastAsia="微软雅黑" w:hAnsi="微软雅黑" w:cs="宋体"/>
                <w:color w:val="231F20"/>
                <w:w w:val="105"/>
                <w:sz w:val="16"/>
                <w:szCs w:val="16"/>
              </w:rPr>
              <w:t>±0.</w:t>
            </w:r>
            <w:r w:rsidRPr="00716968">
              <w:rPr>
                <w:rFonts w:ascii="微软雅黑" w:eastAsia="微软雅黑" w:hAnsi="微软雅黑" w:cs="Palatino Linotype"/>
                <w:color w:val="231F20"/>
                <w:w w:val="105"/>
                <w:sz w:val="16"/>
                <w:szCs w:val="16"/>
              </w:rPr>
              <w:t>2</w:t>
            </w:r>
            <w:r w:rsidRPr="00716968">
              <w:rPr>
                <w:rFonts w:ascii="微软雅黑" w:eastAsia="微软雅黑" w:hAnsi="微软雅黑" w:cs="宋体"/>
                <w:color w:val="231F20"/>
                <w:w w:val="105"/>
                <w:sz w:val="16"/>
                <w:szCs w:val="16"/>
              </w:rPr>
              <w:t>%</w:t>
            </w:r>
            <w:r w:rsidR="00495D68" w:rsidRPr="00716968">
              <w:rPr>
                <w:rFonts w:ascii="微软雅黑" w:eastAsia="微软雅黑" w:hAnsi="微软雅黑" w:cs="华文中宋" w:hint="eastAsia"/>
                <w:color w:val="231F20"/>
                <w:spacing w:val="-3"/>
                <w:sz w:val="16"/>
                <w:szCs w:val="16"/>
              </w:rPr>
              <w:t xml:space="preserve"> S</w:t>
            </w:r>
            <w:r w:rsidR="00495D68" w:rsidRPr="00716968">
              <w:rPr>
                <w:rFonts w:ascii="微软雅黑" w:eastAsia="微软雅黑" w:hAnsi="微软雅黑" w:cs="华文中宋" w:hint="eastAsia"/>
                <w:color w:val="231F20"/>
                <w:spacing w:val="-3"/>
                <w:sz w:val="16"/>
                <w:szCs w:val="16"/>
                <w:lang w:eastAsia="zh-CN"/>
              </w:rPr>
              <w:t>pan</w:t>
            </w:r>
          </w:p>
        </w:tc>
        <w:tc>
          <w:tcPr>
            <w:tcW w:w="3624" w:type="dxa"/>
            <w:shd w:val="clear" w:color="auto" w:fill="D5E4F5"/>
            <w:vAlign w:val="center"/>
          </w:tcPr>
          <w:p w14:paraId="5E6FBE26" w14:textId="77777777" w:rsidR="00732E1C" w:rsidRPr="00716968" w:rsidRDefault="00732E1C" w:rsidP="004E183C">
            <w:pPr>
              <w:pStyle w:val="TableParagraph"/>
              <w:jc w:val="center"/>
              <w:rPr>
                <w:rFonts w:ascii="微软雅黑" w:eastAsia="微软雅黑" w:hAnsi="微软雅黑" w:cs="宋体" w:hint="eastAsia"/>
                <w:sz w:val="16"/>
                <w:szCs w:val="16"/>
              </w:rPr>
            </w:pPr>
            <w:r w:rsidRPr="00716968">
              <w:rPr>
                <w:rFonts w:ascii="微软雅黑" w:eastAsia="微软雅黑" w:hAnsi="微软雅黑" w:cs="Garamond"/>
                <w:color w:val="231F20"/>
                <w:w w:val="120"/>
                <w:sz w:val="16"/>
                <w:szCs w:val="16"/>
              </w:rPr>
              <w:t>≤</w:t>
            </w:r>
            <w:r w:rsidRPr="00716968">
              <w:rPr>
                <w:rFonts w:ascii="微软雅黑" w:eastAsia="微软雅黑" w:hAnsi="微软雅黑" w:cs="Garamond" w:hint="eastAsia"/>
                <w:color w:val="231F20"/>
                <w:w w:val="120"/>
                <w:sz w:val="16"/>
                <w:szCs w:val="16"/>
                <w:lang w:eastAsia="zh-CN"/>
              </w:rPr>
              <w:t>35</w:t>
            </w:r>
            <w:r w:rsidRPr="00716968">
              <w:rPr>
                <w:rFonts w:ascii="微软雅黑" w:eastAsia="微软雅黑" w:hAnsi="微软雅黑" w:cs="宋体"/>
                <w:color w:val="231F20"/>
                <w:w w:val="120"/>
                <w:sz w:val="16"/>
                <w:szCs w:val="16"/>
              </w:rPr>
              <w:t>kPa</w:t>
            </w:r>
          </w:p>
        </w:tc>
      </w:tr>
      <w:tr w:rsidR="00732E1C" w:rsidRPr="00716968" w14:paraId="4DEFF444" w14:textId="77777777" w:rsidTr="004E183C">
        <w:trPr>
          <w:jc w:val="center"/>
        </w:trPr>
        <w:tc>
          <w:tcPr>
            <w:tcW w:w="1251" w:type="dxa"/>
            <w:vMerge/>
            <w:shd w:val="clear" w:color="auto" w:fill="D5E4F5"/>
            <w:vAlign w:val="center"/>
          </w:tcPr>
          <w:p w14:paraId="1B0FDB63" w14:textId="77777777" w:rsidR="00732E1C" w:rsidRPr="00716968" w:rsidRDefault="00732E1C" w:rsidP="004E183C">
            <w:pPr>
              <w:jc w:val="center"/>
              <w:rPr>
                <w:rFonts w:ascii="微软雅黑" w:eastAsia="微软雅黑" w:hAnsi="微软雅黑" w:hint="eastAsia"/>
                <w:sz w:val="16"/>
                <w:szCs w:val="16"/>
              </w:rPr>
            </w:pPr>
          </w:p>
        </w:tc>
        <w:tc>
          <w:tcPr>
            <w:tcW w:w="1074" w:type="dxa"/>
            <w:vMerge/>
            <w:shd w:val="clear" w:color="auto" w:fill="D5E4F5"/>
            <w:vAlign w:val="center"/>
          </w:tcPr>
          <w:p w14:paraId="4A6033B7" w14:textId="77777777" w:rsidR="00732E1C" w:rsidRPr="00716968" w:rsidRDefault="00732E1C" w:rsidP="004E183C">
            <w:pPr>
              <w:spacing w:line="276" w:lineRule="auto"/>
              <w:jc w:val="center"/>
              <w:rPr>
                <w:rFonts w:ascii="微软雅黑" w:eastAsia="微软雅黑" w:hAnsi="微软雅黑" w:hint="eastAsia"/>
                <w:sz w:val="16"/>
                <w:szCs w:val="16"/>
              </w:rPr>
            </w:pPr>
          </w:p>
        </w:tc>
        <w:tc>
          <w:tcPr>
            <w:tcW w:w="1131" w:type="dxa"/>
            <w:vMerge/>
            <w:shd w:val="clear" w:color="auto" w:fill="D5E4F5"/>
            <w:vAlign w:val="center"/>
          </w:tcPr>
          <w:p w14:paraId="67ACC9A5" w14:textId="77777777" w:rsidR="00732E1C" w:rsidRPr="00716968" w:rsidRDefault="00732E1C" w:rsidP="004E183C">
            <w:pPr>
              <w:spacing w:line="276" w:lineRule="auto"/>
              <w:jc w:val="center"/>
              <w:rPr>
                <w:rFonts w:ascii="微软雅黑" w:eastAsia="微软雅黑" w:hAnsi="微软雅黑" w:hint="eastAsia"/>
                <w:sz w:val="16"/>
                <w:szCs w:val="16"/>
              </w:rPr>
            </w:pPr>
          </w:p>
        </w:tc>
        <w:tc>
          <w:tcPr>
            <w:tcW w:w="2544" w:type="dxa"/>
            <w:shd w:val="clear" w:color="auto" w:fill="D5E4F5"/>
            <w:vAlign w:val="center"/>
          </w:tcPr>
          <w:p w14:paraId="6AC0BACC" w14:textId="182119E9" w:rsidR="00732E1C" w:rsidRPr="00716968" w:rsidRDefault="00732E1C" w:rsidP="004E183C">
            <w:pPr>
              <w:pStyle w:val="TableParagraph"/>
              <w:jc w:val="center"/>
              <w:rPr>
                <w:rFonts w:ascii="微软雅黑" w:eastAsia="微软雅黑" w:hAnsi="微软雅黑" w:cs="宋体" w:hint="eastAsia"/>
                <w:sz w:val="16"/>
                <w:szCs w:val="16"/>
              </w:rPr>
            </w:pPr>
            <w:r w:rsidRPr="00716968">
              <w:rPr>
                <w:rFonts w:ascii="微软雅黑" w:eastAsia="微软雅黑" w:hAnsi="微软雅黑" w:cs="宋体"/>
                <w:color w:val="231F20"/>
                <w:w w:val="105"/>
                <w:sz w:val="16"/>
                <w:szCs w:val="16"/>
              </w:rPr>
              <w:t>±0.</w:t>
            </w:r>
            <w:r w:rsidRPr="00716968">
              <w:rPr>
                <w:rFonts w:ascii="微软雅黑" w:eastAsia="微软雅黑" w:hAnsi="微软雅黑" w:cs="Palatino Linotype"/>
                <w:color w:val="231F20"/>
                <w:w w:val="105"/>
                <w:sz w:val="16"/>
                <w:szCs w:val="16"/>
              </w:rPr>
              <w:t>1</w:t>
            </w:r>
            <w:r w:rsidRPr="00716968">
              <w:rPr>
                <w:rFonts w:ascii="微软雅黑" w:eastAsia="微软雅黑" w:hAnsi="微软雅黑" w:cs="宋体"/>
                <w:color w:val="231F20"/>
                <w:w w:val="105"/>
                <w:sz w:val="16"/>
                <w:szCs w:val="16"/>
              </w:rPr>
              <w:t>%</w:t>
            </w:r>
            <w:r w:rsidR="00495D68" w:rsidRPr="00716968">
              <w:rPr>
                <w:rFonts w:ascii="微软雅黑" w:eastAsia="微软雅黑" w:hAnsi="微软雅黑" w:cs="华文中宋" w:hint="eastAsia"/>
                <w:color w:val="231F20"/>
                <w:spacing w:val="-3"/>
                <w:sz w:val="16"/>
                <w:szCs w:val="16"/>
              </w:rPr>
              <w:t xml:space="preserve"> S</w:t>
            </w:r>
            <w:r w:rsidR="00495D68" w:rsidRPr="00716968">
              <w:rPr>
                <w:rFonts w:ascii="微软雅黑" w:eastAsia="微软雅黑" w:hAnsi="微软雅黑" w:cs="华文中宋" w:hint="eastAsia"/>
                <w:color w:val="231F20"/>
                <w:spacing w:val="-3"/>
                <w:sz w:val="16"/>
                <w:szCs w:val="16"/>
                <w:lang w:eastAsia="zh-CN"/>
              </w:rPr>
              <w:t>pan</w:t>
            </w:r>
          </w:p>
        </w:tc>
        <w:tc>
          <w:tcPr>
            <w:tcW w:w="3624" w:type="dxa"/>
            <w:shd w:val="clear" w:color="auto" w:fill="D5E4F5"/>
            <w:vAlign w:val="center"/>
          </w:tcPr>
          <w:p w14:paraId="7ECB079C" w14:textId="1C596C43" w:rsidR="00732E1C" w:rsidRPr="00716968" w:rsidRDefault="00732E1C" w:rsidP="004E183C">
            <w:pPr>
              <w:pStyle w:val="TableParagraph"/>
              <w:jc w:val="center"/>
              <w:rPr>
                <w:rFonts w:ascii="微软雅黑" w:eastAsia="微软雅黑" w:hAnsi="微软雅黑" w:cs="宋体" w:hint="eastAsia"/>
                <w:sz w:val="16"/>
                <w:szCs w:val="16"/>
              </w:rPr>
            </w:pPr>
            <w:r w:rsidRPr="00716968">
              <w:rPr>
                <w:rFonts w:ascii="微软雅黑" w:eastAsia="微软雅黑" w:hAnsi="微软雅黑" w:cs="Garamond"/>
                <w:color w:val="231F20"/>
                <w:w w:val="115"/>
                <w:sz w:val="16"/>
                <w:szCs w:val="16"/>
              </w:rPr>
              <w:t>≥</w:t>
            </w:r>
            <w:r w:rsidRPr="00716968">
              <w:rPr>
                <w:rFonts w:ascii="微软雅黑" w:eastAsia="微软雅黑" w:hAnsi="微软雅黑" w:cs="Garamond" w:hint="eastAsia"/>
                <w:color w:val="231F20"/>
                <w:w w:val="115"/>
                <w:sz w:val="16"/>
                <w:szCs w:val="16"/>
                <w:lang w:eastAsia="zh-CN"/>
              </w:rPr>
              <w:t>8</w:t>
            </w:r>
            <w:r w:rsidRPr="00716968">
              <w:rPr>
                <w:rFonts w:ascii="微软雅黑" w:eastAsia="微软雅黑" w:hAnsi="微软雅黑" w:cs="Garamond"/>
                <w:color w:val="231F20"/>
                <w:w w:val="115"/>
                <w:sz w:val="16"/>
                <w:szCs w:val="16"/>
              </w:rPr>
              <w:t>0</w:t>
            </w:r>
            <w:r w:rsidRPr="00716968">
              <w:rPr>
                <w:rFonts w:ascii="微软雅黑" w:eastAsia="微软雅黑" w:hAnsi="微软雅黑" w:cs="宋体"/>
                <w:color w:val="231F20"/>
                <w:w w:val="115"/>
                <w:sz w:val="16"/>
                <w:szCs w:val="16"/>
              </w:rPr>
              <w:t>kPa</w:t>
            </w:r>
          </w:p>
        </w:tc>
      </w:tr>
      <w:tr w:rsidR="00732E1C" w:rsidRPr="00716968" w14:paraId="64C16553" w14:textId="77777777" w:rsidTr="004E183C">
        <w:trPr>
          <w:jc w:val="center"/>
        </w:trPr>
        <w:tc>
          <w:tcPr>
            <w:tcW w:w="1251" w:type="dxa"/>
            <w:vMerge/>
            <w:shd w:val="clear" w:color="auto" w:fill="D5E4F5"/>
            <w:vAlign w:val="center"/>
          </w:tcPr>
          <w:p w14:paraId="097AB3A4" w14:textId="77777777" w:rsidR="00732E1C" w:rsidRPr="00716968" w:rsidRDefault="00732E1C" w:rsidP="004E183C">
            <w:pPr>
              <w:jc w:val="center"/>
              <w:rPr>
                <w:rFonts w:ascii="微软雅黑" w:eastAsia="微软雅黑" w:hAnsi="微软雅黑" w:hint="eastAsia"/>
                <w:sz w:val="16"/>
                <w:szCs w:val="16"/>
              </w:rPr>
            </w:pPr>
          </w:p>
        </w:tc>
        <w:tc>
          <w:tcPr>
            <w:tcW w:w="1074" w:type="dxa"/>
            <w:vMerge w:val="restart"/>
            <w:shd w:val="clear" w:color="auto" w:fill="D5E4F5"/>
            <w:vAlign w:val="center"/>
          </w:tcPr>
          <w:p w14:paraId="434A5360" w14:textId="77777777" w:rsidR="00732E1C" w:rsidRPr="00716968" w:rsidRDefault="00732E1C" w:rsidP="004E183C">
            <w:pPr>
              <w:pStyle w:val="TableParagraph"/>
              <w:spacing w:line="276" w:lineRule="auto"/>
              <w:ind w:right="96"/>
              <w:jc w:val="center"/>
              <w:rPr>
                <w:rFonts w:ascii="微软雅黑" w:eastAsia="微软雅黑" w:hAnsi="微软雅黑" w:cs="Lucida Sans Unicode" w:hint="eastAsia"/>
                <w:sz w:val="16"/>
                <w:szCs w:val="16"/>
              </w:rPr>
            </w:pPr>
            <w:r w:rsidRPr="00716968">
              <w:rPr>
                <w:rFonts w:ascii="微软雅黑" w:eastAsia="微软雅黑" w:hAnsi="微软雅黑"/>
                <w:color w:val="231F20"/>
                <w:sz w:val="16"/>
                <w:szCs w:val="16"/>
              </w:rPr>
              <w:t>A</w:t>
            </w:r>
          </w:p>
        </w:tc>
        <w:tc>
          <w:tcPr>
            <w:tcW w:w="1131" w:type="dxa"/>
            <w:vMerge w:val="restart"/>
            <w:shd w:val="clear" w:color="auto" w:fill="D5E4F5"/>
            <w:vAlign w:val="center"/>
          </w:tcPr>
          <w:p w14:paraId="156D5794"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s="宋体"/>
                <w:color w:val="231F20"/>
                <w:w w:val="115"/>
                <w:sz w:val="16"/>
                <w:szCs w:val="16"/>
              </w:rPr>
              <w:t>T</w:t>
            </w:r>
            <w:r w:rsidRPr="00716968">
              <w:rPr>
                <w:rFonts w:ascii="微软雅黑" w:eastAsia="微软雅黑" w:hAnsi="微软雅黑" w:cs="宋体"/>
                <w:color w:val="231F20"/>
                <w:spacing w:val="46"/>
                <w:w w:val="115"/>
                <w:sz w:val="16"/>
                <w:szCs w:val="16"/>
              </w:rPr>
              <w:t>D≤</w:t>
            </w:r>
            <w:r w:rsidRPr="00716968">
              <w:rPr>
                <w:rFonts w:ascii="微软雅黑" w:eastAsia="微软雅黑" w:hAnsi="微软雅黑" w:cs="宋体"/>
                <w:color w:val="231F20"/>
                <w:w w:val="115"/>
                <w:sz w:val="16"/>
                <w:szCs w:val="16"/>
              </w:rPr>
              <w:t>5</w:t>
            </w:r>
          </w:p>
        </w:tc>
        <w:tc>
          <w:tcPr>
            <w:tcW w:w="2544" w:type="dxa"/>
            <w:shd w:val="clear" w:color="auto" w:fill="D5E4F5"/>
            <w:vAlign w:val="center"/>
          </w:tcPr>
          <w:p w14:paraId="1EC58A1B" w14:textId="133FB661" w:rsidR="00732E1C" w:rsidRPr="00716968" w:rsidRDefault="00732E1C" w:rsidP="004E183C">
            <w:pPr>
              <w:pStyle w:val="TableParagraph"/>
              <w:spacing w:before="32"/>
              <w:jc w:val="center"/>
              <w:rPr>
                <w:rFonts w:ascii="微软雅黑" w:eastAsia="微软雅黑" w:hAnsi="微软雅黑" w:cs="宋体" w:hint="eastAsia"/>
                <w:sz w:val="16"/>
                <w:szCs w:val="16"/>
              </w:rPr>
            </w:pPr>
            <w:r w:rsidRPr="00716968">
              <w:rPr>
                <w:rFonts w:ascii="微软雅黑" w:eastAsia="微软雅黑" w:hAnsi="微软雅黑" w:cs="宋体"/>
                <w:color w:val="231F20"/>
                <w:w w:val="110"/>
                <w:sz w:val="16"/>
                <w:szCs w:val="16"/>
              </w:rPr>
              <w:t>±0.2%</w:t>
            </w:r>
            <w:r w:rsidR="00495D68" w:rsidRPr="00716968">
              <w:rPr>
                <w:rFonts w:ascii="微软雅黑" w:eastAsia="微软雅黑" w:hAnsi="微软雅黑" w:cs="华文中宋" w:hint="eastAsia"/>
                <w:color w:val="231F20"/>
                <w:spacing w:val="-3"/>
                <w:sz w:val="16"/>
                <w:szCs w:val="16"/>
              </w:rPr>
              <w:t xml:space="preserve"> S</w:t>
            </w:r>
            <w:r w:rsidR="00495D68" w:rsidRPr="00716968">
              <w:rPr>
                <w:rFonts w:ascii="微软雅黑" w:eastAsia="微软雅黑" w:hAnsi="微软雅黑" w:cs="华文中宋" w:hint="eastAsia"/>
                <w:color w:val="231F20"/>
                <w:spacing w:val="-3"/>
                <w:sz w:val="16"/>
                <w:szCs w:val="16"/>
                <w:lang w:eastAsia="zh-CN"/>
              </w:rPr>
              <w:t>pan</w:t>
            </w:r>
          </w:p>
        </w:tc>
        <w:tc>
          <w:tcPr>
            <w:tcW w:w="3624" w:type="dxa"/>
            <w:shd w:val="clear" w:color="auto" w:fill="D5E4F5"/>
            <w:vAlign w:val="center"/>
          </w:tcPr>
          <w:p w14:paraId="1B4FF046" w14:textId="77777777" w:rsidR="00732E1C" w:rsidRPr="00716968" w:rsidRDefault="00732E1C" w:rsidP="004E183C">
            <w:pPr>
              <w:pStyle w:val="TableParagraph"/>
              <w:jc w:val="center"/>
              <w:rPr>
                <w:rFonts w:ascii="微软雅黑" w:eastAsia="微软雅黑" w:hAnsi="微软雅黑" w:cs="宋体" w:hint="eastAsia"/>
                <w:sz w:val="16"/>
                <w:szCs w:val="16"/>
              </w:rPr>
            </w:pPr>
            <w:r w:rsidRPr="00716968">
              <w:rPr>
                <w:rFonts w:ascii="微软雅黑" w:eastAsia="微软雅黑" w:hAnsi="微软雅黑" w:cs="Garamond"/>
                <w:color w:val="231F20"/>
                <w:w w:val="120"/>
                <w:sz w:val="16"/>
                <w:szCs w:val="16"/>
              </w:rPr>
              <w:t>≤</w:t>
            </w:r>
            <w:r w:rsidRPr="00716968">
              <w:rPr>
                <w:rFonts w:ascii="微软雅黑" w:eastAsia="微软雅黑" w:hAnsi="微软雅黑" w:cs="Garamond" w:hint="eastAsia"/>
                <w:color w:val="231F20"/>
                <w:w w:val="120"/>
                <w:sz w:val="16"/>
                <w:szCs w:val="16"/>
                <w:lang w:eastAsia="zh-CN"/>
              </w:rPr>
              <w:t>35</w:t>
            </w:r>
            <w:r w:rsidRPr="00716968">
              <w:rPr>
                <w:rFonts w:ascii="微软雅黑" w:eastAsia="微软雅黑" w:hAnsi="微软雅黑" w:cs="宋体"/>
                <w:color w:val="231F20"/>
                <w:w w:val="120"/>
                <w:sz w:val="16"/>
                <w:szCs w:val="16"/>
              </w:rPr>
              <w:t>kPa</w:t>
            </w:r>
          </w:p>
        </w:tc>
      </w:tr>
      <w:tr w:rsidR="00732E1C" w:rsidRPr="00716968" w14:paraId="2608B1E8" w14:textId="77777777" w:rsidTr="004E183C">
        <w:trPr>
          <w:jc w:val="center"/>
        </w:trPr>
        <w:tc>
          <w:tcPr>
            <w:tcW w:w="1251" w:type="dxa"/>
            <w:vMerge/>
            <w:shd w:val="clear" w:color="auto" w:fill="D5E4F5"/>
            <w:vAlign w:val="center"/>
          </w:tcPr>
          <w:p w14:paraId="6A590E52" w14:textId="77777777" w:rsidR="00732E1C" w:rsidRPr="00716968" w:rsidRDefault="00732E1C" w:rsidP="004E183C">
            <w:pPr>
              <w:rPr>
                <w:rFonts w:ascii="微软雅黑" w:eastAsia="微软雅黑" w:hAnsi="微软雅黑" w:hint="eastAsia"/>
                <w:sz w:val="16"/>
                <w:szCs w:val="16"/>
              </w:rPr>
            </w:pPr>
          </w:p>
        </w:tc>
        <w:tc>
          <w:tcPr>
            <w:tcW w:w="1074" w:type="dxa"/>
            <w:vMerge/>
            <w:shd w:val="clear" w:color="auto" w:fill="D5E4F5"/>
            <w:vAlign w:val="center"/>
          </w:tcPr>
          <w:p w14:paraId="75875294" w14:textId="77777777" w:rsidR="00732E1C" w:rsidRPr="00716968" w:rsidRDefault="00732E1C" w:rsidP="004E183C">
            <w:pPr>
              <w:spacing w:line="276" w:lineRule="auto"/>
              <w:rPr>
                <w:rFonts w:ascii="微软雅黑" w:eastAsia="微软雅黑" w:hAnsi="微软雅黑" w:hint="eastAsia"/>
                <w:sz w:val="16"/>
                <w:szCs w:val="16"/>
              </w:rPr>
            </w:pPr>
          </w:p>
        </w:tc>
        <w:tc>
          <w:tcPr>
            <w:tcW w:w="1131" w:type="dxa"/>
            <w:vMerge/>
            <w:shd w:val="clear" w:color="auto" w:fill="D5E4F5"/>
            <w:vAlign w:val="center"/>
          </w:tcPr>
          <w:p w14:paraId="6377DC18" w14:textId="77777777" w:rsidR="00732E1C" w:rsidRPr="00716968" w:rsidRDefault="00732E1C" w:rsidP="004E183C">
            <w:pPr>
              <w:spacing w:line="276" w:lineRule="auto"/>
              <w:rPr>
                <w:rFonts w:ascii="微软雅黑" w:eastAsia="微软雅黑" w:hAnsi="微软雅黑" w:hint="eastAsia"/>
                <w:sz w:val="16"/>
                <w:szCs w:val="16"/>
              </w:rPr>
            </w:pPr>
          </w:p>
        </w:tc>
        <w:tc>
          <w:tcPr>
            <w:tcW w:w="2544" w:type="dxa"/>
            <w:shd w:val="clear" w:color="auto" w:fill="D5E4F5"/>
            <w:vAlign w:val="center"/>
          </w:tcPr>
          <w:p w14:paraId="084366F4" w14:textId="7742B53F" w:rsidR="00732E1C" w:rsidRPr="00716968" w:rsidRDefault="00732E1C" w:rsidP="004E183C">
            <w:pPr>
              <w:pStyle w:val="TableParagraph"/>
              <w:jc w:val="center"/>
              <w:rPr>
                <w:rFonts w:ascii="微软雅黑" w:eastAsia="微软雅黑" w:hAnsi="微软雅黑" w:cs="宋体" w:hint="eastAsia"/>
                <w:sz w:val="16"/>
                <w:szCs w:val="16"/>
              </w:rPr>
            </w:pPr>
            <w:r w:rsidRPr="00716968">
              <w:rPr>
                <w:rFonts w:ascii="微软雅黑" w:eastAsia="微软雅黑" w:hAnsi="微软雅黑" w:cs="宋体"/>
                <w:color w:val="231F20"/>
                <w:w w:val="110"/>
                <w:sz w:val="16"/>
                <w:szCs w:val="16"/>
              </w:rPr>
              <w:t>±0.1%</w:t>
            </w:r>
            <w:r w:rsidR="00495D68" w:rsidRPr="00716968">
              <w:rPr>
                <w:rFonts w:ascii="微软雅黑" w:eastAsia="微软雅黑" w:hAnsi="微软雅黑" w:cs="华文中宋" w:hint="eastAsia"/>
                <w:color w:val="231F20"/>
                <w:spacing w:val="-3"/>
                <w:sz w:val="16"/>
                <w:szCs w:val="16"/>
              </w:rPr>
              <w:t xml:space="preserve"> S</w:t>
            </w:r>
            <w:r w:rsidR="00495D68" w:rsidRPr="00716968">
              <w:rPr>
                <w:rFonts w:ascii="微软雅黑" w:eastAsia="微软雅黑" w:hAnsi="微软雅黑" w:cs="华文中宋" w:hint="eastAsia"/>
                <w:color w:val="231F20"/>
                <w:spacing w:val="-3"/>
                <w:sz w:val="16"/>
                <w:szCs w:val="16"/>
                <w:lang w:eastAsia="zh-CN"/>
              </w:rPr>
              <w:t>pan</w:t>
            </w:r>
          </w:p>
        </w:tc>
        <w:tc>
          <w:tcPr>
            <w:tcW w:w="3624" w:type="dxa"/>
            <w:shd w:val="clear" w:color="auto" w:fill="D5E4F5"/>
            <w:vAlign w:val="center"/>
          </w:tcPr>
          <w:p w14:paraId="1CD15724" w14:textId="2D9AFED6" w:rsidR="00732E1C" w:rsidRPr="00716968" w:rsidRDefault="00732E1C" w:rsidP="004E183C">
            <w:pPr>
              <w:pStyle w:val="TableParagraph"/>
              <w:jc w:val="center"/>
              <w:rPr>
                <w:rFonts w:ascii="微软雅黑" w:eastAsia="微软雅黑" w:hAnsi="微软雅黑" w:cs="宋体" w:hint="eastAsia"/>
                <w:sz w:val="16"/>
                <w:szCs w:val="16"/>
              </w:rPr>
            </w:pPr>
            <w:r w:rsidRPr="00716968">
              <w:rPr>
                <w:rFonts w:ascii="微软雅黑" w:eastAsia="微软雅黑" w:hAnsi="微软雅黑" w:cs="Garamond"/>
                <w:color w:val="231F20"/>
                <w:w w:val="115"/>
                <w:sz w:val="16"/>
                <w:szCs w:val="16"/>
              </w:rPr>
              <w:t>≥</w:t>
            </w:r>
            <w:r w:rsidRPr="00716968">
              <w:rPr>
                <w:rFonts w:ascii="微软雅黑" w:eastAsia="微软雅黑" w:hAnsi="微软雅黑" w:cs="Garamond" w:hint="eastAsia"/>
                <w:color w:val="231F20"/>
                <w:w w:val="115"/>
                <w:sz w:val="16"/>
                <w:szCs w:val="16"/>
                <w:lang w:eastAsia="zh-CN"/>
              </w:rPr>
              <w:t>80</w:t>
            </w:r>
            <w:r w:rsidRPr="00716968">
              <w:rPr>
                <w:rFonts w:ascii="微软雅黑" w:eastAsia="微软雅黑" w:hAnsi="微软雅黑" w:cs="宋体"/>
                <w:color w:val="231F20"/>
                <w:w w:val="115"/>
                <w:sz w:val="16"/>
                <w:szCs w:val="16"/>
              </w:rPr>
              <w:t>kPa</w:t>
            </w:r>
          </w:p>
        </w:tc>
      </w:tr>
      <w:tr w:rsidR="00732E1C" w:rsidRPr="00716968" w14:paraId="621E43C5" w14:textId="77777777" w:rsidTr="004E183C">
        <w:trPr>
          <w:jc w:val="center"/>
        </w:trPr>
        <w:tc>
          <w:tcPr>
            <w:tcW w:w="9624" w:type="dxa"/>
            <w:gridSpan w:val="5"/>
            <w:shd w:val="clear" w:color="auto" w:fill="D5E4F5"/>
            <w:vAlign w:val="center"/>
          </w:tcPr>
          <w:p w14:paraId="369DE31B" w14:textId="77777777" w:rsidR="00732E1C" w:rsidRPr="00716968" w:rsidRDefault="00732E1C" w:rsidP="004E183C">
            <w:pPr>
              <w:pStyle w:val="TableParagraph"/>
              <w:spacing w:line="276" w:lineRule="auto"/>
              <w:ind w:left="21" w:firstLineChars="50" w:firstLine="80"/>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注：TD</w:t>
            </w:r>
            <w:proofErr w:type="spellEnd"/>
            <w:r w:rsidRPr="00716968">
              <w:rPr>
                <w:rFonts w:ascii="微软雅黑" w:eastAsia="微软雅黑" w:hAnsi="微软雅黑" w:cs="宋体"/>
                <w:color w:val="231F20"/>
                <w:spacing w:val="-34"/>
                <w:sz w:val="16"/>
                <w:szCs w:val="16"/>
              </w:rPr>
              <w:t xml:space="preserve"> </w:t>
            </w:r>
            <w:r w:rsidRPr="00716968">
              <w:rPr>
                <w:rFonts w:ascii="微软雅黑" w:eastAsia="微软雅黑" w:hAnsi="微软雅黑" w:cs="宋体"/>
                <w:color w:val="231F20"/>
                <w:sz w:val="16"/>
                <w:szCs w:val="16"/>
              </w:rPr>
              <w:t>(Turn</w:t>
            </w:r>
            <w:r w:rsidRPr="00716968">
              <w:rPr>
                <w:rFonts w:ascii="微软雅黑" w:eastAsia="微软雅黑" w:hAnsi="微软雅黑" w:cs="宋体"/>
                <w:color w:val="231F20"/>
                <w:spacing w:val="-33"/>
                <w:sz w:val="16"/>
                <w:szCs w:val="16"/>
              </w:rPr>
              <w:t xml:space="preserve"> </w:t>
            </w:r>
            <w:r w:rsidRPr="00716968">
              <w:rPr>
                <w:rFonts w:ascii="微软雅黑" w:eastAsia="微软雅黑" w:hAnsi="微软雅黑" w:cs="宋体"/>
                <w:color w:val="231F20"/>
                <w:sz w:val="16"/>
                <w:szCs w:val="16"/>
              </w:rPr>
              <w:t>down)</w:t>
            </w:r>
            <w:r w:rsidRPr="00716968">
              <w:rPr>
                <w:rFonts w:ascii="微软雅黑" w:eastAsia="微软雅黑" w:hAnsi="微软雅黑" w:cs="宋体"/>
                <w:color w:val="231F20"/>
                <w:spacing w:val="-28"/>
                <w:sz w:val="16"/>
                <w:szCs w:val="16"/>
              </w:rPr>
              <w:t xml:space="preserve"> </w:t>
            </w:r>
            <w:proofErr w:type="spellStart"/>
            <w:r w:rsidRPr="00716968">
              <w:rPr>
                <w:rFonts w:ascii="微软雅黑" w:eastAsia="微软雅黑" w:hAnsi="微软雅黑" w:cs="宋体"/>
                <w:color w:val="231F20"/>
                <w:sz w:val="16"/>
                <w:szCs w:val="16"/>
              </w:rPr>
              <w:t>是指量程比</w:t>
            </w:r>
            <w:proofErr w:type="spellEnd"/>
            <w:r w:rsidRPr="00716968">
              <w:rPr>
                <w:rFonts w:ascii="微软雅黑" w:eastAsia="微软雅黑" w:hAnsi="微软雅黑" w:cs="宋体"/>
                <w:color w:val="231F20"/>
                <w:spacing w:val="-26"/>
                <w:sz w:val="16"/>
                <w:szCs w:val="16"/>
              </w:rPr>
              <w:t xml:space="preserve"> </w:t>
            </w:r>
            <w:r w:rsidRPr="00716968">
              <w:rPr>
                <w:rFonts w:ascii="微软雅黑" w:eastAsia="微软雅黑" w:hAnsi="微软雅黑" w:cs="宋体"/>
                <w:color w:val="231F20"/>
                <w:w w:val="95"/>
                <w:sz w:val="16"/>
                <w:szCs w:val="16"/>
              </w:rPr>
              <w:t>,</w:t>
            </w:r>
            <w:r w:rsidRPr="00716968">
              <w:rPr>
                <w:rFonts w:ascii="微软雅黑" w:eastAsia="微软雅黑" w:hAnsi="微软雅黑" w:cs="宋体"/>
                <w:color w:val="231F20"/>
                <w:spacing w:val="-28"/>
                <w:w w:val="95"/>
                <w:sz w:val="16"/>
                <w:szCs w:val="16"/>
              </w:rPr>
              <w:t xml:space="preserve"> </w:t>
            </w:r>
            <w:r w:rsidRPr="00716968">
              <w:rPr>
                <w:rFonts w:ascii="微软雅黑" w:eastAsia="微软雅黑" w:hAnsi="微软雅黑" w:cs="宋体"/>
                <w:color w:val="231F20"/>
                <w:sz w:val="16"/>
                <w:szCs w:val="16"/>
              </w:rPr>
              <w:t>TD=</w:t>
            </w:r>
            <w:r w:rsidRPr="00716968">
              <w:rPr>
                <w:rFonts w:ascii="微软雅黑" w:eastAsia="微软雅黑" w:hAnsi="微软雅黑" w:cs="宋体"/>
                <w:color w:val="231F20"/>
                <w:spacing w:val="-27"/>
                <w:sz w:val="16"/>
                <w:szCs w:val="16"/>
              </w:rPr>
              <w:t xml:space="preserve"> </w:t>
            </w:r>
            <w:proofErr w:type="spellStart"/>
            <w:r w:rsidRPr="00716968">
              <w:rPr>
                <w:rFonts w:ascii="微软雅黑" w:eastAsia="微软雅黑" w:hAnsi="微软雅黑" w:cs="宋体"/>
                <w:color w:val="231F20"/>
                <w:sz w:val="16"/>
                <w:szCs w:val="16"/>
              </w:rPr>
              <w:t>最大量程</w:t>
            </w:r>
            <w:proofErr w:type="spellEnd"/>
            <w:r w:rsidRPr="00716968">
              <w:rPr>
                <w:rFonts w:ascii="微软雅黑" w:eastAsia="微软雅黑" w:hAnsi="微软雅黑" w:cs="宋体"/>
                <w:color w:val="231F20"/>
                <w:spacing w:val="-26"/>
                <w:sz w:val="16"/>
                <w:szCs w:val="16"/>
              </w:rPr>
              <w:t xml:space="preserve"> </w:t>
            </w:r>
            <w:r w:rsidRPr="00716968">
              <w:rPr>
                <w:rFonts w:ascii="微软雅黑" w:eastAsia="微软雅黑" w:hAnsi="微软雅黑" w:cs="宋体"/>
                <w:color w:val="231F20"/>
                <w:sz w:val="16"/>
                <w:szCs w:val="16"/>
              </w:rPr>
              <w:t>/</w:t>
            </w:r>
            <w:r w:rsidRPr="00716968">
              <w:rPr>
                <w:rFonts w:ascii="微软雅黑" w:eastAsia="微软雅黑" w:hAnsi="微软雅黑" w:cs="宋体"/>
                <w:color w:val="231F20"/>
                <w:spacing w:val="-26"/>
                <w:sz w:val="16"/>
                <w:szCs w:val="16"/>
              </w:rPr>
              <w:t xml:space="preserve"> </w:t>
            </w:r>
            <w:proofErr w:type="spellStart"/>
            <w:r w:rsidRPr="00716968">
              <w:rPr>
                <w:rFonts w:ascii="微软雅黑" w:eastAsia="微软雅黑" w:hAnsi="微软雅黑" w:cs="宋体"/>
                <w:color w:val="231F20"/>
                <w:sz w:val="16"/>
                <w:szCs w:val="16"/>
              </w:rPr>
              <w:t>当前量程</w:t>
            </w:r>
            <w:proofErr w:type="spellEnd"/>
          </w:p>
        </w:tc>
      </w:tr>
    </w:tbl>
    <w:p w14:paraId="3765C12D" w14:textId="77777777" w:rsidR="00732E1C" w:rsidRPr="00E05303" w:rsidRDefault="00732E1C" w:rsidP="00732E1C">
      <w:pPr>
        <w:rPr>
          <w:rFonts w:ascii="微软雅黑" w:eastAsia="微软雅黑" w:hAnsi="微软雅黑" w:cs="Microsoft JhengHei" w:hint="eastAsia"/>
          <w:sz w:val="20"/>
          <w:szCs w:val="20"/>
          <w:lang w:eastAsia="zh-CN"/>
        </w:rPr>
      </w:pPr>
    </w:p>
    <w:p w14:paraId="55B0BE8D" w14:textId="77777777" w:rsidR="00732E1C" w:rsidRPr="00E05303" w:rsidRDefault="00732E1C" w:rsidP="00732E1C">
      <w:pPr>
        <w:spacing w:line="313" w:lineRule="exact"/>
        <w:rPr>
          <w:rFonts w:ascii="微软雅黑" w:eastAsia="微软雅黑" w:hAnsi="微软雅黑" w:cs="Microsoft JhengHei" w:hint="eastAsia"/>
          <w:sz w:val="24"/>
          <w:szCs w:val="24"/>
        </w:rPr>
      </w:pPr>
      <w:proofErr w:type="spellStart"/>
      <w:r w:rsidRPr="00E05303">
        <w:rPr>
          <w:rFonts w:ascii="微软雅黑" w:eastAsia="微软雅黑" w:hAnsi="微软雅黑" w:cs="Microsoft JhengHei"/>
          <w:b/>
          <w:bCs/>
          <w:color w:val="00427A"/>
          <w:sz w:val="24"/>
          <w:szCs w:val="24"/>
        </w:rPr>
        <w:t>环境温度影响</w:t>
      </w:r>
      <w:proofErr w:type="spellEnd"/>
    </w:p>
    <w:p w14:paraId="788B13F1" w14:textId="77777777" w:rsidR="00732E1C" w:rsidRPr="00E05303" w:rsidRDefault="00732E1C" w:rsidP="00732E1C">
      <w:pPr>
        <w:spacing w:before="15"/>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669"/>
        <w:gridCol w:w="4127"/>
        <w:gridCol w:w="4127"/>
      </w:tblGrid>
      <w:tr w:rsidR="00732E1C" w:rsidRPr="00716968" w14:paraId="041E7188" w14:textId="77777777" w:rsidTr="004E183C">
        <w:trPr>
          <w:jc w:val="center"/>
        </w:trPr>
        <w:tc>
          <w:tcPr>
            <w:tcW w:w="1669" w:type="dxa"/>
            <w:shd w:val="clear" w:color="auto" w:fill="D5E4F5"/>
            <w:vAlign w:val="center"/>
          </w:tcPr>
          <w:p w14:paraId="0A88F3E6" w14:textId="77777777" w:rsidR="00732E1C" w:rsidRPr="00716968" w:rsidRDefault="00732E1C" w:rsidP="004E183C">
            <w:pPr>
              <w:pStyle w:val="TableParagraph"/>
              <w:spacing w:line="276" w:lineRule="auto"/>
              <w:ind w:left="441"/>
              <w:rPr>
                <w:rFonts w:ascii="微软雅黑" w:eastAsia="微软雅黑" w:hAnsi="微软雅黑" w:cs="宋体" w:hint="eastAsia"/>
                <w:sz w:val="16"/>
                <w:szCs w:val="16"/>
              </w:rPr>
            </w:pPr>
            <w:r w:rsidRPr="00716968">
              <w:rPr>
                <w:rFonts w:ascii="微软雅黑" w:eastAsia="微软雅黑" w:hAnsi="微软雅黑" w:cs="宋体" w:hint="eastAsia"/>
                <w:color w:val="231F20"/>
                <w:sz w:val="16"/>
                <w:szCs w:val="16"/>
                <w:lang w:eastAsia="zh-CN"/>
              </w:rPr>
              <w:t>压力</w:t>
            </w:r>
            <w:proofErr w:type="spellStart"/>
            <w:r w:rsidRPr="00716968">
              <w:rPr>
                <w:rFonts w:ascii="微软雅黑" w:eastAsia="微软雅黑" w:hAnsi="微软雅黑" w:cs="宋体"/>
                <w:color w:val="231F20"/>
                <w:sz w:val="16"/>
                <w:szCs w:val="16"/>
              </w:rPr>
              <w:t>类型</w:t>
            </w:r>
            <w:proofErr w:type="spellEnd"/>
          </w:p>
        </w:tc>
        <w:tc>
          <w:tcPr>
            <w:tcW w:w="4127" w:type="dxa"/>
            <w:shd w:val="clear" w:color="auto" w:fill="D5E4F5"/>
            <w:vAlign w:val="center"/>
          </w:tcPr>
          <w:p w14:paraId="43016F09"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影响量</w:t>
            </w:r>
            <w:proofErr w:type="spellEnd"/>
          </w:p>
        </w:tc>
        <w:tc>
          <w:tcPr>
            <w:tcW w:w="4127" w:type="dxa"/>
            <w:shd w:val="clear" w:color="auto" w:fill="D5E4F5"/>
            <w:vAlign w:val="center"/>
          </w:tcPr>
          <w:p w14:paraId="290D73C1" w14:textId="77777777" w:rsidR="00732E1C" w:rsidRPr="00716968" w:rsidRDefault="00732E1C" w:rsidP="004E183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量程</w:t>
            </w:r>
            <w:proofErr w:type="spellEnd"/>
          </w:p>
        </w:tc>
      </w:tr>
      <w:tr w:rsidR="00732E1C" w:rsidRPr="00716968" w14:paraId="4687A4D9" w14:textId="77777777" w:rsidTr="004E183C">
        <w:trPr>
          <w:jc w:val="center"/>
        </w:trPr>
        <w:tc>
          <w:tcPr>
            <w:tcW w:w="1669" w:type="dxa"/>
            <w:vMerge w:val="restart"/>
            <w:shd w:val="clear" w:color="auto" w:fill="D5E4F5"/>
            <w:vAlign w:val="center"/>
          </w:tcPr>
          <w:p w14:paraId="1EF62DA6" w14:textId="4A43A9A5" w:rsidR="00732E1C" w:rsidRPr="00716968" w:rsidRDefault="00732E1C" w:rsidP="004E183C">
            <w:pPr>
              <w:pStyle w:val="TableParagraph"/>
              <w:spacing w:line="276" w:lineRule="auto"/>
              <w:ind w:right="107"/>
              <w:jc w:val="center"/>
              <w:rPr>
                <w:rFonts w:ascii="微软雅黑" w:eastAsia="微软雅黑" w:hAnsi="微软雅黑" w:hint="eastAsia"/>
                <w:color w:val="231F20"/>
                <w:sz w:val="16"/>
                <w:szCs w:val="16"/>
                <w:lang w:eastAsia="zh-CN"/>
              </w:rPr>
            </w:pPr>
            <w:r w:rsidRPr="00716968">
              <w:rPr>
                <w:rFonts w:ascii="微软雅黑" w:eastAsia="微软雅黑" w:hAnsi="微软雅黑"/>
                <w:color w:val="231F20"/>
                <w:sz w:val="16"/>
                <w:szCs w:val="16"/>
              </w:rPr>
              <w:t>G</w:t>
            </w:r>
            <w:r w:rsidRPr="00716968">
              <w:rPr>
                <w:rFonts w:ascii="微软雅黑" w:eastAsia="微软雅黑" w:hAnsi="微软雅黑" w:hint="eastAsia"/>
                <w:color w:val="231F20"/>
                <w:sz w:val="16"/>
                <w:szCs w:val="16"/>
                <w:lang w:eastAsia="zh-CN"/>
              </w:rPr>
              <w:t>/</w:t>
            </w:r>
            <w:r w:rsidR="00393BA6" w:rsidRPr="00716968">
              <w:rPr>
                <w:rFonts w:ascii="微软雅黑" w:eastAsia="微软雅黑" w:hAnsi="微软雅黑" w:hint="eastAsia"/>
                <w:color w:val="231F20"/>
                <w:sz w:val="16"/>
                <w:szCs w:val="16"/>
                <w:lang w:eastAsia="zh-CN"/>
              </w:rPr>
              <w:t>N/</w:t>
            </w:r>
            <w:r w:rsidRPr="00716968">
              <w:rPr>
                <w:rFonts w:ascii="微软雅黑" w:eastAsia="微软雅黑" w:hAnsi="微软雅黑" w:hint="eastAsia"/>
                <w:color w:val="231F20"/>
                <w:sz w:val="16"/>
                <w:szCs w:val="16"/>
                <w:lang w:eastAsia="zh-CN"/>
              </w:rPr>
              <w:t>A</w:t>
            </w:r>
          </w:p>
        </w:tc>
        <w:tc>
          <w:tcPr>
            <w:tcW w:w="4127" w:type="dxa"/>
            <w:shd w:val="clear" w:color="auto" w:fill="D5E4F5"/>
            <w:vAlign w:val="center"/>
          </w:tcPr>
          <w:p w14:paraId="6541F878" w14:textId="0814D89B" w:rsidR="00732E1C" w:rsidRPr="00716968" w:rsidRDefault="00732E1C" w:rsidP="004E183C">
            <w:pPr>
              <w:pStyle w:val="TableParagraph"/>
              <w:spacing w:line="276" w:lineRule="auto"/>
              <w:jc w:val="center"/>
              <w:rPr>
                <w:rFonts w:ascii="微软雅黑" w:eastAsia="微软雅黑" w:hAnsi="微软雅黑" w:cs="宋体" w:hint="eastAsia"/>
                <w:color w:val="231F20"/>
                <w:w w:val="110"/>
                <w:sz w:val="16"/>
                <w:szCs w:val="16"/>
                <w:lang w:eastAsia="zh-CN"/>
              </w:rPr>
            </w:pPr>
            <w:r w:rsidRPr="00716968">
              <w:rPr>
                <w:rFonts w:ascii="微软雅黑" w:eastAsia="微软雅黑" w:hAnsi="微软雅黑" w:cs="宋体"/>
                <w:color w:val="231F20"/>
                <w:w w:val="110"/>
                <w:sz w:val="16"/>
                <w:szCs w:val="16"/>
              </w:rPr>
              <w:t>±（0.1+0.05TD)</w:t>
            </w:r>
            <w:r w:rsidRPr="00716968">
              <w:rPr>
                <w:rFonts w:ascii="微软雅黑" w:eastAsia="微软雅黑" w:hAnsi="微软雅黑" w:cs="宋体"/>
                <w:color w:val="231F20"/>
                <w:spacing w:val="-86"/>
                <w:w w:val="110"/>
                <w:sz w:val="16"/>
                <w:szCs w:val="16"/>
              </w:rPr>
              <w:t xml:space="preserve"> </w:t>
            </w:r>
            <w:r w:rsidRPr="00716968">
              <w:rPr>
                <w:rFonts w:ascii="微软雅黑" w:eastAsia="微软雅黑" w:hAnsi="微软雅黑" w:cs="宋体"/>
                <w:color w:val="231F20"/>
                <w:w w:val="140"/>
                <w:sz w:val="16"/>
                <w:szCs w:val="16"/>
              </w:rPr>
              <w:t>%</w:t>
            </w:r>
            <w:r w:rsidRPr="00716968">
              <w:rPr>
                <w:rFonts w:ascii="微软雅黑" w:eastAsia="微软雅黑" w:hAnsi="微软雅黑" w:cs="宋体"/>
                <w:color w:val="231F20"/>
                <w:spacing w:val="-112"/>
                <w:w w:val="140"/>
                <w:sz w:val="16"/>
                <w:szCs w:val="16"/>
              </w:rPr>
              <w:t xml:space="preserve"> </w:t>
            </w:r>
            <w:r w:rsidRPr="00716968">
              <w:rPr>
                <w:rFonts w:ascii="微软雅黑" w:eastAsia="微软雅黑" w:hAnsi="微软雅黑" w:cs="宋体" w:hint="eastAsia"/>
                <w:color w:val="231F20"/>
                <w:w w:val="110"/>
                <w:sz w:val="16"/>
                <w:szCs w:val="16"/>
                <w:lang w:eastAsia="zh-CN"/>
              </w:rPr>
              <w:t>2</w:t>
            </w:r>
            <w:r w:rsidRPr="00716968">
              <w:rPr>
                <w:rFonts w:ascii="微软雅黑" w:eastAsia="微软雅黑" w:hAnsi="微软雅黑" w:cs="宋体"/>
                <w:color w:val="231F20"/>
                <w:w w:val="110"/>
                <w:sz w:val="16"/>
                <w:szCs w:val="16"/>
              </w:rPr>
              <w:t>0℃</w:t>
            </w:r>
            <w:r w:rsidRPr="00716968">
              <w:rPr>
                <w:rFonts w:ascii="微软雅黑" w:eastAsia="微软雅黑" w:hAnsi="微软雅黑" w:cs="宋体"/>
                <w:color w:val="231F20"/>
                <w:spacing w:val="-85"/>
                <w:w w:val="110"/>
                <w:sz w:val="16"/>
                <w:szCs w:val="16"/>
              </w:rPr>
              <w:t xml:space="preserve"> </w:t>
            </w:r>
            <w:r w:rsidRPr="00716968">
              <w:rPr>
                <w:rFonts w:ascii="微软雅黑" w:eastAsia="微软雅黑" w:hAnsi="微软雅黑" w:cs="宋体"/>
                <w:color w:val="231F20"/>
                <w:w w:val="110"/>
                <w:sz w:val="16"/>
                <w:szCs w:val="16"/>
              </w:rPr>
              <w:t>of</w:t>
            </w:r>
            <w:r w:rsidR="00495D68" w:rsidRPr="00716968">
              <w:rPr>
                <w:rFonts w:ascii="微软雅黑" w:eastAsia="微软雅黑" w:hAnsi="微软雅黑" w:cs="华文中宋" w:hint="eastAsia"/>
                <w:color w:val="231F20"/>
                <w:spacing w:val="-3"/>
                <w:sz w:val="16"/>
                <w:szCs w:val="16"/>
                <w:lang w:eastAsia="zh-CN"/>
              </w:rPr>
              <w:t xml:space="preserve"> </w:t>
            </w:r>
            <w:r w:rsidR="00495D68" w:rsidRPr="00716968">
              <w:rPr>
                <w:rFonts w:ascii="微软雅黑" w:eastAsia="微软雅黑" w:hAnsi="微软雅黑" w:cs="华文中宋" w:hint="eastAsia"/>
                <w:color w:val="231F20"/>
                <w:spacing w:val="-3"/>
                <w:sz w:val="16"/>
                <w:szCs w:val="16"/>
              </w:rPr>
              <w:t>S</w:t>
            </w:r>
            <w:r w:rsidR="00495D68" w:rsidRPr="00716968">
              <w:rPr>
                <w:rFonts w:ascii="微软雅黑" w:eastAsia="微软雅黑" w:hAnsi="微软雅黑" w:cs="华文中宋" w:hint="eastAsia"/>
                <w:color w:val="231F20"/>
                <w:spacing w:val="-3"/>
                <w:sz w:val="16"/>
                <w:szCs w:val="16"/>
                <w:lang w:eastAsia="zh-CN"/>
              </w:rPr>
              <w:t>pan</w:t>
            </w:r>
          </w:p>
        </w:tc>
        <w:tc>
          <w:tcPr>
            <w:tcW w:w="4127" w:type="dxa"/>
            <w:shd w:val="clear" w:color="auto" w:fill="D5E4F5"/>
            <w:vAlign w:val="center"/>
          </w:tcPr>
          <w:p w14:paraId="2EE5F228" w14:textId="77777777" w:rsidR="00732E1C" w:rsidRPr="00716968" w:rsidRDefault="00732E1C" w:rsidP="004E183C">
            <w:pPr>
              <w:pStyle w:val="TableParagraph"/>
              <w:spacing w:line="276" w:lineRule="auto"/>
              <w:ind w:right="32"/>
              <w:jc w:val="center"/>
              <w:rPr>
                <w:rFonts w:ascii="微软雅黑" w:eastAsia="微软雅黑" w:hAnsi="微软雅黑" w:cs="Garamond" w:hint="eastAsia"/>
                <w:color w:val="231F20"/>
                <w:w w:val="115"/>
                <w:sz w:val="16"/>
                <w:szCs w:val="16"/>
              </w:rPr>
            </w:pPr>
            <w:r w:rsidRPr="00716968">
              <w:rPr>
                <w:rFonts w:ascii="微软雅黑" w:eastAsia="微软雅黑" w:hAnsi="微软雅黑" w:cs="Garamond"/>
                <w:color w:val="231F20"/>
                <w:w w:val="120"/>
                <w:sz w:val="16"/>
                <w:szCs w:val="16"/>
              </w:rPr>
              <w:t>≤</w:t>
            </w:r>
            <w:r w:rsidRPr="00716968">
              <w:rPr>
                <w:rFonts w:ascii="微软雅黑" w:eastAsia="微软雅黑" w:hAnsi="微软雅黑" w:cs="Garamond" w:hint="eastAsia"/>
                <w:color w:val="231F20"/>
                <w:w w:val="120"/>
                <w:sz w:val="16"/>
                <w:szCs w:val="16"/>
                <w:lang w:eastAsia="zh-CN"/>
              </w:rPr>
              <w:t>35</w:t>
            </w:r>
            <w:r w:rsidRPr="00716968">
              <w:rPr>
                <w:rFonts w:ascii="微软雅黑" w:eastAsia="微软雅黑" w:hAnsi="微软雅黑" w:cs="宋体"/>
                <w:color w:val="231F20"/>
                <w:w w:val="120"/>
                <w:sz w:val="16"/>
                <w:szCs w:val="16"/>
              </w:rPr>
              <w:t>kPa</w:t>
            </w:r>
          </w:p>
        </w:tc>
      </w:tr>
      <w:tr w:rsidR="00732E1C" w:rsidRPr="00716968" w14:paraId="0432BFE0" w14:textId="77777777" w:rsidTr="004E183C">
        <w:trPr>
          <w:jc w:val="center"/>
        </w:trPr>
        <w:tc>
          <w:tcPr>
            <w:tcW w:w="1669" w:type="dxa"/>
            <w:vMerge/>
            <w:shd w:val="clear" w:color="auto" w:fill="D5E4F5"/>
            <w:vAlign w:val="center"/>
          </w:tcPr>
          <w:p w14:paraId="5CCBFB23" w14:textId="77777777" w:rsidR="00732E1C" w:rsidRPr="00716968" w:rsidRDefault="00732E1C" w:rsidP="004E183C">
            <w:pPr>
              <w:pStyle w:val="TableParagraph"/>
              <w:spacing w:line="276" w:lineRule="auto"/>
              <w:ind w:right="107"/>
              <w:jc w:val="center"/>
              <w:rPr>
                <w:rFonts w:ascii="微软雅黑" w:eastAsia="微软雅黑" w:hAnsi="微软雅黑" w:cs="Lucida Sans Unicode" w:hint="eastAsia"/>
                <w:sz w:val="16"/>
                <w:szCs w:val="16"/>
              </w:rPr>
            </w:pPr>
          </w:p>
        </w:tc>
        <w:tc>
          <w:tcPr>
            <w:tcW w:w="4127" w:type="dxa"/>
            <w:shd w:val="clear" w:color="auto" w:fill="D5E4F5"/>
            <w:vAlign w:val="center"/>
          </w:tcPr>
          <w:p w14:paraId="186E538C" w14:textId="2EA8D21D" w:rsidR="00732E1C" w:rsidRPr="00716968" w:rsidRDefault="00732E1C" w:rsidP="004E183C">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cs="宋体"/>
                <w:color w:val="231F20"/>
                <w:w w:val="110"/>
                <w:sz w:val="16"/>
                <w:szCs w:val="16"/>
              </w:rPr>
              <w:t>±（0.</w:t>
            </w:r>
            <w:r w:rsidRPr="00716968">
              <w:rPr>
                <w:rFonts w:ascii="微软雅黑" w:eastAsia="微软雅黑" w:hAnsi="微软雅黑" w:cs="Palatino Linotype"/>
                <w:color w:val="231F20"/>
                <w:w w:val="110"/>
                <w:sz w:val="16"/>
                <w:szCs w:val="16"/>
              </w:rPr>
              <w:t>1</w:t>
            </w:r>
            <w:r w:rsidRPr="00716968">
              <w:rPr>
                <w:rFonts w:ascii="微软雅黑" w:eastAsia="微软雅黑" w:hAnsi="微软雅黑" w:cs="宋体"/>
                <w:color w:val="231F20"/>
                <w:w w:val="110"/>
                <w:sz w:val="16"/>
                <w:szCs w:val="16"/>
              </w:rPr>
              <w:t>+0.0</w:t>
            </w:r>
            <w:r w:rsidRPr="00716968">
              <w:rPr>
                <w:rFonts w:ascii="微软雅黑" w:eastAsia="微软雅黑" w:hAnsi="微软雅黑" w:cs="宋体" w:hint="eastAsia"/>
                <w:color w:val="231F20"/>
                <w:w w:val="110"/>
                <w:sz w:val="16"/>
                <w:szCs w:val="16"/>
                <w:lang w:eastAsia="zh-CN"/>
              </w:rPr>
              <w:t>2</w:t>
            </w:r>
            <w:r w:rsidRPr="00716968">
              <w:rPr>
                <w:rFonts w:ascii="微软雅黑" w:eastAsia="微软雅黑" w:hAnsi="微软雅黑" w:cs="宋体"/>
                <w:color w:val="231F20"/>
                <w:w w:val="110"/>
                <w:sz w:val="16"/>
                <w:szCs w:val="16"/>
              </w:rPr>
              <w:t>TD)</w:t>
            </w:r>
            <w:r w:rsidRPr="00716968">
              <w:rPr>
                <w:rFonts w:ascii="微软雅黑" w:eastAsia="微软雅黑" w:hAnsi="微软雅黑" w:cs="宋体"/>
                <w:color w:val="231F20"/>
                <w:spacing w:val="-85"/>
                <w:w w:val="110"/>
                <w:sz w:val="16"/>
                <w:szCs w:val="16"/>
              </w:rPr>
              <w:t xml:space="preserve"> </w:t>
            </w:r>
            <w:r w:rsidRPr="00716968">
              <w:rPr>
                <w:rFonts w:ascii="微软雅黑" w:eastAsia="微软雅黑" w:hAnsi="微软雅黑" w:cs="宋体"/>
                <w:color w:val="231F20"/>
                <w:w w:val="140"/>
                <w:sz w:val="16"/>
                <w:szCs w:val="16"/>
              </w:rPr>
              <w:t>%</w:t>
            </w:r>
            <w:r w:rsidRPr="00716968">
              <w:rPr>
                <w:rFonts w:ascii="微软雅黑" w:eastAsia="微软雅黑" w:hAnsi="微软雅黑" w:cs="宋体"/>
                <w:color w:val="231F20"/>
                <w:spacing w:val="-112"/>
                <w:w w:val="140"/>
                <w:sz w:val="16"/>
                <w:szCs w:val="16"/>
              </w:rPr>
              <w:t xml:space="preserve"> </w:t>
            </w:r>
            <w:r w:rsidRPr="00716968">
              <w:rPr>
                <w:rFonts w:ascii="微软雅黑" w:eastAsia="微软雅黑" w:hAnsi="微软雅黑" w:cs="宋体" w:hint="eastAsia"/>
                <w:color w:val="231F20"/>
                <w:w w:val="110"/>
                <w:sz w:val="16"/>
                <w:szCs w:val="16"/>
                <w:lang w:eastAsia="zh-CN"/>
              </w:rPr>
              <w:t>2</w:t>
            </w:r>
            <w:r w:rsidRPr="00716968">
              <w:rPr>
                <w:rFonts w:ascii="微软雅黑" w:eastAsia="微软雅黑" w:hAnsi="微软雅黑" w:cs="宋体"/>
                <w:color w:val="231F20"/>
                <w:w w:val="110"/>
                <w:sz w:val="16"/>
                <w:szCs w:val="16"/>
              </w:rPr>
              <w:t>0℃</w:t>
            </w:r>
            <w:r w:rsidRPr="00716968">
              <w:rPr>
                <w:rFonts w:ascii="微软雅黑" w:eastAsia="微软雅黑" w:hAnsi="微软雅黑" w:cs="宋体"/>
                <w:color w:val="231F20"/>
                <w:spacing w:val="-85"/>
                <w:w w:val="110"/>
                <w:sz w:val="16"/>
                <w:szCs w:val="16"/>
              </w:rPr>
              <w:t xml:space="preserve"> </w:t>
            </w:r>
            <w:r w:rsidRPr="00716968">
              <w:rPr>
                <w:rFonts w:ascii="微软雅黑" w:eastAsia="微软雅黑" w:hAnsi="微软雅黑" w:cs="宋体"/>
                <w:color w:val="231F20"/>
                <w:w w:val="110"/>
                <w:sz w:val="16"/>
                <w:szCs w:val="16"/>
              </w:rPr>
              <w:t>of</w:t>
            </w:r>
            <w:r w:rsidRPr="00716968">
              <w:rPr>
                <w:rFonts w:ascii="微软雅黑" w:eastAsia="微软雅黑" w:hAnsi="微软雅黑" w:cs="宋体"/>
                <w:color w:val="231F20"/>
                <w:spacing w:val="-85"/>
                <w:w w:val="110"/>
                <w:sz w:val="16"/>
                <w:szCs w:val="16"/>
              </w:rPr>
              <w:t xml:space="preserve"> </w:t>
            </w:r>
            <w:r w:rsidR="00495D68" w:rsidRPr="00716968">
              <w:rPr>
                <w:rFonts w:ascii="微软雅黑" w:eastAsia="微软雅黑" w:hAnsi="微软雅黑" w:cs="宋体" w:hint="eastAsia"/>
                <w:color w:val="231F20"/>
                <w:spacing w:val="-85"/>
                <w:w w:val="110"/>
                <w:sz w:val="16"/>
                <w:szCs w:val="16"/>
                <w:lang w:eastAsia="zh-CN"/>
              </w:rPr>
              <w:t xml:space="preserve"> </w:t>
            </w:r>
            <w:r w:rsidR="00495D68" w:rsidRPr="00716968">
              <w:rPr>
                <w:rFonts w:ascii="微软雅黑" w:eastAsia="微软雅黑" w:hAnsi="微软雅黑" w:cs="华文中宋" w:hint="eastAsia"/>
                <w:color w:val="231F20"/>
                <w:spacing w:val="-3"/>
                <w:sz w:val="16"/>
                <w:szCs w:val="16"/>
                <w:lang w:eastAsia="zh-CN"/>
              </w:rPr>
              <w:t xml:space="preserve"> </w:t>
            </w:r>
            <w:r w:rsidR="00495D68" w:rsidRPr="00716968">
              <w:rPr>
                <w:rFonts w:ascii="微软雅黑" w:eastAsia="微软雅黑" w:hAnsi="微软雅黑" w:cs="华文中宋" w:hint="eastAsia"/>
                <w:color w:val="231F20"/>
                <w:spacing w:val="-3"/>
                <w:sz w:val="16"/>
                <w:szCs w:val="16"/>
              </w:rPr>
              <w:t>S</w:t>
            </w:r>
            <w:r w:rsidR="00495D68" w:rsidRPr="00716968">
              <w:rPr>
                <w:rFonts w:ascii="微软雅黑" w:eastAsia="微软雅黑" w:hAnsi="微软雅黑" w:cs="华文中宋" w:hint="eastAsia"/>
                <w:color w:val="231F20"/>
                <w:spacing w:val="-3"/>
                <w:sz w:val="16"/>
                <w:szCs w:val="16"/>
                <w:lang w:eastAsia="zh-CN"/>
              </w:rPr>
              <w:t>pan</w:t>
            </w:r>
          </w:p>
        </w:tc>
        <w:tc>
          <w:tcPr>
            <w:tcW w:w="4127" w:type="dxa"/>
            <w:shd w:val="clear" w:color="auto" w:fill="D5E4F5"/>
            <w:vAlign w:val="center"/>
          </w:tcPr>
          <w:p w14:paraId="5B87CF90" w14:textId="77777777" w:rsidR="00732E1C" w:rsidRPr="00716968" w:rsidRDefault="00732E1C" w:rsidP="004E183C">
            <w:pPr>
              <w:pStyle w:val="TableParagraph"/>
              <w:spacing w:line="276" w:lineRule="auto"/>
              <w:ind w:right="32"/>
              <w:jc w:val="center"/>
              <w:rPr>
                <w:rFonts w:ascii="微软雅黑" w:eastAsia="微软雅黑" w:hAnsi="微软雅黑" w:cs="宋体" w:hint="eastAsia"/>
                <w:sz w:val="16"/>
                <w:szCs w:val="16"/>
              </w:rPr>
            </w:pPr>
            <w:r w:rsidRPr="00716968">
              <w:rPr>
                <w:rFonts w:ascii="微软雅黑" w:eastAsia="微软雅黑" w:hAnsi="微软雅黑" w:cs="Garamond"/>
                <w:color w:val="231F20"/>
                <w:w w:val="115"/>
                <w:sz w:val="16"/>
                <w:szCs w:val="16"/>
              </w:rPr>
              <w:t>≥</w:t>
            </w:r>
            <w:r w:rsidRPr="00716968">
              <w:rPr>
                <w:rFonts w:ascii="微软雅黑" w:eastAsia="微软雅黑" w:hAnsi="微软雅黑" w:cs="Garamond" w:hint="eastAsia"/>
                <w:color w:val="231F20"/>
                <w:w w:val="115"/>
                <w:sz w:val="16"/>
                <w:szCs w:val="16"/>
                <w:lang w:eastAsia="zh-CN"/>
              </w:rPr>
              <w:t>8</w:t>
            </w:r>
            <w:r w:rsidRPr="00716968">
              <w:rPr>
                <w:rFonts w:ascii="微软雅黑" w:eastAsia="微软雅黑" w:hAnsi="微软雅黑" w:cs="Garamond"/>
                <w:color w:val="231F20"/>
                <w:w w:val="115"/>
                <w:sz w:val="16"/>
                <w:szCs w:val="16"/>
              </w:rPr>
              <w:t>0</w:t>
            </w:r>
            <w:r w:rsidRPr="00716968">
              <w:rPr>
                <w:rFonts w:ascii="微软雅黑" w:eastAsia="微软雅黑" w:hAnsi="微软雅黑" w:cs="宋体"/>
                <w:color w:val="231F20"/>
                <w:w w:val="115"/>
                <w:sz w:val="16"/>
                <w:szCs w:val="16"/>
              </w:rPr>
              <w:t>kPa</w:t>
            </w:r>
          </w:p>
        </w:tc>
      </w:tr>
    </w:tbl>
    <w:p w14:paraId="453FEE4B" w14:textId="77777777" w:rsidR="002A340A" w:rsidRDefault="002A340A" w:rsidP="00AA249D">
      <w:pPr>
        <w:spacing w:line="313" w:lineRule="exact"/>
        <w:rPr>
          <w:rFonts w:ascii="微软雅黑" w:eastAsia="微软雅黑" w:hAnsi="微软雅黑" w:cs="Microsoft JhengHei" w:hint="eastAsia"/>
          <w:b/>
          <w:bCs/>
          <w:color w:val="00427A"/>
          <w:sz w:val="24"/>
          <w:szCs w:val="24"/>
          <w:lang w:eastAsia="zh-CN"/>
        </w:rPr>
      </w:pPr>
    </w:p>
    <w:p w14:paraId="2CAED94F" w14:textId="77777777" w:rsidR="002A340A" w:rsidRDefault="002A340A" w:rsidP="00AA249D">
      <w:pPr>
        <w:spacing w:line="313" w:lineRule="exact"/>
        <w:rPr>
          <w:rFonts w:ascii="微软雅黑" w:eastAsia="微软雅黑" w:hAnsi="微软雅黑" w:cs="Microsoft JhengHei" w:hint="eastAsia"/>
          <w:b/>
          <w:bCs/>
          <w:color w:val="00427A"/>
          <w:sz w:val="24"/>
          <w:szCs w:val="24"/>
          <w:lang w:eastAsia="zh-CN"/>
        </w:rPr>
      </w:pPr>
    </w:p>
    <w:p w14:paraId="2D6F4B0F" w14:textId="77777777" w:rsidR="002A340A" w:rsidRDefault="002A340A" w:rsidP="00AA249D">
      <w:pPr>
        <w:spacing w:line="313" w:lineRule="exact"/>
        <w:rPr>
          <w:rFonts w:ascii="微软雅黑" w:eastAsia="微软雅黑" w:hAnsi="微软雅黑" w:cs="Microsoft JhengHei" w:hint="eastAsia"/>
          <w:b/>
          <w:bCs/>
          <w:color w:val="00427A"/>
          <w:sz w:val="24"/>
          <w:szCs w:val="24"/>
          <w:lang w:eastAsia="zh-CN"/>
        </w:rPr>
      </w:pPr>
    </w:p>
    <w:p w14:paraId="6356D91C" w14:textId="77777777" w:rsidR="001F380E" w:rsidRDefault="001F380E" w:rsidP="00AA249D">
      <w:pPr>
        <w:spacing w:line="313" w:lineRule="exact"/>
        <w:rPr>
          <w:rFonts w:ascii="微软雅黑" w:eastAsia="微软雅黑" w:hAnsi="微软雅黑" w:cs="Microsoft JhengHei" w:hint="eastAsia"/>
          <w:b/>
          <w:bCs/>
          <w:color w:val="00427A"/>
          <w:sz w:val="24"/>
          <w:szCs w:val="24"/>
          <w:lang w:eastAsia="zh-CN"/>
        </w:rPr>
      </w:pPr>
    </w:p>
    <w:p w14:paraId="51E92F0D" w14:textId="4AD37654" w:rsidR="00FC2557" w:rsidRPr="00AA249D" w:rsidRDefault="004E183C" w:rsidP="00AA249D">
      <w:pPr>
        <w:spacing w:line="313" w:lineRule="exact"/>
        <w:rPr>
          <w:rFonts w:ascii="微软雅黑" w:eastAsia="微软雅黑" w:hAnsi="微软雅黑" w:cs="Microsoft JhengHei" w:hint="eastAsia"/>
          <w:sz w:val="24"/>
          <w:szCs w:val="24"/>
        </w:rPr>
      </w:pPr>
      <w:proofErr w:type="spellStart"/>
      <w:r w:rsidRPr="00AA249D">
        <w:rPr>
          <w:rFonts w:ascii="微软雅黑" w:eastAsia="微软雅黑" w:hAnsi="微软雅黑" w:cs="Microsoft JhengHei"/>
          <w:b/>
          <w:bCs/>
          <w:color w:val="00427A"/>
          <w:sz w:val="24"/>
          <w:szCs w:val="24"/>
        </w:rPr>
        <w:lastRenderedPageBreak/>
        <w:t>环境条件</w:t>
      </w:r>
      <w:proofErr w:type="spellEnd"/>
    </w:p>
    <w:p w14:paraId="79BEE6D4" w14:textId="77777777" w:rsidR="00FC2557" w:rsidRPr="00AA249D" w:rsidRDefault="00FC2557">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615"/>
        <w:gridCol w:w="1460"/>
        <w:gridCol w:w="5848"/>
      </w:tblGrid>
      <w:tr w:rsidR="00FC2557" w:rsidRPr="00AA249D" w14:paraId="192D5CF4" w14:textId="77777777" w:rsidTr="00732E1C">
        <w:trPr>
          <w:jc w:val="center"/>
        </w:trPr>
        <w:tc>
          <w:tcPr>
            <w:tcW w:w="2615" w:type="dxa"/>
            <w:shd w:val="clear" w:color="auto" w:fill="D5E4F5"/>
            <w:vAlign w:val="center"/>
          </w:tcPr>
          <w:p w14:paraId="2BAA3C71" w14:textId="77777777" w:rsidR="00FC2557" w:rsidRPr="00AA249D" w:rsidRDefault="004E183C" w:rsidP="00A87D6C">
            <w:pPr>
              <w:pStyle w:val="TableParagraph"/>
              <w:spacing w:line="276" w:lineRule="auto"/>
              <w:jc w:val="center"/>
              <w:rPr>
                <w:rFonts w:ascii="微软雅黑" w:eastAsia="微软雅黑" w:hAnsi="微软雅黑" w:cs="宋体" w:hint="eastAsia"/>
                <w:sz w:val="16"/>
                <w:szCs w:val="16"/>
              </w:rPr>
            </w:pPr>
            <w:proofErr w:type="spellStart"/>
            <w:r w:rsidRPr="00AA249D">
              <w:rPr>
                <w:rFonts w:ascii="微软雅黑" w:eastAsia="微软雅黑" w:hAnsi="微软雅黑" w:cs="宋体"/>
                <w:color w:val="231F20"/>
                <w:sz w:val="16"/>
                <w:szCs w:val="16"/>
              </w:rPr>
              <w:t>项目</w:t>
            </w:r>
            <w:proofErr w:type="spellEnd"/>
          </w:p>
        </w:tc>
        <w:tc>
          <w:tcPr>
            <w:tcW w:w="7308" w:type="dxa"/>
            <w:gridSpan w:val="2"/>
            <w:shd w:val="clear" w:color="auto" w:fill="D5E4F5"/>
            <w:vAlign w:val="center"/>
          </w:tcPr>
          <w:p w14:paraId="3CDD8468" w14:textId="77777777" w:rsidR="00FC2557" w:rsidRPr="00AA249D" w:rsidRDefault="004E183C" w:rsidP="00A87D6C">
            <w:pPr>
              <w:pStyle w:val="TableParagraph"/>
              <w:spacing w:line="276" w:lineRule="auto"/>
              <w:jc w:val="center"/>
              <w:rPr>
                <w:rFonts w:ascii="微软雅黑" w:eastAsia="微软雅黑" w:hAnsi="微软雅黑" w:cs="宋体" w:hint="eastAsia"/>
                <w:sz w:val="16"/>
                <w:szCs w:val="16"/>
              </w:rPr>
            </w:pPr>
            <w:proofErr w:type="spellStart"/>
            <w:r w:rsidRPr="00AA249D">
              <w:rPr>
                <w:rFonts w:ascii="微软雅黑" w:eastAsia="微软雅黑" w:hAnsi="微软雅黑" w:cs="宋体"/>
                <w:color w:val="231F20"/>
                <w:sz w:val="16"/>
                <w:szCs w:val="16"/>
              </w:rPr>
              <w:t>条件</w:t>
            </w:r>
            <w:proofErr w:type="spellEnd"/>
          </w:p>
        </w:tc>
      </w:tr>
      <w:tr w:rsidR="00FC2557" w:rsidRPr="00AA249D" w14:paraId="346983A9" w14:textId="77777777" w:rsidTr="00732E1C">
        <w:trPr>
          <w:jc w:val="center"/>
        </w:trPr>
        <w:tc>
          <w:tcPr>
            <w:tcW w:w="2615" w:type="dxa"/>
            <w:shd w:val="clear" w:color="auto" w:fill="D5E4F5"/>
            <w:vAlign w:val="center"/>
          </w:tcPr>
          <w:p w14:paraId="7C53C7F1" w14:textId="77777777" w:rsidR="00FC2557" w:rsidRPr="00AA249D" w:rsidRDefault="004E183C" w:rsidP="00A87D6C">
            <w:pPr>
              <w:pStyle w:val="TableParagraph"/>
              <w:spacing w:line="276" w:lineRule="auto"/>
              <w:jc w:val="center"/>
              <w:rPr>
                <w:rFonts w:ascii="微软雅黑" w:eastAsia="微软雅黑" w:hAnsi="微软雅黑" w:cs="宋体" w:hint="eastAsia"/>
                <w:sz w:val="16"/>
                <w:szCs w:val="16"/>
              </w:rPr>
            </w:pPr>
            <w:proofErr w:type="spellStart"/>
            <w:r w:rsidRPr="00AA249D">
              <w:rPr>
                <w:rFonts w:ascii="微软雅黑" w:eastAsia="微软雅黑" w:hAnsi="微软雅黑" w:cs="宋体"/>
                <w:color w:val="231F20"/>
                <w:sz w:val="16"/>
                <w:szCs w:val="16"/>
              </w:rPr>
              <w:t>使用环境温度范围</w:t>
            </w:r>
            <w:proofErr w:type="spellEnd"/>
          </w:p>
        </w:tc>
        <w:tc>
          <w:tcPr>
            <w:tcW w:w="7308" w:type="dxa"/>
            <w:gridSpan w:val="2"/>
            <w:shd w:val="clear" w:color="auto" w:fill="D5E4F5"/>
            <w:vAlign w:val="center"/>
          </w:tcPr>
          <w:p w14:paraId="352A5772" w14:textId="77777777" w:rsidR="00FC2557" w:rsidRPr="00AA249D" w:rsidRDefault="004E183C" w:rsidP="00A87D6C">
            <w:pPr>
              <w:pStyle w:val="TableParagraph"/>
              <w:spacing w:line="276" w:lineRule="auto"/>
              <w:ind w:left="138"/>
              <w:rPr>
                <w:rFonts w:ascii="微软雅黑" w:eastAsia="微软雅黑" w:hAnsi="微软雅黑" w:cs="宋体" w:hint="eastAsia"/>
                <w:sz w:val="16"/>
                <w:szCs w:val="16"/>
                <w:lang w:eastAsia="zh-CN"/>
              </w:rPr>
            </w:pPr>
            <w:r w:rsidRPr="00AA249D">
              <w:rPr>
                <w:rFonts w:ascii="微软雅黑" w:eastAsia="微软雅黑" w:hAnsi="微软雅黑" w:cs="宋体"/>
                <w:color w:val="231F20"/>
                <w:w w:val="105"/>
                <w:sz w:val="16"/>
                <w:szCs w:val="16"/>
                <w:lang w:eastAsia="zh-CN"/>
              </w:rPr>
              <w:t>-40℃</w:t>
            </w:r>
            <w:r w:rsidRPr="00AA249D">
              <w:rPr>
                <w:rFonts w:ascii="微软雅黑" w:eastAsia="微软雅黑" w:hAnsi="微软雅黑" w:cs="宋体"/>
                <w:color w:val="231F20"/>
                <w:spacing w:val="-61"/>
                <w:w w:val="105"/>
                <w:sz w:val="16"/>
                <w:szCs w:val="16"/>
                <w:lang w:eastAsia="zh-CN"/>
              </w:rPr>
              <w:t xml:space="preserve"> </w:t>
            </w:r>
            <w:r w:rsidRPr="00AA249D">
              <w:rPr>
                <w:rFonts w:ascii="微软雅黑" w:eastAsia="微软雅黑" w:hAnsi="微软雅黑" w:cs="宋体"/>
                <w:color w:val="231F20"/>
                <w:w w:val="105"/>
                <w:sz w:val="16"/>
                <w:szCs w:val="16"/>
                <w:lang w:eastAsia="zh-CN"/>
              </w:rPr>
              <w:t>~</w:t>
            </w:r>
            <w:r w:rsidRPr="00AA249D">
              <w:rPr>
                <w:rFonts w:ascii="微软雅黑" w:eastAsia="微软雅黑" w:hAnsi="微软雅黑" w:cs="宋体"/>
                <w:color w:val="231F20"/>
                <w:spacing w:val="-25"/>
                <w:w w:val="105"/>
                <w:sz w:val="16"/>
                <w:szCs w:val="16"/>
                <w:lang w:eastAsia="zh-CN"/>
              </w:rPr>
              <w:t xml:space="preserve"> </w:t>
            </w:r>
            <w:r w:rsidRPr="00AA249D">
              <w:rPr>
                <w:rFonts w:ascii="微软雅黑" w:eastAsia="微软雅黑" w:hAnsi="微软雅黑" w:cs="宋体"/>
                <w:color w:val="231F20"/>
                <w:w w:val="105"/>
                <w:sz w:val="16"/>
                <w:szCs w:val="16"/>
                <w:lang w:eastAsia="zh-CN"/>
              </w:rPr>
              <w:t>85℃，LCD</w:t>
            </w:r>
            <w:r w:rsidRPr="00AA249D">
              <w:rPr>
                <w:rFonts w:ascii="微软雅黑" w:eastAsia="微软雅黑" w:hAnsi="微软雅黑" w:cs="宋体"/>
                <w:color w:val="231F20"/>
                <w:spacing w:val="-61"/>
                <w:w w:val="105"/>
                <w:sz w:val="16"/>
                <w:szCs w:val="16"/>
                <w:lang w:eastAsia="zh-CN"/>
              </w:rPr>
              <w:t xml:space="preserve"> </w:t>
            </w:r>
            <w:r w:rsidRPr="00AA249D">
              <w:rPr>
                <w:rFonts w:ascii="微软雅黑" w:eastAsia="微软雅黑" w:hAnsi="微软雅黑" w:cs="宋体"/>
                <w:color w:val="231F20"/>
                <w:w w:val="105"/>
                <w:sz w:val="16"/>
                <w:szCs w:val="16"/>
                <w:lang w:eastAsia="zh-CN"/>
              </w:rPr>
              <w:t>显示：-20℃</w:t>
            </w:r>
            <w:r w:rsidRPr="00AA249D">
              <w:rPr>
                <w:rFonts w:ascii="微软雅黑" w:eastAsia="微软雅黑" w:hAnsi="微软雅黑" w:cs="宋体"/>
                <w:color w:val="231F20"/>
                <w:spacing w:val="-60"/>
                <w:w w:val="105"/>
                <w:sz w:val="16"/>
                <w:szCs w:val="16"/>
                <w:lang w:eastAsia="zh-CN"/>
              </w:rPr>
              <w:t xml:space="preserve"> </w:t>
            </w:r>
            <w:r w:rsidRPr="00AA249D">
              <w:rPr>
                <w:rFonts w:ascii="微软雅黑" w:eastAsia="微软雅黑" w:hAnsi="微软雅黑" w:cs="宋体"/>
                <w:color w:val="231F20"/>
                <w:w w:val="105"/>
                <w:sz w:val="16"/>
                <w:szCs w:val="16"/>
                <w:lang w:eastAsia="zh-CN"/>
              </w:rPr>
              <w:t>~</w:t>
            </w:r>
            <w:r w:rsidRPr="00AA249D">
              <w:rPr>
                <w:rFonts w:ascii="微软雅黑" w:eastAsia="微软雅黑" w:hAnsi="微软雅黑" w:cs="宋体"/>
                <w:color w:val="231F20"/>
                <w:spacing w:val="-26"/>
                <w:w w:val="105"/>
                <w:sz w:val="16"/>
                <w:szCs w:val="16"/>
                <w:lang w:eastAsia="zh-CN"/>
              </w:rPr>
              <w:t xml:space="preserve"> </w:t>
            </w:r>
            <w:r w:rsidRPr="00AA249D">
              <w:rPr>
                <w:rFonts w:ascii="微软雅黑" w:eastAsia="微软雅黑" w:hAnsi="微软雅黑" w:cs="宋体"/>
                <w:color w:val="231F20"/>
                <w:w w:val="105"/>
                <w:sz w:val="16"/>
                <w:szCs w:val="16"/>
                <w:lang w:eastAsia="zh-CN"/>
              </w:rPr>
              <w:t>70℃</w:t>
            </w:r>
          </w:p>
        </w:tc>
      </w:tr>
      <w:tr w:rsidR="00FC2557" w:rsidRPr="00AA249D" w14:paraId="2D972507" w14:textId="77777777" w:rsidTr="00732E1C">
        <w:trPr>
          <w:jc w:val="center"/>
        </w:trPr>
        <w:tc>
          <w:tcPr>
            <w:tcW w:w="2615" w:type="dxa"/>
            <w:shd w:val="clear" w:color="auto" w:fill="D5E4F5"/>
            <w:vAlign w:val="center"/>
          </w:tcPr>
          <w:p w14:paraId="4EECBCAA" w14:textId="77777777" w:rsidR="00FC2557" w:rsidRPr="00AA249D" w:rsidRDefault="004E183C" w:rsidP="00A87D6C">
            <w:pPr>
              <w:pStyle w:val="TableParagraph"/>
              <w:spacing w:line="276" w:lineRule="auto"/>
              <w:jc w:val="center"/>
              <w:rPr>
                <w:rFonts w:ascii="微软雅黑" w:eastAsia="微软雅黑" w:hAnsi="微软雅黑" w:cs="宋体" w:hint="eastAsia"/>
                <w:sz w:val="16"/>
                <w:szCs w:val="16"/>
              </w:rPr>
            </w:pPr>
            <w:proofErr w:type="spellStart"/>
            <w:r w:rsidRPr="00AA249D">
              <w:rPr>
                <w:rFonts w:ascii="微软雅黑" w:eastAsia="微软雅黑" w:hAnsi="微软雅黑" w:cs="宋体"/>
                <w:color w:val="231F20"/>
                <w:sz w:val="16"/>
                <w:szCs w:val="16"/>
              </w:rPr>
              <w:t>储存环境温度范围</w:t>
            </w:r>
            <w:proofErr w:type="spellEnd"/>
          </w:p>
        </w:tc>
        <w:tc>
          <w:tcPr>
            <w:tcW w:w="7308" w:type="dxa"/>
            <w:gridSpan w:val="2"/>
            <w:shd w:val="clear" w:color="auto" w:fill="D5E4F5"/>
            <w:vAlign w:val="center"/>
          </w:tcPr>
          <w:p w14:paraId="6B0EB087" w14:textId="77777777" w:rsidR="00FC2557" w:rsidRPr="00AA249D" w:rsidRDefault="004E183C" w:rsidP="00A87D6C">
            <w:pPr>
              <w:pStyle w:val="TableParagraph"/>
              <w:spacing w:line="276" w:lineRule="auto"/>
              <w:ind w:left="139"/>
              <w:rPr>
                <w:rFonts w:ascii="微软雅黑" w:eastAsia="微软雅黑" w:hAnsi="微软雅黑" w:cs="宋体" w:hint="eastAsia"/>
                <w:sz w:val="16"/>
                <w:szCs w:val="16"/>
                <w:lang w:eastAsia="zh-CN"/>
              </w:rPr>
            </w:pPr>
            <w:r w:rsidRPr="00AA249D">
              <w:rPr>
                <w:rFonts w:ascii="微软雅黑" w:eastAsia="微软雅黑" w:hAnsi="微软雅黑" w:cs="宋体"/>
                <w:color w:val="231F20"/>
                <w:w w:val="105"/>
                <w:sz w:val="16"/>
                <w:szCs w:val="16"/>
                <w:lang w:eastAsia="zh-CN"/>
              </w:rPr>
              <w:t>-40℃</w:t>
            </w:r>
            <w:r w:rsidRPr="00AA249D">
              <w:rPr>
                <w:rFonts w:ascii="微软雅黑" w:eastAsia="微软雅黑" w:hAnsi="微软雅黑" w:cs="宋体"/>
                <w:color w:val="231F20"/>
                <w:spacing w:val="-60"/>
                <w:w w:val="105"/>
                <w:sz w:val="16"/>
                <w:szCs w:val="16"/>
                <w:lang w:eastAsia="zh-CN"/>
              </w:rPr>
              <w:t xml:space="preserve"> </w:t>
            </w:r>
            <w:r w:rsidRPr="00AA249D">
              <w:rPr>
                <w:rFonts w:ascii="微软雅黑" w:eastAsia="微软雅黑" w:hAnsi="微软雅黑" w:cs="宋体"/>
                <w:color w:val="231F20"/>
                <w:w w:val="105"/>
                <w:sz w:val="16"/>
                <w:szCs w:val="16"/>
                <w:lang w:eastAsia="zh-CN"/>
              </w:rPr>
              <w:t>~</w:t>
            </w:r>
            <w:r w:rsidRPr="00AA249D">
              <w:rPr>
                <w:rFonts w:ascii="微软雅黑" w:eastAsia="微软雅黑" w:hAnsi="微软雅黑" w:cs="宋体"/>
                <w:color w:val="231F20"/>
                <w:spacing w:val="-25"/>
                <w:w w:val="105"/>
                <w:sz w:val="16"/>
                <w:szCs w:val="16"/>
                <w:lang w:eastAsia="zh-CN"/>
              </w:rPr>
              <w:t xml:space="preserve"> </w:t>
            </w:r>
            <w:r w:rsidRPr="00AA249D">
              <w:rPr>
                <w:rFonts w:ascii="微软雅黑" w:eastAsia="微软雅黑" w:hAnsi="微软雅黑" w:cs="宋体"/>
                <w:color w:val="231F20"/>
                <w:w w:val="105"/>
                <w:sz w:val="16"/>
                <w:szCs w:val="16"/>
                <w:lang w:eastAsia="zh-CN"/>
              </w:rPr>
              <w:t>100℃，LCD</w:t>
            </w:r>
            <w:r w:rsidRPr="00AA249D">
              <w:rPr>
                <w:rFonts w:ascii="微软雅黑" w:eastAsia="微软雅黑" w:hAnsi="微软雅黑" w:cs="宋体"/>
                <w:color w:val="231F20"/>
                <w:spacing w:val="-59"/>
                <w:w w:val="105"/>
                <w:sz w:val="16"/>
                <w:szCs w:val="16"/>
                <w:lang w:eastAsia="zh-CN"/>
              </w:rPr>
              <w:t xml:space="preserve"> </w:t>
            </w:r>
            <w:r w:rsidRPr="00AA249D">
              <w:rPr>
                <w:rFonts w:ascii="微软雅黑" w:eastAsia="微软雅黑" w:hAnsi="微软雅黑" w:cs="宋体"/>
                <w:color w:val="231F20"/>
                <w:w w:val="105"/>
                <w:sz w:val="16"/>
                <w:szCs w:val="16"/>
                <w:lang w:eastAsia="zh-CN"/>
              </w:rPr>
              <w:t>显示：-40℃</w:t>
            </w:r>
            <w:r w:rsidRPr="00AA249D">
              <w:rPr>
                <w:rFonts w:ascii="微软雅黑" w:eastAsia="微软雅黑" w:hAnsi="微软雅黑" w:cs="宋体"/>
                <w:color w:val="231F20"/>
                <w:spacing w:val="-60"/>
                <w:w w:val="105"/>
                <w:sz w:val="16"/>
                <w:szCs w:val="16"/>
                <w:lang w:eastAsia="zh-CN"/>
              </w:rPr>
              <w:t xml:space="preserve"> </w:t>
            </w:r>
            <w:r w:rsidRPr="00AA249D">
              <w:rPr>
                <w:rFonts w:ascii="微软雅黑" w:eastAsia="微软雅黑" w:hAnsi="微软雅黑" w:cs="宋体"/>
                <w:color w:val="231F20"/>
                <w:w w:val="105"/>
                <w:sz w:val="16"/>
                <w:szCs w:val="16"/>
                <w:lang w:eastAsia="zh-CN"/>
              </w:rPr>
              <w:t>~</w:t>
            </w:r>
            <w:r w:rsidRPr="00AA249D">
              <w:rPr>
                <w:rFonts w:ascii="微软雅黑" w:eastAsia="微软雅黑" w:hAnsi="微软雅黑" w:cs="宋体"/>
                <w:color w:val="231F20"/>
                <w:spacing w:val="-24"/>
                <w:w w:val="105"/>
                <w:sz w:val="16"/>
                <w:szCs w:val="16"/>
                <w:lang w:eastAsia="zh-CN"/>
              </w:rPr>
              <w:t xml:space="preserve"> </w:t>
            </w:r>
            <w:r w:rsidRPr="00AA249D">
              <w:rPr>
                <w:rFonts w:ascii="微软雅黑" w:eastAsia="微软雅黑" w:hAnsi="微软雅黑" w:cs="宋体"/>
                <w:color w:val="231F20"/>
                <w:w w:val="105"/>
                <w:sz w:val="16"/>
                <w:szCs w:val="16"/>
                <w:lang w:eastAsia="zh-CN"/>
              </w:rPr>
              <w:t>85℃</w:t>
            </w:r>
          </w:p>
        </w:tc>
      </w:tr>
      <w:tr w:rsidR="00FC2557" w:rsidRPr="00AA249D" w14:paraId="745F2294" w14:textId="77777777" w:rsidTr="00732E1C">
        <w:trPr>
          <w:jc w:val="center"/>
        </w:trPr>
        <w:tc>
          <w:tcPr>
            <w:tcW w:w="2615" w:type="dxa"/>
            <w:vMerge w:val="restart"/>
            <w:shd w:val="clear" w:color="auto" w:fill="D5E4F5"/>
            <w:vAlign w:val="center"/>
          </w:tcPr>
          <w:p w14:paraId="7A9FAF69" w14:textId="77777777" w:rsidR="00FC2557" w:rsidRPr="00AA249D" w:rsidRDefault="004E183C" w:rsidP="00A87D6C">
            <w:pPr>
              <w:pStyle w:val="TableParagraph"/>
              <w:spacing w:line="276" w:lineRule="auto"/>
              <w:jc w:val="center"/>
              <w:rPr>
                <w:rFonts w:ascii="微软雅黑" w:eastAsia="微软雅黑" w:hAnsi="微软雅黑" w:cs="宋体" w:hint="eastAsia"/>
                <w:sz w:val="16"/>
                <w:szCs w:val="16"/>
              </w:rPr>
            </w:pPr>
            <w:proofErr w:type="spellStart"/>
            <w:r w:rsidRPr="00AA249D">
              <w:rPr>
                <w:rFonts w:ascii="微软雅黑" w:eastAsia="微软雅黑" w:hAnsi="微软雅黑" w:cs="宋体"/>
                <w:color w:val="231F20"/>
                <w:sz w:val="16"/>
                <w:szCs w:val="16"/>
              </w:rPr>
              <w:t>测量介质温度范围</w:t>
            </w:r>
            <w:proofErr w:type="spellEnd"/>
          </w:p>
        </w:tc>
        <w:tc>
          <w:tcPr>
            <w:tcW w:w="7308" w:type="dxa"/>
            <w:gridSpan w:val="2"/>
            <w:shd w:val="clear" w:color="auto" w:fill="D5E4F5"/>
            <w:vAlign w:val="center"/>
          </w:tcPr>
          <w:p w14:paraId="5B194B00" w14:textId="77777777" w:rsidR="00FC2557" w:rsidRPr="00AA249D" w:rsidRDefault="004E183C" w:rsidP="00A87D6C">
            <w:pPr>
              <w:pStyle w:val="TableParagraph"/>
              <w:spacing w:line="276" w:lineRule="auto"/>
              <w:ind w:left="138"/>
              <w:rPr>
                <w:rFonts w:ascii="微软雅黑" w:eastAsia="微软雅黑" w:hAnsi="微软雅黑" w:cs="宋体" w:hint="eastAsia"/>
                <w:sz w:val="16"/>
                <w:szCs w:val="16"/>
              </w:rPr>
            </w:pPr>
            <w:proofErr w:type="spellStart"/>
            <w:r w:rsidRPr="00AA249D">
              <w:rPr>
                <w:rFonts w:ascii="微软雅黑" w:eastAsia="微软雅黑" w:hAnsi="微软雅黑" w:cs="宋体"/>
                <w:color w:val="231F20"/>
                <w:sz w:val="16"/>
                <w:szCs w:val="16"/>
              </w:rPr>
              <w:t>常温硅油</w:t>
            </w:r>
            <w:proofErr w:type="spellEnd"/>
            <w:r w:rsidRPr="00AA249D">
              <w:rPr>
                <w:rFonts w:ascii="微软雅黑" w:eastAsia="微软雅黑" w:hAnsi="微软雅黑" w:cs="宋体"/>
                <w:color w:val="231F20"/>
                <w:sz w:val="16"/>
                <w:szCs w:val="16"/>
              </w:rPr>
              <w:t>：-40℃</w:t>
            </w:r>
            <w:r w:rsidRPr="00AA249D">
              <w:rPr>
                <w:rFonts w:ascii="微软雅黑" w:eastAsia="微软雅黑" w:hAnsi="微软雅黑" w:cs="宋体"/>
                <w:color w:val="231F20"/>
                <w:spacing w:val="-54"/>
                <w:sz w:val="16"/>
                <w:szCs w:val="16"/>
              </w:rPr>
              <w:t xml:space="preserve"> </w:t>
            </w:r>
            <w:r w:rsidRPr="00AA249D">
              <w:rPr>
                <w:rFonts w:ascii="微软雅黑" w:eastAsia="微软雅黑" w:hAnsi="微软雅黑" w:cs="宋体"/>
                <w:color w:val="231F20"/>
                <w:sz w:val="16"/>
                <w:szCs w:val="16"/>
              </w:rPr>
              <w:t>~</w:t>
            </w:r>
            <w:r w:rsidRPr="00AA249D">
              <w:rPr>
                <w:rFonts w:ascii="微软雅黑" w:eastAsia="微软雅黑" w:hAnsi="微软雅黑" w:cs="宋体"/>
                <w:color w:val="231F20"/>
                <w:spacing w:val="-17"/>
                <w:sz w:val="16"/>
                <w:szCs w:val="16"/>
              </w:rPr>
              <w:t xml:space="preserve"> </w:t>
            </w:r>
            <w:r w:rsidRPr="00AA249D">
              <w:rPr>
                <w:rFonts w:ascii="微软雅黑" w:eastAsia="微软雅黑" w:hAnsi="微软雅黑" w:cs="Palatino Linotype"/>
                <w:color w:val="231F20"/>
                <w:sz w:val="16"/>
                <w:szCs w:val="16"/>
              </w:rPr>
              <w:t>205</w:t>
            </w:r>
            <w:r w:rsidRPr="00AA249D">
              <w:rPr>
                <w:rFonts w:ascii="微软雅黑" w:eastAsia="微软雅黑" w:hAnsi="微软雅黑" w:cs="宋体"/>
                <w:color w:val="231F20"/>
                <w:sz w:val="16"/>
                <w:szCs w:val="16"/>
              </w:rPr>
              <w:t>℃</w:t>
            </w:r>
          </w:p>
        </w:tc>
      </w:tr>
      <w:tr w:rsidR="00FC2557" w:rsidRPr="00AA249D" w14:paraId="21666A2A" w14:textId="77777777" w:rsidTr="00732E1C">
        <w:trPr>
          <w:jc w:val="center"/>
        </w:trPr>
        <w:tc>
          <w:tcPr>
            <w:tcW w:w="2615" w:type="dxa"/>
            <w:vMerge/>
            <w:shd w:val="clear" w:color="auto" w:fill="D5E4F5"/>
            <w:vAlign w:val="center"/>
          </w:tcPr>
          <w:p w14:paraId="00BE70F8" w14:textId="77777777" w:rsidR="00FC2557" w:rsidRPr="00AA249D" w:rsidRDefault="00FC2557" w:rsidP="00A87D6C">
            <w:pPr>
              <w:spacing w:line="276" w:lineRule="auto"/>
              <w:jc w:val="center"/>
              <w:rPr>
                <w:rFonts w:ascii="微软雅黑" w:eastAsia="微软雅黑" w:hAnsi="微软雅黑" w:hint="eastAsia"/>
                <w:sz w:val="16"/>
                <w:szCs w:val="16"/>
              </w:rPr>
            </w:pPr>
          </w:p>
        </w:tc>
        <w:tc>
          <w:tcPr>
            <w:tcW w:w="7308" w:type="dxa"/>
            <w:gridSpan w:val="2"/>
            <w:shd w:val="clear" w:color="auto" w:fill="D5E4F5"/>
            <w:vAlign w:val="center"/>
          </w:tcPr>
          <w:p w14:paraId="25008E78" w14:textId="77777777" w:rsidR="00FC2557" w:rsidRPr="00AA249D" w:rsidRDefault="004E183C" w:rsidP="00A87D6C">
            <w:pPr>
              <w:pStyle w:val="TableParagraph"/>
              <w:spacing w:line="276" w:lineRule="auto"/>
              <w:ind w:left="139"/>
              <w:rPr>
                <w:rFonts w:ascii="微软雅黑" w:eastAsia="微软雅黑" w:hAnsi="微软雅黑" w:cs="宋体" w:hint="eastAsia"/>
                <w:sz w:val="16"/>
                <w:szCs w:val="16"/>
              </w:rPr>
            </w:pPr>
            <w:proofErr w:type="spellStart"/>
            <w:r w:rsidRPr="00AA249D">
              <w:rPr>
                <w:rFonts w:ascii="微软雅黑" w:eastAsia="微软雅黑" w:hAnsi="微软雅黑" w:cs="宋体"/>
                <w:color w:val="231F20"/>
                <w:sz w:val="16"/>
                <w:szCs w:val="16"/>
              </w:rPr>
              <w:t>惰性填充液</w:t>
            </w:r>
            <w:proofErr w:type="spellEnd"/>
            <w:r w:rsidRPr="00AA249D">
              <w:rPr>
                <w:rFonts w:ascii="微软雅黑" w:eastAsia="微软雅黑" w:hAnsi="微软雅黑" w:cs="宋体"/>
                <w:color w:val="231F20"/>
                <w:sz w:val="16"/>
                <w:szCs w:val="16"/>
              </w:rPr>
              <w:t>：-20℃</w:t>
            </w:r>
            <w:r w:rsidRPr="00AA249D">
              <w:rPr>
                <w:rFonts w:ascii="微软雅黑" w:eastAsia="微软雅黑" w:hAnsi="微软雅黑" w:cs="宋体"/>
                <w:color w:val="231F20"/>
                <w:spacing w:val="-52"/>
                <w:sz w:val="16"/>
                <w:szCs w:val="16"/>
              </w:rPr>
              <w:t xml:space="preserve"> </w:t>
            </w:r>
            <w:r w:rsidRPr="00AA249D">
              <w:rPr>
                <w:rFonts w:ascii="微软雅黑" w:eastAsia="微软雅黑" w:hAnsi="微软雅黑" w:cs="宋体"/>
                <w:color w:val="231F20"/>
                <w:sz w:val="16"/>
                <w:szCs w:val="16"/>
              </w:rPr>
              <w:t>~</w:t>
            </w:r>
            <w:r w:rsidRPr="00AA249D">
              <w:rPr>
                <w:rFonts w:ascii="微软雅黑" w:eastAsia="微软雅黑" w:hAnsi="微软雅黑" w:cs="宋体"/>
                <w:color w:val="231F20"/>
                <w:spacing w:val="-13"/>
                <w:sz w:val="16"/>
                <w:szCs w:val="16"/>
              </w:rPr>
              <w:t xml:space="preserve"> </w:t>
            </w:r>
            <w:r w:rsidRPr="00AA249D">
              <w:rPr>
                <w:rFonts w:ascii="微软雅黑" w:eastAsia="微软雅黑" w:hAnsi="微软雅黑" w:cs="Palatino Linotype"/>
                <w:color w:val="231F20"/>
                <w:sz w:val="16"/>
                <w:szCs w:val="16"/>
              </w:rPr>
              <w:t>16</w:t>
            </w:r>
            <w:r w:rsidRPr="00AA249D">
              <w:rPr>
                <w:rFonts w:ascii="微软雅黑" w:eastAsia="微软雅黑" w:hAnsi="微软雅黑" w:cs="宋体"/>
                <w:color w:val="231F20"/>
                <w:sz w:val="16"/>
                <w:szCs w:val="16"/>
              </w:rPr>
              <w:t>0℃</w:t>
            </w:r>
          </w:p>
        </w:tc>
      </w:tr>
      <w:tr w:rsidR="00FC2557" w:rsidRPr="00AA249D" w14:paraId="28C03794" w14:textId="77777777" w:rsidTr="00732E1C">
        <w:trPr>
          <w:jc w:val="center"/>
        </w:trPr>
        <w:tc>
          <w:tcPr>
            <w:tcW w:w="2615" w:type="dxa"/>
            <w:vMerge/>
            <w:shd w:val="clear" w:color="auto" w:fill="D5E4F5"/>
            <w:vAlign w:val="center"/>
          </w:tcPr>
          <w:p w14:paraId="710380B2" w14:textId="77777777" w:rsidR="00FC2557" w:rsidRPr="00AA249D" w:rsidRDefault="00FC2557" w:rsidP="00A87D6C">
            <w:pPr>
              <w:spacing w:line="276" w:lineRule="auto"/>
              <w:jc w:val="center"/>
              <w:rPr>
                <w:rFonts w:ascii="微软雅黑" w:eastAsia="微软雅黑" w:hAnsi="微软雅黑" w:hint="eastAsia"/>
                <w:sz w:val="16"/>
                <w:szCs w:val="16"/>
              </w:rPr>
            </w:pPr>
          </w:p>
        </w:tc>
        <w:tc>
          <w:tcPr>
            <w:tcW w:w="7308" w:type="dxa"/>
            <w:gridSpan w:val="2"/>
            <w:shd w:val="clear" w:color="auto" w:fill="D5E4F5"/>
            <w:vAlign w:val="center"/>
          </w:tcPr>
          <w:p w14:paraId="2E6D0E09" w14:textId="77777777" w:rsidR="00FC2557" w:rsidRPr="00AA249D" w:rsidRDefault="004E183C" w:rsidP="00A87D6C">
            <w:pPr>
              <w:pStyle w:val="TableParagraph"/>
              <w:spacing w:line="276" w:lineRule="auto"/>
              <w:ind w:left="139"/>
              <w:rPr>
                <w:rFonts w:ascii="微软雅黑" w:eastAsia="微软雅黑" w:hAnsi="微软雅黑" w:cs="宋体" w:hint="eastAsia"/>
                <w:sz w:val="16"/>
                <w:szCs w:val="16"/>
              </w:rPr>
            </w:pPr>
            <w:r w:rsidRPr="00AA249D">
              <w:rPr>
                <w:rFonts w:ascii="微软雅黑" w:eastAsia="微软雅黑" w:hAnsi="微软雅黑" w:cs="宋体"/>
                <w:color w:val="231F20"/>
                <w:sz w:val="16"/>
                <w:szCs w:val="16"/>
              </w:rPr>
              <w:t>高温硅油：0℃</w:t>
            </w:r>
            <w:r w:rsidRPr="00AA249D">
              <w:rPr>
                <w:rFonts w:ascii="微软雅黑" w:eastAsia="微软雅黑" w:hAnsi="微软雅黑" w:cs="宋体"/>
                <w:color w:val="231F20"/>
                <w:spacing w:val="-71"/>
                <w:sz w:val="16"/>
                <w:szCs w:val="16"/>
              </w:rPr>
              <w:t xml:space="preserve"> </w:t>
            </w:r>
            <w:r w:rsidRPr="00AA249D">
              <w:rPr>
                <w:rFonts w:ascii="微软雅黑" w:eastAsia="微软雅黑" w:hAnsi="微软雅黑" w:cs="宋体"/>
                <w:color w:val="231F20"/>
                <w:sz w:val="16"/>
                <w:szCs w:val="16"/>
              </w:rPr>
              <w:t>~315℃</w:t>
            </w:r>
          </w:p>
        </w:tc>
      </w:tr>
      <w:tr w:rsidR="00FC2557" w:rsidRPr="00AA249D" w14:paraId="695F39C6" w14:textId="77777777" w:rsidTr="00732E1C">
        <w:trPr>
          <w:jc w:val="center"/>
        </w:trPr>
        <w:tc>
          <w:tcPr>
            <w:tcW w:w="2615" w:type="dxa"/>
            <w:shd w:val="clear" w:color="auto" w:fill="D5E4F5"/>
            <w:vAlign w:val="center"/>
          </w:tcPr>
          <w:p w14:paraId="7120E71A" w14:textId="77777777" w:rsidR="00FC2557" w:rsidRPr="00AA249D" w:rsidRDefault="004E183C" w:rsidP="00A87D6C">
            <w:pPr>
              <w:pStyle w:val="TableParagraph"/>
              <w:spacing w:line="276" w:lineRule="auto"/>
              <w:jc w:val="center"/>
              <w:rPr>
                <w:rFonts w:ascii="微软雅黑" w:eastAsia="微软雅黑" w:hAnsi="微软雅黑" w:cs="宋体" w:hint="eastAsia"/>
                <w:sz w:val="16"/>
                <w:szCs w:val="16"/>
              </w:rPr>
            </w:pPr>
            <w:proofErr w:type="spellStart"/>
            <w:r w:rsidRPr="00AA249D">
              <w:rPr>
                <w:rFonts w:ascii="微软雅黑" w:eastAsia="微软雅黑" w:hAnsi="微软雅黑" w:cs="宋体"/>
                <w:color w:val="231F20"/>
                <w:sz w:val="16"/>
                <w:szCs w:val="16"/>
              </w:rPr>
              <w:t>使用环境湿度范围</w:t>
            </w:r>
            <w:proofErr w:type="spellEnd"/>
          </w:p>
        </w:tc>
        <w:tc>
          <w:tcPr>
            <w:tcW w:w="7308" w:type="dxa"/>
            <w:gridSpan w:val="2"/>
            <w:shd w:val="clear" w:color="auto" w:fill="D5E4F5"/>
            <w:vAlign w:val="center"/>
          </w:tcPr>
          <w:p w14:paraId="164ED572" w14:textId="77777777" w:rsidR="00FC2557" w:rsidRPr="00AA249D" w:rsidRDefault="004E183C" w:rsidP="00A87D6C">
            <w:pPr>
              <w:pStyle w:val="TableParagraph"/>
              <w:spacing w:line="276" w:lineRule="auto"/>
              <w:ind w:left="159"/>
              <w:rPr>
                <w:rFonts w:ascii="微软雅黑" w:eastAsia="微软雅黑" w:hAnsi="微软雅黑" w:cs="微软雅黑" w:hint="eastAsia"/>
                <w:sz w:val="16"/>
                <w:szCs w:val="16"/>
              </w:rPr>
            </w:pPr>
            <w:r w:rsidRPr="00AA249D">
              <w:rPr>
                <w:rFonts w:ascii="微软雅黑" w:eastAsia="微软雅黑" w:hAnsi="微软雅黑" w:cs="微软雅黑"/>
                <w:sz w:val="16"/>
                <w:szCs w:val="16"/>
              </w:rPr>
              <w:t>5%RH~100%RH@40℃</w:t>
            </w:r>
          </w:p>
        </w:tc>
      </w:tr>
      <w:tr w:rsidR="00FC2557" w:rsidRPr="00AA249D" w14:paraId="33FB9DBD" w14:textId="77777777" w:rsidTr="00732E1C">
        <w:trPr>
          <w:jc w:val="center"/>
        </w:trPr>
        <w:tc>
          <w:tcPr>
            <w:tcW w:w="2615" w:type="dxa"/>
            <w:shd w:val="clear" w:color="auto" w:fill="D5E4F5"/>
            <w:vAlign w:val="center"/>
          </w:tcPr>
          <w:p w14:paraId="5AE575B5" w14:textId="77777777" w:rsidR="00FC2557" w:rsidRPr="00AA249D" w:rsidRDefault="004E183C" w:rsidP="00A87D6C">
            <w:pPr>
              <w:pStyle w:val="TableParagraph"/>
              <w:spacing w:line="276" w:lineRule="auto"/>
              <w:jc w:val="center"/>
              <w:rPr>
                <w:rFonts w:ascii="微软雅黑" w:eastAsia="微软雅黑" w:hAnsi="微软雅黑" w:cs="宋体" w:hint="eastAsia"/>
                <w:sz w:val="16"/>
                <w:szCs w:val="16"/>
              </w:rPr>
            </w:pPr>
            <w:proofErr w:type="spellStart"/>
            <w:r w:rsidRPr="00AA249D">
              <w:rPr>
                <w:rFonts w:ascii="微软雅黑" w:eastAsia="微软雅黑" w:hAnsi="微软雅黑" w:cs="宋体"/>
                <w:color w:val="231F20"/>
                <w:sz w:val="16"/>
                <w:szCs w:val="16"/>
              </w:rPr>
              <w:t>危险场合</w:t>
            </w:r>
            <w:proofErr w:type="spellEnd"/>
          </w:p>
        </w:tc>
        <w:tc>
          <w:tcPr>
            <w:tcW w:w="1460" w:type="dxa"/>
            <w:shd w:val="clear" w:color="auto" w:fill="D5E4F5"/>
            <w:vAlign w:val="center"/>
          </w:tcPr>
          <w:p w14:paraId="7C929810" w14:textId="77777777" w:rsidR="00FC2557" w:rsidRPr="00AA249D" w:rsidRDefault="004E183C" w:rsidP="00A87D6C">
            <w:pPr>
              <w:pStyle w:val="TableParagraph"/>
              <w:spacing w:line="276" w:lineRule="auto"/>
              <w:jc w:val="center"/>
              <w:rPr>
                <w:rFonts w:ascii="微软雅黑" w:eastAsia="微软雅黑" w:hAnsi="微软雅黑" w:cs="Palatino Linotype" w:hint="eastAsia"/>
                <w:sz w:val="16"/>
                <w:szCs w:val="16"/>
              </w:rPr>
            </w:pPr>
            <w:r w:rsidRPr="00AA249D">
              <w:rPr>
                <w:rFonts w:ascii="微软雅黑" w:eastAsia="微软雅黑" w:hAnsi="微软雅黑"/>
                <w:color w:val="231F20"/>
                <w:sz w:val="16"/>
                <w:szCs w:val="16"/>
              </w:rPr>
              <w:t>PCEC</w:t>
            </w:r>
          </w:p>
        </w:tc>
        <w:tc>
          <w:tcPr>
            <w:tcW w:w="5848" w:type="dxa"/>
            <w:shd w:val="clear" w:color="auto" w:fill="D5E4F5"/>
            <w:vAlign w:val="center"/>
          </w:tcPr>
          <w:p w14:paraId="1EE09540" w14:textId="77777777" w:rsidR="00FC2557" w:rsidRPr="00AA249D" w:rsidRDefault="004E183C" w:rsidP="00A87D6C">
            <w:pPr>
              <w:pStyle w:val="TableParagraph"/>
              <w:tabs>
                <w:tab w:val="left" w:pos="2408"/>
              </w:tabs>
              <w:spacing w:line="276" w:lineRule="auto"/>
              <w:ind w:left="200"/>
              <w:rPr>
                <w:rFonts w:ascii="微软雅黑" w:eastAsia="微软雅黑" w:hAnsi="微软雅黑" w:cs="微软雅黑" w:hint="eastAsia"/>
                <w:sz w:val="16"/>
                <w:szCs w:val="16"/>
                <w:lang w:eastAsia="zh-CN"/>
              </w:rPr>
            </w:pPr>
            <w:r w:rsidRPr="00AA249D">
              <w:rPr>
                <w:rFonts w:ascii="微软雅黑" w:eastAsia="微软雅黑" w:hAnsi="微软雅黑" w:cs="微软雅黑"/>
                <w:position w:val="-7"/>
                <w:sz w:val="16"/>
                <w:szCs w:val="16"/>
                <w:lang w:eastAsia="zh-CN"/>
              </w:rPr>
              <w:t>证书号：CE20.2148X</w:t>
            </w:r>
            <w:r w:rsidRPr="00AA249D">
              <w:rPr>
                <w:rFonts w:ascii="微软雅黑" w:eastAsia="微软雅黑" w:hAnsi="微软雅黑" w:cs="微软雅黑"/>
                <w:position w:val="-7"/>
                <w:sz w:val="16"/>
                <w:szCs w:val="16"/>
                <w:lang w:eastAsia="zh-CN"/>
              </w:rPr>
              <w:tab/>
            </w:r>
            <w:r w:rsidRPr="00AA249D">
              <w:rPr>
                <w:rFonts w:ascii="微软雅黑" w:eastAsia="微软雅黑" w:hAnsi="微软雅黑" w:cs="微软雅黑"/>
                <w:sz w:val="16"/>
                <w:szCs w:val="16"/>
                <w:lang w:eastAsia="zh-CN"/>
              </w:rPr>
              <w:t>证书号：CE23.0612X</w:t>
            </w:r>
          </w:p>
          <w:p w14:paraId="28CA8068" w14:textId="77777777" w:rsidR="00FC2557" w:rsidRPr="00AA249D" w:rsidRDefault="004E183C" w:rsidP="00A87D6C">
            <w:pPr>
              <w:pStyle w:val="TableParagraph"/>
              <w:tabs>
                <w:tab w:val="left" w:pos="2408"/>
              </w:tabs>
              <w:spacing w:line="276" w:lineRule="auto"/>
              <w:ind w:left="200"/>
              <w:rPr>
                <w:rFonts w:ascii="微软雅黑" w:eastAsia="微软雅黑" w:hAnsi="微软雅黑" w:cs="微软雅黑" w:hint="eastAsia"/>
                <w:sz w:val="16"/>
                <w:szCs w:val="16"/>
              </w:rPr>
            </w:pPr>
            <w:r w:rsidRPr="00AA249D">
              <w:rPr>
                <w:rFonts w:ascii="微软雅黑" w:eastAsia="微软雅黑" w:hAnsi="微软雅黑"/>
                <w:position w:val="-6"/>
                <w:sz w:val="16"/>
                <w:szCs w:val="16"/>
              </w:rPr>
              <w:t xml:space="preserve">Ex </w:t>
            </w:r>
            <w:proofErr w:type="spellStart"/>
            <w:r w:rsidRPr="00AA249D">
              <w:rPr>
                <w:rFonts w:ascii="微软雅黑" w:eastAsia="微软雅黑" w:hAnsi="微软雅黑"/>
                <w:position w:val="-6"/>
                <w:sz w:val="16"/>
                <w:szCs w:val="16"/>
              </w:rPr>
              <w:t>ia</w:t>
            </w:r>
            <w:proofErr w:type="spellEnd"/>
            <w:r w:rsidRPr="00AA249D">
              <w:rPr>
                <w:rFonts w:ascii="微软雅黑" w:eastAsia="微软雅黑" w:hAnsi="微软雅黑"/>
                <w:position w:val="-6"/>
                <w:sz w:val="16"/>
                <w:szCs w:val="16"/>
              </w:rPr>
              <w:t xml:space="preserve"> IIC T6 Ga</w:t>
            </w:r>
            <w:r w:rsidRPr="00AA249D">
              <w:rPr>
                <w:rFonts w:ascii="微软雅黑" w:eastAsia="微软雅黑" w:hAnsi="微软雅黑"/>
                <w:position w:val="-6"/>
                <w:sz w:val="16"/>
                <w:szCs w:val="16"/>
              </w:rPr>
              <w:tab/>
            </w:r>
            <w:r w:rsidRPr="00AA249D">
              <w:rPr>
                <w:rFonts w:ascii="微软雅黑" w:eastAsia="微软雅黑" w:hAnsi="微软雅黑"/>
                <w:sz w:val="16"/>
                <w:szCs w:val="16"/>
              </w:rPr>
              <w:t xml:space="preserve">Ex </w:t>
            </w:r>
            <w:proofErr w:type="spellStart"/>
            <w:r w:rsidRPr="00AA249D">
              <w:rPr>
                <w:rFonts w:ascii="微软雅黑" w:eastAsia="微软雅黑" w:hAnsi="微软雅黑"/>
                <w:sz w:val="16"/>
                <w:szCs w:val="16"/>
              </w:rPr>
              <w:t>db</w:t>
            </w:r>
            <w:proofErr w:type="spellEnd"/>
            <w:r w:rsidRPr="00AA249D">
              <w:rPr>
                <w:rFonts w:ascii="微软雅黑" w:eastAsia="微软雅黑" w:hAnsi="微软雅黑"/>
                <w:sz w:val="16"/>
                <w:szCs w:val="16"/>
              </w:rPr>
              <w:t xml:space="preserve"> IIC T6 Gb</w:t>
            </w:r>
          </w:p>
          <w:p w14:paraId="7BACEC8B" w14:textId="77777777" w:rsidR="00FC2557" w:rsidRPr="00AA249D" w:rsidRDefault="004E183C" w:rsidP="00A87D6C">
            <w:pPr>
              <w:pStyle w:val="TableParagraph"/>
              <w:spacing w:line="276" w:lineRule="auto"/>
              <w:ind w:left="2408"/>
              <w:rPr>
                <w:rFonts w:ascii="微软雅黑" w:eastAsia="微软雅黑" w:hAnsi="微软雅黑" w:cs="微软雅黑" w:hint="eastAsia"/>
                <w:sz w:val="16"/>
                <w:szCs w:val="16"/>
              </w:rPr>
            </w:pPr>
            <w:r w:rsidRPr="00AA249D">
              <w:rPr>
                <w:rFonts w:ascii="微软雅黑" w:eastAsia="微软雅黑" w:hAnsi="微软雅黑" w:cs="微软雅黑"/>
                <w:sz w:val="16"/>
                <w:szCs w:val="16"/>
              </w:rPr>
              <w:t>Ex tb IIIC T80℃ Db</w:t>
            </w:r>
          </w:p>
        </w:tc>
      </w:tr>
    </w:tbl>
    <w:p w14:paraId="77E125BD" w14:textId="77777777" w:rsidR="00AA249D" w:rsidRPr="00AA249D" w:rsidRDefault="00AA249D" w:rsidP="00AA249D">
      <w:pPr>
        <w:pStyle w:val="4"/>
        <w:spacing w:line="313" w:lineRule="exact"/>
        <w:ind w:left="0"/>
        <w:rPr>
          <w:rFonts w:ascii="微软雅黑" w:eastAsia="微软雅黑" w:hAnsi="微软雅黑" w:cs="Microsoft JhengHei" w:hint="eastAsia"/>
          <w:b w:val="0"/>
          <w:bCs w:val="0"/>
          <w:color w:val="00427A"/>
          <w:sz w:val="20"/>
          <w:szCs w:val="20"/>
          <w:lang w:eastAsia="zh-CN"/>
        </w:rPr>
      </w:pPr>
    </w:p>
    <w:p w14:paraId="6A7857DE" w14:textId="7E254BFD" w:rsidR="00AA249D" w:rsidRPr="00AA249D" w:rsidRDefault="00AA249D" w:rsidP="00AA249D">
      <w:pPr>
        <w:pStyle w:val="4"/>
        <w:spacing w:line="313" w:lineRule="exact"/>
        <w:ind w:left="0"/>
        <w:rPr>
          <w:rFonts w:ascii="微软雅黑" w:eastAsia="微软雅黑" w:hAnsi="微软雅黑" w:cs="Microsoft JhengHei" w:hint="eastAsia"/>
          <w:b w:val="0"/>
          <w:bCs w:val="0"/>
        </w:rPr>
      </w:pPr>
      <w:proofErr w:type="spellStart"/>
      <w:r w:rsidRPr="00AA249D">
        <w:rPr>
          <w:rFonts w:ascii="微软雅黑" w:eastAsia="微软雅黑" w:hAnsi="微软雅黑" w:cs="Microsoft JhengHei"/>
          <w:color w:val="00427A"/>
        </w:rPr>
        <w:t>时间指标</w:t>
      </w:r>
      <w:proofErr w:type="spellEnd"/>
    </w:p>
    <w:p w14:paraId="25CFC960" w14:textId="77777777" w:rsidR="00AA249D" w:rsidRPr="00AA249D" w:rsidRDefault="00AA249D" w:rsidP="00AA249D">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9923"/>
      </w:tblGrid>
      <w:tr w:rsidR="00AA249D" w:rsidRPr="00AA249D" w14:paraId="097129D8" w14:textId="77777777" w:rsidTr="00732E1C">
        <w:trPr>
          <w:jc w:val="center"/>
        </w:trPr>
        <w:tc>
          <w:tcPr>
            <w:tcW w:w="9624" w:type="dxa"/>
            <w:shd w:val="clear" w:color="auto" w:fill="D5E4F5"/>
            <w:vAlign w:val="center"/>
          </w:tcPr>
          <w:p w14:paraId="2F6D26AB" w14:textId="77777777" w:rsidR="00AA249D" w:rsidRPr="00AA249D" w:rsidRDefault="00AA249D" w:rsidP="00A87D6C">
            <w:pPr>
              <w:pStyle w:val="TableParagraph"/>
              <w:spacing w:line="276" w:lineRule="auto"/>
              <w:ind w:left="134"/>
              <w:rPr>
                <w:rFonts w:ascii="微软雅黑" w:eastAsia="微软雅黑" w:hAnsi="微软雅黑" w:cs="宋体" w:hint="eastAsia"/>
                <w:sz w:val="16"/>
                <w:szCs w:val="16"/>
                <w:lang w:eastAsia="zh-CN"/>
              </w:rPr>
            </w:pPr>
            <w:r w:rsidRPr="00AA249D">
              <w:rPr>
                <w:rFonts w:ascii="微软雅黑" w:eastAsia="微软雅黑" w:hAnsi="微软雅黑" w:cs="宋体"/>
                <w:color w:val="231F20"/>
                <w:sz w:val="16"/>
                <w:szCs w:val="16"/>
                <w:lang w:eastAsia="zh-CN"/>
              </w:rPr>
              <w:t>总阻尼时间常数：等于电子线路部件和传感膜盒阻尼时间常数之和</w:t>
            </w:r>
          </w:p>
        </w:tc>
      </w:tr>
      <w:tr w:rsidR="00AA249D" w:rsidRPr="00AA249D" w14:paraId="35DE62FA" w14:textId="77777777" w:rsidTr="00732E1C">
        <w:trPr>
          <w:jc w:val="center"/>
        </w:trPr>
        <w:tc>
          <w:tcPr>
            <w:tcW w:w="9624" w:type="dxa"/>
            <w:shd w:val="clear" w:color="auto" w:fill="D5E4F5"/>
            <w:vAlign w:val="center"/>
          </w:tcPr>
          <w:p w14:paraId="555EEE07" w14:textId="77777777" w:rsidR="00AA249D" w:rsidRPr="00AA249D" w:rsidRDefault="00AA249D" w:rsidP="00A87D6C">
            <w:pPr>
              <w:pStyle w:val="TableParagraph"/>
              <w:spacing w:line="276" w:lineRule="auto"/>
              <w:ind w:left="134"/>
              <w:rPr>
                <w:rFonts w:ascii="微软雅黑" w:eastAsia="微软雅黑" w:hAnsi="微软雅黑" w:cs="宋体" w:hint="eastAsia"/>
                <w:sz w:val="16"/>
                <w:szCs w:val="16"/>
                <w:lang w:eastAsia="zh-CN"/>
              </w:rPr>
            </w:pPr>
            <w:r w:rsidRPr="00AA249D">
              <w:rPr>
                <w:rFonts w:ascii="微软雅黑" w:eastAsia="微软雅黑" w:hAnsi="微软雅黑" w:cs="宋体"/>
                <w:color w:val="231F20"/>
                <w:sz w:val="16"/>
                <w:szCs w:val="16"/>
                <w:lang w:eastAsia="zh-CN"/>
              </w:rPr>
              <w:t>电子线路部件阻尼时间：0s~</w:t>
            </w:r>
            <w:r w:rsidRPr="00AA249D">
              <w:rPr>
                <w:rFonts w:ascii="微软雅黑" w:eastAsia="微软雅黑" w:hAnsi="微软雅黑" w:cs="Palatino Linotype"/>
                <w:color w:val="231F20"/>
                <w:sz w:val="16"/>
                <w:szCs w:val="16"/>
                <w:lang w:eastAsia="zh-CN"/>
              </w:rPr>
              <w:t>99</w:t>
            </w:r>
            <w:r w:rsidRPr="00AA249D">
              <w:rPr>
                <w:rFonts w:ascii="微软雅黑" w:eastAsia="微软雅黑" w:hAnsi="微软雅黑" w:cs="宋体"/>
                <w:color w:val="231F20"/>
                <w:sz w:val="16"/>
                <w:szCs w:val="16"/>
                <w:lang w:eastAsia="zh-CN"/>
              </w:rPr>
              <w:t>s</w:t>
            </w:r>
            <w:r w:rsidRPr="00AA249D">
              <w:rPr>
                <w:rFonts w:ascii="微软雅黑" w:eastAsia="微软雅黑" w:hAnsi="微软雅黑" w:cs="宋体"/>
                <w:color w:val="231F20"/>
                <w:spacing w:val="-66"/>
                <w:sz w:val="16"/>
                <w:szCs w:val="16"/>
                <w:lang w:eastAsia="zh-CN"/>
              </w:rPr>
              <w:t xml:space="preserve"> </w:t>
            </w:r>
            <w:r w:rsidRPr="00AA249D">
              <w:rPr>
                <w:rFonts w:ascii="微软雅黑" w:eastAsia="微软雅黑" w:hAnsi="微软雅黑" w:cs="宋体"/>
                <w:color w:val="231F20"/>
                <w:sz w:val="16"/>
                <w:szCs w:val="16"/>
                <w:lang w:eastAsia="zh-CN"/>
              </w:rPr>
              <w:t>范围可调</w:t>
            </w:r>
          </w:p>
        </w:tc>
      </w:tr>
      <w:tr w:rsidR="00AA249D" w:rsidRPr="00AA249D" w14:paraId="0AF1D633" w14:textId="77777777" w:rsidTr="00732E1C">
        <w:trPr>
          <w:jc w:val="center"/>
        </w:trPr>
        <w:tc>
          <w:tcPr>
            <w:tcW w:w="9624" w:type="dxa"/>
            <w:shd w:val="clear" w:color="auto" w:fill="D5E4F5"/>
            <w:vAlign w:val="center"/>
          </w:tcPr>
          <w:p w14:paraId="2F87E1E5" w14:textId="77777777" w:rsidR="00AA249D" w:rsidRPr="00AA249D" w:rsidRDefault="00AA249D" w:rsidP="00A87D6C">
            <w:pPr>
              <w:pStyle w:val="TableParagraph"/>
              <w:spacing w:line="276" w:lineRule="auto"/>
              <w:ind w:left="134"/>
              <w:rPr>
                <w:rFonts w:ascii="微软雅黑" w:eastAsia="微软雅黑" w:hAnsi="微软雅黑" w:cs="宋体" w:hint="eastAsia"/>
                <w:sz w:val="16"/>
                <w:szCs w:val="16"/>
                <w:lang w:eastAsia="zh-CN"/>
              </w:rPr>
            </w:pPr>
            <w:r w:rsidRPr="00AA249D">
              <w:rPr>
                <w:rFonts w:ascii="微软雅黑" w:eastAsia="微软雅黑" w:hAnsi="微软雅黑" w:cs="宋体"/>
                <w:color w:val="231F20"/>
                <w:sz w:val="16"/>
                <w:szCs w:val="16"/>
                <w:lang w:eastAsia="zh-CN"/>
              </w:rPr>
              <w:t>整机响应时间：≤</w:t>
            </w:r>
            <w:r w:rsidRPr="00AA249D">
              <w:rPr>
                <w:rFonts w:ascii="微软雅黑" w:eastAsia="微软雅黑" w:hAnsi="微软雅黑" w:cs="宋体"/>
                <w:color w:val="231F20"/>
                <w:spacing w:val="-72"/>
                <w:sz w:val="16"/>
                <w:szCs w:val="16"/>
                <w:lang w:eastAsia="zh-CN"/>
              </w:rPr>
              <w:t xml:space="preserve"> </w:t>
            </w:r>
            <w:r w:rsidRPr="00AA249D">
              <w:rPr>
                <w:rFonts w:ascii="微软雅黑" w:eastAsia="微软雅黑" w:hAnsi="微软雅黑" w:cs="Palatino Linotype"/>
                <w:color w:val="231F20"/>
                <w:sz w:val="16"/>
                <w:szCs w:val="16"/>
                <w:lang w:eastAsia="zh-CN"/>
              </w:rPr>
              <w:t>90ms</w:t>
            </w:r>
            <w:r w:rsidRPr="00AA249D">
              <w:rPr>
                <w:rFonts w:ascii="微软雅黑" w:eastAsia="微软雅黑" w:hAnsi="微软雅黑" w:cs="Palatino Linotype"/>
                <w:color w:val="231F20"/>
                <w:spacing w:val="-21"/>
                <w:sz w:val="16"/>
                <w:szCs w:val="16"/>
                <w:lang w:eastAsia="zh-CN"/>
              </w:rPr>
              <w:t xml:space="preserve"> </w:t>
            </w:r>
            <w:r w:rsidRPr="00AA249D">
              <w:rPr>
                <w:rFonts w:ascii="微软雅黑" w:eastAsia="微软雅黑" w:hAnsi="微软雅黑" w:cs="Sitka Display"/>
                <w:color w:val="231F20"/>
                <w:sz w:val="16"/>
                <w:szCs w:val="16"/>
                <w:lang w:eastAsia="zh-CN"/>
              </w:rPr>
              <w:t>(</w:t>
            </w:r>
            <w:r w:rsidRPr="00AA249D">
              <w:rPr>
                <w:rFonts w:ascii="微软雅黑" w:eastAsia="微软雅黑" w:hAnsi="微软雅黑" w:cs="宋体"/>
                <w:color w:val="231F20"/>
                <w:sz w:val="16"/>
                <w:szCs w:val="16"/>
                <w:lang w:eastAsia="zh-CN"/>
              </w:rPr>
              <w:t>仅指基表响应时间，不包括隔膜系统响应时间）</w:t>
            </w:r>
          </w:p>
        </w:tc>
      </w:tr>
    </w:tbl>
    <w:p w14:paraId="7AB32B5B" w14:textId="77777777" w:rsidR="00AA249D" w:rsidRPr="00AA249D" w:rsidRDefault="00AA249D" w:rsidP="00AA249D">
      <w:pPr>
        <w:spacing w:before="14"/>
        <w:rPr>
          <w:rFonts w:ascii="微软雅黑" w:eastAsia="微软雅黑" w:hAnsi="微软雅黑" w:cs="Microsoft JhengHei" w:hint="eastAsia"/>
          <w:sz w:val="20"/>
          <w:szCs w:val="20"/>
          <w:lang w:eastAsia="zh-CN"/>
        </w:rPr>
      </w:pPr>
    </w:p>
    <w:p w14:paraId="4693312D" w14:textId="77777777" w:rsidR="00AA249D" w:rsidRPr="00AA249D" w:rsidRDefault="00AA249D" w:rsidP="00AA249D">
      <w:pPr>
        <w:spacing w:line="348" w:lineRule="exact"/>
        <w:rPr>
          <w:rFonts w:ascii="微软雅黑" w:eastAsia="微软雅黑" w:hAnsi="微软雅黑" w:cs="宋体" w:hint="eastAsia"/>
          <w:b/>
          <w:bCs/>
          <w:sz w:val="24"/>
          <w:szCs w:val="24"/>
          <w:lang w:eastAsia="zh-CN"/>
        </w:rPr>
      </w:pPr>
      <w:r w:rsidRPr="00AA249D">
        <w:rPr>
          <w:rFonts w:ascii="微软雅黑" w:eastAsia="微软雅黑" w:hAnsi="微软雅黑" w:cs="Microsoft JhengHei"/>
          <w:b/>
          <w:bCs/>
          <w:color w:val="00427A"/>
          <w:sz w:val="24"/>
          <w:szCs w:val="24"/>
          <w:lang w:eastAsia="zh-CN"/>
        </w:rPr>
        <w:t>电磁兼容环境</w:t>
      </w:r>
      <w:r w:rsidRPr="00AA249D">
        <w:rPr>
          <w:rFonts w:ascii="微软雅黑" w:eastAsia="微软雅黑" w:hAnsi="微软雅黑" w:cs="宋体"/>
          <w:b/>
          <w:bCs/>
          <w:color w:val="00427A"/>
          <w:sz w:val="24"/>
          <w:szCs w:val="24"/>
          <w:lang w:eastAsia="zh-CN"/>
        </w:rPr>
        <w:t>（仅限电流信号）</w:t>
      </w:r>
    </w:p>
    <w:p w14:paraId="17D27393" w14:textId="77777777" w:rsidR="00AA249D" w:rsidRPr="00AA249D" w:rsidRDefault="00AA249D" w:rsidP="00AA249D">
      <w:pPr>
        <w:spacing w:before="11"/>
        <w:rPr>
          <w:rFonts w:ascii="微软雅黑" w:eastAsia="微软雅黑" w:hAnsi="微软雅黑" w:cs="宋体"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484"/>
        <w:gridCol w:w="2547"/>
        <w:gridCol w:w="3204"/>
        <w:gridCol w:w="2767"/>
        <w:gridCol w:w="921"/>
      </w:tblGrid>
      <w:tr w:rsidR="00AA249D" w:rsidRPr="00716968" w14:paraId="19D4D03E" w14:textId="77777777" w:rsidTr="00732E1C">
        <w:trPr>
          <w:jc w:val="center"/>
        </w:trPr>
        <w:tc>
          <w:tcPr>
            <w:tcW w:w="484" w:type="dxa"/>
            <w:shd w:val="clear" w:color="auto" w:fill="D5E4F5"/>
            <w:vAlign w:val="center"/>
          </w:tcPr>
          <w:p w14:paraId="7FA89B46" w14:textId="77777777" w:rsidR="00AA249D" w:rsidRPr="00716968" w:rsidRDefault="00AA249D" w:rsidP="00A87D6C">
            <w:pPr>
              <w:pStyle w:val="TableParagraph"/>
              <w:spacing w:line="276" w:lineRule="auto"/>
              <w:ind w:left="23"/>
              <w:jc w:val="center"/>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4"/>
                <w:sz w:val="16"/>
                <w:szCs w:val="16"/>
              </w:rPr>
              <w:t>序号</w:t>
            </w:r>
            <w:proofErr w:type="spellEnd"/>
          </w:p>
        </w:tc>
        <w:tc>
          <w:tcPr>
            <w:tcW w:w="2547" w:type="dxa"/>
            <w:shd w:val="clear" w:color="auto" w:fill="D5E4F5"/>
            <w:vAlign w:val="center"/>
          </w:tcPr>
          <w:p w14:paraId="0259DA93"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9"/>
                <w:sz w:val="16"/>
                <w:szCs w:val="16"/>
              </w:rPr>
              <w:t>测</w:t>
            </w:r>
            <w:r w:rsidRPr="00716968">
              <w:rPr>
                <w:rFonts w:ascii="微软雅黑" w:eastAsia="微软雅黑" w:hAnsi="微软雅黑" w:cs="微软雅黑"/>
                <w:spacing w:val="6"/>
                <w:sz w:val="16"/>
                <w:szCs w:val="16"/>
              </w:rPr>
              <w:t>试</w:t>
            </w:r>
            <w:r w:rsidRPr="00716968">
              <w:rPr>
                <w:rFonts w:ascii="微软雅黑" w:eastAsia="微软雅黑" w:hAnsi="微软雅黑" w:cs="微软雅黑"/>
                <w:spacing w:val="9"/>
                <w:sz w:val="16"/>
                <w:szCs w:val="16"/>
              </w:rPr>
              <w:t>项</w:t>
            </w:r>
            <w:r w:rsidRPr="00716968">
              <w:rPr>
                <w:rFonts w:ascii="微软雅黑" w:eastAsia="微软雅黑" w:hAnsi="微软雅黑" w:cs="微软雅黑"/>
                <w:sz w:val="16"/>
                <w:szCs w:val="16"/>
              </w:rPr>
              <w:t>目</w:t>
            </w:r>
            <w:proofErr w:type="spellEnd"/>
          </w:p>
        </w:tc>
        <w:tc>
          <w:tcPr>
            <w:tcW w:w="3204" w:type="dxa"/>
            <w:shd w:val="clear" w:color="auto" w:fill="D5E4F5"/>
            <w:vAlign w:val="center"/>
          </w:tcPr>
          <w:p w14:paraId="4C22DC8B"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6"/>
                <w:sz w:val="16"/>
                <w:szCs w:val="16"/>
              </w:rPr>
              <w:t>基本标准</w:t>
            </w:r>
            <w:proofErr w:type="spellEnd"/>
          </w:p>
        </w:tc>
        <w:tc>
          <w:tcPr>
            <w:tcW w:w="2767" w:type="dxa"/>
            <w:shd w:val="clear" w:color="auto" w:fill="D5E4F5"/>
            <w:vAlign w:val="center"/>
          </w:tcPr>
          <w:p w14:paraId="7073A19A"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9"/>
                <w:sz w:val="16"/>
                <w:szCs w:val="16"/>
              </w:rPr>
              <w:t>测</w:t>
            </w:r>
            <w:r w:rsidRPr="00716968">
              <w:rPr>
                <w:rFonts w:ascii="微软雅黑" w:eastAsia="微软雅黑" w:hAnsi="微软雅黑" w:cs="微软雅黑"/>
                <w:spacing w:val="6"/>
                <w:sz w:val="16"/>
                <w:szCs w:val="16"/>
              </w:rPr>
              <w:t>试</w:t>
            </w:r>
            <w:r w:rsidRPr="00716968">
              <w:rPr>
                <w:rFonts w:ascii="微软雅黑" w:eastAsia="微软雅黑" w:hAnsi="微软雅黑" w:cs="微软雅黑"/>
                <w:spacing w:val="9"/>
                <w:sz w:val="16"/>
                <w:szCs w:val="16"/>
              </w:rPr>
              <w:t>条</w:t>
            </w:r>
            <w:r w:rsidRPr="00716968">
              <w:rPr>
                <w:rFonts w:ascii="微软雅黑" w:eastAsia="微软雅黑" w:hAnsi="微软雅黑" w:cs="微软雅黑"/>
                <w:sz w:val="16"/>
                <w:szCs w:val="16"/>
              </w:rPr>
              <w:t>件</w:t>
            </w:r>
            <w:proofErr w:type="spellEnd"/>
          </w:p>
        </w:tc>
        <w:tc>
          <w:tcPr>
            <w:tcW w:w="921" w:type="dxa"/>
            <w:shd w:val="clear" w:color="auto" w:fill="D5E4F5"/>
            <w:vAlign w:val="center"/>
          </w:tcPr>
          <w:p w14:paraId="1F0B9160"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9"/>
                <w:sz w:val="16"/>
                <w:szCs w:val="16"/>
              </w:rPr>
              <w:t>性</w:t>
            </w:r>
            <w:r w:rsidRPr="00716968">
              <w:rPr>
                <w:rFonts w:ascii="微软雅黑" w:eastAsia="微软雅黑" w:hAnsi="微软雅黑" w:cs="微软雅黑"/>
                <w:spacing w:val="6"/>
                <w:sz w:val="16"/>
                <w:szCs w:val="16"/>
              </w:rPr>
              <w:t>能</w:t>
            </w:r>
            <w:r w:rsidRPr="00716968">
              <w:rPr>
                <w:rFonts w:ascii="微软雅黑" w:eastAsia="微软雅黑" w:hAnsi="微软雅黑" w:cs="微软雅黑"/>
                <w:spacing w:val="9"/>
                <w:sz w:val="16"/>
                <w:szCs w:val="16"/>
              </w:rPr>
              <w:t>等</w:t>
            </w:r>
            <w:r w:rsidRPr="00716968">
              <w:rPr>
                <w:rFonts w:ascii="微软雅黑" w:eastAsia="微软雅黑" w:hAnsi="微软雅黑" w:cs="微软雅黑"/>
                <w:sz w:val="16"/>
                <w:szCs w:val="16"/>
              </w:rPr>
              <w:t>级</w:t>
            </w:r>
            <w:proofErr w:type="spellEnd"/>
          </w:p>
        </w:tc>
      </w:tr>
      <w:tr w:rsidR="00AA249D" w:rsidRPr="00716968" w14:paraId="78066D9A" w14:textId="77777777" w:rsidTr="00732E1C">
        <w:trPr>
          <w:jc w:val="center"/>
        </w:trPr>
        <w:tc>
          <w:tcPr>
            <w:tcW w:w="484" w:type="dxa"/>
            <w:shd w:val="clear" w:color="auto" w:fill="D5E4F5"/>
            <w:vAlign w:val="center"/>
          </w:tcPr>
          <w:p w14:paraId="14458F20" w14:textId="77777777" w:rsidR="00AA249D" w:rsidRPr="00716968" w:rsidRDefault="00AA249D" w:rsidP="00A87D6C">
            <w:pPr>
              <w:pStyle w:val="TableParagraph"/>
              <w:spacing w:line="276" w:lineRule="auto"/>
              <w:ind w:left="23"/>
              <w:jc w:val="center"/>
              <w:rPr>
                <w:rFonts w:ascii="微软雅黑" w:eastAsia="微软雅黑" w:hAnsi="微软雅黑" w:cs="微软雅黑" w:hint="eastAsia"/>
                <w:sz w:val="16"/>
                <w:szCs w:val="16"/>
              </w:rPr>
            </w:pPr>
            <w:r w:rsidRPr="00716968">
              <w:rPr>
                <w:rFonts w:ascii="微软雅黑" w:eastAsia="微软雅黑" w:hAnsi="微软雅黑"/>
                <w:sz w:val="16"/>
                <w:szCs w:val="16"/>
              </w:rPr>
              <w:t>1</w:t>
            </w:r>
          </w:p>
        </w:tc>
        <w:tc>
          <w:tcPr>
            <w:tcW w:w="2547" w:type="dxa"/>
            <w:shd w:val="clear" w:color="auto" w:fill="D5E4F5"/>
            <w:vAlign w:val="center"/>
          </w:tcPr>
          <w:p w14:paraId="4B9085BB"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6"/>
                <w:sz w:val="16"/>
                <w:szCs w:val="16"/>
              </w:rPr>
              <w:t>辐射干扰（外壳</w:t>
            </w:r>
            <w:proofErr w:type="spellEnd"/>
            <w:r w:rsidRPr="00716968">
              <w:rPr>
                <w:rFonts w:ascii="微软雅黑" w:eastAsia="微软雅黑" w:hAnsi="微软雅黑" w:cs="微软雅黑"/>
                <w:spacing w:val="6"/>
                <w:sz w:val="16"/>
                <w:szCs w:val="16"/>
              </w:rPr>
              <w:t>）</w:t>
            </w:r>
          </w:p>
        </w:tc>
        <w:tc>
          <w:tcPr>
            <w:tcW w:w="3204" w:type="dxa"/>
            <w:shd w:val="clear" w:color="auto" w:fill="D5E4F5"/>
            <w:vAlign w:val="center"/>
          </w:tcPr>
          <w:p w14:paraId="02673F3D"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z w:val="16"/>
                <w:szCs w:val="16"/>
              </w:rPr>
              <w:t>GB/T</w:t>
            </w:r>
            <w:r w:rsidRPr="00716968">
              <w:rPr>
                <w:rFonts w:ascii="微软雅黑" w:eastAsia="微软雅黑" w:hAnsi="微软雅黑"/>
                <w:spacing w:val="-1"/>
                <w:sz w:val="16"/>
                <w:szCs w:val="16"/>
              </w:rPr>
              <w:t xml:space="preserve"> </w:t>
            </w:r>
            <w:r w:rsidRPr="00716968">
              <w:rPr>
                <w:rFonts w:ascii="微软雅黑" w:eastAsia="微软雅黑" w:hAnsi="微软雅黑"/>
                <w:sz w:val="16"/>
                <w:szCs w:val="16"/>
              </w:rPr>
              <w:t>9254.1/CISPR22</w:t>
            </w:r>
          </w:p>
        </w:tc>
        <w:tc>
          <w:tcPr>
            <w:tcW w:w="2767" w:type="dxa"/>
            <w:shd w:val="clear" w:color="auto" w:fill="D5E4F5"/>
            <w:vAlign w:val="center"/>
          </w:tcPr>
          <w:p w14:paraId="4DF1B4A4"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7"/>
                <w:sz w:val="16"/>
                <w:szCs w:val="16"/>
              </w:rPr>
              <w:t>30MHz-1000MHz</w:t>
            </w:r>
          </w:p>
        </w:tc>
        <w:tc>
          <w:tcPr>
            <w:tcW w:w="921" w:type="dxa"/>
            <w:shd w:val="clear" w:color="auto" w:fill="D5E4F5"/>
            <w:vAlign w:val="center"/>
          </w:tcPr>
          <w:p w14:paraId="4CABDB3C"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z w:val="16"/>
                <w:szCs w:val="16"/>
              </w:rPr>
              <w:t>B（注2）</w:t>
            </w:r>
          </w:p>
        </w:tc>
      </w:tr>
      <w:tr w:rsidR="00AA249D" w:rsidRPr="00716968" w14:paraId="0BB123E7" w14:textId="77777777" w:rsidTr="00732E1C">
        <w:trPr>
          <w:jc w:val="center"/>
        </w:trPr>
        <w:tc>
          <w:tcPr>
            <w:tcW w:w="484" w:type="dxa"/>
            <w:shd w:val="clear" w:color="auto" w:fill="D5E4F5"/>
            <w:vAlign w:val="center"/>
          </w:tcPr>
          <w:p w14:paraId="29A7A0DC" w14:textId="77777777" w:rsidR="00AA249D" w:rsidRPr="00716968" w:rsidRDefault="00AA249D" w:rsidP="00A87D6C">
            <w:pPr>
              <w:pStyle w:val="TableParagraph"/>
              <w:spacing w:line="276" w:lineRule="auto"/>
              <w:ind w:left="23"/>
              <w:jc w:val="center"/>
              <w:rPr>
                <w:rFonts w:ascii="微软雅黑" w:eastAsia="微软雅黑" w:hAnsi="微软雅黑" w:cs="微软雅黑" w:hint="eastAsia"/>
                <w:sz w:val="16"/>
                <w:szCs w:val="16"/>
              </w:rPr>
            </w:pPr>
            <w:r w:rsidRPr="00716968">
              <w:rPr>
                <w:rFonts w:ascii="微软雅黑" w:eastAsia="微软雅黑" w:hAnsi="微软雅黑"/>
                <w:sz w:val="16"/>
                <w:szCs w:val="16"/>
              </w:rPr>
              <w:t>2</w:t>
            </w:r>
          </w:p>
        </w:tc>
        <w:tc>
          <w:tcPr>
            <w:tcW w:w="2547" w:type="dxa"/>
            <w:shd w:val="clear" w:color="auto" w:fill="D5E4F5"/>
            <w:vAlign w:val="center"/>
          </w:tcPr>
          <w:p w14:paraId="1ED2F1C3"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lang w:eastAsia="zh-CN"/>
              </w:rPr>
            </w:pPr>
            <w:r w:rsidRPr="00716968">
              <w:rPr>
                <w:rFonts w:ascii="微软雅黑" w:eastAsia="微软雅黑" w:hAnsi="微软雅黑" w:cs="微软雅黑"/>
                <w:spacing w:val="7"/>
                <w:sz w:val="16"/>
                <w:szCs w:val="16"/>
                <w:lang w:eastAsia="zh-CN"/>
              </w:rPr>
              <w:t>传导干扰（直流电源端口）</w:t>
            </w:r>
          </w:p>
        </w:tc>
        <w:tc>
          <w:tcPr>
            <w:tcW w:w="3204" w:type="dxa"/>
            <w:shd w:val="clear" w:color="auto" w:fill="D5E4F5"/>
            <w:vAlign w:val="center"/>
          </w:tcPr>
          <w:p w14:paraId="1D919784"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z w:val="16"/>
                <w:szCs w:val="16"/>
              </w:rPr>
              <w:t>GB/T</w:t>
            </w:r>
            <w:r w:rsidRPr="00716968">
              <w:rPr>
                <w:rFonts w:ascii="微软雅黑" w:eastAsia="微软雅黑" w:hAnsi="微软雅黑"/>
                <w:spacing w:val="-1"/>
                <w:sz w:val="16"/>
                <w:szCs w:val="16"/>
              </w:rPr>
              <w:t xml:space="preserve"> </w:t>
            </w:r>
            <w:r w:rsidRPr="00716968">
              <w:rPr>
                <w:rFonts w:ascii="微软雅黑" w:eastAsia="微软雅黑" w:hAnsi="微软雅黑"/>
                <w:sz w:val="16"/>
                <w:szCs w:val="16"/>
              </w:rPr>
              <w:t>9254.1/CISPR22</w:t>
            </w:r>
          </w:p>
        </w:tc>
        <w:tc>
          <w:tcPr>
            <w:tcW w:w="2767" w:type="dxa"/>
            <w:shd w:val="clear" w:color="auto" w:fill="D5E4F5"/>
            <w:vAlign w:val="center"/>
          </w:tcPr>
          <w:p w14:paraId="756E55FA"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z w:val="16"/>
                <w:szCs w:val="16"/>
              </w:rPr>
              <w:t>0.15MHz-30MHz</w:t>
            </w:r>
          </w:p>
        </w:tc>
        <w:tc>
          <w:tcPr>
            <w:tcW w:w="921" w:type="dxa"/>
            <w:shd w:val="clear" w:color="auto" w:fill="D5E4F5"/>
            <w:vAlign w:val="center"/>
          </w:tcPr>
          <w:p w14:paraId="24E54C69"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z w:val="16"/>
                <w:szCs w:val="16"/>
              </w:rPr>
              <w:t>B（注2）</w:t>
            </w:r>
          </w:p>
        </w:tc>
      </w:tr>
      <w:tr w:rsidR="00AA249D" w:rsidRPr="00716968" w14:paraId="2D6C8CF8" w14:textId="77777777" w:rsidTr="00732E1C">
        <w:trPr>
          <w:jc w:val="center"/>
        </w:trPr>
        <w:tc>
          <w:tcPr>
            <w:tcW w:w="484" w:type="dxa"/>
            <w:shd w:val="clear" w:color="auto" w:fill="D5E4F5"/>
            <w:vAlign w:val="center"/>
          </w:tcPr>
          <w:p w14:paraId="25BAFA89" w14:textId="77777777" w:rsidR="00AA249D" w:rsidRPr="00716968" w:rsidRDefault="00AA249D" w:rsidP="00A87D6C">
            <w:pPr>
              <w:pStyle w:val="TableParagraph"/>
              <w:spacing w:line="276" w:lineRule="auto"/>
              <w:ind w:left="23"/>
              <w:jc w:val="center"/>
              <w:rPr>
                <w:rFonts w:ascii="微软雅黑" w:eastAsia="微软雅黑" w:hAnsi="微软雅黑" w:cs="微软雅黑" w:hint="eastAsia"/>
                <w:sz w:val="16"/>
                <w:szCs w:val="16"/>
              </w:rPr>
            </w:pPr>
            <w:r w:rsidRPr="00716968">
              <w:rPr>
                <w:rFonts w:ascii="微软雅黑" w:eastAsia="微软雅黑" w:hAnsi="微软雅黑"/>
                <w:sz w:val="16"/>
                <w:szCs w:val="16"/>
              </w:rPr>
              <w:t>3</w:t>
            </w:r>
          </w:p>
        </w:tc>
        <w:tc>
          <w:tcPr>
            <w:tcW w:w="2547" w:type="dxa"/>
            <w:shd w:val="clear" w:color="auto" w:fill="D5E4F5"/>
            <w:vAlign w:val="center"/>
          </w:tcPr>
          <w:p w14:paraId="112A144B"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lang w:eastAsia="zh-CN"/>
              </w:rPr>
            </w:pPr>
            <w:r w:rsidRPr="00716968">
              <w:rPr>
                <w:rFonts w:ascii="微软雅黑" w:eastAsia="微软雅黑" w:hAnsi="微软雅黑" w:cs="微软雅黑"/>
                <w:spacing w:val="5"/>
                <w:sz w:val="16"/>
                <w:szCs w:val="16"/>
                <w:lang w:eastAsia="zh-CN"/>
              </w:rPr>
              <w:t>静电放电（ESD）抗扰度</w:t>
            </w:r>
          </w:p>
        </w:tc>
        <w:tc>
          <w:tcPr>
            <w:tcW w:w="3204" w:type="dxa"/>
            <w:shd w:val="clear" w:color="auto" w:fill="D5E4F5"/>
            <w:vAlign w:val="center"/>
          </w:tcPr>
          <w:p w14:paraId="16592F68"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6"/>
                <w:sz w:val="16"/>
                <w:szCs w:val="16"/>
              </w:rPr>
              <w:t>GB/T</w:t>
            </w:r>
            <w:r w:rsidRPr="00716968">
              <w:rPr>
                <w:rFonts w:ascii="微软雅黑" w:eastAsia="微软雅黑" w:hAnsi="微软雅黑"/>
                <w:spacing w:val="-3"/>
                <w:sz w:val="16"/>
                <w:szCs w:val="16"/>
              </w:rPr>
              <w:t xml:space="preserve"> </w:t>
            </w:r>
            <w:r w:rsidRPr="00716968">
              <w:rPr>
                <w:rFonts w:ascii="微软雅黑" w:eastAsia="微软雅黑" w:hAnsi="微软雅黑"/>
                <w:spacing w:val="8"/>
                <w:sz w:val="16"/>
                <w:szCs w:val="16"/>
              </w:rPr>
              <w:t>17626.2/IEC61000-4-2</w:t>
            </w:r>
          </w:p>
        </w:tc>
        <w:tc>
          <w:tcPr>
            <w:tcW w:w="2767" w:type="dxa"/>
            <w:shd w:val="clear" w:color="auto" w:fill="D5E4F5"/>
            <w:vAlign w:val="center"/>
          </w:tcPr>
          <w:p w14:paraId="767C580F"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lang w:eastAsia="zh-CN"/>
              </w:rPr>
            </w:pPr>
            <w:r w:rsidRPr="00716968">
              <w:rPr>
                <w:rFonts w:ascii="微软雅黑" w:eastAsia="微软雅黑" w:hAnsi="微软雅黑" w:cs="微软雅黑"/>
                <w:spacing w:val="5"/>
                <w:sz w:val="16"/>
                <w:szCs w:val="16"/>
                <w:lang w:eastAsia="zh-CN"/>
              </w:rPr>
              <w:t>4kV（触点），8kV（空气）</w:t>
            </w:r>
          </w:p>
        </w:tc>
        <w:tc>
          <w:tcPr>
            <w:tcW w:w="921" w:type="dxa"/>
            <w:shd w:val="clear" w:color="auto" w:fill="D5E4F5"/>
            <w:vAlign w:val="center"/>
          </w:tcPr>
          <w:p w14:paraId="1B4B28E5"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z w:val="16"/>
                <w:szCs w:val="16"/>
              </w:rPr>
              <w:t>A（注1）</w:t>
            </w:r>
          </w:p>
        </w:tc>
      </w:tr>
      <w:tr w:rsidR="00AA249D" w:rsidRPr="00716968" w14:paraId="12E1B5B7" w14:textId="77777777" w:rsidTr="00732E1C">
        <w:trPr>
          <w:jc w:val="center"/>
        </w:trPr>
        <w:tc>
          <w:tcPr>
            <w:tcW w:w="484" w:type="dxa"/>
            <w:shd w:val="clear" w:color="auto" w:fill="D5E4F5"/>
            <w:vAlign w:val="center"/>
          </w:tcPr>
          <w:p w14:paraId="3868CD47" w14:textId="77777777" w:rsidR="00AA249D" w:rsidRPr="00716968" w:rsidRDefault="00AA249D" w:rsidP="00A87D6C">
            <w:pPr>
              <w:pStyle w:val="TableParagraph"/>
              <w:spacing w:before="15" w:line="276" w:lineRule="auto"/>
              <w:ind w:left="23"/>
              <w:jc w:val="center"/>
              <w:rPr>
                <w:rFonts w:ascii="微软雅黑" w:eastAsia="微软雅黑" w:hAnsi="微软雅黑" w:cs="Times New Roman" w:hint="eastAsia"/>
                <w:sz w:val="16"/>
                <w:szCs w:val="16"/>
              </w:rPr>
            </w:pPr>
            <w:r w:rsidRPr="00716968">
              <w:rPr>
                <w:rFonts w:ascii="微软雅黑" w:eastAsia="微软雅黑" w:hAnsi="微软雅黑"/>
                <w:w w:val="110"/>
                <w:sz w:val="16"/>
                <w:szCs w:val="16"/>
              </w:rPr>
              <w:t>4</w:t>
            </w:r>
          </w:p>
        </w:tc>
        <w:tc>
          <w:tcPr>
            <w:tcW w:w="2547" w:type="dxa"/>
            <w:shd w:val="clear" w:color="auto" w:fill="D5E4F5"/>
            <w:vAlign w:val="center"/>
          </w:tcPr>
          <w:p w14:paraId="2797E5B3"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6"/>
                <w:sz w:val="16"/>
                <w:szCs w:val="16"/>
              </w:rPr>
              <w:t>射频电磁场抗扰度</w:t>
            </w:r>
            <w:proofErr w:type="spellEnd"/>
          </w:p>
        </w:tc>
        <w:tc>
          <w:tcPr>
            <w:tcW w:w="3204" w:type="dxa"/>
            <w:shd w:val="clear" w:color="auto" w:fill="D5E4F5"/>
            <w:vAlign w:val="center"/>
          </w:tcPr>
          <w:p w14:paraId="0953D3C1"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6"/>
                <w:sz w:val="16"/>
                <w:szCs w:val="16"/>
              </w:rPr>
              <w:t>GB/T</w:t>
            </w:r>
            <w:r w:rsidRPr="00716968">
              <w:rPr>
                <w:rFonts w:ascii="微软雅黑" w:eastAsia="微软雅黑" w:hAnsi="微软雅黑"/>
                <w:spacing w:val="-3"/>
                <w:sz w:val="16"/>
                <w:szCs w:val="16"/>
              </w:rPr>
              <w:t xml:space="preserve"> </w:t>
            </w:r>
            <w:r w:rsidRPr="00716968">
              <w:rPr>
                <w:rFonts w:ascii="微软雅黑" w:eastAsia="微软雅黑" w:hAnsi="微软雅黑"/>
                <w:spacing w:val="8"/>
                <w:sz w:val="16"/>
                <w:szCs w:val="16"/>
              </w:rPr>
              <w:t>17626.3/IEC61000-4-3</w:t>
            </w:r>
          </w:p>
        </w:tc>
        <w:tc>
          <w:tcPr>
            <w:tcW w:w="2767" w:type="dxa"/>
            <w:shd w:val="clear" w:color="auto" w:fill="D5E4F5"/>
            <w:vAlign w:val="center"/>
          </w:tcPr>
          <w:p w14:paraId="6FEF50C7"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pacing w:val="7"/>
                <w:sz w:val="16"/>
                <w:szCs w:val="16"/>
              </w:rPr>
              <w:t>10V/m（80MHz-1GHz）</w:t>
            </w:r>
          </w:p>
        </w:tc>
        <w:tc>
          <w:tcPr>
            <w:tcW w:w="921" w:type="dxa"/>
            <w:shd w:val="clear" w:color="auto" w:fill="D5E4F5"/>
            <w:vAlign w:val="center"/>
          </w:tcPr>
          <w:p w14:paraId="4AFACEF0"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pacing w:val="2"/>
                <w:sz w:val="16"/>
                <w:szCs w:val="16"/>
              </w:rPr>
              <w:t>A（注1）</w:t>
            </w:r>
          </w:p>
        </w:tc>
      </w:tr>
      <w:tr w:rsidR="00AA249D" w:rsidRPr="00716968" w14:paraId="63AAE04B" w14:textId="77777777" w:rsidTr="00732E1C">
        <w:trPr>
          <w:jc w:val="center"/>
        </w:trPr>
        <w:tc>
          <w:tcPr>
            <w:tcW w:w="484" w:type="dxa"/>
            <w:shd w:val="clear" w:color="auto" w:fill="D5E4F5"/>
            <w:vAlign w:val="center"/>
          </w:tcPr>
          <w:p w14:paraId="7804EFDD" w14:textId="77777777" w:rsidR="00AA249D" w:rsidRPr="00716968" w:rsidRDefault="00AA249D" w:rsidP="00A87D6C">
            <w:pPr>
              <w:pStyle w:val="TableParagraph"/>
              <w:spacing w:before="14" w:line="276" w:lineRule="auto"/>
              <w:ind w:left="23"/>
              <w:jc w:val="center"/>
              <w:rPr>
                <w:rFonts w:ascii="微软雅黑" w:eastAsia="微软雅黑" w:hAnsi="微软雅黑" w:cs="Times New Roman" w:hint="eastAsia"/>
                <w:sz w:val="16"/>
                <w:szCs w:val="16"/>
              </w:rPr>
            </w:pPr>
            <w:r w:rsidRPr="00716968">
              <w:rPr>
                <w:rFonts w:ascii="微软雅黑" w:eastAsia="微软雅黑" w:hAnsi="微软雅黑"/>
                <w:w w:val="110"/>
                <w:sz w:val="16"/>
                <w:szCs w:val="16"/>
              </w:rPr>
              <w:t>5</w:t>
            </w:r>
          </w:p>
        </w:tc>
        <w:tc>
          <w:tcPr>
            <w:tcW w:w="2547" w:type="dxa"/>
            <w:shd w:val="clear" w:color="auto" w:fill="D5E4F5"/>
            <w:vAlign w:val="center"/>
          </w:tcPr>
          <w:p w14:paraId="7072EEF0"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9"/>
                <w:sz w:val="16"/>
                <w:szCs w:val="16"/>
              </w:rPr>
              <w:t>工</w:t>
            </w:r>
            <w:r w:rsidRPr="00716968">
              <w:rPr>
                <w:rFonts w:ascii="微软雅黑" w:eastAsia="微软雅黑" w:hAnsi="微软雅黑" w:cs="微软雅黑"/>
                <w:spacing w:val="6"/>
                <w:sz w:val="16"/>
                <w:szCs w:val="16"/>
              </w:rPr>
              <w:t>频</w:t>
            </w:r>
            <w:r w:rsidRPr="00716968">
              <w:rPr>
                <w:rFonts w:ascii="微软雅黑" w:eastAsia="微软雅黑" w:hAnsi="微软雅黑" w:cs="微软雅黑"/>
                <w:spacing w:val="9"/>
                <w:sz w:val="16"/>
                <w:szCs w:val="16"/>
              </w:rPr>
              <w:t>磁</w:t>
            </w:r>
            <w:r w:rsidRPr="00716968">
              <w:rPr>
                <w:rFonts w:ascii="微软雅黑" w:eastAsia="微软雅黑" w:hAnsi="微软雅黑" w:cs="微软雅黑"/>
                <w:spacing w:val="7"/>
                <w:sz w:val="16"/>
                <w:szCs w:val="16"/>
              </w:rPr>
              <w:t>场</w:t>
            </w:r>
            <w:r w:rsidRPr="00716968">
              <w:rPr>
                <w:rFonts w:ascii="微软雅黑" w:eastAsia="微软雅黑" w:hAnsi="微软雅黑" w:cs="微软雅黑"/>
                <w:spacing w:val="9"/>
                <w:sz w:val="16"/>
                <w:szCs w:val="16"/>
              </w:rPr>
              <w:t>抗扰</w:t>
            </w:r>
            <w:r w:rsidRPr="00716968">
              <w:rPr>
                <w:rFonts w:ascii="微软雅黑" w:eastAsia="微软雅黑" w:hAnsi="微软雅黑" w:cs="微软雅黑"/>
                <w:sz w:val="16"/>
                <w:szCs w:val="16"/>
              </w:rPr>
              <w:t>度</w:t>
            </w:r>
            <w:proofErr w:type="spellEnd"/>
          </w:p>
        </w:tc>
        <w:tc>
          <w:tcPr>
            <w:tcW w:w="3204" w:type="dxa"/>
            <w:shd w:val="clear" w:color="auto" w:fill="D5E4F5"/>
            <w:vAlign w:val="center"/>
          </w:tcPr>
          <w:p w14:paraId="04455E8F"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6"/>
                <w:sz w:val="16"/>
                <w:szCs w:val="16"/>
              </w:rPr>
              <w:t>GB/T</w:t>
            </w:r>
            <w:r w:rsidRPr="00716968">
              <w:rPr>
                <w:rFonts w:ascii="微软雅黑" w:eastAsia="微软雅黑" w:hAnsi="微软雅黑"/>
                <w:spacing w:val="-3"/>
                <w:sz w:val="16"/>
                <w:szCs w:val="16"/>
              </w:rPr>
              <w:t xml:space="preserve"> </w:t>
            </w:r>
            <w:r w:rsidRPr="00716968">
              <w:rPr>
                <w:rFonts w:ascii="微软雅黑" w:eastAsia="微软雅黑" w:hAnsi="微软雅黑"/>
                <w:spacing w:val="8"/>
                <w:sz w:val="16"/>
                <w:szCs w:val="16"/>
              </w:rPr>
              <w:t>17626.8/IEC61000-4-8</w:t>
            </w:r>
          </w:p>
        </w:tc>
        <w:tc>
          <w:tcPr>
            <w:tcW w:w="2767" w:type="dxa"/>
            <w:shd w:val="clear" w:color="auto" w:fill="D5E4F5"/>
            <w:vAlign w:val="center"/>
          </w:tcPr>
          <w:p w14:paraId="744940AE"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6"/>
                <w:sz w:val="16"/>
                <w:szCs w:val="16"/>
              </w:rPr>
              <w:t>30A/m</w:t>
            </w:r>
          </w:p>
        </w:tc>
        <w:tc>
          <w:tcPr>
            <w:tcW w:w="921" w:type="dxa"/>
            <w:shd w:val="clear" w:color="auto" w:fill="D5E4F5"/>
            <w:vAlign w:val="center"/>
          </w:tcPr>
          <w:p w14:paraId="39433DE9"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pacing w:val="2"/>
                <w:sz w:val="16"/>
                <w:szCs w:val="16"/>
              </w:rPr>
              <w:t>A（注1）</w:t>
            </w:r>
          </w:p>
        </w:tc>
      </w:tr>
      <w:tr w:rsidR="00AA249D" w:rsidRPr="00716968" w14:paraId="5BA0DE2B" w14:textId="77777777" w:rsidTr="00732E1C">
        <w:trPr>
          <w:jc w:val="center"/>
        </w:trPr>
        <w:tc>
          <w:tcPr>
            <w:tcW w:w="484" w:type="dxa"/>
            <w:shd w:val="clear" w:color="auto" w:fill="D5E4F5"/>
            <w:vAlign w:val="center"/>
          </w:tcPr>
          <w:p w14:paraId="2D6B967B" w14:textId="77777777" w:rsidR="00AA249D" w:rsidRPr="00716968" w:rsidRDefault="00AA249D" w:rsidP="00A87D6C">
            <w:pPr>
              <w:pStyle w:val="TableParagraph"/>
              <w:spacing w:before="13" w:line="276" w:lineRule="auto"/>
              <w:ind w:left="23"/>
              <w:jc w:val="center"/>
              <w:rPr>
                <w:rFonts w:ascii="微软雅黑" w:eastAsia="微软雅黑" w:hAnsi="微软雅黑" w:cs="Times New Roman" w:hint="eastAsia"/>
                <w:sz w:val="16"/>
                <w:szCs w:val="16"/>
              </w:rPr>
            </w:pPr>
            <w:r w:rsidRPr="00716968">
              <w:rPr>
                <w:rFonts w:ascii="微软雅黑" w:eastAsia="微软雅黑" w:hAnsi="微软雅黑"/>
                <w:w w:val="110"/>
                <w:sz w:val="16"/>
                <w:szCs w:val="16"/>
              </w:rPr>
              <w:t>6</w:t>
            </w:r>
          </w:p>
        </w:tc>
        <w:tc>
          <w:tcPr>
            <w:tcW w:w="2547" w:type="dxa"/>
            <w:shd w:val="clear" w:color="auto" w:fill="D5E4F5"/>
            <w:vAlign w:val="center"/>
          </w:tcPr>
          <w:p w14:paraId="1378C27B"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lang w:eastAsia="zh-CN"/>
              </w:rPr>
            </w:pPr>
            <w:r w:rsidRPr="00716968">
              <w:rPr>
                <w:rFonts w:ascii="微软雅黑" w:eastAsia="微软雅黑" w:hAnsi="微软雅黑" w:cs="微软雅黑"/>
                <w:spacing w:val="7"/>
                <w:sz w:val="16"/>
                <w:szCs w:val="16"/>
                <w:lang w:eastAsia="zh-CN"/>
              </w:rPr>
              <w:t>电快速瞬变脉冲群抗扰度</w:t>
            </w:r>
          </w:p>
        </w:tc>
        <w:tc>
          <w:tcPr>
            <w:tcW w:w="3204" w:type="dxa"/>
            <w:shd w:val="clear" w:color="auto" w:fill="D5E4F5"/>
            <w:vAlign w:val="center"/>
          </w:tcPr>
          <w:p w14:paraId="1AC99B56"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6"/>
                <w:sz w:val="16"/>
                <w:szCs w:val="16"/>
              </w:rPr>
              <w:t>GB/T</w:t>
            </w:r>
            <w:r w:rsidRPr="00716968">
              <w:rPr>
                <w:rFonts w:ascii="微软雅黑" w:eastAsia="微软雅黑" w:hAnsi="微软雅黑"/>
                <w:spacing w:val="-3"/>
                <w:sz w:val="16"/>
                <w:szCs w:val="16"/>
              </w:rPr>
              <w:t xml:space="preserve"> </w:t>
            </w:r>
            <w:r w:rsidRPr="00716968">
              <w:rPr>
                <w:rFonts w:ascii="微软雅黑" w:eastAsia="微软雅黑" w:hAnsi="微软雅黑"/>
                <w:spacing w:val="8"/>
                <w:sz w:val="16"/>
                <w:szCs w:val="16"/>
              </w:rPr>
              <w:t>17626.4/IEC61000-4-4</w:t>
            </w:r>
          </w:p>
        </w:tc>
        <w:tc>
          <w:tcPr>
            <w:tcW w:w="2767" w:type="dxa"/>
            <w:shd w:val="clear" w:color="auto" w:fill="D5E4F5"/>
            <w:vAlign w:val="center"/>
          </w:tcPr>
          <w:p w14:paraId="435903FD"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Times New Roman"/>
                <w:spacing w:val="4"/>
                <w:sz w:val="16"/>
                <w:szCs w:val="16"/>
              </w:rPr>
              <w:t>2</w:t>
            </w:r>
            <w:r w:rsidRPr="00716968">
              <w:rPr>
                <w:rFonts w:ascii="微软雅黑" w:eastAsia="微软雅黑" w:hAnsi="微软雅黑" w:cs="微软雅黑"/>
                <w:spacing w:val="5"/>
                <w:sz w:val="16"/>
                <w:szCs w:val="16"/>
              </w:rPr>
              <w:t>kV（5/50ns，100kHz）</w:t>
            </w:r>
          </w:p>
        </w:tc>
        <w:tc>
          <w:tcPr>
            <w:tcW w:w="921" w:type="dxa"/>
            <w:shd w:val="clear" w:color="auto" w:fill="D5E4F5"/>
            <w:vAlign w:val="center"/>
          </w:tcPr>
          <w:p w14:paraId="48FAE145"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z w:val="16"/>
                <w:szCs w:val="16"/>
              </w:rPr>
              <w:t>A（注1）</w:t>
            </w:r>
          </w:p>
        </w:tc>
      </w:tr>
      <w:tr w:rsidR="00AA249D" w:rsidRPr="00716968" w14:paraId="10B26F97" w14:textId="77777777" w:rsidTr="00732E1C">
        <w:trPr>
          <w:jc w:val="center"/>
        </w:trPr>
        <w:tc>
          <w:tcPr>
            <w:tcW w:w="484" w:type="dxa"/>
            <w:shd w:val="clear" w:color="auto" w:fill="D5E4F5"/>
            <w:vAlign w:val="center"/>
          </w:tcPr>
          <w:p w14:paraId="45780A1D" w14:textId="77777777" w:rsidR="00AA249D" w:rsidRPr="00716968" w:rsidRDefault="00AA249D" w:rsidP="00A87D6C">
            <w:pPr>
              <w:pStyle w:val="TableParagraph"/>
              <w:spacing w:before="13" w:line="276" w:lineRule="auto"/>
              <w:ind w:left="23"/>
              <w:jc w:val="center"/>
              <w:rPr>
                <w:rFonts w:ascii="微软雅黑" w:eastAsia="微软雅黑" w:hAnsi="微软雅黑" w:cs="Times New Roman" w:hint="eastAsia"/>
                <w:sz w:val="16"/>
                <w:szCs w:val="16"/>
              </w:rPr>
            </w:pPr>
            <w:r w:rsidRPr="00716968">
              <w:rPr>
                <w:rFonts w:ascii="微软雅黑" w:eastAsia="微软雅黑" w:hAnsi="微软雅黑"/>
                <w:w w:val="110"/>
                <w:sz w:val="16"/>
                <w:szCs w:val="16"/>
              </w:rPr>
              <w:t>7</w:t>
            </w:r>
          </w:p>
        </w:tc>
        <w:tc>
          <w:tcPr>
            <w:tcW w:w="2547" w:type="dxa"/>
            <w:shd w:val="clear" w:color="auto" w:fill="D5E4F5"/>
            <w:vAlign w:val="center"/>
          </w:tcPr>
          <w:p w14:paraId="2928C2FE"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6"/>
                <w:sz w:val="16"/>
                <w:szCs w:val="16"/>
              </w:rPr>
              <w:t>浪涌抗扰度</w:t>
            </w:r>
            <w:proofErr w:type="spellEnd"/>
          </w:p>
        </w:tc>
        <w:tc>
          <w:tcPr>
            <w:tcW w:w="3204" w:type="dxa"/>
            <w:shd w:val="clear" w:color="auto" w:fill="D5E4F5"/>
            <w:vAlign w:val="center"/>
          </w:tcPr>
          <w:p w14:paraId="1BCD568E"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6"/>
                <w:sz w:val="16"/>
                <w:szCs w:val="16"/>
              </w:rPr>
              <w:t>GB/T</w:t>
            </w:r>
            <w:r w:rsidRPr="00716968">
              <w:rPr>
                <w:rFonts w:ascii="微软雅黑" w:eastAsia="微软雅黑" w:hAnsi="微软雅黑"/>
                <w:spacing w:val="-3"/>
                <w:sz w:val="16"/>
                <w:szCs w:val="16"/>
              </w:rPr>
              <w:t xml:space="preserve"> </w:t>
            </w:r>
            <w:r w:rsidRPr="00716968">
              <w:rPr>
                <w:rFonts w:ascii="微软雅黑" w:eastAsia="微软雅黑" w:hAnsi="微软雅黑"/>
                <w:spacing w:val="8"/>
                <w:sz w:val="16"/>
                <w:szCs w:val="16"/>
              </w:rPr>
              <w:t>17626.5/IEC61000-4-5</w:t>
            </w:r>
          </w:p>
        </w:tc>
        <w:tc>
          <w:tcPr>
            <w:tcW w:w="2767" w:type="dxa"/>
            <w:shd w:val="clear" w:color="auto" w:fill="D5E4F5"/>
            <w:vAlign w:val="center"/>
          </w:tcPr>
          <w:p w14:paraId="2F7E359E"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lang w:eastAsia="zh-CN"/>
              </w:rPr>
            </w:pPr>
            <w:r w:rsidRPr="00716968">
              <w:rPr>
                <w:rFonts w:ascii="微软雅黑" w:eastAsia="微软雅黑" w:hAnsi="微软雅黑" w:cs="微软雅黑"/>
                <w:sz w:val="16"/>
                <w:szCs w:val="16"/>
                <w:lang w:eastAsia="zh-CN"/>
              </w:rPr>
              <w:t>4kV（线线之间）</w:t>
            </w:r>
          </w:p>
          <w:p w14:paraId="17DBB270"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lang w:eastAsia="zh-CN"/>
              </w:rPr>
            </w:pPr>
            <w:r w:rsidRPr="00716968">
              <w:rPr>
                <w:rFonts w:ascii="微软雅黑" w:eastAsia="微软雅黑" w:hAnsi="微软雅黑" w:cs="微软雅黑"/>
                <w:sz w:val="16"/>
                <w:szCs w:val="16"/>
                <w:lang w:eastAsia="zh-CN"/>
              </w:rPr>
              <w:t>2kV（地线之间）</w:t>
            </w:r>
          </w:p>
        </w:tc>
        <w:tc>
          <w:tcPr>
            <w:tcW w:w="921" w:type="dxa"/>
            <w:shd w:val="clear" w:color="auto" w:fill="D5E4F5"/>
            <w:vAlign w:val="center"/>
          </w:tcPr>
          <w:p w14:paraId="62592377"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z w:val="16"/>
                <w:szCs w:val="16"/>
              </w:rPr>
              <w:t>A（注1）</w:t>
            </w:r>
          </w:p>
        </w:tc>
      </w:tr>
      <w:tr w:rsidR="00AA249D" w:rsidRPr="00716968" w14:paraId="2ED2F39F" w14:textId="77777777" w:rsidTr="00732E1C">
        <w:trPr>
          <w:jc w:val="center"/>
        </w:trPr>
        <w:tc>
          <w:tcPr>
            <w:tcW w:w="484" w:type="dxa"/>
            <w:shd w:val="clear" w:color="auto" w:fill="D5E4F5"/>
            <w:vAlign w:val="center"/>
          </w:tcPr>
          <w:p w14:paraId="286FA1CA" w14:textId="77777777" w:rsidR="00AA249D" w:rsidRPr="00716968" w:rsidRDefault="00AA249D" w:rsidP="00A87D6C">
            <w:pPr>
              <w:pStyle w:val="TableParagraph"/>
              <w:spacing w:before="10" w:line="276" w:lineRule="auto"/>
              <w:ind w:left="23"/>
              <w:jc w:val="center"/>
              <w:rPr>
                <w:rFonts w:ascii="微软雅黑" w:eastAsia="微软雅黑" w:hAnsi="微软雅黑" w:cs="Times New Roman" w:hint="eastAsia"/>
                <w:sz w:val="16"/>
                <w:szCs w:val="16"/>
              </w:rPr>
            </w:pPr>
            <w:r w:rsidRPr="00716968">
              <w:rPr>
                <w:rFonts w:ascii="微软雅黑" w:eastAsia="微软雅黑" w:hAnsi="微软雅黑"/>
                <w:w w:val="110"/>
                <w:sz w:val="16"/>
                <w:szCs w:val="16"/>
              </w:rPr>
              <w:t>8</w:t>
            </w:r>
          </w:p>
        </w:tc>
        <w:tc>
          <w:tcPr>
            <w:tcW w:w="2547" w:type="dxa"/>
            <w:shd w:val="clear" w:color="auto" w:fill="D5E4F5"/>
            <w:vAlign w:val="center"/>
          </w:tcPr>
          <w:p w14:paraId="5D9E831F"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lang w:eastAsia="zh-CN"/>
              </w:rPr>
            </w:pPr>
            <w:r w:rsidRPr="00716968">
              <w:rPr>
                <w:rFonts w:ascii="微软雅黑" w:eastAsia="微软雅黑" w:hAnsi="微软雅黑" w:cs="微软雅黑"/>
                <w:spacing w:val="7"/>
                <w:sz w:val="16"/>
                <w:szCs w:val="16"/>
                <w:lang w:eastAsia="zh-CN"/>
              </w:rPr>
              <w:t>射频场感应的传导干扰抗扰度</w:t>
            </w:r>
          </w:p>
        </w:tc>
        <w:tc>
          <w:tcPr>
            <w:tcW w:w="3204" w:type="dxa"/>
            <w:shd w:val="clear" w:color="auto" w:fill="D5E4F5"/>
            <w:vAlign w:val="center"/>
          </w:tcPr>
          <w:p w14:paraId="251913B4"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6"/>
                <w:sz w:val="16"/>
                <w:szCs w:val="16"/>
              </w:rPr>
              <w:t>GB/T</w:t>
            </w:r>
            <w:r w:rsidRPr="00716968">
              <w:rPr>
                <w:rFonts w:ascii="微软雅黑" w:eastAsia="微软雅黑" w:hAnsi="微软雅黑"/>
                <w:spacing w:val="-3"/>
                <w:sz w:val="16"/>
                <w:szCs w:val="16"/>
              </w:rPr>
              <w:t xml:space="preserve"> </w:t>
            </w:r>
            <w:r w:rsidRPr="00716968">
              <w:rPr>
                <w:rFonts w:ascii="微软雅黑" w:eastAsia="微软雅黑" w:hAnsi="微软雅黑"/>
                <w:spacing w:val="8"/>
                <w:sz w:val="16"/>
                <w:szCs w:val="16"/>
              </w:rPr>
              <w:t>17626.6/IEC61000-4-6</w:t>
            </w:r>
          </w:p>
        </w:tc>
        <w:tc>
          <w:tcPr>
            <w:tcW w:w="2767" w:type="dxa"/>
            <w:shd w:val="clear" w:color="auto" w:fill="D5E4F5"/>
            <w:vAlign w:val="center"/>
          </w:tcPr>
          <w:p w14:paraId="4E15B941"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pacing w:val="6"/>
                <w:sz w:val="16"/>
                <w:szCs w:val="16"/>
              </w:rPr>
              <w:t>3V（150kHz-80MHz）</w:t>
            </w:r>
          </w:p>
        </w:tc>
        <w:tc>
          <w:tcPr>
            <w:tcW w:w="921" w:type="dxa"/>
            <w:shd w:val="clear" w:color="auto" w:fill="D5E4F5"/>
            <w:vAlign w:val="center"/>
          </w:tcPr>
          <w:p w14:paraId="3270DCCA" w14:textId="77777777" w:rsidR="00AA249D" w:rsidRPr="00716968" w:rsidRDefault="00AA249D"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pacing w:val="2"/>
                <w:sz w:val="16"/>
                <w:szCs w:val="16"/>
              </w:rPr>
              <w:t>A（注1）</w:t>
            </w:r>
          </w:p>
        </w:tc>
      </w:tr>
      <w:tr w:rsidR="00AA249D" w:rsidRPr="00716968" w14:paraId="34B42612" w14:textId="77777777" w:rsidTr="00732E1C">
        <w:trPr>
          <w:jc w:val="center"/>
        </w:trPr>
        <w:tc>
          <w:tcPr>
            <w:tcW w:w="9923" w:type="dxa"/>
            <w:gridSpan w:val="5"/>
            <w:shd w:val="clear" w:color="auto" w:fill="D5E4F5"/>
            <w:vAlign w:val="center"/>
          </w:tcPr>
          <w:p w14:paraId="0545770C" w14:textId="77777777" w:rsidR="00AA249D" w:rsidRPr="00716968" w:rsidRDefault="00AA249D" w:rsidP="00A87D6C">
            <w:pPr>
              <w:pStyle w:val="TableParagraph"/>
              <w:spacing w:line="276" w:lineRule="auto"/>
              <w:ind w:left="58" w:right="2187"/>
              <w:rPr>
                <w:rFonts w:ascii="微软雅黑" w:eastAsia="微软雅黑" w:hAnsi="微软雅黑" w:cs="微软雅黑" w:hint="eastAsia"/>
                <w:spacing w:val="44"/>
                <w:sz w:val="16"/>
                <w:szCs w:val="16"/>
                <w:lang w:eastAsia="zh-CN"/>
              </w:rPr>
            </w:pPr>
            <w:r w:rsidRPr="00716968">
              <w:rPr>
                <w:rFonts w:ascii="微软雅黑" w:eastAsia="微软雅黑" w:hAnsi="微软雅黑" w:cs="微软雅黑"/>
                <w:spacing w:val="5"/>
                <w:sz w:val="16"/>
                <w:szCs w:val="16"/>
                <w:lang w:eastAsia="zh-CN"/>
              </w:rPr>
              <w:t>注1：性能等级A级时，在技术规范极限内性能正常</w:t>
            </w:r>
            <w:r w:rsidRPr="00716968">
              <w:rPr>
                <w:rFonts w:ascii="微软雅黑" w:eastAsia="微软雅黑" w:hAnsi="微软雅黑" w:cs="微软雅黑"/>
                <w:spacing w:val="44"/>
                <w:sz w:val="16"/>
                <w:szCs w:val="16"/>
                <w:lang w:eastAsia="zh-CN"/>
              </w:rPr>
              <w:t xml:space="preserve"> </w:t>
            </w:r>
          </w:p>
          <w:p w14:paraId="6DD8E41D" w14:textId="6FAE1AC2" w:rsidR="00AA249D" w:rsidRPr="00716968" w:rsidRDefault="00AA249D" w:rsidP="00A87D6C">
            <w:pPr>
              <w:pStyle w:val="TableParagraph"/>
              <w:spacing w:line="276" w:lineRule="auto"/>
              <w:ind w:left="58" w:right="1774"/>
              <w:rPr>
                <w:rFonts w:ascii="微软雅黑" w:eastAsia="微软雅黑" w:hAnsi="微软雅黑" w:cs="微软雅黑" w:hint="eastAsia"/>
                <w:sz w:val="16"/>
                <w:szCs w:val="16"/>
                <w:lang w:eastAsia="zh-CN"/>
              </w:rPr>
            </w:pPr>
            <w:r w:rsidRPr="00716968">
              <w:rPr>
                <w:rFonts w:ascii="微软雅黑" w:eastAsia="微软雅黑" w:hAnsi="微软雅黑" w:cs="微软雅黑"/>
                <w:spacing w:val="7"/>
                <w:sz w:val="16"/>
                <w:szCs w:val="16"/>
                <w:lang w:eastAsia="zh-CN"/>
              </w:rPr>
              <w:t>注2：性能等级B级时，功能或性能暂时降低或丧失，但能自行恢复，实际运行状况、存储及其数据不改变</w:t>
            </w:r>
          </w:p>
        </w:tc>
      </w:tr>
    </w:tbl>
    <w:p w14:paraId="56DF1E45" w14:textId="77777777" w:rsidR="00FC2557" w:rsidRPr="00AA249D" w:rsidRDefault="00FC2557">
      <w:pPr>
        <w:spacing w:before="15"/>
        <w:rPr>
          <w:rFonts w:ascii="Microsoft JhengHei" w:hAnsi="Microsoft JhengHei" w:cs="Microsoft JhengHei" w:hint="eastAsia"/>
          <w:b/>
          <w:bCs/>
          <w:sz w:val="28"/>
          <w:szCs w:val="28"/>
          <w:lang w:eastAsia="zh-CN"/>
        </w:rPr>
      </w:pPr>
    </w:p>
    <w:p w14:paraId="36D0D445" w14:textId="77777777" w:rsidR="00FC2557" w:rsidRDefault="00FC2557" w:rsidP="00AA249D">
      <w:pPr>
        <w:spacing w:line="270" w:lineRule="exact"/>
        <w:ind w:right="800"/>
        <w:jc w:val="right"/>
        <w:rPr>
          <w:rFonts w:ascii="微软雅黑" w:eastAsia="微软雅黑" w:hAnsi="微软雅黑" w:cs="微软雅黑" w:hint="eastAsia"/>
          <w:sz w:val="16"/>
          <w:szCs w:val="16"/>
          <w:lang w:eastAsia="zh-CN"/>
        </w:rPr>
        <w:sectPr w:rsidR="00FC2557" w:rsidSect="001F380E">
          <w:pgSz w:w="11906" w:h="16838" w:code="9"/>
          <w:pgMar w:top="1361" w:right="1077" w:bottom="1361" w:left="1077" w:header="720" w:footer="720" w:gutter="0"/>
          <w:cols w:space="720"/>
          <w:docGrid w:linePitch="299"/>
        </w:sectPr>
      </w:pPr>
    </w:p>
    <w:p w14:paraId="70C76791" w14:textId="77777777" w:rsidR="00AA249D" w:rsidRPr="00437EE4" w:rsidRDefault="00AA249D" w:rsidP="00AA249D">
      <w:pPr>
        <w:pStyle w:val="4"/>
        <w:spacing w:line="313" w:lineRule="exact"/>
        <w:ind w:left="0"/>
        <w:rPr>
          <w:rFonts w:ascii="微软雅黑" w:eastAsia="微软雅黑" w:hAnsi="微软雅黑" w:cs="Microsoft JhengHei" w:hint="eastAsia"/>
          <w:b w:val="0"/>
          <w:bCs w:val="0"/>
        </w:rPr>
      </w:pPr>
      <w:proofErr w:type="spellStart"/>
      <w:r w:rsidRPr="00437EE4">
        <w:rPr>
          <w:rFonts w:ascii="微软雅黑" w:eastAsia="微软雅黑" w:hAnsi="微软雅黑" w:cs="Microsoft JhengHei"/>
          <w:color w:val="00427A"/>
        </w:rPr>
        <w:lastRenderedPageBreak/>
        <w:t>电源及负载条件</w:t>
      </w:r>
      <w:proofErr w:type="spellEnd"/>
    </w:p>
    <w:p w14:paraId="2CDD231B" w14:textId="77777777" w:rsidR="00AA249D" w:rsidRPr="00437EE4" w:rsidRDefault="00AA249D" w:rsidP="00AA249D">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268"/>
        <w:gridCol w:w="3544"/>
        <w:gridCol w:w="4111"/>
      </w:tblGrid>
      <w:tr w:rsidR="00732E1C" w:rsidRPr="00101E5B" w14:paraId="44514581" w14:textId="77777777" w:rsidTr="00732E1C">
        <w:trPr>
          <w:jc w:val="center"/>
        </w:trPr>
        <w:tc>
          <w:tcPr>
            <w:tcW w:w="2268" w:type="dxa"/>
            <w:shd w:val="clear" w:color="auto" w:fill="D5E4F5"/>
            <w:vAlign w:val="center"/>
          </w:tcPr>
          <w:p w14:paraId="3A989F58" w14:textId="77777777" w:rsidR="00732E1C" w:rsidRPr="00101E5B" w:rsidRDefault="00732E1C" w:rsidP="00A87D6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项目</w:t>
            </w:r>
            <w:proofErr w:type="spellEnd"/>
          </w:p>
        </w:tc>
        <w:tc>
          <w:tcPr>
            <w:tcW w:w="3544" w:type="dxa"/>
            <w:shd w:val="clear" w:color="auto" w:fill="D5E4F5"/>
            <w:vAlign w:val="center"/>
          </w:tcPr>
          <w:p w14:paraId="0C25D953" w14:textId="77777777" w:rsidR="00732E1C" w:rsidRPr="00101E5B" w:rsidRDefault="00732E1C" w:rsidP="00A87D6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操作条件</w:t>
            </w:r>
            <w:proofErr w:type="spellEnd"/>
          </w:p>
        </w:tc>
        <w:tc>
          <w:tcPr>
            <w:tcW w:w="4111" w:type="dxa"/>
            <w:vMerge w:val="restart"/>
            <w:shd w:val="clear" w:color="auto" w:fill="D5E4F5"/>
            <w:vAlign w:val="center"/>
          </w:tcPr>
          <w:p w14:paraId="230EFD47" w14:textId="77777777" w:rsidR="00732E1C" w:rsidRDefault="00732E1C" w:rsidP="00A87D6C">
            <w:pPr>
              <w:pStyle w:val="TableParagraph"/>
              <w:spacing w:line="276" w:lineRule="auto"/>
              <w:rPr>
                <w:rFonts w:ascii="微软雅黑" w:eastAsia="微软雅黑" w:hAnsi="微软雅黑" w:cs="宋体" w:hint="eastAsia"/>
                <w:noProof/>
                <w:color w:val="231F20"/>
                <w:sz w:val="16"/>
                <w:szCs w:val="16"/>
                <w:lang w:eastAsia="zh-CN"/>
              </w:rPr>
            </w:pPr>
          </w:p>
          <w:p w14:paraId="11174225" w14:textId="77777777" w:rsidR="00732E1C" w:rsidRPr="00101E5B" w:rsidRDefault="00732E1C" w:rsidP="00A87D6C">
            <w:pPr>
              <w:pStyle w:val="TableParagraph"/>
              <w:spacing w:line="276" w:lineRule="auto"/>
              <w:rPr>
                <w:rFonts w:ascii="微软雅黑" w:eastAsia="微软雅黑" w:hAnsi="微软雅黑" w:cs="宋体" w:hint="eastAsia"/>
                <w:color w:val="231F20"/>
                <w:sz w:val="16"/>
                <w:szCs w:val="16"/>
                <w:lang w:eastAsia="zh-CN"/>
              </w:rPr>
            </w:pPr>
            <w:r w:rsidRPr="00220767">
              <w:rPr>
                <w:rFonts w:ascii="微软雅黑" w:eastAsia="微软雅黑" w:hAnsi="微软雅黑" w:cs="宋体"/>
                <w:noProof/>
                <w:color w:val="231F20"/>
                <w:sz w:val="16"/>
                <w:szCs w:val="16"/>
                <w:lang w:eastAsia="zh-CN"/>
              </w:rPr>
              <w:drawing>
                <wp:inline distT="0" distB="0" distL="0" distR="0" wp14:anchorId="21C50619" wp14:editId="4A0E72CB">
                  <wp:extent cx="2600960" cy="1736725"/>
                  <wp:effectExtent l="0" t="0" r="0" b="0"/>
                  <wp:docPr id="19633966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00960" cy="1736725"/>
                          </a:xfrm>
                          <a:prstGeom prst="rect">
                            <a:avLst/>
                          </a:prstGeom>
                          <a:noFill/>
                          <a:ln>
                            <a:noFill/>
                          </a:ln>
                        </pic:spPr>
                      </pic:pic>
                    </a:graphicData>
                  </a:graphic>
                </wp:inline>
              </w:drawing>
            </w:r>
          </w:p>
        </w:tc>
      </w:tr>
      <w:tr w:rsidR="00732E1C" w:rsidRPr="00101E5B" w14:paraId="08FA896B" w14:textId="77777777" w:rsidTr="00732E1C">
        <w:trPr>
          <w:jc w:val="center"/>
        </w:trPr>
        <w:tc>
          <w:tcPr>
            <w:tcW w:w="2268" w:type="dxa"/>
            <w:vMerge w:val="restart"/>
            <w:shd w:val="clear" w:color="auto" w:fill="D5E4F5"/>
            <w:vAlign w:val="center"/>
          </w:tcPr>
          <w:p w14:paraId="7CE44B50" w14:textId="77777777" w:rsidR="00732E1C" w:rsidRPr="00101E5B" w:rsidRDefault="00732E1C" w:rsidP="00A87D6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电源电压</w:t>
            </w:r>
            <w:proofErr w:type="spellEnd"/>
          </w:p>
        </w:tc>
        <w:tc>
          <w:tcPr>
            <w:tcW w:w="3544" w:type="dxa"/>
            <w:shd w:val="clear" w:color="auto" w:fill="D5E4F5"/>
            <w:vAlign w:val="center"/>
          </w:tcPr>
          <w:p w14:paraId="5D2A3A04" w14:textId="77777777" w:rsidR="00732E1C" w:rsidRPr="00101E5B" w:rsidRDefault="00732E1C" w:rsidP="00A87D6C">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05"/>
                <w:sz w:val="16"/>
                <w:szCs w:val="16"/>
              </w:rPr>
              <w:t>HART</w:t>
            </w:r>
            <w:r w:rsidRPr="00101E5B">
              <w:rPr>
                <w:rFonts w:ascii="微软雅黑" w:eastAsia="微软雅黑" w:hAnsi="微软雅黑" w:cs="宋体"/>
                <w:color w:val="231F20"/>
                <w:spacing w:val="-22"/>
                <w:w w:val="105"/>
                <w:sz w:val="16"/>
                <w:szCs w:val="16"/>
              </w:rPr>
              <w:t xml:space="preserve"> </w:t>
            </w:r>
            <w:r w:rsidRPr="00101E5B">
              <w:rPr>
                <w:rFonts w:ascii="微软雅黑" w:eastAsia="微软雅黑" w:hAnsi="微软雅黑" w:cs="宋体"/>
                <w:color w:val="231F20"/>
                <w:w w:val="105"/>
                <w:sz w:val="16"/>
                <w:szCs w:val="16"/>
              </w:rPr>
              <w:t>通讯协议：16.5V~</w:t>
            </w:r>
            <w:r w:rsidRPr="00101E5B">
              <w:rPr>
                <w:rFonts w:ascii="微软雅黑" w:eastAsia="微软雅黑" w:hAnsi="微软雅黑" w:cs="Palatino Linotype"/>
                <w:color w:val="231F20"/>
                <w:w w:val="105"/>
                <w:sz w:val="16"/>
                <w:szCs w:val="16"/>
              </w:rPr>
              <w:t>36</w:t>
            </w:r>
            <w:r w:rsidRPr="00101E5B">
              <w:rPr>
                <w:rFonts w:ascii="微软雅黑" w:eastAsia="微软雅黑" w:hAnsi="微软雅黑" w:cs="宋体"/>
                <w:color w:val="231F20"/>
                <w:w w:val="105"/>
                <w:sz w:val="16"/>
                <w:szCs w:val="16"/>
              </w:rPr>
              <w:t>V</w:t>
            </w:r>
            <w:r w:rsidRPr="00101E5B">
              <w:rPr>
                <w:rFonts w:ascii="微软雅黑" w:eastAsia="微软雅黑" w:hAnsi="微软雅黑" w:cs="宋体"/>
                <w:color w:val="231F20"/>
                <w:spacing w:val="-30"/>
                <w:w w:val="105"/>
                <w:sz w:val="16"/>
                <w:szCs w:val="16"/>
              </w:rPr>
              <w:t xml:space="preserve"> </w:t>
            </w:r>
            <w:r w:rsidRPr="00101E5B">
              <w:rPr>
                <w:rFonts w:ascii="微软雅黑" w:eastAsia="微软雅黑" w:hAnsi="微软雅黑" w:cs="宋体"/>
                <w:color w:val="231F20"/>
                <w:w w:val="105"/>
                <w:sz w:val="16"/>
                <w:szCs w:val="16"/>
              </w:rPr>
              <w:t>DC</w:t>
            </w:r>
          </w:p>
        </w:tc>
        <w:tc>
          <w:tcPr>
            <w:tcW w:w="4111" w:type="dxa"/>
            <w:vMerge/>
            <w:shd w:val="clear" w:color="auto" w:fill="D5E4F5"/>
            <w:vAlign w:val="center"/>
          </w:tcPr>
          <w:p w14:paraId="38009255" w14:textId="77777777" w:rsidR="00732E1C" w:rsidRPr="00101E5B" w:rsidRDefault="00732E1C" w:rsidP="00A87D6C">
            <w:pPr>
              <w:pStyle w:val="TableParagraph"/>
              <w:spacing w:line="276" w:lineRule="auto"/>
              <w:ind w:left="134"/>
              <w:rPr>
                <w:rFonts w:ascii="微软雅黑" w:eastAsia="微软雅黑" w:hAnsi="微软雅黑" w:cs="宋体" w:hint="eastAsia"/>
                <w:color w:val="231F20"/>
                <w:w w:val="105"/>
                <w:sz w:val="16"/>
                <w:szCs w:val="16"/>
              </w:rPr>
            </w:pPr>
          </w:p>
        </w:tc>
      </w:tr>
      <w:tr w:rsidR="00732E1C" w:rsidRPr="00101E5B" w14:paraId="7135E93B" w14:textId="77777777" w:rsidTr="00732E1C">
        <w:trPr>
          <w:jc w:val="center"/>
        </w:trPr>
        <w:tc>
          <w:tcPr>
            <w:tcW w:w="2268" w:type="dxa"/>
            <w:vMerge/>
            <w:shd w:val="clear" w:color="auto" w:fill="D5E4F5"/>
            <w:vAlign w:val="center"/>
          </w:tcPr>
          <w:p w14:paraId="0E768CBD" w14:textId="77777777" w:rsidR="00732E1C" w:rsidRPr="00101E5B" w:rsidRDefault="00732E1C" w:rsidP="00A87D6C">
            <w:pPr>
              <w:spacing w:line="276" w:lineRule="auto"/>
              <w:rPr>
                <w:rFonts w:ascii="微软雅黑" w:eastAsia="微软雅黑" w:hAnsi="微软雅黑" w:hint="eastAsia"/>
                <w:sz w:val="16"/>
                <w:szCs w:val="16"/>
              </w:rPr>
            </w:pPr>
          </w:p>
        </w:tc>
        <w:tc>
          <w:tcPr>
            <w:tcW w:w="3544" w:type="dxa"/>
            <w:shd w:val="clear" w:color="auto" w:fill="D5E4F5"/>
            <w:vAlign w:val="center"/>
          </w:tcPr>
          <w:p w14:paraId="7501F158" w14:textId="77777777" w:rsidR="00732E1C" w:rsidRPr="00101E5B" w:rsidRDefault="00732E1C" w:rsidP="00A87D6C">
            <w:pPr>
              <w:pStyle w:val="TableParagraph"/>
              <w:spacing w:line="276" w:lineRule="auto"/>
              <w:ind w:left="134"/>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w w:val="110"/>
                <w:sz w:val="16"/>
                <w:szCs w:val="16"/>
              </w:rPr>
              <w:t>本安型</w:t>
            </w:r>
            <w:proofErr w:type="spellEnd"/>
            <w:r w:rsidRPr="00101E5B">
              <w:rPr>
                <w:rFonts w:ascii="微软雅黑" w:eastAsia="微软雅黑" w:hAnsi="微软雅黑" w:cs="宋体"/>
                <w:color w:val="231F20"/>
                <w:spacing w:val="-84"/>
                <w:w w:val="110"/>
                <w:sz w:val="16"/>
                <w:szCs w:val="16"/>
              </w:rPr>
              <w:t xml:space="preserve"> </w:t>
            </w:r>
            <w:r w:rsidRPr="00101E5B">
              <w:rPr>
                <w:rFonts w:ascii="微软雅黑" w:eastAsia="微软雅黑" w:hAnsi="微软雅黑" w:cs="宋体"/>
                <w:color w:val="231F20"/>
                <w:spacing w:val="-1"/>
                <w:w w:val="110"/>
                <w:sz w:val="16"/>
                <w:szCs w:val="16"/>
              </w:rPr>
              <w:t>HART</w:t>
            </w:r>
            <w:r w:rsidRPr="00101E5B">
              <w:rPr>
                <w:rFonts w:ascii="微软雅黑" w:eastAsia="微软雅黑" w:hAnsi="微软雅黑" w:cs="宋体"/>
                <w:color w:val="231F20"/>
                <w:spacing w:val="-84"/>
                <w:w w:val="110"/>
                <w:sz w:val="16"/>
                <w:szCs w:val="16"/>
              </w:rPr>
              <w:t xml:space="preserve"> </w:t>
            </w:r>
            <w:r w:rsidRPr="00101E5B">
              <w:rPr>
                <w:rFonts w:ascii="微软雅黑" w:eastAsia="微软雅黑" w:hAnsi="微软雅黑" w:cs="宋体"/>
                <w:color w:val="231F20"/>
                <w:w w:val="110"/>
                <w:sz w:val="16"/>
                <w:szCs w:val="16"/>
              </w:rPr>
              <w:t>通讯协议：18.5V~28V</w:t>
            </w:r>
            <w:r w:rsidRPr="00101E5B">
              <w:rPr>
                <w:rFonts w:ascii="微软雅黑" w:eastAsia="微软雅黑" w:hAnsi="微软雅黑" w:cs="宋体"/>
                <w:color w:val="231F20"/>
                <w:spacing w:val="-86"/>
                <w:w w:val="110"/>
                <w:sz w:val="16"/>
                <w:szCs w:val="16"/>
              </w:rPr>
              <w:t xml:space="preserve"> </w:t>
            </w:r>
            <w:r w:rsidRPr="00101E5B">
              <w:rPr>
                <w:rFonts w:ascii="微软雅黑" w:eastAsia="微软雅黑" w:hAnsi="微软雅黑" w:cs="宋体"/>
                <w:color w:val="231F20"/>
                <w:w w:val="110"/>
                <w:sz w:val="16"/>
                <w:szCs w:val="16"/>
              </w:rPr>
              <w:t>DC</w:t>
            </w:r>
          </w:p>
        </w:tc>
        <w:tc>
          <w:tcPr>
            <w:tcW w:w="4111" w:type="dxa"/>
            <w:vMerge/>
            <w:shd w:val="clear" w:color="auto" w:fill="D5E4F5"/>
            <w:vAlign w:val="center"/>
          </w:tcPr>
          <w:p w14:paraId="6694B022" w14:textId="77777777" w:rsidR="00732E1C" w:rsidRPr="00101E5B" w:rsidRDefault="00732E1C" w:rsidP="00A87D6C">
            <w:pPr>
              <w:pStyle w:val="TableParagraph"/>
              <w:spacing w:line="276" w:lineRule="auto"/>
              <w:ind w:left="134"/>
              <w:rPr>
                <w:rFonts w:ascii="微软雅黑" w:eastAsia="微软雅黑" w:hAnsi="微软雅黑" w:cs="宋体" w:hint="eastAsia"/>
                <w:color w:val="231F20"/>
                <w:w w:val="110"/>
                <w:sz w:val="16"/>
                <w:szCs w:val="16"/>
              </w:rPr>
            </w:pPr>
          </w:p>
        </w:tc>
      </w:tr>
      <w:tr w:rsidR="00732E1C" w:rsidRPr="00101E5B" w14:paraId="2102C464" w14:textId="77777777" w:rsidTr="00732E1C">
        <w:trPr>
          <w:jc w:val="center"/>
        </w:trPr>
        <w:tc>
          <w:tcPr>
            <w:tcW w:w="2268" w:type="dxa"/>
            <w:vMerge/>
            <w:shd w:val="clear" w:color="auto" w:fill="D5E4F5"/>
            <w:vAlign w:val="center"/>
          </w:tcPr>
          <w:p w14:paraId="3C417751" w14:textId="77777777" w:rsidR="00732E1C" w:rsidRPr="00101E5B" w:rsidRDefault="00732E1C" w:rsidP="00A87D6C">
            <w:pPr>
              <w:spacing w:line="276" w:lineRule="auto"/>
              <w:rPr>
                <w:rFonts w:ascii="微软雅黑" w:eastAsia="微软雅黑" w:hAnsi="微软雅黑" w:hint="eastAsia"/>
                <w:sz w:val="16"/>
                <w:szCs w:val="16"/>
              </w:rPr>
            </w:pPr>
          </w:p>
        </w:tc>
        <w:tc>
          <w:tcPr>
            <w:tcW w:w="3544" w:type="dxa"/>
            <w:shd w:val="clear" w:color="auto" w:fill="D5E4F5"/>
            <w:vAlign w:val="center"/>
          </w:tcPr>
          <w:p w14:paraId="368B3412" w14:textId="77777777" w:rsidR="00732E1C" w:rsidRPr="00101E5B" w:rsidRDefault="00732E1C" w:rsidP="00A87D6C">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15"/>
                <w:sz w:val="16"/>
                <w:szCs w:val="16"/>
              </w:rPr>
              <w:t>Modbus-RTU/RS485：12V~3</w:t>
            </w:r>
            <w:r w:rsidRPr="00101E5B">
              <w:rPr>
                <w:rFonts w:ascii="微软雅黑" w:eastAsia="微软雅黑" w:hAnsi="微软雅黑" w:cs="Palatino Linotype"/>
                <w:color w:val="231F20"/>
                <w:w w:val="115"/>
                <w:sz w:val="16"/>
                <w:szCs w:val="16"/>
              </w:rPr>
              <w:t>6</w:t>
            </w:r>
            <w:r w:rsidRPr="00101E5B">
              <w:rPr>
                <w:rFonts w:ascii="微软雅黑" w:eastAsia="微软雅黑" w:hAnsi="微软雅黑" w:cs="宋体"/>
                <w:color w:val="231F20"/>
                <w:w w:val="115"/>
                <w:sz w:val="16"/>
                <w:szCs w:val="16"/>
              </w:rPr>
              <w:t>V</w:t>
            </w:r>
            <w:r w:rsidRPr="00101E5B">
              <w:rPr>
                <w:rFonts w:ascii="微软雅黑" w:eastAsia="微软雅黑" w:hAnsi="微软雅黑" w:cs="宋体"/>
                <w:color w:val="231F20"/>
                <w:spacing w:val="-71"/>
                <w:w w:val="115"/>
                <w:sz w:val="16"/>
                <w:szCs w:val="16"/>
              </w:rPr>
              <w:t xml:space="preserve"> </w:t>
            </w:r>
            <w:r w:rsidRPr="00101E5B">
              <w:rPr>
                <w:rFonts w:ascii="微软雅黑" w:eastAsia="微软雅黑" w:hAnsi="微软雅黑" w:cs="宋体"/>
                <w:color w:val="231F20"/>
                <w:w w:val="115"/>
                <w:sz w:val="16"/>
                <w:szCs w:val="16"/>
              </w:rPr>
              <w:t>DC</w:t>
            </w:r>
          </w:p>
        </w:tc>
        <w:tc>
          <w:tcPr>
            <w:tcW w:w="4111" w:type="dxa"/>
            <w:vMerge/>
            <w:shd w:val="clear" w:color="auto" w:fill="D5E4F5"/>
            <w:vAlign w:val="center"/>
          </w:tcPr>
          <w:p w14:paraId="1559619F" w14:textId="77777777" w:rsidR="00732E1C" w:rsidRPr="00101E5B" w:rsidRDefault="00732E1C" w:rsidP="00A87D6C">
            <w:pPr>
              <w:pStyle w:val="TableParagraph"/>
              <w:spacing w:line="276" w:lineRule="auto"/>
              <w:ind w:left="134"/>
              <w:rPr>
                <w:rFonts w:ascii="微软雅黑" w:eastAsia="微软雅黑" w:hAnsi="微软雅黑" w:cs="宋体" w:hint="eastAsia"/>
                <w:color w:val="231F20"/>
                <w:w w:val="115"/>
                <w:sz w:val="16"/>
                <w:szCs w:val="16"/>
              </w:rPr>
            </w:pPr>
          </w:p>
        </w:tc>
      </w:tr>
      <w:tr w:rsidR="00732E1C" w:rsidRPr="00101E5B" w14:paraId="67BD6B96" w14:textId="77777777" w:rsidTr="00732E1C">
        <w:trPr>
          <w:jc w:val="center"/>
        </w:trPr>
        <w:tc>
          <w:tcPr>
            <w:tcW w:w="2268" w:type="dxa"/>
            <w:shd w:val="clear" w:color="auto" w:fill="D5E4F5"/>
            <w:vAlign w:val="center"/>
          </w:tcPr>
          <w:p w14:paraId="0234E994" w14:textId="77777777" w:rsidR="00732E1C" w:rsidRPr="00101E5B" w:rsidRDefault="00732E1C" w:rsidP="00A87D6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负载电阻</w:t>
            </w:r>
            <w:proofErr w:type="spellEnd"/>
          </w:p>
        </w:tc>
        <w:tc>
          <w:tcPr>
            <w:tcW w:w="3544" w:type="dxa"/>
            <w:shd w:val="clear" w:color="auto" w:fill="D5E4F5"/>
            <w:vAlign w:val="center"/>
          </w:tcPr>
          <w:p w14:paraId="42F17D8D" w14:textId="77777777" w:rsidR="00732E1C" w:rsidRPr="00101E5B" w:rsidRDefault="00732E1C" w:rsidP="00A87D6C">
            <w:pPr>
              <w:pStyle w:val="TableParagraph"/>
              <w:spacing w:line="276" w:lineRule="auto"/>
              <w:ind w:left="134"/>
              <w:rPr>
                <w:rFonts w:ascii="微软雅黑" w:eastAsia="微软雅黑" w:hAnsi="微软雅黑" w:cs="宋体" w:hint="eastAsia"/>
                <w:sz w:val="16"/>
                <w:szCs w:val="16"/>
                <w:lang w:eastAsia="zh-CN"/>
              </w:rPr>
            </w:pPr>
            <w:r w:rsidRPr="00101E5B">
              <w:rPr>
                <w:rFonts w:ascii="微软雅黑" w:eastAsia="微软雅黑" w:hAnsi="微软雅黑" w:cs="宋体"/>
                <w:color w:val="231F20"/>
                <w:w w:val="95"/>
                <w:sz w:val="16"/>
                <w:szCs w:val="16"/>
                <w:lang w:eastAsia="zh-CN"/>
              </w:rPr>
              <w:t>0</w:t>
            </w:r>
            <w:r w:rsidRPr="00101E5B">
              <w:rPr>
                <w:rFonts w:ascii="微软雅黑" w:eastAsia="微软雅黑" w:hAnsi="微软雅黑" w:cs="宋体"/>
                <w:color w:val="231F20"/>
                <w:w w:val="95"/>
                <w:sz w:val="16"/>
                <w:szCs w:val="16"/>
              </w:rPr>
              <w:t>Ω</w:t>
            </w:r>
            <w:r w:rsidRPr="00101E5B">
              <w:rPr>
                <w:rFonts w:ascii="微软雅黑" w:eastAsia="微软雅黑" w:hAnsi="微软雅黑" w:cs="宋体"/>
                <w:color w:val="231F20"/>
                <w:w w:val="95"/>
                <w:sz w:val="16"/>
                <w:szCs w:val="16"/>
                <w:lang w:eastAsia="zh-CN"/>
              </w:rPr>
              <w:t>~2119</w:t>
            </w:r>
            <w:r w:rsidRPr="00101E5B">
              <w:rPr>
                <w:rFonts w:ascii="微软雅黑" w:eastAsia="微软雅黑" w:hAnsi="微软雅黑" w:cs="宋体"/>
                <w:color w:val="231F20"/>
                <w:w w:val="95"/>
                <w:sz w:val="16"/>
                <w:szCs w:val="16"/>
              </w:rPr>
              <w:t>Ω</w:t>
            </w:r>
            <w:r w:rsidRPr="00101E5B">
              <w:rPr>
                <w:rFonts w:ascii="微软雅黑" w:eastAsia="微软雅黑" w:hAnsi="微软雅黑" w:cs="宋体"/>
                <w:color w:val="231F20"/>
                <w:spacing w:val="13"/>
                <w:w w:val="95"/>
                <w:sz w:val="16"/>
                <w:szCs w:val="16"/>
                <w:lang w:eastAsia="zh-CN"/>
              </w:rPr>
              <w:t xml:space="preserve"> </w:t>
            </w:r>
            <w:r w:rsidRPr="00101E5B">
              <w:rPr>
                <w:rFonts w:ascii="微软雅黑" w:eastAsia="微软雅黑" w:hAnsi="微软雅黑" w:cs="宋体"/>
                <w:color w:val="231F20"/>
                <w:w w:val="95"/>
                <w:sz w:val="16"/>
                <w:szCs w:val="16"/>
                <w:lang w:eastAsia="zh-CN"/>
              </w:rPr>
              <w:t>为工作状态</w:t>
            </w:r>
          </w:p>
          <w:p w14:paraId="456A5933" w14:textId="77777777" w:rsidR="00732E1C" w:rsidRPr="00101E5B" w:rsidRDefault="00732E1C" w:rsidP="00A87D6C">
            <w:pPr>
              <w:pStyle w:val="TableParagraph"/>
              <w:spacing w:line="276" w:lineRule="auto"/>
              <w:ind w:left="134"/>
              <w:rPr>
                <w:rFonts w:ascii="微软雅黑" w:eastAsia="微软雅黑" w:hAnsi="微软雅黑" w:cs="宋体" w:hint="eastAsia"/>
                <w:sz w:val="16"/>
                <w:szCs w:val="16"/>
                <w:lang w:eastAsia="zh-CN"/>
              </w:rPr>
            </w:pPr>
            <w:r w:rsidRPr="00101E5B">
              <w:rPr>
                <w:rFonts w:ascii="微软雅黑" w:eastAsia="微软雅黑" w:hAnsi="微软雅黑" w:cs="宋体"/>
                <w:color w:val="231F20"/>
                <w:spacing w:val="-1"/>
                <w:w w:val="105"/>
                <w:sz w:val="16"/>
                <w:szCs w:val="16"/>
                <w:lang w:eastAsia="zh-CN"/>
              </w:rPr>
              <w:t>250</w:t>
            </w:r>
            <w:r w:rsidRPr="00101E5B">
              <w:rPr>
                <w:rFonts w:ascii="微软雅黑" w:eastAsia="微软雅黑" w:hAnsi="微软雅黑" w:cs="宋体"/>
                <w:color w:val="231F20"/>
                <w:spacing w:val="-1"/>
                <w:w w:val="105"/>
                <w:sz w:val="16"/>
                <w:szCs w:val="16"/>
              </w:rPr>
              <w:t>Ω</w:t>
            </w:r>
            <w:r w:rsidRPr="00101E5B">
              <w:rPr>
                <w:rFonts w:ascii="微软雅黑" w:eastAsia="微软雅黑" w:hAnsi="微软雅黑" w:cs="宋体"/>
                <w:color w:val="231F20"/>
                <w:spacing w:val="-1"/>
                <w:w w:val="105"/>
                <w:sz w:val="16"/>
                <w:szCs w:val="16"/>
                <w:lang w:eastAsia="zh-CN"/>
              </w:rPr>
              <w:t>~600</w:t>
            </w:r>
            <w:r w:rsidRPr="00101E5B">
              <w:rPr>
                <w:rFonts w:ascii="微软雅黑" w:eastAsia="微软雅黑" w:hAnsi="微软雅黑" w:cs="宋体"/>
                <w:color w:val="231F20"/>
                <w:spacing w:val="-1"/>
                <w:w w:val="105"/>
                <w:sz w:val="16"/>
                <w:szCs w:val="16"/>
              </w:rPr>
              <w:t>Ω</w:t>
            </w:r>
            <w:r w:rsidRPr="00101E5B">
              <w:rPr>
                <w:rFonts w:ascii="微软雅黑" w:eastAsia="微软雅黑" w:hAnsi="微软雅黑" w:cs="宋体"/>
                <w:color w:val="231F20"/>
                <w:spacing w:val="-1"/>
                <w:w w:val="105"/>
                <w:sz w:val="16"/>
                <w:szCs w:val="16"/>
                <w:lang w:eastAsia="zh-CN"/>
              </w:rPr>
              <w:t>HART</w:t>
            </w:r>
            <w:r w:rsidRPr="00101E5B">
              <w:rPr>
                <w:rFonts w:ascii="微软雅黑" w:eastAsia="微软雅黑" w:hAnsi="微软雅黑" w:cs="宋体"/>
                <w:color w:val="231F20"/>
                <w:spacing w:val="-55"/>
                <w:w w:val="105"/>
                <w:sz w:val="16"/>
                <w:szCs w:val="16"/>
                <w:lang w:eastAsia="zh-CN"/>
              </w:rPr>
              <w:t xml:space="preserve"> </w:t>
            </w:r>
            <w:r w:rsidRPr="00101E5B">
              <w:rPr>
                <w:rFonts w:ascii="微软雅黑" w:eastAsia="微软雅黑" w:hAnsi="微软雅黑" w:cs="宋体"/>
                <w:color w:val="231F20"/>
                <w:w w:val="105"/>
                <w:sz w:val="16"/>
                <w:szCs w:val="16"/>
                <w:lang w:eastAsia="zh-CN"/>
              </w:rPr>
              <w:t>通讯</w:t>
            </w:r>
          </w:p>
        </w:tc>
        <w:tc>
          <w:tcPr>
            <w:tcW w:w="4111" w:type="dxa"/>
            <w:vMerge/>
            <w:shd w:val="clear" w:color="auto" w:fill="D5E4F5"/>
            <w:vAlign w:val="center"/>
          </w:tcPr>
          <w:p w14:paraId="1BECD53E" w14:textId="77777777" w:rsidR="00732E1C" w:rsidRPr="00101E5B" w:rsidRDefault="00732E1C" w:rsidP="00A87D6C">
            <w:pPr>
              <w:pStyle w:val="TableParagraph"/>
              <w:spacing w:line="276" w:lineRule="auto"/>
              <w:ind w:left="134"/>
              <w:rPr>
                <w:rFonts w:ascii="微软雅黑" w:eastAsia="微软雅黑" w:hAnsi="微软雅黑" w:cs="宋体" w:hint="eastAsia"/>
                <w:color w:val="231F20"/>
                <w:w w:val="95"/>
                <w:sz w:val="16"/>
                <w:szCs w:val="16"/>
                <w:lang w:eastAsia="zh-CN"/>
              </w:rPr>
            </w:pPr>
          </w:p>
        </w:tc>
      </w:tr>
      <w:tr w:rsidR="00732E1C" w:rsidRPr="00101E5B" w14:paraId="3CB533B1" w14:textId="77777777" w:rsidTr="00732E1C">
        <w:trPr>
          <w:jc w:val="center"/>
        </w:trPr>
        <w:tc>
          <w:tcPr>
            <w:tcW w:w="2268" w:type="dxa"/>
            <w:shd w:val="clear" w:color="auto" w:fill="D5E4F5"/>
            <w:vAlign w:val="center"/>
          </w:tcPr>
          <w:p w14:paraId="68D53EF1" w14:textId="77777777" w:rsidR="00732E1C" w:rsidRPr="00101E5B" w:rsidRDefault="00732E1C" w:rsidP="00A87D6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传输距离</w:t>
            </w:r>
            <w:proofErr w:type="spellEnd"/>
          </w:p>
        </w:tc>
        <w:tc>
          <w:tcPr>
            <w:tcW w:w="3544" w:type="dxa"/>
            <w:shd w:val="clear" w:color="auto" w:fill="D5E4F5"/>
            <w:vAlign w:val="center"/>
          </w:tcPr>
          <w:p w14:paraId="57DCA181" w14:textId="77777777" w:rsidR="00732E1C" w:rsidRPr="00101E5B" w:rsidRDefault="00732E1C" w:rsidP="00A87D6C">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15"/>
                <w:sz w:val="16"/>
                <w:szCs w:val="16"/>
              </w:rPr>
              <w:t>＜</w:t>
            </w:r>
            <w:r w:rsidRPr="00101E5B">
              <w:rPr>
                <w:rFonts w:ascii="微软雅黑" w:eastAsia="微软雅黑" w:hAnsi="微软雅黑" w:cs="宋体"/>
                <w:color w:val="231F20"/>
                <w:spacing w:val="-41"/>
                <w:w w:val="115"/>
                <w:sz w:val="16"/>
                <w:szCs w:val="16"/>
              </w:rPr>
              <w:t xml:space="preserve"> </w:t>
            </w:r>
            <w:r w:rsidRPr="00101E5B">
              <w:rPr>
                <w:rFonts w:ascii="微软雅黑" w:eastAsia="微软雅黑" w:hAnsi="微软雅黑" w:cs="宋体"/>
                <w:color w:val="231F20"/>
                <w:w w:val="115"/>
                <w:sz w:val="16"/>
                <w:szCs w:val="16"/>
              </w:rPr>
              <w:t>1000m</w:t>
            </w:r>
          </w:p>
        </w:tc>
        <w:tc>
          <w:tcPr>
            <w:tcW w:w="4111" w:type="dxa"/>
            <w:vMerge/>
            <w:shd w:val="clear" w:color="auto" w:fill="D5E4F5"/>
            <w:vAlign w:val="center"/>
          </w:tcPr>
          <w:p w14:paraId="462CB8AA" w14:textId="77777777" w:rsidR="00732E1C" w:rsidRPr="00101E5B" w:rsidRDefault="00732E1C" w:rsidP="00A87D6C">
            <w:pPr>
              <w:pStyle w:val="TableParagraph"/>
              <w:spacing w:line="276" w:lineRule="auto"/>
              <w:rPr>
                <w:rFonts w:ascii="微软雅黑" w:eastAsia="微软雅黑" w:hAnsi="微软雅黑" w:cs="宋体" w:hint="eastAsia"/>
                <w:color w:val="231F20"/>
                <w:w w:val="115"/>
                <w:sz w:val="16"/>
                <w:szCs w:val="16"/>
                <w:lang w:eastAsia="zh-CN"/>
              </w:rPr>
            </w:pPr>
          </w:p>
        </w:tc>
      </w:tr>
      <w:tr w:rsidR="00732E1C" w:rsidRPr="00101E5B" w14:paraId="0F13737E" w14:textId="77777777" w:rsidTr="00732E1C">
        <w:trPr>
          <w:jc w:val="center"/>
        </w:trPr>
        <w:tc>
          <w:tcPr>
            <w:tcW w:w="5812" w:type="dxa"/>
            <w:gridSpan w:val="2"/>
            <w:shd w:val="clear" w:color="auto" w:fill="D5E4F5"/>
            <w:vAlign w:val="center"/>
          </w:tcPr>
          <w:p w14:paraId="0E8CD04A" w14:textId="77777777" w:rsidR="00732E1C" w:rsidRPr="00101E5B" w:rsidRDefault="00732E1C" w:rsidP="00A87D6C">
            <w:pPr>
              <w:pStyle w:val="TableParagraph"/>
              <w:spacing w:line="276" w:lineRule="auto"/>
              <w:ind w:left="134"/>
              <w:jc w:val="center"/>
              <w:rPr>
                <w:rFonts w:ascii="微软雅黑" w:eastAsia="微软雅黑" w:hAnsi="微软雅黑" w:cs="宋体" w:hint="eastAsia"/>
                <w:color w:val="231F20"/>
                <w:w w:val="115"/>
                <w:sz w:val="16"/>
                <w:szCs w:val="16"/>
              </w:rPr>
            </w:pPr>
            <w:proofErr w:type="spellStart"/>
            <w:r w:rsidRPr="00101E5B">
              <w:rPr>
                <w:rFonts w:ascii="微软雅黑" w:eastAsia="微软雅黑" w:hAnsi="微软雅黑" w:cs="宋体"/>
                <w:color w:val="231F20"/>
                <w:sz w:val="16"/>
                <w:szCs w:val="16"/>
              </w:rPr>
              <w:t>功耗</w:t>
            </w:r>
            <w:proofErr w:type="spellEnd"/>
          </w:p>
        </w:tc>
        <w:tc>
          <w:tcPr>
            <w:tcW w:w="4111" w:type="dxa"/>
            <w:vMerge/>
            <w:shd w:val="clear" w:color="auto" w:fill="D5E4F5"/>
            <w:vAlign w:val="center"/>
          </w:tcPr>
          <w:p w14:paraId="4B1F6932" w14:textId="77777777" w:rsidR="00732E1C" w:rsidRPr="00101E5B" w:rsidRDefault="00732E1C" w:rsidP="00A87D6C">
            <w:pPr>
              <w:pStyle w:val="TableParagraph"/>
              <w:spacing w:line="276" w:lineRule="auto"/>
              <w:rPr>
                <w:rFonts w:ascii="微软雅黑" w:eastAsia="微软雅黑" w:hAnsi="微软雅黑" w:cs="宋体" w:hint="eastAsia"/>
                <w:color w:val="231F20"/>
                <w:w w:val="115"/>
                <w:sz w:val="16"/>
                <w:szCs w:val="16"/>
                <w:lang w:eastAsia="zh-CN"/>
              </w:rPr>
            </w:pPr>
          </w:p>
        </w:tc>
      </w:tr>
      <w:tr w:rsidR="00732E1C" w:rsidRPr="00101E5B" w14:paraId="3563AB65" w14:textId="77777777" w:rsidTr="00732E1C">
        <w:trPr>
          <w:jc w:val="center"/>
        </w:trPr>
        <w:tc>
          <w:tcPr>
            <w:tcW w:w="2268" w:type="dxa"/>
            <w:shd w:val="clear" w:color="auto" w:fill="D5E4F5"/>
            <w:vAlign w:val="center"/>
          </w:tcPr>
          <w:p w14:paraId="78425175" w14:textId="77777777" w:rsidR="00732E1C" w:rsidRPr="00101E5B" w:rsidRDefault="00732E1C" w:rsidP="00A87D6C">
            <w:pPr>
              <w:pStyle w:val="TableParagraph"/>
              <w:spacing w:line="276" w:lineRule="auto"/>
              <w:jc w:val="center"/>
              <w:rPr>
                <w:rFonts w:ascii="微软雅黑" w:eastAsia="微软雅黑" w:hAnsi="微软雅黑" w:cs="宋体" w:hint="eastAsia"/>
                <w:color w:val="231F20"/>
                <w:sz w:val="16"/>
                <w:szCs w:val="16"/>
              </w:rPr>
            </w:pPr>
            <w:r w:rsidRPr="00101E5B">
              <w:rPr>
                <w:rFonts w:ascii="微软雅黑" w:eastAsia="微软雅黑" w:hAnsi="微软雅黑"/>
                <w:color w:val="231F20"/>
                <w:w w:val="130"/>
                <w:sz w:val="16"/>
                <w:szCs w:val="16"/>
              </w:rPr>
              <w:t>4mA~20mA</w:t>
            </w:r>
          </w:p>
        </w:tc>
        <w:tc>
          <w:tcPr>
            <w:tcW w:w="3544" w:type="dxa"/>
            <w:shd w:val="clear" w:color="auto" w:fill="D5E4F5"/>
            <w:vAlign w:val="center"/>
          </w:tcPr>
          <w:p w14:paraId="233BE78C" w14:textId="77777777" w:rsidR="00732E1C" w:rsidRPr="00101E5B" w:rsidRDefault="00732E1C" w:rsidP="00A87D6C">
            <w:pPr>
              <w:pStyle w:val="TableParagraph"/>
              <w:spacing w:line="276" w:lineRule="auto"/>
              <w:ind w:left="134"/>
              <w:rPr>
                <w:rFonts w:ascii="微软雅黑" w:eastAsia="微软雅黑" w:hAnsi="微软雅黑" w:cs="宋体" w:hint="eastAsia"/>
                <w:color w:val="231F20"/>
                <w:w w:val="115"/>
                <w:sz w:val="16"/>
                <w:szCs w:val="16"/>
              </w:rPr>
            </w:pPr>
            <w:r w:rsidRPr="00101E5B">
              <w:rPr>
                <w:rFonts w:ascii="微软雅黑" w:eastAsia="微软雅黑" w:hAnsi="微软雅黑" w:cs="宋体"/>
                <w:color w:val="231F20"/>
                <w:w w:val="120"/>
                <w:sz w:val="16"/>
                <w:szCs w:val="16"/>
              </w:rPr>
              <w:t>≤</w:t>
            </w:r>
            <w:r w:rsidRPr="00101E5B">
              <w:rPr>
                <w:rFonts w:ascii="微软雅黑" w:eastAsia="微软雅黑" w:hAnsi="微软雅黑" w:cs="宋体"/>
                <w:color w:val="231F20"/>
                <w:spacing w:val="-37"/>
                <w:w w:val="120"/>
                <w:sz w:val="16"/>
                <w:szCs w:val="16"/>
              </w:rPr>
              <w:t xml:space="preserve"> </w:t>
            </w:r>
            <w:r w:rsidRPr="00101E5B">
              <w:rPr>
                <w:rFonts w:ascii="微软雅黑" w:eastAsia="微软雅黑" w:hAnsi="微软雅黑" w:cs="宋体"/>
                <w:color w:val="231F20"/>
                <w:w w:val="120"/>
                <w:sz w:val="16"/>
                <w:szCs w:val="16"/>
              </w:rPr>
              <w:t>500mW@24V</w:t>
            </w:r>
            <w:r w:rsidRPr="00101E5B">
              <w:rPr>
                <w:rFonts w:ascii="微软雅黑" w:eastAsia="微软雅黑" w:hAnsi="微软雅黑" w:cs="宋体"/>
                <w:color w:val="231F20"/>
                <w:spacing w:val="-45"/>
                <w:w w:val="120"/>
                <w:sz w:val="16"/>
                <w:szCs w:val="16"/>
              </w:rPr>
              <w:t xml:space="preserve"> </w:t>
            </w:r>
            <w:r w:rsidRPr="00101E5B">
              <w:rPr>
                <w:rFonts w:ascii="微软雅黑" w:eastAsia="微软雅黑" w:hAnsi="微软雅黑" w:cs="宋体"/>
                <w:color w:val="231F20"/>
                <w:w w:val="120"/>
                <w:sz w:val="16"/>
                <w:szCs w:val="16"/>
              </w:rPr>
              <w:t>DC，20.8mA</w:t>
            </w:r>
          </w:p>
        </w:tc>
        <w:tc>
          <w:tcPr>
            <w:tcW w:w="4111" w:type="dxa"/>
            <w:vMerge/>
            <w:shd w:val="clear" w:color="auto" w:fill="D5E4F5"/>
            <w:vAlign w:val="center"/>
          </w:tcPr>
          <w:p w14:paraId="4C2EAB05" w14:textId="77777777" w:rsidR="00732E1C" w:rsidRPr="00101E5B" w:rsidRDefault="00732E1C" w:rsidP="00A87D6C">
            <w:pPr>
              <w:pStyle w:val="TableParagraph"/>
              <w:spacing w:line="276" w:lineRule="auto"/>
              <w:rPr>
                <w:rFonts w:ascii="微软雅黑" w:eastAsia="微软雅黑" w:hAnsi="微软雅黑" w:cs="宋体" w:hint="eastAsia"/>
                <w:color w:val="231F20"/>
                <w:w w:val="115"/>
                <w:sz w:val="16"/>
                <w:szCs w:val="16"/>
                <w:lang w:eastAsia="zh-CN"/>
              </w:rPr>
            </w:pPr>
          </w:p>
        </w:tc>
      </w:tr>
      <w:tr w:rsidR="00732E1C" w:rsidRPr="00101E5B" w14:paraId="69D4BF8A" w14:textId="77777777" w:rsidTr="00732E1C">
        <w:trPr>
          <w:jc w:val="center"/>
        </w:trPr>
        <w:tc>
          <w:tcPr>
            <w:tcW w:w="2268" w:type="dxa"/>
            <w:shd w:val="clear" w:color="auto" w:fill="D5E4F5"/>
            <w:vAlign w:val="center"/>
          </w:tcPr>
          <w:p w14:paraId="4BB30D98" w14:textId="77777777" w:rsidR="00732E1C" w:rsidRPr="00101E5B" w:rsidRDefault="00732E1C" w:rsidP="00A87D6C">
            <w:pPr>
              <w:pStyle w:val="TableParagraph"/>
              <w:spacing w:line="276" w:lineRule="auto"/>
              <w:jc w:val="center"/>
              <w:rPr>
                <w:rFonts w:ascii="微软雅黑" w:eastAsia="微软雅黑" w:hAnsi="微软雅黑" w:cs="宋体" w:hint="eastAsia"/>
                <w:color w:val="231F20"/>
                <w:sz w:val="16"/>
                <w:szCs w:val="16"/>
              </w:rPr>
            </w:pPr>
            <w:r w:rsidRPr="00101E5B">
              <w:rPr>
                <w:rFonts w:ascii="微软雅黑" w:eastAsia="微软雅黑" w:hAnsi="微软雅黑"/>
                <w:color w:val="231F20"/>
                <w:spacing w:val="-1"/>
                <w:w w:val="115"/>
                <w:sz w:val="16"/>
                <w:szCs w:val="16"/>
              </w:rPr>
              <w:t>Modbus</w:t>
            </w:r>
            <w:r>
              <w:rPr>
                <w:rFonts w:ascii="微软雅黑" w:eastAsia="微软雅黑" w:hAnsi="微软雅黑" w:hint="eastAsia"/>
                <w:color w:val="231F20"/>
                <w:spacing w:val="-2"/>
                <w:w w:val="115"/>
                <w:sz w:val="16"/>
                <w:szCs w:val="16"/>
                <w:lang w:eastAsia="zh-CN"/>
              </w:rPr>
              <w:t>-</w:t>
            </w:r>
            <w:r w:rsidRPr="00101E5B">
              <w:rPr>
                <w:rFonts w:ascii="微软雅黑" w:eastAsia="微软雅黑" w:hAnsi="微软雅黑"/>
                <w:color w:val="231F20"/>
                <w:spacing w:val="-2"/>
                <w:w w:val="115"/>
                <w:sz w:val="16"/>
                <w:szCs w:val="16"/>
              </w:rPr>
              <w:t>R</w:t>
            </w:r>
            <w:r w:rsidRPr="00101E5B">
              <w:rPr>
                <w:rFonts w:ascii="微软雅黑" w:eastAsia="微软雅黑" w:hAnsi="微软雅黑"/>
                <w:color w:val="231F20"/>
                <w:spacing w:val="-1"/>
                <w:w w:val="115"/>
                <w:sz w:val="16"/>
                <w:szCs w:val="16"/>
              </w:rPr>
              <w:t>TU</w:t>
            </w:r>
            <w:r w:rsidRPr="00101E5B">
              <w:rPr>
                <w:rFonts w:ascii="微软雅黑" w:eastAsia="微软雅黑" w:hAnsi="微软雅黑"/>
                <w:color w:val="231F20"/>
                <w:spacing w:val="-2"/>
                <w:w w:val="115"/>
                <w:sz w:val="16"/>
                <w:szCs w:val="16"/>
              </w:rPr>
              <w:t>/</w:t>
            </w:r>
            <w:r w:rsidRPr="00101E5B">
              <w:rPr>
                <w:rFonts w:ascii="微软雅黑" w:eastAsia="微软雅黑" w:hAnsi="微软雅黑"/>
                <w:color w:val="231F20"/>
                <w:spacing w:val="-1"/>
                <w:w w:val="115"/>
                <w:sz w:val="16"/>
                <w:szCs w:val="16"/>
              </w:rPr>
              <w:t>RS485</w:t>
            </w:r>
          </w:p>
        </w:tc>
        <w:tc>
          <w:tcPr>
            <w:tcW w:w="3544" w:type="dxa"/>
            <w:shd w:val="clear" w:color="auto" w:fill="D5E4F5"/>
            <w:vAlign w:val="center"/>
          </w:tcPr>
          <w:p w14:paraId="2F1D5A22" w14:textId="77777777" w:rsidR="00732E1C" w:rsidRPr="00101E5B" w:rsidRDefault="00732E1C" w:rsidP="00A87D6C">
            <w:pPr>
              <w:pStyle w:val="TableParagraph"/>
              <w:spacing w:line="276" w:lineRule="auto"/>
              <w:ind w:left="134"/>
              <w:rPr>
                <w:rFonts w:ascii="微软雅黑" w:eastAsia="微软雅黑" w:hAnsi="微软雅黑" w:cs="宋体" w:hint="eastAsia"/>
                <w:color w:val="231F20"/>
                <w:w w:val="115"/>
                <w:sz w:val="16"/>
                <w:szCs w:val="16"/>
              </w:rPr>
            </w:pPr>
            <w:r w:rsidRPr="00101E5B">
              <w:rPr>
                <w:rFonts w:ascii="微软雅黑" w:eastAsia="微软雅黑" w:hAnsi="微软雅黑" w:cs="宋体"/>
                <w:color w:val="231F20"/>
                <w:w w:val="120"/>
                <w:sz w:val="16"/>
                <w:szCs w:val="16"/>
              </w:rPr>
              <w:t>≤</w:t>
            </w:r>
            <w:r w:rsidRPr="00101E5B">
              <w:rPr>
                <w:rFonts w:ascii="微软雅黑" w:eastAsia="微软雅黑" w:hAnsi="微软雅黑" w:cs="宋体"/>
                <w:color w:val="231F20"/>
                <w:spacing w:val="-3"/>
                <w:w w:val="120"/>
                <w:sz w:val="16"/>
                <w:szCs w:val="16"/>
              </w:rPr>
              <w:t xml:space="preserve"> </w:t>
            </w:r>
            <w:r w:rsidRPr="00101E5B">
              <w:rPr>
                <w:rFonts w:ascii="微软雅黑" w:eastAsia="微软雅黑" w:hAnsi="微软雅黑" w:cs="宋体"/>
                <w:color w:val="231F20"/>
                <w:w w:val="120"/>
                <w:sz w:val="16"/>
                <w:szCs w:val="16"/>
              </w:rPr>
              <w:t>240mW@24V</w:t>
            </w:r>
            <w:r w:rsidRPr="00101E5B">
              <w:rPr>
                <w:rFonts w:ascii="微软雅黑" w:eastAsia="微软雅黑" w:hAnsi="微软雅黑" w:cs="宋体"/>
                <w:color w:val="231F20"/>
                <w:spacing w:val="-14"/>
                <w:w w:val="120"/>
                <w:sz w:val="16"/>
                <w:szCs w:val="16"/>
              </w:rPr>
              <w:t xml:space="preserve"> </w:t>
            </w:r>
            <w:r w:rsidRPr="00101E5B">
              <w:rPr>
                <w:rFonts w:ascii="微软雅黑" w:eastAsia="微软雅黑" w:hAnsi="微软雅黑" w:cs="宋体"/>
                <w:color w:val="231F20"/>
                <w:w w:val="120"/>
                <w:sz w:val="16"/>
                <w:szCs w:val="16"/>
              </w:rPr>
              <w:t>DC，10mA</w:t>
            </w:r>
          </w:p>
        </w:tc>
        <w:tc>
          <w:tcPr>
            <w:tcW w:w="4111" w:type="dxa"/>
            <w:vMerge/>
            <w:shd w:val="clear" w:color="auto" w:fill="D5E4F5"/>
            <w:vAlign w:val="center"/>
          </w:tcPr>
          <w:p w14:paraId="1417A2FF" w14:textId="77777777" w:rsidR="00732E1C" w:rsidRPr="00101E5B" w:rsidRDefault="00732E1C" w:rsidP="00A87D6C">
            <w:pPr>
              <w:pStyle w:val="TableParagraph"/>
              <w:spacing w:line="276" w:lineRule="auto"/>
              <w:rPr>
                <w:rFonts w:ascii="微软雅黑" w:eastAsia="微软雅黑" w:hAnsi="微软雅黑" w:cs="宋体" w:hint="eastAsia"/>
                <w:color w:val="231F20"/>
                <w:w w:val="115"/>
                <w:sz w:val="16"/>
                <w:szCs w:val="16"/>
                <w:lang w:eastAsia="zh-CN"/>
              </w:rPr>
            </w:pPr>
          </w:p>
        </w:tc>
      </w:tr>
    </w:tbl>
    <w:p w14:paraId="4DEB124F" w14:textId="77777777" w:rsidR="00FC2557" w:rsidRDefault="00FC2557">
      <w:pPr>
        <w:spacing w:before="16"/>
        <w:rPr>
          <w:rFonts w:ascii="微软雅黑" w:eastAsia="微软雅黑" w:hAnsi="微软雅黑" w:cs="Microsoft JhengHei" w:hint="eastAsia"/>
          <w:sz w:val="20"/>
          <w:szCs w:val="20"/>
          <w:lang w:eastAsia="zh-CN"/>
        </w:rPr>
      </w:pPr>
    </w:p>
    <w:p w14:paraId="2DE2236D" w14:textId="2162B74B" w:rsidR="00AA249D" w:rsidRDefault="00AA249D">
      <w:pPr>
        <w:spacing w:before="16"/>
        <w:rPr>
          <w:rFonts w:ascii="微软雅黑" w:eastAsia="微软雅黑" w:hAnsi="微软雅黑" w:cs="Microsoft JhengHei" w:hint="eastAsia"/>
          <w:b/>
          <w:bCs/>
          <w:color w:val="1F497D" w:themeColor="text2"/>
          <w:sz w:val="24"/>
          <w:szCs w:val="24"/>
          <w:lang w:eastAsia="zh-CN"/>
        </w:rPr>
      </w:pPr>
      <w:r w:rsidRPr="00AA249D">
        <w:rPr>
          <w:rFonts w:ascii="微软雅黑" w:eastAsia="微软雅黑" w:hAnsi="微软雅黑" w:cs="Microsoft JhengHei" w:hint="eastAsia"/>
          <w:b/>
          <w:bCs/>
          <w:color w:val="1F497D" w:themeColor="text2"/>
          <w:sz w:val="24"/>
          <w:szCs w:val="24"/>
          <w:lang w:eastAsia="zh-CN"/>
        </w:rPr>
        <w:t>选型指南</w:t>
      </w:r>
    </w:p>
    <w:p w14:paraId="374AAAE4" w14:textId="77777777" w:rsidR="00AA249D" w:rsidRPr="00AA249D" w:rsidRDefault="00AA249D" w:rsidP="00C852B9">
      <w:pPr>
        <w:rPr>
          <w:rFonts w:ascii="微软雅黑" w:eastAsia="微软雅黑" w:hAnsi="微软雅黑" w:cs="Microsoft JhengHei" w:hint="eastAsia"/>
          <w:color w:val="1F497D" w:themeColor="text2"/>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193"/>
        <w:gridCol w:w="1276"/>
        <w:gridCol w:w="7454"/>
      </w:tblGrid>
      <w:tr w:rsidR="002A340A" w:rsidRPr="00716968" w14:paraId="27BA8B9F" w14:textId="77777777" w:rsidTr="002A340A">
        <w:trPr>
          <w:jc w:val="center"/>
        </w:trPr>
        <w:tc>
          <w:tcPr>
            <w:tcW w:w="1193" w:type="dxa"/>
            <w:shd w:val="clear" w:color="auto" w:fill="4684D3"/>
            <w:vAlign w:val="center"/>
            <w:hideMark/>
          </w:tcPr>
          <w:p w14:paraId="400097BA"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参数</w:t>
            </w:r>
          </w:p>
        </w:tc>
        <w:tc>
          <w:tcPr>
            <w:tcW w:w="1276" w:type="dxa"/>
            <w:shd w:val="clear" w:color="auto" w:fill="4684D3"/>
            <w:vAlign w:val="center"/>
            <w:hideMark/>
          </w:tcPr>
          <w:p w14:paraId="71C98B57"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454" w:type="dxa"/>
            <w:shd w:val="clear" w:color="auto" w:fill="4684D3"/>
            <w:vAlign w:val="center"/>
            <w:hideMark/>
          </w:tcPr>
          <w:p w14:paraId="5BF38177"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代码说明</w:t>
            </w:r>
          </w:p>
        </w:tc>
      </w:tr>
      <w:tr w:rsidR="002A340A" w:rsidRPr="00716968" w14:paraId="3176DB2E" w14:textId="77777777" w:rsidTr="002A340A">
        <w:trPr>
          <w:jc w:val="center"/>
        </w:trPr>
        <w:tc>
          <w:tcPr>
            <w:tcW w:w="1193" w:type="dxa"/>
            <w:shd w:val="clear" w:color="auto" w:fill="D5E4F5"/>
            <w:vAlign w:val="center"/>
            <w:hideMark/>
          </w:tcPr>
          <w:p w14:paraId="3A8B20FD"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型号</w:t>
            </w:r>
          </w:p>
        </w:tc>
        <w:tc>
          <w:tcPr>
            <w:tcW w:w="1276" w:type="dxa"/>
            <w:shd w:val="clear" w:color="auto" w:fill="D5E4F5"/>
            <w:vAlign w:val="center"/>
            <w:hideMark/>
          </w:tcPr>
          <w:p w14:paraId="067D55AB"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ADDA-P-1KG</w:t>
            </w:r>
          </w:p>
        </w:tc>
        <w:tc>
          <w:tcPr>
            <w:tcW w:w="7454" w:type="dxa"/>
            <w:shd w:val="clear" w:color="auto" w:fill="D5E4F5"/>
            <w:vAlign w:val="center"/>
            <w:hideMark/>
          </w:tcPr>
          <w:p w14:paraId="114C26BD"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隔膜型压力变送器</w:t>
            </w:r>
          </w:p>
        </w:tc>
      </w:tr>
      <w:tr w:rsidR="002A340A" w:rsidRPr="00716968" w14:paraId="1EA0A8F6" w14:textId="77777777" w:rsidTr="002A340A">
        <w:trPr>
          <w:jc w:val="center"/>
        </w:trPr>
        <w:tc>
          <w:tcPr>
            <w:tcW w:w="1193" w:type="dxa"/>
            <w:shd w:val="clear" w:color="auto" w:fill="4684D3"/>
            <w:vAlign w:val="center"/>
            <w:hideMark/>
          </w:tcPr>
          <w:p w14:paraId="37C3483B"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276" w:type="dxa"/>
            <w:shd w:val="clear" w:color="auto" w:fill="4684D3"/>
            <w:vAlign w:val="center"/>
            <w:hideMark/>
          </w:tcPr>
          <w:p w14:paraId="59B6D513"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454" w:type="dxa"/>
            <w:shd w:val="clear" w:color="auto" w:fill="4684D3"/>
            <w:vAlign w:val="center"/>
            <w:hideMark/>
          </w:tcPr>
          <w:p w14:paraId="56192B58"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代码说明</w:t>
            </w:r>
          </w:p>
        </w:tc>
      </w:tr>
      <w:tr w:rsidR="002A340A" w:rsidRPr="00716968" w14:paraId="3C0B176F" w14:textId="77777777" w:rsidTr="002A340A">
        <w:trPr>
          <w:jc w:val="center"/>
        </w:trPr>
        <w:tc>
          <w:tcPr>
            <w:tcW w:w="1193" w:type="dxa"/>
            <w:vMerge w:val="restart"/>
            <w:shd w:val="clear" w:color="auto" w:fill="D5E4F5"/>
            <w:vAlign w:val="center"/>
            <w:hideMark/>
          </w:tcPr>
          <w:p w14:paraId="147E9E9E"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量程</w:t>
            </w:r>
          </w:p>
        </w:tc>
        <w:tc>
          <w:tcPr>
            <w:tcW w:w="1276" w:type="dxa"/>
            <w:shd w:val="clear" w:color="auto" w:fill="D5E4F5"/>
            <w:vAlign w:val="center"/>
            <w:hideMark/>
          </w:tcPr>
          <w:p w14:paraId="5897BE2E"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03</w:t>
            </w:r>
          </w:p>
        </w:tc>
        <w:tc>
          <w:tcPr>
            <w:tcW w:w="7454" w:type="dxa"/>
            <w:shd w:val="clear" w:color="auto" w:fill="D5E4F5"/>
            <w:vAlign w:val="center"/>
            <w:hideMark/>
          </w:tcPr>
          <w:p w14:paraId="5067E00C"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标称量程20kPa</w:t>
            </w:r>
          </w:p>
        </w:tc>
      </w:tr>
      <w:tr w:rsidR="002A340A" w:rsidRPr="00716968" w14:paraId="31346234" w14:textId="77777777" w:rsidTr="002A340A">
        <w:trPr>
          <w:jc w:val="center"/>
        </w:trPr>
        <w:tc>
          <w:tcPr>
            <w:tcW w:w="1193" w:type="dxa"/>
            <w:vMerge/>
            <w:shd w:val="clear" w:color="auto" w:fill="D5E4F5"/>
            <w:vAlign w:val="center"/>
            <w:hideMark/>
          </w:tcPr>
          <w:p w14:paraId="108EC675" w14:textId="77777777" w:rsidR="002A340A" w:rsidRPr="00716968" w:rsidRDefault="002A340A" w:rsidP="002A340A">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506034C5"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04</w:t>
            </w:r>
          </w:p>
        </w:tc>
        <w:tc>
          <w:tcPr>
            <w:tcW w:w="7454" w:type="dxa"/>
            <w:shd w:val="clear" w:color="auto" w:fill="D5E4F5"/>
            <w:vAlign w:val="center"/>
            <w:hideMark/>
          </w:tcPr>
          <w:p w14:paraId="15D5413C"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标称量程35kPa</w:t>
            </w:r>
          </w:p>
        </w:tc>
      </w:tr>
      <w:tr w:rsidR="002A340A" w:rsidRPr="00716968" w14:paraId="36662826" w14:textId="77777777" w:rsidTr="002A340A">
        <w:trPr>
          <w:jc w:val="center"/>
        </w:trPr>
        <w:tc>
          <w:tcPr>
            <w:tcW w:w="1193" w:type="dxa"/>
            <w:vMerge/>
            <w:shd w:val="clear" w:color="auto" w:fill="D5E4F5"/>
            <w:vAlign w:val="center"/>
            <w:hideMark/>
          </w:tcPr>
          <w:p w14:paraId="41A842B3" w14:textId="77777777" w:rsidR="002A340A" w:rsidRPr="00716968" w:rsidRDefault="002A340A" w:rsidP="002A340A">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6F13B6C0"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05</w:t>
            </w:r>
          </w:p>
        </w:tc>
        <w:tc>
          <w:tcPr>
            <w:tcW w:w="7454" w:type="dxa"/>
            <w:shd w:val="clear" w:color="auto" w:fill="D5E4F5"/>
            <w:vAlign w:val="center"/>
            <w:hideMark/>
          </w:tcPr>
          <w:p w14:paraId="6256C8E7"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标称量程80kPa</w:t>
            </w:r>
          </w:p>
        </w:tc>
      </w:tr>
      <w:tr w:rsidR="002A340A" w:rsidRPr="00716968" w14:paraId="10198369" w14:textId="77777777" w:rsidTr="002A340A">
        <w:trPr>
          <w:jc w:val="center"/>
        </w:trPr>
        <w:tc>
          <w:tcPr>
            <w:tcW w:w="1193" w:type="dxa"/>
            <w:vMerge/>
            <w:shd w:val="clear" w:color="auto" w:fill="D5E4F5"/>
            <w:vAlign w:val="center"/>
            <w:hideMark/>
          </w:tcPr>
          <w:p w14:paraId="081F18AB" w14:textId="77777777" w:rsidR="002A340A" w:rsidRPr="00716968" w:rsidRDefault="002A340A" w:rsidP="002A340A">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2C0209F3"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06</w:t>
            </w:r>
          </w:p>
        </w:tc>
        <w:tc>
          <w:tcPr>
            <w:tcW w:w="7454" w:type="dxa"/>
            <w:shd w:val="clear" w:color="auto" w:fill="D5E4F5"/>
            <w:vAlign w:val="center"/>
            <w:hideMark/>
          </w:tcPr>
          <w:p w14:paraId="65448119"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标称量程150kPa</w:t>
            </w:r>
          </w:p>
        </w:tc>
      </w:tr>
      <w:tr w:rsidR="002A340A" w:rsidRPr="00716968" w14:paraId="0026F6CB" w14:textId="77777777" w:rsidTr="002A340A">
        <w:trPr>
          <w:jc w:val="center"/>
        </w:trPr>
        <w:tc>
          <w:tcPr>
            <w:tcW w:w="1193" w:type="dxa"/>
            <w:vMerge/>
            <w:shd w:val="clear" w:color="auto" w:fill="D5E4F5"/>
            <w:vAlign w:val="center"/>
            <w:hideMark/>
          </w:tcPr>
          <w:p w14:paraId="3DD31921" w14:textId="77777777" w:rsidR="002A340A" w:rsidRPr="00716968" w:rsidRDefault="002A340A" w:rsidP="002A340A">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6677D37D"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07</w:t>
            </w:r>
          </w:p>
        </w:tc>
        <w:tc>
          <w:tcPr>
            <w:tcW w:w="7454" w:type="dxa"/>
            <w:shd w:val="clear" w:color="auto" w:fill="D5E4F5"/>
            <w:vAlign w:val="center"/>
            <w:hideMark/>
          </w:tcPr>
          <w:p w14:paraId="1DF94DB6"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标称量程300kPa</w:t>
            </w:r>
          </w:p>
        </w:tc>
      </w:tr>
      <w:tr w:rsidR="002A340A" w:rsidRPr="00716968" w14:paraId="4015687F" w14:textId="77777777" w:rsidTr="002A340A">
        <w:trPr>
          <w:jc w:val="center"/>
        </w:trPr>
        <w:tc>
          <w:tcPr>
            <w:tcW w:w="1193" w:type="dxa"/>
            <w:vMerge/>
            <w:shd w:val="clear" w:color="auto" w:fill="D5E4F5"/>
            <w:vAlign w:val="center"/>
            <w:hideMark/>
          </w:tcPr>
          <w:p w14:paraId="71D67BA5" w14:textId="77777777" w:rsidR="002A340A" w:rsidRPr="00716968" w:rsidRDefault="002A340A" w:rsidP="002A340A">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C526819"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08</w:t>
            </w:r>
          </w:p>
        </w:tc>
        <w:tc>
          <w:tcPr>
            <w:tcW w:w="7454" w:type="dxa"/>
            <w:shd w:val="clear" w:color="auto" w:fill="D5E4F5"/>
            <w:vAlign w:val="center"/>
            <w:hideMark/>
          </w:tcPr>
          <w:p w14:paraId="10705263"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标称量程700kPa</w:t>
            </w:r>
          </w:p>
        </w:tc>
      </w:tr>
      <w:tr w:rsidR="002A340A" w:rsidRPr="00716968" w14:paraId="0B7C4BA5" w14:textId="77777777" w:rsidTr="002A340A">
        <w:trPr>
          <w:jc w:val="center"/>
        </w:trPr>
        <w:tc>
          <w:tcPr>
            <w:tcW w:w="1193" w:type="dxa"/>
            <w:vMerge/>
            <w:shd w:val="clear" w:color="auto" w:fill="D5E4F5"/>
            <w:vAlign w:val="center"/>
            <w:hideMark/>
          </w:tcPr>
          <w:p w14:paraId="1056A363" w14:textId="77777777" w:rsidR="002A340A" w:rsidRPr="00716968" w:rsidRDefault="002A340A" w:rsidP="002A340A">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66C6B8DF"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09</w:t>
            </w:r>
          </w:p>
        </w:tc>
        <w:tc>
          <w:tcPr>
            <w:tcW w:w="7454" w:type="dxa"/>
            <w:shd w:val="clear" w:color="auto" w:fill="D5E4F5"/>
            <w:vAlign w:val="center"/>
            <w:hideMark/>
          </w:tcPr>
          <w:p w14:paraId="70AF2DC8"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标称量程1.3MPa</w:t>
            </w:r>
          </w:p>
        </w:tc>
      </w:tr>
      <w:tr w:rsidR="002A340A" w:rsidRPr="00716968" w14:paraId="291CD3AF" w14:textId="77777777" w:rsidTr="002A340A">
        <w:trPr>
          <w:jc w:val="center"/>
        </w:trPr>
        <w:tc>
          <w:tcPr>
            <w:tcW w:w="1193" w:type="dxa"/>
            <w:vMerge/>
            <w:shd w:val="clear" w:color="auto" w:fill="D5E4F5"/>
            <w:vAlign w:val="center"/>
            <w:hideMark/>
          </w:tcPr>
          <w:p w14:paraId="3A6EA154" w14:textId="77777777" w:rsidR="002A340A" w:rsidRPr="00716968" w:rsidRDefault="002A340A" w:rsidP="002A340A">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12FE9AF"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10</w:t>
            </w:r>
          </w:p>
        </w:tc>
        <w:tc>
          <w:tcPr>
            <w:tcW w:w="7454" w:type="dxa"/>
            <w:shd w:val="clear" w:color="auto" w:fill="D5E4F5"/>
            <w:vAlign w:val="center"/>
            <w:hideMark/>
          </w:tcPr>
          <w:p w14:paraId="6624B411"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标称量程2.5MPa</w:t>
            </w:r>
          </w:p>
        </w:tc>
      </w:tr>
      <w:tr w:rsidR="002A340A" w:rsidRPr="00716968" w14:paraId="3FA95E90" w14:textId="77777777" w:rsidTr="002A340A">
        <w:trPr>
          <w:jc w:val="center"/>
        </w:trPr>
        <w:tc>
          <w:tcPr>
            <w:tcW w:w="1193" w:type="dxa"/>
            <w:vMerge/>
            <w:shd w:val="clear" w:color="auto" w:fill="D5E4F5"/>
            <w:vAlign w:val="center"/>
            <w:hideMark/>
          </w:tcPr>
          <w:p w14:paraId="51F19C71" w14:textId="77777777" w:rsidR="002A340A" w:rsidRPr="00716968" w:rsidRDefault="002A340A" w:rsidP="002A340A">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3D0B79E9"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11</w:t>
            </w:r>
          </w:p>
        </w:tc>
        <w:tc>
          <w:tcPr>
            <w:tcW w:w="7454" w:type="dxa"/>
            <w:shd w:val="clear" w:color="auto" w:fill="D5E4F5"/>
            <w:vAlign w:val="center"/>
            <w:hideMark/>
          </w:tcPr>
          <w:p w14:paraId="7C50B7D5"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标称量程4MPa</w:t>
            </w:r>
          </w:p>
        </w:tc>
      </w:tr>
      <w:tr w:rsidR="002A340A" w:rsidRPr="00716968" w14:paraId="11CCFCDD" w14:textId="77777777" w:rsidTr="002A340A">
        <w:trPr>
          <w:jc w:val="center"/>
        </w:trPr>
        <w:tc>
          <w:tcPr>
            <w:tcW w:w="1193" w:type="dxa"/>
            <w:vMerge/>
            <w:shd w:val="clear" w:color="auto" w:fill="D5E4F5"/>
            <w:vAlign w:val="center"/>
            <w:hideMark/>
          </w:tcPr>
          <w:p w14:paraId="5F9DA1A3" w14:textId="77777777" w:rsidR="002A340A" w:rsidRPr="00716968" w:rsidRDefault="002A340A" w:rsidP="002A340A">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3D4ED690"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12</w:t>
            </w:r>
          </w:p>
        </w:tc>
        <w:tc>
          <w:tcPr>
            <w:tcW w:w="7454" w:type="dxa"/>
            <w:shd w:val="clear" w:color="auto" w:fill="D5E4F5"/>
            <w:vAlign w:val="center"/>
            <w:hideMark/>
          </w:tcPr>
          <w:p w14:paraId="148A1ED1"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标称量程10MPa</w:t>
            </w:r>
          </w:p>
        </w:tc>
      </w:tr>
      <w:tr w:rsidR="002A340A" w:rsidRPr="00716968" w14:paraId="6C1B0166" w14:textId="77777777" w:rsidTr="002A340A">
        <w:trPr>
          <w:jc w:val="center"/>
        </w:trPr>
        <w:tc>
          <w:tcPr>
            <w:tcW w:w="1193" w:type="dxa"/>
            <w:vMerge/>
            <w:shd w:val="clear" w:color="auto" w:fill="D5E4F5"/>
            <w:vAlign w:val="center"/>
            <w:hideMark/>
          </w:tcPr>
          <w:p w14:paraId="000D61F6" w14:textId="77777777" w:rsidR="002A340A" w:rsidRPr="00716968" w:rsidRDefault="002A340A" w:rsidP="002A340A">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1C73CC46"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13</w:t>
            </w:r>
          </w:p>
        </w:tc>
        <w:tc>
          <w:tcPr>
            <w:tcW w:w="7454" w:type="dxa"/>
            <w:shd w:val="clear" w:color="auto" w:fill="D5E4F5"/>
            <w:vAlign w:val="center"/>
            <w:hideMark/>
          </w:tcPr>
          <w:p w14:paraId="21704BDC"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标称量程25MPa</w:t>
            </w:r>
          </w:p>
        </w:tc>
      </w:tr>
      <w:tr w:rsidR="002A340A" w:rsidRPr="00716968" w14:paraId="27856625" w14:textId="77777777" w:rsidTr="002A340A">
        <w:trPr>
          <w:jc w:val="center"/>
        </w:trPr>
        <w:tc>
          <w:tcPr>
            <w:tcW w:w="1193" w:type="dxa"/>
            <w:vMerge/>
            <w:shd w:val="clear" w:color="auto" w:fill="D5E4F5"/>
            <w:vAlign w:val="center"/>
            <w:hideMark/>
          </w:tcPr>
          <w:p w14:paraId="63119506" w14:textId="77777777" w:rsidR="002A340A" w:rsidRPr="00716968" w:rsidRDefault="002A340A" w:rsidP="002A340A">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348EE178"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14</w:t>
            </w:r>
          </w:p>
        </w:tc>
        <w:tc>
          <w:tcPr>
            <w:tcW w:w="7454" w:type="dxa"/>
            <w:shd w:val="clear" w:color="auto" w:fill="D5E4F5"/>
            <w:vAlign w:val="center"/>
            <w:hideMark/>
          </w:tcPr>
          <w:p w14:paraId="686C8DB6"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标称量程40MPa</w:t>
            </w:r>
          </w:p>
        </w:tc>
      </w:tr>
      <w:tr w:rsidR="002A340A" w:rsidRPr="00716968" w14:paraId="2AB092AA" w14:textId="77777777" w:rsidTr="002A340A">
        <w:trPr>
          <w:jc w:val="center"/>
        </w:trPr>
        <w:tc>
          <w:tcPr>
            <w:tcW w:w="1193" w:type="dxa"/>
            <w:vMerge w:val="restart"/>
            <w:shd w:val="clear" w:color="auto" w:fill="D5E4F5"/>
            <w:vAlign w:val="center"/>
            <w:hideMark/>
          </w:tcPr>
          <w:p w14:paraId="43AC69EA"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压力类型</w:t>
            </w:r>
          </w:p>
        </w:tc>
        <w:tc>
          <w:tcPr>
            <w:tcW w:w="1276" w:type="dxa"/>
            <w:shd w:val="clear" w:color="auto" w:fill="D5E4F5"/>
            <w:vAlign w:val="center"/>
            <w:hideMark/>
          </w:tcPr>
          <w:p w14:paraId="486812FE"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w:t>
            </w:r>
          </w:p>
        </w:tc>
        <w:tc>
          <w:tcPr>
            <w:tcW w:w="7454" w:type="dxa"/>
            <w:shd w:val="clear" w:color="auto" w:fill="D5E4F5"/>
            <w:vAlign w:val="center"/>
            <w:hideMark/>
          </w:tcPr>
          <w:p w14:paraId="5BAD8412"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表压</w:t>
            </w:r>
          </w:p>
        </w:tc>
      </w:tr>
      <w:tr w:rsidR="002A340A" w:rsidRPr="00716968" w14:paraId="24016AED" w14:textId="77777777" w:rsidTr="002A340A">
        <w:trPr>
          <w:jc w:val="center"/>
        </w:trPr>
        <w:tc>
          <w:tcPr>
            <w:tcW w:w="1193" w:type="dxa"/>
            <w:vMerge/>
            <w:shd w:val="clear" w:color="auto" w:fill="D5E4F5"/>
            <w:vAlign w:val="center"/>
            <w:hideMark/>
          </w:tcPr>
          <w:p w14:paraId="52F73B5B" w14:textId="77777777" w:rsidR="002A340A" w:rsidRPr="00716968" w:rsidRDefault="002A340A" w:rsidP="002A340A">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71ACE35A"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w:t>
            </w:r>
          </w:p>
        </w:tc>
        <w:tc>
          <w:tcPr>
            <w:tcW w:w="7454" w:type="dxa"/>
            <w:shd w:val="clear" w:color="auto" w:fill="D5E4F5"/>
            <w:vAlign w:val="center"/>
            <w:hideMark/>
          </w:tcPr>
          <w:p w14:paraId="109AF6F9"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绝压（可选量程代码04、05、06、07、08、09、10）</w:t>
            </w:r>
          </w:p>
        </w:tc>
      </w:tr>
      <w:tr w:rsidR="002A340A" w:rsidRPr="00716968" w14:paraId="4CA16019" w14:textId="77777777" w:rsidTr="002A340A">
        <w:trPr>
          <w:jc w:val="center"/>
        </w:trPr>
        <w:tc>
          <w:tcPr>
            <w:tcW w:w="1193" w:type="dxa"/>
            <w:vMerge/>
            <w:shd w:val="clear" w:color="auto" w:fill="D5E4F5"/>
            <w:vAlign w:val="center"/>
            <w:hideMark/>
          </w:tcPr>
          <w:p w14:paraId="656FCFFA" w14:textId="77777777" w:rsidR="002A340A" w:rsidRPr="00716968" w:rsidRDefault="002A340A" w:rsidP="002A340A">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0D8A8769"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N</w:t>
            </w:r>
          </w:p>
        </w:tc>
        <w:tc>
          <w:tcPr>
            <w:tcW w:w="7454" w:type="dxa"/>
            <w:shd w:val="clear" w:color="auto" w:fill="D5E4F5"/>
            <w:vAlign w:val="center"/>
            <w:hideMark/>
          </w:tcPr>
          <w:p w14:paraId="1679759A"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复合表压（适用于有负压的测量范围）</w:t>
            </w:r>
          </w:p>
        </w:tc>
      </w:tr>
      <w:tr w:rsidR="002A340A" w:rsidRPr="00716968" w14:paraId="262DBB79" w14:textId="77777777" w:rsidTr="002A340A">
        <w:trPr>
          <w:jc w:val="center"/>
        </w:trPr>
        <w:tc>
          <w:tcPr>
            <w:tcW w:w="1193" w:type="dxa"/>
            <w:vMerge w:val="restart"/>
            <w:shd w:val="clear" w:color="auto" w:fill="D5E4F5"/>
            <w:vAlign w:val="center"/>
            <w:hideMark/>
          </w:tcPr>
          <w:p w14:paraId="65F0800A"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密封方式</w:t>
            </w:r>
          </w:p>
        </w:tc>
        <w:tc>
          <w:tcPr>
            <w:tcW w:w="1276" w:type="dxa"/>
            <w:shd w:val="clear" w:color="auto" w:fill="D5E4F5"/>
            <w:vAlign w:val="center"/>
            <w:hideMark/>
          </w:tcPr>
          <w:p w14:paraId="566CDB1F"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w:t>
            </w:r>
          </w:p>
        </w:tc>
        <w:tc>
          <w:tcPr>
            <w:tcW w:w="7454" w:type="dxa"/>
            <w:shd w:val="clear" w:color="auto" w:fill="D5E4F5"/>
            <w:vAlign w:val="center"/>
            <w:hideMark/>
          </w:tcPr>
          <w:p w14:paraId="291F05C9"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氟橡胶（温度适用范围：-20℃~70℃）</w:t>
            </w:r>
          </w:p>
        </w:tc>
      </w:tr>
      <w:tr w:rsidR="002A340A" w:rsidRPr="00716968" w14:paraId="08CC1877" w14:textId="77777777" w:rsidTr="002A340A">
        <w:trPr>
          <w:jc w:val="center"/>
        </w:trPr>
        <w:tc>
          <w:tcPr>
            <w:tcW w:w="1193" w:type="dxa"/>
            <w:vMerge/>
            <w:shd w:val="clear" w:color="auto" w:fill="D5E4F5"/>
            <w:vAlign w:val="center"/>
            <w:hideMark/>
          </w:tcPr>
          <w:p w14:paraId="437DE76D" w14:textId="77777777" w:rsidR="002A340A" w:rsidRPr="00716968" w:rsidRDefault="002A340A" w:rsidP="002A340A">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50240B9A"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w:t>
            </w:r>
          </w:p>
        </w:tc>
        <w:tc>
          <w:tcPr>
            <w:tcW w:w="7454" w:type="dxa"/>
            <w:shd w:val="clear" w:color="auto" w:fill="D5E4F5"/>
            <w:vAlign w:val="center"/>
            <w:hideMark/>
          </w:tcPr>
          <w:p w14:paraId="11DDE5F8"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丁晴橡胶</w:t>
            </w:r>
          </w:p>
        </w:tc>
      </w:tr>
      <w:tr w:rsidR="002A340A" w:rsidRPr="00716968" w14:paraId="1EF7FE9A" w14:textId="77777777" w:rsidTr="002A340A">
        <w:trPr>
          <w:jc w:val="center"/>
        </w:trPr>
        <w:tc>
          <w:tcPr>
            <w:tcW w:w="1193" w:type="dxa"/>
            <w:vMerge/>
            <w:shd w:val="clear" w:color="auto" w:fill="D5E4F5"/>
            <w:vAlign w:val="center"/>
            <w:hideMark/>
          </w:tcPr>
          <w:p w14:paraId="18D337A5" w14:textId="77777777" w:rsidR="002A340A" w:rsidRPr="00716968" w:rsidRDefault="002A340A" w:rsidP="002A340A">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7A0A6112"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w:t>
            </w:r>
          </w:p>
        </w:tc>
        <w:tc>
          <w:tcPr>
            <w:tcW w:w="7454" w:type="dxa"/>
            <w:shd w:val="clear" w:color="auto" w:fill="D5E4F5"/>
            <w:vAlign w:val="center"/>
            <w:hideMark/>
          </w:tcPr>
          <w:p w14:paraId="7B3AEF37"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不锈钢焊接密封</w:t>
            </w:r>
          </w:p>
        </w:tc>
      </w:tr>
      <w:tr w:rsidR="002A340A" w:rsidRPr="00716968" w14:paraId="749FEBC2" w14:textId="77777777" w:rsidTr="002A340A">
        <w:trPr>
          <w:jc w:val="center"/>
        </w:trPr>
        <w:tc>
          <w:tcPr>
            <w:tcW w:w="1193" w:type="dxa"/>
            <w:shd w:val="clear" w:color="auto" w:fill="4684D3"/>
            <w:vAlign w:val="center"/>
            <w:hideMark/>
          </w:tcPr>
          <w:p w14:paraId="2AEF29E5"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276" w:type="dxa"/>
            <w:shd w:val="clear" w:color="auto" w:fill="4684D3"/>
            <w:vAlign w:val="center"/>
            <w:hideMark/>
          </w:tcPr>
          <w:p w14:paraId="342708C3"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454" w:type="dxa"/>
            <w:shd w:val="clear" w:color="auto" w:fill="4684D3"/>
            <w:vAlign w:val="center"/>
            <w:hideMark/>
          </w:tcPr>
          <w:p w14:paraId="5888011F"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代码说明</w:t>
            </w:r>
          </w:p>
        </w:tc>
      </w:tr>
      <w:tr w:rsidR="002A340A" w:rsidRPr="00716968" w14:paraId="003BB3F0" w14:textId="77777777" w:rsidTr="002A340A">
        <w:trPr>
          <w:jc w:val="center"/>
        </w:trPr>
        <w:tc>
          <w:tcPr>
            <w:tcW w:w="1193" w:type="dxa"/>
            <w:vMerge w:val="restart"/>
            <w:shd w:val="clear" w:color="auto" w:fill="D5E4F5"/>
            <w:vAlign w:val="center"/>
            <w:hideMark/>
          </w:tcPr>
          <w:p w14:paraId="36246817"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壳体</w:t>
            </w:r>
          </w:p>
        </w:tc>
        <w:tc>
          <w:tcPr>
            <w:tcW w:w="1276" w:type="dxa"/>
            <w:shd w:val="clear" w:color="auto" w:fill="D5E4F5"/>
            <w:noWrap/>
            <w:vAlign w:val="center"/>
            <w:hideMark/>
          </w:tcPr>
          <w:p w14:paraId="2DBA0283"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2</w:t>
            </w:r>
          </w:p>
        </w:tc>
        <w:tc>
          <w:tcPr>
            <w:tcW w:w="7454" w:type="dxa"/>
            <w:shd w:val="clear" w:color="auto" w:fill="D5E4F5"/>
            <w:noWrap/>
            <w:vAlign w:val="center"/>
            <w:hideMark/>
          </w:tcPr>
          <w:p w14:paraId="53FF325B"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2088铝合金壳体</w:t>
            </w:r>
          </w:p>
        </w:tc>
      </w:tr>
      <w:tr w:rsidR="002A340A" w:rsidRPr="00716968" w14:paraId="3467ABE1" w14:textId="77777777" w:rsidTr="002A340A">
        <w:trPr>
          <w:jc w:val="center"/>
        </w:trPr>
        <w:tc>
          <w:tcPr>
            <w:tcW w:w="1193" w:type="dxa"/>
            <w:vMerge/>
            <w:shd w:val="clear" w:color="auto" w:fill="D5E4F5"/>
            <w:vAlign w:val="center"/>
            <w:hideMark/>
          </w:tcPr>
          <w:p w14:paraId="0D72C0BA" w14:textId="77777777" w:rsidR="002A340A" w:rsidRPr="00716968" w:rsidRDefault="002A340A" w:rsidP="002A340A">
            <w:pPr>
              <w:widowControl/>
              <w:rPr>
                <w:rFonts w:ascii="微软雅黑" w:eastAsia="微软雅黑" w:hAnsi="微软雅黑" w:cs="宋体" w:hint="eastAsia"/>
                <w:sz w:val="16"/>
                <w:szCs w:val="16"/>
                <w:lang w:eastAsia="zh-CN"/>
              </w:rPr>
            </w:pPr>
          </w:p>
        </w:tc>
        <w:tc>
          <w:tcPr>
            <w:tcW w:w="1276" w:type="dxa"/>
            <w:shd w:val="clear" w:color="auto" w:fill="D5E4F5"/>
            <w:noWrap/>
            <w:vAlign w:val="center"/>
            <w:hideMark/>
          </w:tcPr>
          <w:p w14:paraId="06585E71"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L</w:t>
            </w:r>
          </w:p>
        </w:tc>
        <w:tc>
          <w:tcPr>
            <w:tcW w:w="7454" w:type="dxa"/>
            <w:shd w:val="clear" w:color="auto" w:fill="D5E4F5"/>
            <w:noWrap/>
            <w:vAlign w:val="center"/>
            <w:hideMark/>
          </w:tcPr>
          <w:p w14:paraId="072BBFBF"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3051铝合金壳体</w:t>
            </w:r>
          </w:p>
        </w:tc>
      </w:tr>
      <w:tr w:rsidR="002A340A" w:rsidRPr="00716968" w14:paraId="6DA533AD" w14:textId="77777777" w:rsidTr="002A340A">
        <w:trPr>
          <w:jc w:val="center"/>
        </w:trPr>
        <w:tc>
          <w:tcPr>
            <w:tcW w:w="1193" w:type="dxa"/>
            <w:vMerge w:val="restart"/>
            <w:shd w:val="clear" w:color="auto" w:fill="D5E4F5"/>
            <w:vAlign w:val="center"/>
            <w:hideMark/>
          </w:tcPr>
          <w:p w14:paraId="0839AA32"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电气连接</w:t>
            </w:r>
          </w:p>
        </w:tc>
        <w:tc>
          <w:tcPr>
            <w:tcW w:w="1276" w:type="dxa"/>
            <w:shd w:val="clear" w:color="auto" w:fill="D5E4F5"/>
            <w:vAlign w:val="center"/>
            <w:hideMark/>
          </w:tcPr>
          <w:p w14:paraId="2742E27C"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w:t>
            </w:r>
          </w:p>
        </w:tc>
        <w:tc>
          <w:tcPr>
            <w:tcW w:w="7454" w:type="dxa"/>
            <w:shd w:val="clear" w:color="auto" w:fill="D5E4F5"/>
            <w:vAlign w:val="center"/>
            <w:hideMark/>
          </w:tcPr>
          <w:p w14:paraId="4BF769DD"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一端配M20*1.5防水接头，另一端配堵头，PVC材质，适用线径6-8mm，防护等级IP67（隔爆认证不可选此项）</w:t>
            </w:r>
          </w:p>
        </w:tc>
      </w:tr>
      <w:tr w:rsidR="002A340A" w:rsidRPr="00716968" w14:paraId="003F79A8" w14:textId="77777777" w:rsidTr="002A340A">
        <w:trPr>
          <w:jc w:val="center"/>
        </w:trPr>
        <w:tc>
          <w:tcPr>
            <w:tcW w:w="1193" w:type="dxa"/>
            <w:vMerge/>
            <w:shd w:val="clear" w:color="auto" w:fill="D5E4F5"/>
            <w:vAlign w:val="center"/>
            <w:hideMark/>
          </w:tcPr>
          <w:p w14:paraId="75BC5F5E" w14:textId="77777777" w:rsidR="002A340A" w:rsidRPr="00716968" w:rsidRDefault="002A340A" w:rsidP="002A340A">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56A38C2A"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N</w:t>
            </w:r>
          </w:p>
        </w:tc>
        <w:tc>
          <w:tcPr>
            <w:tcW w:w="7454" w:type="dxa"/>
            <w:shd w:val="clear" w:color="auto" w:fill="D5E4F5"/>
            <w:vAlign w:val="center"/>
            <w:hideMark/>
          </w:tcPr>
          <w:p w14:paraId="5B44FA34"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一端配内螺纹1/2NPT，另一端配堵头，不锈钢材质，适用线径6-8mm，防护等级IP67</w:t>
            </w:r>
          </w:p>
        </w:tc>
      </w:tr>
      <w:tr w:rsidR="002A340A" w:rsidRPr="00716968" w14:paraId="1E723101" w14:textId="77777777" w:rsidTr="002A340A">
        <w:trPr>
          <w:jc w:val="center"/>
        </w:trPr>
        <w:tc>
          <w:tcPr>
            <w:tcW w:w="1193" w:type="dxa"/>
            <w:vMerge/>
            <w:shd w:val="clear" w:color="auto" w:fill="D5E4F5"/>
            <w:vAlign w:val="center"/>
            <w:hideMark/>
          </w:tcPr>
          <w:p w14:paraId="1E2AD090" w14:textId="77777777" w:rsidR="002A340A" w:rsidRPr="00716968" w:rsidRDefault="002A340A" w:rsidP="002A340A">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6B8FF66F"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w:t>
            </w:r>
          </w:p>
        </w:tc>
        <w:tc>
          <w:tcPr>
            <w:tcW w:w="7454" w:type="dxa"/>
            <w:shd w:val="clear" w:color="auto" w:fill="D5E4F5"/>
            <w:vAlign w:val="center"/>
            <w:hideMark/>
          </w:tcPr>
          <w:p w14:paraId="0CEDEB8D"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一端配内螺纹M20*1.5，另一端配堵头，不锈钢材质，适用线径6-8mm，防护等级IP67</w:t>
            </w:r>
          </w:p>
        </w:tc>
      </w:tr>
      <w:tr w:rsidR="002A340A" w:rsidRPr="00716968" w14:paraId="179F3F8E" w14:textId="77777777" w:rsidTr="002A340A">
        <w:trPr>
          <w:jc w:val="center"/>
        </w:trPr>
        <w:tc>
          <w:tcPr>
            <w:tcW w:w="1193" w:type="dxa"/>
            <w:vMerge/>
            <w:shd w:val="clear" w:color="auto" w:fill="D5E4F5"/>
            <w:vAlign w:val="center"/>
            <w:hideMark/>
          </w:tcPr>
          <w:p w14:paraId="1DCEB05B" w14:textId="77777777" w:rsidR="002A340A" w:rsidRPr="00716968" w:rsidRDefault="002A340A" w:rsidP="002A340A">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1D50675B"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w:t>
            </w:r>
          </w:p>
        </w:tc>
        <w:tc>
          <w:tcPr>
            <w:tcW w:w="7454" w:type="dxa"/>
            <w:shd w:val="clear" w:color="auto" w:fill="D5E4F5"/>
            <w:vAlign w:val="center"/>
            <w:hideMark/>
          </w:tcPr>
          <w:p w14:paraId="3099CECC" w14:textId="77777777"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一端配内螺纹G1/2，另一端配堵头，不锈钢材质，适用线径6-8mm，防护等级IP67</w:t>
            </w:r>
          </w:p>
        </w:tc>
      </w:tr>
      <w:tr w:rsidR="002A340A" w:rsidRPr="00716968" w14:paraId="7DC802FE" w14:textId="77777777" w:rsidTr="002A340A">
        <w:trPr>
          <w:jc w:val="center"/>
        </w:trPr>
        <w:tc>
          <w:tcPr>
            <w:tcW w:w="1193" w:type="dxa"/>
            <w:shd w:val="clear" w:color="auto" w:fill="4684D3"/>
            <w:vAlign w:val="center"/>
          </w:tcPr>
          <w:p w14:paraId="114B1EAC" w14:textId="148A0CB9"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276" w:type="dxa"/>
            <w:shd w:val="clear" w:color="auto" w:fill="4684D3"/>
            <w:vAlign w:val="center"/>
          </w:tcPr>
          <w:p w14:paraId="09E46835" w14:textId="0F16CF5B"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454" w:type="dxa"/>
            <w:shd w:val="clear" w:color="auto" w:fill="4684D3"/>
            <w:vAlign w:val="center"/>
          </w:tcPr>
          <w:p w14:paraId="1A7E63D1" w14:textId="791D87BC" w:rsidR="002A340A" w:rsidRPr="00716968" w:rsidRDefault="002A340A" w:rsidP="002A340A">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代码说明</w:t>
            </w:r>
          </w:p>
        </w:tc>
      </w:tr>
    </w:tbl>
    <w:p w14:paraId="46FA5BF3" w14:textId="77777777" w:rsidR="00AA249D" w:rsidRDefault="00AA249D">
      <w:pPr>
        <w:spacing w:line="270" w:lineRule="exact"/>
        <w:rPr>
          <w:rFonts w:ascii="微软雅黑" w:eastAsia="微软雅黑" w:hAnsi="微软雅黑" w:cs="微软雅黑" w:hint="eastAsia"/>
          <w:sz w:val="16"/>
          <w:szCs w:val="16"/>
          <w:lang w:eastAsia="zh-CN"/>
        </w:rPr>
        <w:sectPr w:rsidR="00AA249D" w:rsidSect="001F380E">
          <w:pgSz w:w="11906" w:h="16838" w:code="9"/>
          <w:pgMar w:top="1361" w:right="1077" w:bottom="1361" w:left="1077" w:header="720" w:footer="720" w:gutter="0"/>
          <w:cols w:space="720"/>
          <w:docGrid w:linePitch="299"/>
        </w:sectPr>
      </w:pPr>
    </w:p>
    <w:p w14:paraId="674D4AF9" w14:textId="0F424381" w:rsidR="00AA249D" w:rsidRDefault="00AA249D" w:rsidP="00AA249D">
      <w:pPr>
        <w:spacing w:before="16"/>
        <w:rPr>
          <w:rFonts w:ascii="微软雅黑" w:eastAsia="微软雅黑" w:hAnsi="微软雅黑" w:cs="Microsoft JhengHei" w:hint="eastAsia"/>
          <w:b/>
          <w:bCs/>
          <w:color w:val="1F497D" w:themeColor="text2"/>
          <w:sz w:val="24"/>
          <w:szCs w:val="24"/>
          <w:lang w:eastAsia="zh-CN"/>
        </w:rPr>
      </w:pPr>
      <w:r w:rsidRPr="00AA249D">
        <w:rPr>
          <w:rFonts w:ascii="微软雅黑" w:eastAsia="微软雅黑" w:hAnsi="微软雅黑" w:cs="Microsoft JhengHei" w:hint="eastAsia"/>
          <w:b/>
          <w:bCs/>
          <w:color w:val="1F497D" w:themeColor="text2"/>
          <w:sz w:val="24"/>
          <w:szCs w:val="24"/>
          <w:lang w:eastAsia="zh-CN"/>
        </w:rPr>
        <w:lastRenderedPageBreak/>
        <w:t>选型指南</w:t>
      </w:r>
      <w:r w:rsidR="00C852B9">
        <w:rPr>
          <w:rFonts w:ascii="微软雅黑" w:eastAsia="微软雅黑" w:hAnsi="微软雅黑" w:cs="Microsoft JhengHei" w:hint="eastAsia"/>
          <w:b/>
          <w:bCs/>
          <w:color w:val="1F497D" w:themeColor="text2"/>
          <w:sz w:val="24"/>
          <w:szCs w:val="24"/>
          <w:lang w:eastAsia="zh-CN"/>
        </w:rPr>
        <w:t>（接上页）</w:t>
      </w:r>
    </w:p>
    <w:p w14:paraId="1B42131E" w14:textId="77777777" w:rsidR="00AA249D" w:rsidRPr="00AA249D" w:rsidRDefault="00AA249D" w:rsidP="00C852B9">
      <w:pPr>
        <w:rPr>
          <w:rFonts w:ascii="微软雅黑" w:eastAsia="微软雅黑" w:hAnsi="微软雅黑" w:cs="Microsoft JhengHei" w:hint="eastAsia"/>
          <w:color w:val="1F497D" w:themeColor="text2"/>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193"/>
        <w:gridCol w:w="1276"/>
        <w:gridCol w:w="1276"/>
        <w:gridCol w:w="6178"/>
      </w:tblGrid>
      <w:tr w:rsidR="00AC6C10" w:rsidRPr="00716968" w14:paraId="0338A48B" w14:textId="77777777" w:rsidTr="002A340A">
        <w:trPr>
          <w:jc w:val="center"/>
        </w:trPr>
        <w:tc>
          <w:tcPr>
            <w:tcW w:w="1193" w:type="dxa"/>
            <w:vMerge w:val="restart"/>
            <w:shd w:val="clear" w:color="auto" w:fill="D5E4F5"/>
            <w:vAlign w:val="center"/>
            <w:hideMark/>
          </w:tcPr>
          <w:p w14:paraId="61B5AF2B"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输出信号</w:t>
            </w:r>
          </w:p>
        </w:tc>
        <w:tc>
          <w:tcPr>
            <w:tcW w:w="1276" w:type="dxa"/>
            <w:shd w:val="clear" w:color="auto" w:fill="D5E4F5"/>
            <w:noWrap/>
            <w:vAlign w:val="center"/>
            <w:hideMark/>
          </w:tcPr>
          <w:p w14:paraId="120E0008"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w:t>
            </w:r>
          </w:p>
        </w:tc>
        <w:tc>
          <w:tcPr>
            <w:tcW w:w="7454" w:type="dxa"/>
            <w:gridSpan w:val="2"/>
            <w:shd w:val="clear" w:color="auto" w:fill="D5E4F5"/>
            <w:noWrap/>
            <w:vAlign w:val="center"/>
            <w:hideMark/>
          </w:tcPr>
          <w:p w14:paraId="3E23EC9A"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4～20mA 二线制，适用供电电压10.5-36VDC</w:t>
            </w:r>
          </w:p>
        </w:tc>
      </w:tr>
      <w:tr w:rsidR="00AC6C10" w:rsidRPr="00716968" w14:paraId="36FE5F43" w14:textId="77777777" w:rsidTr="002A340A">
        <w:trPr>
          <w:jc w:val="center"/>
        </w:trPr>
        <w:tc>
          <w:tcPr>
            <w:tcW w:w="1193" w:type="dxa"/>
            <w:vMerge/>
            <w:shd w:val="clear" w:color="auto" w:fill="D5E4F5"/>
            <w:vAlign w:val="center"/>
            <w:hideMark/>
          </w:tcPr>
          <w:p w14:paraId="2F0D1EBF"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25614C59"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H</w:t>
            </w:r>
          </w:p>
        </w:tc>
        <w:tc>
          <w:tcPr>
            <w:tcW w:w="7454" w:type="dxa"/>
            <w:gridSpan w:val="2"/>
            <w:shd w:val="clear" w:color="auto" w:fill="D5E4F5"/>
            <w:vAlign w:val="center"/>
            <w:hideMark/>
          </w:tcPr>
          <w:p w14:paraId="20BABD56"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4～20mA+HART 二线制，适用供电电压16.5-36VDC</w:t>
            </w:r>
          </w:p>
        </w:tc>
      </w:tr>
      <w:tr w:rsidR="00AC6C10" w:rsidRPr="00716968" w14:paraId="4B0B8A43" w14:textId="77777777" w:rsidTr="002A340A">
        <w:trPr>
          <w:jc w:val="center"/>
        </w:trPr>
        <w:tc>
          <w:tcPr>
            <w:tcW w:w="1193" w:type="dxa"/>
            <w:vMerge/>
            <w:shd w:val="clear" w:color="auto" w:fill="D5E4F5"/>
            <w:vAlign w:val="center"/>
            <w:hideMark/>
          </w:tcPr>
          <w:p w14:paraId="57997111"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34939050"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w:t>
            </w:r>
          </w:p>
        </w:tc>
        <w:tc>
          <w:tcPr>
            <w:tcW w:w="7454" w:type="dxa"/>
            <w:gridSpan w:val="2"/>
            <w:shd w:val="clear" w:color="auto" w:fill="D5E4F5"/>
            <w:vAlign w:val="center"/>
            <w:hideMark/>
          </w:tcPr>
          <w:p w14:paraId="1C141F90"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Modbus-RTU/RS485，适用供电电压12~36VDC</w:t>
            </w:r>
          </w:p>
        </w:tc>
      </w:tr>
      <w:tr w:rsidR="00AC6C10" w:rsidRPr="00716968" w14:paraId="09720008" w14:textId="77777777" w:rsidTr="002A340A">
        <w:trPr>
          <w:jc w:val="center"/>
        </w:trPr>
        <w:tc>
          <w:tcPr>
            <w:tcW w:w="1193" w:type="dxa"/>
            <w:vMerge w:val="restart"/>
            <w:shd w:val="clear" w:color="auto" w:fill="D5E4F5"/>
            <w:vAlign w:val="center"/>
            <w:hideMark/>
          </w:tcPr>
          <w:p w14:paraId="14C419F7"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显示方式</w:t>
            </w:r>
          </w:p>
        </w:tc>
        <w:tc>
          <w:tcPr>
            <w:tcW w:w="1276" w:type="dxa"/>
            <w:shd w:val="clear" w:color="auto" w:fill="D5E4F5"/>
            <w:vAlign w:val="center"/>
            <w:hideMark/>
          </w:tcPr>
          <w:p w14:paraId="4224C23E"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N</w:t>
            </w:r>
          </w:p>
        </w:tc>
        <w:tc>
          <w:tcPr>
            <w:tcW w:w="7454" w:type="dxa"/>
            <w:gridSpan w:val="2"/>
            <w:shd w:val="clear" w:color="auto" w:fill="D5E4F5"/>
            <w:vAlign w:val="center"/>
            <w:hideMark/>
          </w:tcPr>
          <w:p w14:paraId="173C9021"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不带显示</w:t>
            </w:r>
          </w:p>
        </w:tc>
      </w:tr>
      <w:tr w:rsidR="00AC6C10" w:rsidRPr="00716968" w14:paraId="691CF49E" w14:textId="77777777" w:rsidTr="002A340A">
        <w:trPr>
          <w:jc w:val="center"/>
        </w:trPr>
        <w:tc>
          <w:tcPr>
            <w:tcW w:w="1193" w:type="dxa"/>
            <w:vMerge/>
            <w:shd w:val="clear" w:color="auto" w:fill="D5E4F5"/>
            <w:vAlign w:val="center"/>
            <w:hideMark/>
          </w:tcPr>
          <w:p w14:paraId="7577F5AA"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161874E5"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L</w:t>
            </w:r>
          </w:p>
        </w:tc>
        <w:tc>
          <w:tcPr>
            <w:tcW w:w="7454" w:type="dxa"/>
            <w:gridSpan w:val="2"/>
            <w:shd w:val="clear" w:color="auto" w:fill="D5E4F5"/>
            <w:vAlign w:val="center"/>
            <w:hideMark/>
          </w:tcPr>
          <w:p w14:paraId="43492BAA"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带LCD显示模块</w:t>
            </w:r>
          </w:p>
        </w:tc>
      </w:tr>
      <w:tr w:rsidR="00C852B9" w:rsidRPr="00716968" w14:paraId="4128A392" w14:textId="77777777" w:rsidTr="002A340A">
        <w:trPr>
          <w:jc w:val="center"/>
        </w:trPr>
        <w:tc>
          <w:tcPr>
            <w:tcW w:w="1193" w:type="dxa"/>
            <w:shd w:val="clear" w:color="auto" w:fill="4684D3"/>
            <w:vAlign w:val="center"/>
            <w:hideMark/>
          </w:tcPr>
          <w:p w14:paraId="16E145C4"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276" w:type="dxa"/>
            <w:shd w:val="clear" w:color="auto" w:fill="4684D3"/>
            <w:vAlign w:val="center"/>
            <w:hideMark/>
          </w:tcPr>
          <w:p w14:paraId="5B3E270D"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454" w:type="dxa"/>
            <w:gridSpan w:val="2"/>
            <w:shd w:val="clear" w:color="auto" w:fill="4684D3"/>
            <w:vAlign w:val="center"/>
            <w:hideMark/>
          </w:tcPr>
          <w:p w14:paraId="7A6CF60F"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代码说明</w:t>
            </w:r>
          </w:p>
        </w:tc>
      </w:tr>
      <w:tr w:rsidR="00AC6C10" w:rsidRPr="00716968" w14:paraId="6C864B97" w14:textId="77777777" w:rsidTr="002A340A">
        <w:trPr>
          <w:jc w:val="center"/>
        </w:trPr>
        <w:tc>
          <w:tcPr>
            <w:tcW w:w="1193" w:type="dxa"/>
            <w:vMerge w:val="restart"/>
            <w:shd w:val="clear" w:color="auto" w:fill="D5E4F5"/>
            <w:noWrap/>
            <w:vAlign w:val="center"/>
            <w:hideMark/>
          </w:tcPr>
          <w:p w14:paraId="4F17F746"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材质</w:t>
            </w:r>
          </w:p>
        </w:tc>
        <w:tc>
          <w:tcPr>
            <w:tcW w:w="1276" w:type="dxa"/>
            <w:shd w:val="clear" w:color="auto" w:fill="D5E4F5"/>
            <w:vAlign w:val="center"/>
            <w:hideMark/>
          </w:tcPr>
          <w:p w14:paraId="65760D19"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4</w:t>
            </w:r>
          </w:p>
        </w:tc>
        <w:tc>
          <w:tcPr>
            <w:tcW w:w="7454" w:type="dxa"/>
            <w:gridSpan w:val="2"/>
            <w:shd w:val="clear" w:color="auto" w:fill="D5E4F5"/>
            <w:vAlign w:val="center"/>
            <w:hideMark/>
          </w:tcPr>
          <w:p w14:paraId="7CE15BA9"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不锈钢SUS304材质</w:t>
            </w:r>
          </w:p>
        </w:tc>
      </w:tr>
      <w:tr w:rsidR="00AC6C10" w:rsidRPr="00716968" w14:paraId="3EBD6017" w14:textId="77777777" w:rsidTr="002A340A">
        <w:trPr>
          <w:jc w:val="center"/>
        </w:trPr>
        <w:tc>
          <w:tcPr>
            <w:tcW w:w="1193" w:type="dxa"/>
            <w:vMerge/>
            <w:shd w:val="clear" w:color="auto" w:fill="D5E4F5"/>
            <w:vAlign w:val="center"/>
            <w:hideMark/>
          </w:tcPr>
          <w:p w14:paraId="770EE0F4"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10D8EFA6"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6</w:t>
            </w:r>
          </w:p>
        </w:tc>
        <w:tc>
          <w:tcPr>
            <w:tcW w:w="7454" w:type="dxa"/>
            <w:gridSpan w:val="2"/>
            <w:shd w:val="clear" w:color="auto" w:fill="D5E4F5"/>
            <w:vAlign w:val="center"/>
            <w:hideMark/>
          </w:tcPr>
          <w:p w14:paraId="6D6E6248"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不锈钢SUS316材质</w:t>
            </w:r>
          </w:p>
        </w:tc>
      </w:tr>
      <w:tr w:rsidR="00AC6C10" w:rsidRPr="00716968" w14:paraId="729D052C" w14:textId="77777777" w:rsidTr="002A340A">
        <w:trPr>
          <w:jc w:val="center"/>
        </w:trPr>
        <w:tc>
          <w:tcPr>
            <w:tcW w:w="1193" w:type="dxa"/>
            <w:vMerge w:val="restart"/>
            <w:shd w:val="clear" w:color="auto" w:fill="D5E4F5"/>
            <w:vAlign w:val="center"/>
            <w:hideMark/>
          </w:tcPr>
          <w:p w14:paraId="021C169F"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连接类型</w:t>
            </w:r>
          </w:p>
        </w:tc>
        <w:tc>
          <w:tcPr>
            <w:tcW w:w="1276" w:type="dxa"/>
            <w:shd w:val="clear" w:color="auto" w:fill="D5E4F5"/>
            <w:vAlign w:val="center"/>
            <w:hideMark/>
          </w:tcPr>
          <w:p w14:paraId="0A9C7116"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NT</w:t>
            </w:r>
          </w:p>
        </w:tc>
        <w:tc>
          <w:tcPr>
            <w:tcW w:w="7454" w:type="dxa"/>
            <w:gridSpan w:val="2"/>
            <w:shd w:val="clear" w:color="auto" w:fill="D5E4F5"/>
            <w:vAlign w:val="center"/>
            <w:hideMark/>
          </w:tcPr>
          <w:p w14:paraId="2EAB09A0"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标准连接，适用介质温度-25~85℃</w:t>
            </w:r>
          </w:p>
        </w:tc>
      </w:tr>
      <w:tr w:rsidR="00AC6C10" w:rsidRPr="00716968" w14:paraId="692205E0" w14:textId="77777777" w:rsidTr="002A340A">
        <w:trPr>
          <w:jc w:val="center"/>
        </w:trPr>
        <w:tc>
          <w:tcPr>
            <w:tcW w:w="1193" w:type="dxa"/>
            <w:vMerge/>
            <w:shd w:val="clear" w:color="auto" w:fill="D5E4F5"/>
            <w:vAlign w:val="center"/>
            <w:hideMark/>
          </w:tcPr>
          <w:p w14:paraId="0CDC5393"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7B7EDD87"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HT</w:t>
            </w:r>
          </w:p>
        </w:tc>
        <w:tc>
          <w:tcPr>
            <w:tcW w:w="7454" w:type="dxa"/>
            <w:gridSpan w:val="2"/>
            <w:shd w:val="clear" w:color="auto" w:fill="D5E4F5"/>
            <w:vAlign w:val="center"/>
            <w:hideMark/>
          </w:tcPr>
          <w:p w14:paraId="4D058DE9"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散热片连接，适用介质温度-40~150℃</w:t>
            </w:r>
          </w:p>
        </w:tc>
      </w:tr>
      <w:tr w:rsidR="00AC6C10" w:rsidRPr="00716968" w14:paraId="15EF5E43" w14:textId="77777777" w:rsidTr="002A340A">
        <w:trPr>
          <w:jc w:val="center"/>
        </w:trPr>
        <w:tc>
          <w:tcPr>
            <w:tcW w:w="1193" w:type="dxa"/>
            <w:vMerge/>
            <w:shd w:val="clear" w:color="auto" w:fill="D5E4F5"/>
            <w:vAlign w:val="center"/>
            <w:hideMark/>
          </w:tcPr>
          <w:p w14:paraId="5948413C"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3FB72FD"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UT</w:t>
            </w:r>
          </w:p>
        </w:tc>
        <w:tc>
          <w:tcPr>
            <w:tcW w:w="7454" w:type="dxa"/>
            <w:gridSpan w:val="2"/>
            <w:shd w:val="clear" w:color="auto" w:fill="D5E4F5"/>
            <w:vAlign w:val="center"/>
            <w:hideMark/>
          </w:tcPr>
          <w:p w14:paraId="207725BC"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固定毛细管连接，适用介质温度0℃~300℃</w:t>
            </w:r>
          </w:p>
        </w:tc>
      </w:tr>
      <w:tr w:rsidR="00AC6C10" w:rsidRPr="00716968" w14:paraId="070C58C5" w14:textId="77777777" w:rsidTr="002A340A">
        <w:trPr>
          <w:jc w:val="center"/>
        </w:trPr>
        <w:tc>
          <w:tcPr>
            <w:tcW w:w="1193" w:type="dxa"/>
            <w:vMerge/>
            <w:shd w:val="clear" w:color="auto" w:fill="D5E4F5"/>
            <w:vAlign w:val="center"/>
            <w:hideMark/>
          </w:tcPr>
          <w:p w14:paraId="1AFFF653"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68999AA7"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MT</w:t>
            </w:r>
          </w:p>
        </w:tc>
        <w:tc>
          <w:tcPr>
            <w:tcW w:w="7454" w:type="dxa"/>
            <w:gridSpan w:val="2"/>
            <w:shd w:val="clear" w:color="auto" w:fill="D5E4F5"/>
            <w:vAlign w:val="center"/>
            <w:hideMark/>
          </w:tcPr>
          <w:p w14:paraId="67CEE3F7"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毛细管连接，适用介质温度-40~200℃~400℃</w:t>
            </w:r>
          </w:p>
        </w:tc>
      </w:tr>
      <w:tr w:rsidR="00AC6C10" w:rsidRPr="00716968" w14:paraId="55DE146D" w14:textId="77777777" w:rsidTr="002A340A">
        <w:trPr>
          <w:jc w:val="center"/>
        </w:trPr>
        <w:tc>
          <w:tcPr>
            <w:tcW w:w="1193" w:type="dxa"/>
            <w:vMerge w:val="restart"/>
            <w:shd w:val="clear" w:color="auto" w:fill="D5E4F5"/>
            <w:vAlign w:val="center"/>
            <w:hideMark/>
          </w:tcPr>
          <w:p w14:paraId="7FB62F77"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毛细管类型</w:t>
            </w:r>
          </w:p>
        </w:tc>
        <w:tc>
          <w:tcPr>
            <w:tcW w:w="1276" w:type="dxa"/>
            <w:shd w:val="clear" w:color="auto" w:fill="D5E4F5"/>
            <w:vAlign w:val="center"/>
            <w:hideMark/>
          </w:tcPr>
          <w:p w14:paraId="0B47E763"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N</w:t>
            </w:r>
          </w:p>
        </w:tc>
        <w:tc>
          <w:tcPr>
            <w:tcW w:w="7454" w:type="dxa"/>
            <w:gridSpan w:val="2"/>
            <w:shd w:val="clear" w:color="auto" w:fill="D5E4F5"/>
            <w:vAlign w:val="center"/>
            <w:hideMark/>
          </w:tcPr>
          <w:p w14:paraId="60847DE1"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无毛细管</w:t>
            </w:r>
          </w:p>
        </w:tc>
      </w:tr>
      <w:tr w:rsidR="00AC6C10" w:rsidRPr="00716968" w14:paraId="75A1ABD4" w14:textId="77777777" w:rsidTr="002A340A">
        <w:trPr>
          <w:jc w:val="center"/>
        </w:trPr>
        <w:tc>
          <w:tcPr>
            <w:tcW w:w="1193" w:type="dxa"/>
            <w:vMerge/>
            <w:shd w:val="clear" w:color="auto" w:fill="D5E4F5"/>
            <w:vAlign w:val="center"/>
            <w:hideMark/>
          </w:tcPr>
          <w:p w14:paraId="43C284D2"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186E435C"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w:t>
            </w:r>
          </w:p>
        </w:tc>
        <w:tc>
          <w:tcPr>
            <w:tcW w:w="7454" w:type="dxa"/>
            <w:gridSpan w:val="2"/>
            <w:shd w:val="clear" w:color="auto" w:fill="D5E4F5"/>
            <w:vAlign w:val="center"/>
            <w:hideMark/>
          </w:tcPr>
          <w:p w14:paraId="591AD672"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PVC护套，铠装304不锈钢，毛细管材质为304</w:t>
            </w:r>
          </w:p>
        </w:tc>
      </w:tr>
      <w:tr w:rsidR="00AC6C10" w:rsidRPr="00716968" w14:paraId="06FE55A6" w14:textId="77777777" w:rsidTr="002A340A">
        <w:trPr>
          <w:jc w:val="center"/>
        </w:trPr>
        <w:tc>
          <w:tcPr>
            <w:tcW w:w="1193" w:type="dxa"/>
            <w:vMerge/>
            <w:shd w:val="clear" w:color="auto" w:fill="D5E4F5"/>
            <w:vAlign w:val="center"/>
            <w:hideMark/>
          </w:tcPr>
          <w:p w14:paraId="5649CABE"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67F3B60F"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w:t>
            </w:r>
          </w:p>
        </w:tc>
        <w:tc>
          <w:tcPr>
            <w:tcW w:w="7454" w:type="dxa"/>
            <w:gridSpan w:val="2"/>
            <w:shd w:val="clear" w:color="auto" w:fill="D5E4F5"/>
            <w:vAlign w:val="center"/>
            <w:hideMark/>
          </w:tcPr>
          <w:p w14:paraId="0B9C51E4"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PVC护套，铠装SUS304不锈钢，毛细管材质为316</w:t>
            </w:r>
          </w:p>
        </w:tc>
      </w:tr>
      <w:tr w:rsidR="00AC6C10" w:rsidRPr="00716968" w14:paraId="19B0444D" w14:textId="77777777" w:rsidTr="002A340A">
        <w:trPr>
          <w:jc w:val="center"/>
        </w:trPr>
        <w:tc>
          <w:tcPr>
            <w:tcW w:w="1193" w:type="dxa"/>
            <w:shd w:val="clear" w:color="auto" w:fill="D5E4F5"/>
            <w:vAlign w:val="center"/>
            <w:hideMark/>
          </w:tcPr>
          <w:p w14:paraId="66286F29"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毛细管长度</w:t>
            </w:r>
          </w:p>
        </w:tc>
        <w:tc>
          <w:tcPr>
            <w:tcW w:w="1276" w:type="dxa"/>
            <w:shd w:val="clear" w:color="auto" w:fill="D5E4F5"/>
            <w:vAlign w:val="center"/>
            <w:hideMark/>
          </w:tcPr>
          <w:p w14:paraId="383D5807"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xx</w:t>
            </w:r>
          </w:p>
        </w:tc>
        <w:tc>
          <w:tcPr>
            <w:tcW w:w="7454" w:type="dxa"/>
            <w:gridSpan w:val="2"/>
            <w:shd w:val="clear" w:color="auto" w:fill="D5E4F5"/>
            <w:vAlign w:val="center"/>
            <w:hideMark/>
          </w:tcPr>
          <w:p w14:paraId="2466E01B"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XX取值范围从00-10，例如：00表示无毛细管，2米表示为02；10米表示为10</w:t>
            </w:r>
          </w:p>
        </w:tc>
      </w:tr>
      <w:tr w:rsidR="00AC6C10" w:rsidRPr="00716968" w14:paraId="25B3D095" w14:textId="77777777" w:rsidTr="002A340A">
        <w:trPr>
          <w:jc w:val="center"/>
        </w:trPr>
        <w:tc>
          <w:tcPr>
            <w:tcW w:w="1193" w:type="dxa"/>
            <w:vMerge w:val="restart"/>
            <w:shd w:val="clear" w:color="auto" w:fill="D5E4F5"/>
            <w:vAlign w:val="center"/>
            <w:hideMark/>
          </w:tcPr>
          <w:p w14:paraId="1A39054F"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隔离充灌液</w:t>
            </w:r>
          </w:p>
        </w:tc>
        <w:tc>
          <w:tcPr>
            <w:tcW w:w="1276" w:type="dxa"/>
            <w:shd w:val="clear" w:color="auto" w:fill="D5E4F5"/>
            <w:vAlign w:val="center"/>
            <w:hideMark/>
          </w:tcPr>
          <w:p w14:paraId="188D582E"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w:t>
            </w:r>
          </w:p>
        </w:tc>
        <w:tc>
          <w:tcPr>
            <w:tcW w:w="7454" w:type="dxa"/>
            <w:gridSpan w:val="2"/>
            <w:shd w:val="clear" w:color="auto" w:fill="D5E4F5"/>
            <w:vAlign w:val="center"/>
            <w:hideMark/>
          </w:tcPr>
          <w:p w14:paraId="017CA432"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常温硅油，适用直接接触温度范围-40~150℃</w:t>
            </w:r>
          </w:p>
        </w:tc>
      </w:tr>
      <w:tr w:rsidR="00AC6C10" w:rsidRPr="00716968" w14:paraId="0A15477D" w14:textId="77777777" w:rsidTr="002A340A">
        <w:trPr>
          <w:jc w:val="center"/>
        </w:trPr>
        <w:tc>
          <w:tcPr>
            <w:tcW w:w="1193" w:type="dxa"/>
            <w:vMerge/>
            <w:shd w:val="clear" w:color="auto" w:fill="D5E4F5"/>
            <w:vAlign w:val="center"/>
            <w:hideMark/>
          </w:tcPr>
          <w:p w14:paraId="7E55A35E"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36693E2E"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H</w:t>
            </w:r>
          </w:p>
        </w:tc>
        <w:tc>
          <w:tcPr>
            <w:tcW w:w="7454" w:type="dxa"/>
            <w:gridSpan w:val="2"/>
            <w:shd w:val="clear" w:color="auto" w:fill="D5E4F5"/>
            <w:vAlign w:val="center"/>
            <w:hideMark/>
          </w:tcPr>
          <w:p w14:paraId="7E8331AA"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高温硅油，0~315℃（适用于连接类型：“UT”）</w:t>
            </w:r>
          </w:p>
        </w:tc>
      </w:tr>
      <w:tr w:rsidR="00AC6C10" w:rsidRPr="00716968" w14:paraId="0A047B44" w14:textId="77777777" w:rsidTr="002A340A">
        <w:trPr>
          <w:jc w:val="center"/>
        </w:trPr>
        <w:tc>
          <w:tcPr>
            <w:tcW w:w="1193" w:type="dxa"/>
            <w:vMerge/>
            <w:shd w:val="clear" w:color="auto" w:fill="D5E4F5"/>
            <w:vAlign w:val="center"/>
            <w:hideMark/>
          </w:tcPr>
          <w:p w14:paraId="6D643C48"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39698700"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C</w:t>
            </w:r>
          </w:p>
        </w:tc>
        <w:tc>
          <w:tcPr>
            <w:tcW w:w="7454" w:type="dxa"/>
            <w:gridSpan w:val="2"/>
            <w:shd w:val="clear" w:color="auto" w:fill="D5E4F5"/>
            <w:vAlign w:val="center"/>
            <w:hideMark/>
          </w:tcPr>
          <w:p w14:paraId="206CD3C2"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超高温硅油，0~400℃（适用于连接类型：“MT”）</w:t>
            </w:r>
          </w:p>
        </w:tc>
      </w:tr>
      <w:tr w:rsidR="00AC6C10" w:rsidRPr="00716968" w14:paraId="00481D62" w14:textId="77777777" w:rsidTr="002A340A">
        <w:trPr>
          <w:jc w:val="center"/>
        </w:trPr>
        <w:tc>
          <w:tcPr>
            <w:tcW w:w="1193" w:type="dxa"/>
            <w:vMerge/>
            <w:shd w:val="clear" w:color="auto" w:fill="D5E4F5"/>
            <w:vAlign w:val="center"/>
            <w:hideMark/>
          </w:tcPr>
          <w:p w14:paraId="68F9A59C"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C533D91"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w:t>
            </w:r>
          </w:p>
        </w:tc>
        <w:tc>
          <w:tcPr>
            <w:tcW w:w="7454" w:type="dxa"/>
            <w:gridSpan w:val="2"/>
            <w:shd w:val="clear" w:color="auto" w:fill="D5E4F5"/>
            <w:vAlign w:val="center"/>
            <w:hideMark/>
          </w:tcPr>
          <w:p w14:paraId="306DD318"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惰性灌充液(氟油），适用直接接触温度范围-40-160℃</w:t>
            </w:r>
          </w:p>
        </w:tc>
      </w:tr>
      <w:tr w:rsidR="00AC6C10" w:rsidRPr="00716968" w14:paraId="130C846F" w14:textId="77777777" w:rsidTr="002A340A">
        <w:trPr>
          <w:jc w:val="center"/>
        </w:trPr>
        <w:tc>
          <w:tcPr>
            <w:tcW w:w="1193" w:type="dxa"/>
            <w:vMerge w:val="restart"/>
            <w:shd w:val="clear" w:color="auto" w:fill="D5E4F5"/>
            <w:vAlign w:val="center"/>
            <w:hideMark/>
          </w:tcPr>
          <w:p w14:paraId="699BEE06"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隔离膜片材质</w:t>
            </w:r>
          </w:p>
        </w:tc>
        <w:tc>
          <w:tcPr>
            <w:tcW w:w="1276" w:type="dxa"/>
            <w:shd w:val="clear" w:color="auto" w:fill="D5E4F5"/>
            <w:vAlign w:val="center"/>
            <w:hideMark/>
          </w:tcPr>
          <w:p w14:paraId="1E074994"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w:t>
            </w:r>
          </w:p>
        </w:tc>
        <w:tc>
          <w:tcPr>
            <w:tcW w:w="7454" w:type="dxa"/>
            <w:gridSpan w:val="2"/>
            <w:shd w:val="clear" w:color="auto" w:fill="D5E4F5"/>
            <w:vAlign w:val="center"/>
            <w:hideMark/>
          </w:tcPr>
          <w:p w14:paraId="189E7C20"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SUS316L不锈钢</w:t>
            </w:r>
          </w:p>
        </w:tc>
      </w:tr>
      <w:tr w:rsidR="00AC6C10" w:rsidRPr="00716968" w14:paraId="4BDE7516" w14:textId="77777777" w:rsidTr="002A340A">
        <w:trPr>
          <w:jc w:val="center"/>
        </w:trPr>
        <w:tc>
          <w:tcPr>
            <w:tcW w:w="1193" w:type="dxa"/>
            <w:vMerge/>
            <w:shd w:val="clear" w:color="auto" w:fill="D5E4F5"/>
            <w:vAlign w:val="center"/>
            <w:hideMark/>
          </w:tcPr>
          <w:p w14:paraId="624161A0"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014B2606"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T</w:t>
            </w:r>
          </w:p>
        </w:tc>
        <w:tc>
          <w:tcPr>
            <w:tcW w:w="7454" w:type="dxa"/>
            <w:gridSpan w:val="2"/>
            <w:shd w:val="clear" w:color="auto" w:fill="D5E4F5"/>
            <w:vAlign w:val="center"/>
            <w:hideMark/>
          </w:tcPr>
          <w:p w14:paraId="3AFE6110"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钽</w:t>
            </w:r>
          </w:p>
        </w:tc>
      </w:tr>
      <w:tr w:rsidR="00AC6C10" w:rsidRPr="00716968" w14:paraId="00A63ACC" w14:textId="77777777" w:rsidTr="002A340A">
        <w:trPr>
          <w:jc w:val="center"/>
        </w:trPr>
        <w:tc>
          <w:tcPr>
            <w:tcW w:w="1193" w:type="dxa"/>
            <w:vMerge/>
            <w:shd w:val="clear" w:color="auto" w:fill="D5E4F5"/>
            <w:vAlign w:val="center"/>
            <w:hideMark/>
          </w:tcPr>
          <w:p w14:paraId="303E9CDE"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6D14BC40"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w:t>
            </w:r>
          </w:p>
        </w:tc>
        <w:tc>
          <w:tcPr>
            <w:tcW w:w="7454" w:type="dxa"/>
            <w:gridSpan w:val="2"/>
            <w:shd w:val="clear" w:color="auto" w:fill="D5E4F5"/>
            <w:vAlign w:val="center"/>
            <w:hideMark/>
          </w:tcPr>
          <w:p w14:paraId="4F86C7A7"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SUS316+PTFE喷涂</w:t>
            </w:r>
          </w:p>
        </w:tc>
      </w:tr>
      <w:tr w:rsidR="00AC6C10" w:rsidRPr="00716968" w14:paraId="2EA3CF49" w14:textId="77777777" w:rsidTr="002A340A">
        <w:trPr>
          <w:jc w:val="center"/>
        </w:trPr>
        <w:tc>
          <w:tcPr>
            <w:tcW w:w="1193" w:type="dxa"/>
            <w:vMerge/>
            <w:shd w:val="clear" w:color="auto" w:fill="D5E4F5"/>
            <w:vAlign w:val="center"/>
            <w:hideMark/>
          </w:tcPr>
          <w:p w14:paraId="042A5185"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668611A3"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H</w:t>
            </w:r>
          </w:p>
        </w:tc>
        <w:tc>
          <w:tcPr>
            <w:tcW w:w="7454" w:type="dxa"/>
            <w:gridSpan w:val="2"/>
            <w:shd w:val="clear" w:color="auto" w:fill="D5E4F5"/>
            <w:vAlign w:val="center"/>
            <w:hideMark/>
          </w:tcPr>
          <w:p w14:paraId="405F9A00"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哈氏合金C-276</w:t>
            </w:r>
          </w:p>
        </w:tc>
      </w:tr>
      <w:tr w:rsidR="00AC6C10" w:rsidRPr="00716968" w14:paraId="5A57ED59" w14:textId="77777777" w:rsidTr="002A340A">
        <w:trPr>
          <w:jc w:val="center"/>
        </w:trPr>
        <w:tc>
          <w:tcPr>
            <w:tcW w:w="1193" w:type="dxa"/>
            <w:vMerge/>
            <w:shd w:val="clear" w:color="auto" w:fill="D5E4F5"/>
            <w:vAlign w:val="center"/>
            <w:hideMark/>
          </w:tcPr>
          <w:p w14:paraId="5D5402D4"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7AFD5AA6"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8</w:t>
            </w:r>
          </w:p>
        </w:tc>
        <w:tc>
          <w:tcPr>
            <w:tcW w:w="7454" w:type="dxa"/>
            <w:gridSpan w:val="2"/>
            <w:shd w:val="clear" w:color="auto" w:fill="D5E4F5"/>
            <w:vAlign w:val="center"/>
            <w:hideMark/>
          </w:tcPr>
          <w:p w14:paraId="648B9820"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钽+PTFE喷涂</w:t>
            </w:r>
          </w:p>
        </w:tc>
      </w:tr>
      <w:tr w:rsidR="00AC6C10" w:rsidRPr="00716968" w14:paraId="4BC037F3" w14:textId="77777777" w:rsidTr="002A340A">
        <w:trPr>
          <w:jc w:val="center"/>
        </w:trPr>
        <w:tc>
          <w:tcPr>
            <w:tcW w:w="1193" w:type="dxa"/>
            <w:vMerge/>
            <w:shd w:val="clear" w:color="auto" w:fill="D5E4F5"/>
            <w:vAlign w:val="center"/>
            <w:hideMark/>
          </w:tcPr>
          <w:p w14:paraId="7A39547B"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046AFB22"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J</w:t>
            </w:r>
          </w:p>
        </w:tc>
        <w:tc>
          <w:tcPr>
            <w:tcW w:w="7454" w:type="dxa"/>
            <w:gridSpan w:val="2"/>
            <w:shd w:val="clear" w:color="auto" w:fill="D5E4F5"/>
            <w:vAlign w:val="center"/>
            <w:hideMark/>
          </w:tcPr>
          <w:p w14:paraId="1730F1FD"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SUS316+镀金</w:t>
            </w:r>
          </w:p>
        </w:tc>
      </w:tr>
      <w:tr w:rsidR="00AC6C10" w:rsidRPr="00716968" w14:paraId="3EDD0450" w14:textId="77777777" w:rsidTr="002A340A">
        <w:trPr>
          <w:jc w:val="center"/>
        </w:trPr>
        <w:tc>
          <w:tcPr>
            <w:tcW w:w="1193" w:type="dxa"/>
            <w:vMerge/>
            <w:shd w:val="clear" w:color="auto" w:fill="D5E4F5"/>
            <w:vAlign w:val="center"/>
            <w:hideMark/>
          </w:tcPr>
          <w:p w14:paraId="282F323B"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35A6C9D1"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w:t>
            </w:r>
          </w:p>
        </w:tc>
        <w:tc>
          <w:tcPr>
            <w:tcW w:w="7454" w:type="dxa"/>
            <w:gridSpan w:val="2"/>
            <w:shd w:val="clear" w:color="auto" w:fill="D5E4F5"/>
            <w:vAlign w:val="center"/>
            <w:hideMark/>
          </w:tcPr>
          <w:p w14:paraId="5A991C3C"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钛</w:t>
            </w:r>
          </w:p>
        </w:tc>
      </w:tr>
      <w:tr w:rsidR="00AC6C10" w:rsidRPr="00716968" w14:paraId="28C26E18" w14:textId="77777777" w:rsidTr="002A340A">
        <w:trPr>
          <w:jc w:val="center"/>
        </w:trPr>
        <w:tc>
          <w:tcPr>
            <w:tcW w:w="1193" w:type="dxa"/>
            <w:vMerge/>
            <w:shd w:val="clear" w:color="auto" w:fill="D5E4F5"/>
            <w:vAlign w:val="center"/>
            <w:hideMark/>
          </w:tcPr>
          <w:p w14:paraId="3FFB34B9"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232277DF"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w:t>
            </w:r>
          </w:p>
        </w:tc>
        <w:tc>
          <w:tcPr>
            <w:tcW w:w="7454" w:type="dxa"/>
            <w:gridSpan w:val="2"/>
            <w:shd w:val="clear" w:color="auto" w:fill="D5E4F5"/>
            <w:vAlign w:val="center"/>
            <w:hideMark/>
          </w:tcPr>
          <w:p w14:paraId="7C5D779B"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蒙乃尔</w:t>
            </w:r>
          </w:p>
        </w:tc>
      </w:tr>
      <w:tr w:rsidR="00AC6C10" w:rsidRPr="00716968" w14:paraId="4E0AAA31" w14:textId="77777777" w:rsidTr="002A340A">
        <w:trPr>
          <w:jc w:val="center"/>
        </w:trPr>
        <w:tc>
          <w:tcPr>
            <w:tcW w:w="1193" w:type="dxa"/>
            <w:vMerge/>
            <w:shd w:val="clear" w:color="auto" w:fill="D5E4F5"/>
            <w:vAlign w:val="center"/>
            <w:hideMark/>
          </w:tcPr>
          <w:p w14:paraId="46066111"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7DC6948D"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9</w:t>
            </w:r>
          </w:p>
        </w:tc>
        <w:tc>
          <w:tcPr>
            <w:tcW w:w="7454" w:type="dxa"/>
            <w:gridSpan w:val="2"/>
            <w:shd w:val="clear" w:color="auto" w:fill="D5E4F5"/>
            <w:vAlign w:val="center"/>
            <w:hideMark/>
          </w:tcPr>
          <w:p w14:paraId="463DDB16"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哈C-276+PTFE喷涂</w:t>
            </w:r>
          </w:p>
        </w:tc>
      </w:tr>
      <w:tr w:rsidR="00C852B9" w:rsidRPr="00716968" w14:paraId="75BC2D58" w14:textId="77777777" w:rsidTr="002A340A">
        <w:trPr>
          <w:jc w:val="center"/>
        </w:trPr>
        <w:tc>
          <w:tcPr>
            <w:tcW w:w="1193" w:type="dxa"/>
            <w:vMerge w:val="restart"/>
            <w:shd w:val="clear" w:color="auto" w:fill="D5E4F5"/>
            <w:noWrap/>
            <w:vAlign w:val="center"/>
            <w:hideMark/>
          </w:tcPr>
          <w:p w14:paraId="0A2FF36B"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过程连接</w:t>
            </w:r>
          </w:p>
        </w:tc>
        <w:tc>
          <w:tcPr>
            <w:tcW w:w="1276" w:type="dxa"/>
            <w:shd w:val="clear" w:color="auto" w:fill="D5E4F5"/>
            <w:vAlign w:val="center"/>
            <w:hideMark/>
          </w:tcPr>
          <w:p w14:paraId="6C9A0CA3"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M01</w:t>
            </w:r>
          </w:p>
        </w:tc>
        <w:tc>
          <w:tcPr>
            <w:tcW w:w="7454" w:type="dxa"/>
            <w:gridSpan w:val="2"/>
            <w:shd w:val="clear" w:color="auto" w:fill="D5E4F5"/>
            <w:vAlign w:val="center"/>
            <w:hideMark/>
          </w:tcPr>
          <w:p w14:paraId="6CE3AEF7"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外螺纹M20*1.5，GB/T193-2003，ISO261</w:t>
            </w:r>
          </w:p>
        </w:tc>
      </w:tr>
      <w:tr w:rsidR="00C852B9" w:rsidRPr="00716968" w14:paraId="2FB427EC" w14:textId="77777777" w:rsidTr="002A340A">
        <w:trPr>
          <w:jc w:val="center"/>
        </w:trPr>
        <w:tc>
          <w:tcPr>
            <w:tcW w:w="1193" w:type="dxa"/>
            <w:vMerge/>
            <w:shd w:val="clear" w:color="auto" w:fill="D5E4F5"/>
            <w:vAlign w:val="center"/>
            <w:hideMark/>
          </w:tcPr>
          <w:p w14:paraId="4F246D4C"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381DED7"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G01</w:t>
            </w:r>
          </w:p>
        </w:tc>
        <w:tc>
          <w:tcPr>
            <w:tcW w:w="7454" w:type="dxa"/>
            <w:gridSpan w:val="2"/>
            <w:shd w:val="clear" w:color="auto" w:fill="D5E4F5"/>
            <w:vAlign w:val="center"/>
            <w:hideMark/>
          </w:tcPr>
          <w:p w14:paraId="684EBCF6"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外螺纹G1/2，GB/T7307,ISO228，DIN16288，BS2779</w:t>
            </w:r>
          </w:p>
        </w:tc>
      </w:tr>
      <w:tr w:rsidR="00C852B9" w:rsidRPr="00716968" w14:paraId="28917AC7" w14:textId="77777777" w:rsidTr="002A340A">
        <w:trPr>
          <w:jc w:val="center"/>
        </w:trPr>
        <w:tc>
          <w:tcPr>
            <w:tcW w:w="1193" w:type="dxa"/>
            <w:vMerge/>
            <w:shd w:val="clear" w:color="auto" w:fill="D5E4F5"/>
            <w:vAlign w:val="center"/>
            <w:hideMark/>
          </w:tcPr>
          <w:p w14:paraId="2D6C5A8F"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30DAE0EA"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G03</w:t>
            </w:r>
          </w:p>
        </w:tc>
        <w:tc>
          <w:tcPr>
            <w:tcW w:w="7454" w:type="dxa"/>
            <w:gridSpan w:val="2"/>
            <w:shd w:val="clear" w:color="auto" w:fill="D5E4F5"/>
            <w:vAlign w:val="center"/>
            <w:hideMark/>
          </w:tcPr>
          <w:p w14:paraId="57F336FD"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外螺纹G1，GB/T7307,ISO228，DIN16288，BS2779</w:t>
            </w:r>
          </w:p>
        </w:tc>
      </w:tr>
      <w:tr w:rsidR="00C852B9" w:rsidRPr="00716968" w14:paraId="7B35398F" w14:textId="77777777" w:rsidTr="002A340A">
        <w:trPr>
          <w:jc w:val="center"/>
        </w:trPr>
        <w:tc>
          <w:tcPr>
            <w:tcW w:w="1193" w:type="dxa"/>
            <w:vMerge/>
            <w:shd w:val="clear" w:color="auto" w:fill="D5E4F5"/>
            <w:vAlign w:val="center"/>
            <w:hideMark/>
          </w:tcPr>
          <w:p w14:paraId="701FE939"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1343341C"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G07</w:t>
            </w:r>
          </w:p>
        </w:tc>
        <w:tc>
          <w:tcPr>
            <w:tcW w:w="7454" w:type="dxa"/>
            <w:gridSpan w:val="2"/>
            <w:shd w:val="clear" w:color="auto" w:fill="D5E4F5"/>
            <w:vAlign w:val="center"/>
            <w:hideMark/>
          </w:tcPr>
          <w:p w14:paraId="1432C827"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外螺纹G1-1/2，GB/T7307,ISO228，DIN16288，BS2779</w:t>
            </w:r>
          </w:p>
        </w:tc>
      </w:tr>
      <w:tr w:rsidR="00C852B9" w:rsidRPr="00716968" w14:paraId="5793BB72" w14:textId="77777777" w:rsidTr="002A340A">
        <w:trPr>
          <w:jc w:val="center"/>
        </w:trPr>
        <w:tc>
          <w:tcPr>
            <w:tcW w:w="1193" w:type="dxa"/>
            <w:vMerge/>
            <w:shd w:val="clear" w:color="auto" w:fill="D5E4F5"/>
            <w:vAlign w:val="center"/>
            <w:hideMark/>
          </w:tcPr>
          <w:p w14:paraId="43EE2866"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229097DD"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G11</w:t>
            </w:r>
          </w:p>
        </w:tc>
        <w:tc>
          <w:tcPr>
            <w:tcW w:w="7454" w:type="dxa"/>
            <w:gridSpan w:val="2"/>
            <w:shd w:val="clear" w:color="auto" w:fill="D5E4F5"/>
            <w:vAlign w:val="center"/>
            <w:hideMark/>
          </w:tcPr>
          <w:p w14:paraId="201EC5B7"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外螺纹G3/4，GB/T7307,ISO228，DIN16288，BS2779</w:t>
            </w:r>
          </w:p>
        </w:tc>
      </w:tr>
      <w:tr w:rsidR="00C852B9" w:rsidRPr="00716968" w14:paraId="3D302161" w14:textId="77777777" w:rsidTr="002A340A">
        <w:trPr>
          <w:jc w:val="center"/>
        </w:trPr>
        <w:tc>
          <w:tcPr>
            <w:tcW w:w="1193" w:type="dxa"/>
            <w:vMerge/>
            <w:shd w:val="clear" w:color="auto" w:fill="D5E4F5"/>
            <w:vAlign w:val="center"/>
            <w:hideMark/>
          </w:tcPr>
          <w:p w14:paraId="598AE692"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0BC46EE"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G16</w:t>
            </w:r>
          </w:p>
        </w:tc>
        <w:tc>
          <w:tcPr>
            <w:tcW w:w="7454" w:type="dxa"/>
            <w:gridSpan w:val="2"/>
            <w:shd w:val="clear" w:color="auto" w:fill="D5E4F5"/>
            <w:vAlign w:val="center"/>
            <w:hideMark/>
          </w:tcPr>
          <w:p w14:paraId="11F9F4C7"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外螺纹G2，GB/T7307,ISO228，DIN16288，BS2779</w:t>
            </w:r>
          </w:p>
        </w:tc>
      </w:tr>
      <w:tr w:rsidR="00C852B9" w:rsidRPr="00716968" w14:paraId="22395213" w14:textId="77777777" w:rsidTr="002A340A">
        <w:trPr>
          <w:jc w:val="center"/>
        </w:trPr>
        <w:tc>
          <w:tcPr>
            <w:tcW w:w="1193" w:type="dxa"/>
            <w:vMerge/>
            <w:shd w:val="clear" w:color="auto" w:fill="D5E4F5"/>
            <w:vAlign w:val="center"/>
            <w:hideMark/>
          </w:tcPr>
          <w:p w14:paraId="7A7D4AB8"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33A875CC"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K01</w:t>
            </w:r>
          </w:p>
        </w:tc>
        <w:tc>
          <w:tcPr>
            <w:tcW w:w="7454" w:type="dxa"/>
            <w:gridSpan w:val="2"/>
            <w:shd w:val="clear" w:color="auto" w:fill="D5E4F5"/>
            <w:vAlign w:val="center"/>
            <w:hideMark/>
          </w:tcPr>
          <w:p w14:paraId="60BBDDD0"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Tri-Clamp 1-1/2"，快装卡箍，适用最大量程4MPa</w:t>
            </w:r>
          </w:p>
        </w:tc>
      </w:tr>
      <w:tr w:rsidR="00C852B9" w:rsidRPr="00716968" w14:paraId="0CD1FADF" w14:textId="77777777" w:rsidTr="002A340A">
        <w:trPr>
          <w:jc w:val="center"/>
        </w:trPr>
        <w:tc>
          <w:tcPr>
            <w:tcW w:w="1193" w:type="dxa"/>
            <w:vMerge/>
            <w:shd w:val="clear" w:color="auto" w:fill="D5E4F5"/>
            <w:vAlign w:val="center"/>
            <w:hideMark/>
          </w:tcPr>
          <w:p w14:paraId="0C0E70C2"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21086B64"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K02</w:t>
            </w:r>
          </w:p>
        </w:tc>
        <w:tc>
          <w:tcPr>
            <w:tcW w:w="7454" w:type="dxa"/>
            <w:gridSpan w:val="2"/>
            <w:shd w:val="clear" w:color="auto" w:fill="D5E4F5"/>
            <w:vAlign w:val="center"/>
            <w:hideMark/>
          </w:tcPr>
          <w:p w14:paraId="5B0C958C"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Tri-Clamp 2"，快装卡箍，适用最大量程4MPa</w:t>
            </w:r>
          </w:p>
        </w:tc>
      </w:tr>
      <w:tr w:rsidR="00C852B9" w:rsidRPr="00716968" w14:paraId="32D8B71D" w14:textId="77777777" w:rsidTr="002A340A">
        <w:trPr>
          <w:jc w:val="center"/>
        </w:trPr>
        <w:tc>
          <w:tcPr>
            <w:tcW w:w="1193" w:type="dxa"/>
            <w:vMerge/>
            <w:shd w:val="clear" w:color="auto" w:fill="D5E4F5"/>
            <w:vAlign w:val="center"/>
            <w:hideMark/>
          </w:tcPr>
          <w:p w14:paraId="6E91FCC6"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719B27DF"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D01</w:t>
            </w:r>
          </w:p>
        </w:tc>
        <w:tc>
          <w:tcPr>
            <w:tcW w:w="7454" w:type="dxa"/>
            <w:gridSpan w:val="2"/>
            <w:shd w:val="clear" w:color="auto" w:fill="D5E4F5"/>
            <w:vAlign w:val="center"/>
            <w:hideMark/>
          </w:tcPr>
          <w:p w14:paraId="68557E3C"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DRD，法兰连接，适用最大量程2.5MPa</w:t>
            </w:r>
          </w:p>
        </w:tc>
      </w:tr>
      <w:tr w:rsidR="00C852B9" w:rsidRPr="00716968" w14:paraId="3344751A" w14:textId="77777777" w:rsidTr="002A340A">
        <w:trPr>
          <w:jc w:val="center"/>
        </w:trPr>
        <w:tc>
          <w:tcPr>
            <w:tcW w:w="1193" w:type="dxa"/>
            <w:vMerge/>
            <w:shd w:val="clear" w:color="auto" w:fill="D5E4F5"/>
            <w:vAlign w:val="center"/>
            <w:hideMark/>
          </w:tcPr>
          <w:p w14:paraId="3EF59BEB"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6F6B4BAD"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1</w:t>
            </w:r>
          </w:p>
        </w:tc>
        <w:tc>
          <w:tcPr>
            <w:tcW w:w="1276" w:type="dxa"/>
            <w:vMerge w:val="restart"/>
            <w:shd w:val="clear" w:color="auto" w:fill="D5E4F5"/>
            <w:noWrap/>
            <w:vAlign w:val="center"/>
            <w:hideMark/>
          </w:tcPr>
          <w:p w14:paraId="02432CBA"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法兰标准</w:t>
            </w:r>
          </w:p>
        </w:tc>
        <w:tc>
          <w:tcPr>
            <w:tcW w:w="6178" w:type="dxa"/>
            <w:shd w:val="clear" w:color="auto" w:fill="D5E4F5"/>
            <w:noWrap/>
            <w:vAlign w:val="center"/>
            <w:hideMark/>
          </w:tcPr>
          <w:p w14:paraId="66179F3B"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HG/T 20592-2009</w:t>
            </w:r>
          </w:p>
        </w:tc>
      </w:tr>
      <w:tr w:rsidR="00C852B9" w:rsidRPr="00716968" w14:paraId="75FFE7CD" w14:textId="77777777" w:rsidTr="002A340A">
        <w:trPr>
          <w:jc w:val="center"/>
        </w:trPr>
        <w:tc>
          <w:tcPr>
            <w:tcW w:w="1193" w:type="dxa"/>
            <w:vMerge/>
            <w:shd w:val="clear" w:color="auto" w:fill="D5E4F5"/>
            <w:vAlign w:val="center"/>
            <w:hideMark/>
          </w:tcPr>
          <w:p w14:paraId="644D28AE"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7F1E8AED"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2</w:t>
            </w:r>
          </w:p>
        </w:tc>
        <w:tc>
          <w:tcPr>
            <w:tcW w:w="1276" w:type="dxa"/>
            <w:vMerge/>
            <w:shd w:val="clear" w:color="auto" w:fill="D5E4F5"/>
            <w:vAlign w:val="center"/>
            <w:hideMark/>
          </w:tcPr>
          <w:p w14:paraId="51C49FA1"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6178" w:type="dxa"/>
            <w:shd w:val="clear" w:color="auto" w:fill="D5E4F5"/>
            <w:noWrap/>
            <w:vAlign w:val="center"/>
            <w:hideMark/>
          </w:tcPr>
          <w:p w14:paraId="7F2CD54D"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HG/T 20615-2009</w:t>
            </w:r>
          </w:p>
        </w:tc>
      </w:tr>
      <w:tr w:rsidR="00C852B9" w:rsidRPr="00716968" w14:paraId="166E5FB6" w14:textId="77777777" w:rsidTr="002A340A">
        <w:trPr>
          <w:jc w:val="center"/>
        </w:trPr>
        <w:tc>
          <w:tcPr>
            <w:tcW w:w="1193" w:type="dxa"/>
            <w:vMerge/>
            <w:shd w:val="clear" w:color="auto" w:fill="D5E4F5"/>
            <w:vAlign w:val="center"/>
            <w:hideMark/>
          </w:tcPr>
          <w:p w14:paraId="756C94FC"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619C8EF1"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3</w:t>
            </w:r>
          </w:p>
        </w:tc>
        <w:tc>
          <w:tcPr>
            <w:tcW w:w="1276" w:type="dxa"/>
            <w:vMerge/>
            <w:shd w:val="clear" w:color="auto" w:fill="D5E4F5"/>
            <w:vAlign w:val="center"/>
            <w:hideMark/>
          </w:tcPr>
          <w:p w14:paraId="4E249615"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6178" w:type="dxa"/>
            <w:shd w:val="clear" w:color="auto" w:fill="D5E4F5"/>
            <w:noWrap/>
            <w:vAlign w:val="center"/>
            <w:hideMark/>
          </w:tcPr>
          <w:p w14:paraId="6C9E77FF"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ANSI/ASME B16.5</w:t>
            </w:r>
          </w:p>
        </w:tc>
      </w:tr>
      <w:tr w:rsidR="00C852B9" w:rsidRPr="00716968" w14:paraId="4A4CD50F" w14:textId="77777777" w:rsidTr="002A340A">
        <w:trPr>
          <w:jc w:val="center"/>
        </w:trPr>
        <w:tc>
          <w:tcPr>
            <w:tcW w:w="1193" w:type="dxa"/>
            <w:vMerge/>
            <w:shd w:val="clear" w:color="auto" w:fill="D5E4F5"/>
            <w:vAlign w:val="center"/>
            <w:hideMark/>
          </w:tcPr>
          <w:p w14:paraId="235A7627"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60737003"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4</w:t>
            </w:r>
          </w:p>
        </w:tc>
        <w:tc>
          <w:tcPr>
            <w:tcW w:w="1276" w:type="dxa"/>
            <w:vMerge/>
            <w:shd w:val="clear" w:color="auto" w:fill="D5E4F5"/>
            <w:vAlign w:val="center"/>
            <w:hideMark/>
          </w:tcPr>
          <w:p w14:paraId="479D059F"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6178" w:type="dxa"/>
            <w:shd w:val="clear" w:color="auto" w:fill="D5E4F5"/>
            <w:noWrap/>
            <w:vAlign w:val="center"/>
            <w:hideMark/>
          </w:tcPr>
          <w:p w14:paraId="6DED7921"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JIS B2238</w:t>
            </w:r>
          </w:p>
        </w:tc>
      </w:tr>
      <w:tr w:rsidR="00FF3DDE" w:rsidRPr="00716968" w14:paraId="69EEDA46" w14:textId="77777777" w:rsidTr="002A340A">
        <w:trPr>
          <w:trHeight w:val="60"/>
          <w:jc w:val="center"/>
        </w:trPr>
        <w:tc>
          <w:tcPr>
            <w:tcW w:w="1193" w:type="dxa"/>
            <w:vMerge/>
            <w:shd w:val="clear" w:color="auto" w:fill="D5E4F5"/>
            <w:vAlign w:val="center"/>
          </w:tcPr>
          <w:p w14:paraId="6E5EC8D5"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tcPr>
          <w:p w14:paraId="454B7FF3" w14:textId="0B6EEE2E"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w:t>
            </w:r>
          </w:p>
        </w:tc>
        <w:tc>
          <w:tcPr>
            <w:tcW w:w="1276" w:type="dxa"/>
            <w:vMerge w:val="restart"/>
            <w:shd w:val="clear" w:color="auto" w:fill="D5E4F5"/>
            <w:vAlign w:val="center"/>
          </w:tcPr>
          <w:p w14:paraId="7C786EC1" w14:textId="56DBD5BB"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法兰尺寸</w:t>
            </w:r>
          </w:p>
        </w:tc>
        <w:tc>
          <w:tcPr>
            <w:tcW w:w="6178" w:type="dxa"/>
            <w:shd w:val="clear" w:color="auto" w:fill="D5E4F5"/>
            <w:noWrap/>
            <w:vAlign w:val="center"/>
          </w:tcPr>
          <w:p w14:paraId="333DEE61" w14:textId="018CB713"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DN25（1''）</w:t>
            </w:r>
          </w:p>
        </w:tc>
      </w:tr>
      <w:tr w:rsidR="00FF3DDE" w:rsidRPr="00716968" w14:paraId="7F22737C" w14:textId="77777777" w:rsidTr="002A340A">
        <w:trPr>
          <w:jc w:val="center"/>
        </w:trPr>
        <w:tc>
          <w:tcPr>
            <w:tcW w:w="1193" w:type="dxa"/>
            <w:vMerge/>
            <w:shd w:val="clear" w:color="auto" w:fill="D5E4F5"/>
            <w:vAlign w:val="center"/>
          </w:tcPr>
          <w:p w14:paraId="1C509A3C"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tcPr>
          <w:p w14:paraId="5B39ABF7" w14:textId="39B41C6C"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B</w:t>
            </w:r>
          </w:p>
        </w:tc>
        <w:tc>
          <w:tcPr>
            <w:tcW w:w="1276" w:type="dxa"/>
            <w:vMerge/>
            <w:shd w:val="clear" w:color="auto" w:fill="D5E4F5"/>
            <w:vAlign w:val="center"/>
          </w:tcPr>
          <w:p w14:paraId="4E86F719"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8" w:type="dxa"/>
            <w:shd w:val="clear" w:color="auto" w:fill="D5E4F5"/>
            <w:noWrap/>
            <w:vAlign w:val="center"/>
          </w:tcPr>
          <w:p w14:paraId="2AC26827" w14:textId="0E57F759"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DN32（1 1/4''）</w:t>
            </w:r>
          </w:p>
        </w:tc>
      </w:tr>
    </w:tbl>
    <w:p w14:paraId="5D4BB90C" w14:textId="77777777" w:rsidR="00FC2557" w:rsidRDefault="00FC2557">
      <w:pPr>
        <w:jc w:val="right"/>
        <w:rPr>
          <w:rFonts w:ascii="微软雅黑" w:eastAsia="微软雅黑" w:hAnsi="微软雅黑" w:cs="微软雅黑" w:hint="eastAsia"/>
          <w:sz w:val="16"/>
          <w:szCs w:val="16"/>
          <w:lang w:eastAsia="zh-CN"/>
        </w:rPr>
        <w:sectPr w:rsidR="00FC2557" w:rsidSect="001F380E">
          <w:pgSz w:w="11906" w:h="16838" w:code="9"/>
          <w:pgMar w:top="1361" w:right="1077" w:bottom="1361" w:left="1077" w:header="720" w:footer="720" w:gutter="0"/>
          <w:cols w:space="720"/>
          <w:docGrid w:linePitch="299"/>
        </w:sectPr>
      </w:pPr>
    </w:p>
    <w:p w14:paraId="3833BA88" w14:textId="77777777" w:rsidR="00C852B9" w:rsidRDefault="00C852B9" w:rsidP="00C852B9">
      <w:pPr>
        <w:spacing w:before="16"/>
        <w:rPr>
          <w:rFonts w:ascii="微软雅黑" w:eastAsia="微软雅黑" w:hAnsi="微软雅黑" w:cs="Microsoft JhengHei" w:hint="eastAsia"/>
          <w:b/>
          <w:bCs/>
          <w:color w:val="1F497D" w:themeColor="text2"/>
          <w:sz w:val="24"/>
          <w:szCs w:val="24"/>
          <w:lang w:eastAsia="zh-CN"/>
        </w:rPr>
      </w:pPr>
      <w:r w:rsidRPr="00AA249D">
        <w:rPr>
          <w:rFonts w:ascii="微软雅黑" w:eastAsia="微软雅黑" w:hAnsi="微软雅黑" w:cs="Microsoft JhengHei" w:hint="eastAsia"/>
          <w:b/>
          <w:bCs/>
          <w:color w:val="1F497D" w:themeColor="text2"/>
          <w:sz w:val="24"/>
          <w:szCs w:val="24"/>
          <w:lang w:eastAsia="zh-CN"/>
        </w:rPr>
        <w:lastRenderedPageBreak/>
        <w:t>选型指南</w:t>
      </w:r>
      <w:r>
        <w:rPr>
          <w:rFonts w:ascii="微软雅黑" w:eastAsia="微软雅黑" w:hAnsi="微软雅黑" w:cs="Microsoft JhengHei" w:hint="eastAsia"/>
          <w:b/>
          <w:bCs/>
          <w:color w:val="1F497D" w:themeColor="text2"/>
          <w:sz w:val="24"/>
          <w:szCs w:val="24"/>
          <w:lang w:eastAsia="zh-CN"/>
        </w:rPr>
        <w:t>（接上页）</w:t>
      </w:r>
    </w:p>
    <w:p w14:paraId="3387CCDF" w14:textId="77777777" w:rsidR="00C852B9" w:rsidRPr="00AA249D" w:rsidRDefault="00C852B9" w:rsidP="00C852B9">
      <w:pPr>
        <w:rPr>
          <w:rFonts w:ascii="微软雅黑" w:eastAsia="微软雅黑" w:hAnsi="微软雅黑" w:cs="Microsoft JhengHei" w:hint="eastAsia"/>
          <w:color w:val="1F497D" w:themeColor="text2"/>
          <w:sz w:val="10"/>
          <w:szCs w:val="10"/>
          <w:lang w:eastAsia="zh-CN"/>
        </w:rPr>
      </w:pPr>
    </w:p>
    <w:tbl>
      <w:tblPr>
        <w:tblW w:w="9919"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191"/>
        <w:gridCol w:w="1276"/>
        <w:gridCol w:w="1276"/>
        <w:gridCol w:w="6176"/>
      </w:tblGrid>
      <w:tr w:rsidR="00FF3DDE" w:rsidRPr="00716968" w14:paraId="7DDCDB18" w14:textId="77777777" w:rsidTr="002A340A">
        <w:trPr>
          <w:jc w:val="center"/>
        </w:trPr>
        <w:tc>
          <w:tcPr>
            <w:tcW w:w="1191" w:type="dxa"/>
            <w:vMerge w:val="restart"/>
            <w:shd w:val="clear" w:color="auto" w:fill="D5E4F5"/>
            <w:noWrap/>
            <w:vAlign w:val="center"/>
            <w:hideMark/>
          </w:tcPr>
          <w:p w14:paraId="3E41E8F1" w14:textId="4BD21422"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过程连接</w:t>
            </w:r>
          </w:p>
        </w:tc>
        <w:tc>
          <w:tcPr>
            <w:tcW w:w="1276" w:type="dxa"/>
            <w:shd w:val="clear" w:color="auto" w:fill="D5E4F5"/>
            <w:vAlign w:val="center"/>
            <w:hideMark/>
          </w:tcPr>
          <w:p w14:paraId="01923C19"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C</w:t>
            </w:r>
          </w:p>
        </w:tc>
        <w:tc>
          <w:tcPr>
            <w:tcW w:w="1276" w:type="dxa"/>
            <w:vMerge w:val="restart"/>
            <w:shd w:val="clear" w:color="auto" w:fill="D5E4F5"/>
            <w:vAlign w:val="center"/>
            <w:hideMark/>
          </w:tcPr>
          <w:p w14:paraId="621836B0" w14:textId="0BC0477F"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法兰尺寸</w:t>
            </w:r>
          </w:p>
        </w:tc>
        <w:tc>
          <w:tcPr>
            <w:tcW w:w="6176" w:type="dxa"/>
            <w:shd w:val="clear" w:color="auto" w:fill="D5E4F5"/>
            <w:noWrap/>
            <w:vAlign w:val="center"/>
            <w:hideMark/>
          </w:tcPr>
          <w:p w14:paraId="55F6F333"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DN40（1 1/2''）</w:t>
            </w:r>
          </w:p>
        </w:tc>
      </w:tr>
      <w:tr w:rsidR="00FF3DDE" w:rsidRPr="00716968" w14:paraId="0B6B7FE6" w14:textId="77777777" w:rsidTr="002A340A">
        <w:trPr>
          <w:jc w:val="center"/>
        </w:trPr>
        <w:tc>
          <w:tcPr>
            <w:tcW w:w="1191" w:type="dxa"/>
            <w:vMerge/>
            <w:shd w:val="clear" w:color="auto" w:fill="D5E4F5"/>
            <w:noWrap/>
            <w:vAlign w:val="center"/>
            <w:hideMark/>
          </w:tcPr>
          <w:p w14:paraId="1CCE1351" w14:textId="15661D6F"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28C7DDF9"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w:t>
            </w:r>
          </w:p>
        </w:tc>
        <w:tc>
          <w:tcPr>
            <w:tcW w:w="1276" w:type="dxa"/>
            <w:vMerge/>
            <w:shd w:val="clear" w:color="auto" w:fill="D5E4F5"/>
            <w:vAlign w:val="center"/>
            <w:hideMark/>
          </w:tcPr>
          <w:p w14:paraId="169B613E"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61EE3B72"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DN50（2''）</w:t>
            </w:r>
          </w:p>
        </w:tc>
      </w:tr>
      <w:tr w:rsidR="00FF3DDE" w:rsidRPr="00716968" w14:paraId="55834C2C" w14:textId="77777777" w:rsidTr="002A340A">
        <w:trPr>
          <w:jc w:val="center"/>
        </w:trPr>
        <w:tc>
          <w:tcPr>
            <w:tcW w:w="1191" w:type="dxa"/>
            <w:vMerge/>
            <w:shd w:val="clear" w:color="auto" w:fill="D5E4F5"/>
            <w:noWrap/>
            <w:vAlign w:val="center"/>
            <w:hideMark/>
          </w:tcPr>
          <w:p w14:paraId="36165B38" w14:textId="01AD31A0"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12B643D2"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E</w:t>
            </w:r>
          </w:p>
        </w:tc>
        <w:tc>
          <w:tcPr>
            <w:tcW w:w="1276" w:type="dxa"/>
            <w:vMerge/>
            <w:shd w:val="clear" w:color="auto" w:fill="D5E4F5"/>
            <w:vAlign w:val="center"/>
            <w:hideMark/>
          </w:tcPr>
          <w:p w14:paraId="755485E9"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46A22571"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DN65（2 1/2''）</w:t>
            </w:r>
          </w:p>
        </w:tc>
      </w:tr>
      <w:tr w:rsidR="00FF3DDE" w:rsidRPr="00716968" w14:paraId="24CBC242" w14:textId="77777777" w:rsidTr="002A340A">
        <w:trPr>
          <w:jc w:val="center"/>
        </w:trPr>
        <w:tc>
          <w:tcPr>
            <w:tcW w:w="1191" w:type="dxa"/>
            <w:vMerge/>
            <w:shd w:val="clear" w:color="auto" w:fill="D5E4F5"/>
            <w:noWrap/>
            <w:vAlign w:val="center"/>
            <w:hideMark/>
          </w:tcPr>
          <w:p w14:paraId="290E11F2" w14:textId="218DD1F3"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1BD34237"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w:t>
            </w:r>
          </w:p>
        </w:tc>
        <w:tc>
          <w:tcPr>
            <w:tcW w:w="1276" w:type="dxa"/>
            <w:vMerge/>
            <w:shd w:val="clear" w:color="auto" w:fill="D5E4F5"/>
            <w:vAlign w:val="center"/>
            <w:hideMark/>
          </w:tcPr>
          <w:p w14:paraId="129FEE88"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1C8E93E0"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DN80（3''）</w:t>
            </w:r>
          </w:p>
        </w:tc>
      </w:tr>
      <w:tr w:rsidR="00FF3DDE" w:rsidRPr="00716968" w14:paraId="37BA4ADA" w14:textId="77777777" w:rsidTr="002A340A">
        <w:trPr>
          <w:jc w:val="center"/>
        </w:trPr>
        <w:tc>
          <w:tcPr>
            <w:tcW w:w="1191" w:type="dxa"/>
            <w:vMerge/>
            <w:shd w:val="clear" w:color="auto" w:fill="D5E4F5"/>
            <w:noWrap/>
            <w:vAlign w:val="center"/>
            <w:hideMark/>
          </w:tcPr>
          <w:p w14:paraId="37E81533" w14:textId="776D828D"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5D821A58"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w:t>
            </w:r>
          </w:p>
        </w:tc>
        <w:tc>
          <w:tcPr>
            <w:tcW w:w="1276" w:type="dxa"/>
            <w:vMerge/>
            <w:shd w:val="clear" w:color="auto" w:fill="D5E4F5"/>
            <w:vAlign w:val="center"/>
            <w:hideMark/>
          </w:tcPr>
          <w:p w14:paraId="6339937C"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32DBDD01"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DN100（4''）</w:t>
            </w:r>
          </w:p>
        </w:tc>
      </w:tr>
      <w:tr w:rsidR="00FF3DDE" w:rsidRPr="00716968" w14:paraId="726D764C" w14:textId="77777777" w:rsidTr="002A340A">
        <w:trPr>
          <w:jc w:val="center"/>
        </w:trPr>
        <w:tc>
          <w:tcPr>
            <w:tcW w:w="1191" w:type="dxa"/>
            <w:vMerge/>
            <w:shd w:val="clear" w:color="auto" w:fill="D5E4F5"/>
            <w:noWrap/>
            <w:vAlign w:val="center"/>
            <w:hideMark/>
          </w:tcPr>
          <w:p w14:paraId="00D65EB9" w14:textId="0366904C"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3AFC844C"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RF</w:t>
            </w:r>
          </w:p>
        </w:tc>
        <w:tc>
          <w:tcPr>
            <w:tcW w:w="1276" w:type="dxa"/>
            <w:vMerge w:val="restart"/>
            <w:shd w:val="clear" w:color="auto" w:fill="D5E4F5"/>
            <w:noWrap/>
            <w:vAlign w:val="center"/>
            <w:hideMark/>
          </w:tcPr>
          <w:p w14:paraId="046C2E15"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法兰密封形式</w:t>
            </w:r>
          </w:p>
        </w:tc>
        <w:tc>
          <w:tcPr>
            <w:tcW w:w="6176" w:type="dxa"/>
            <w:shd w:val="clear" w:color="auto" w:fill="D5E4F5"/>
            <w:vAlign w:val="center"/>
            <w:hideMark/>
          </w:tcPr>
          <w:p w14:paraId="45308BBC"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RF突面</w:t>
            </w:r>
          </w:p>
        </w:tc>
      </w:tr>
      <w:tr w:rsidR="00FF3DDE" w:rsidRPr="00716968" w14:paraId="0A7E94FA" w14:textId="77777777" w:rsidTr="002A340A">
        <w:trPr>
          <w:jc w:val="center"/>
        </w:trPr>
        <w:tc>
          <w:tcPr>
            <w:tcW w:w="1191" w:type="dxa"/>
            <w:vMerge/>
            <w:shd w:val="clear" w:color="auto" w:fill="D5E4F5"/>
            <w:noWrap/>
            <w:vAlign w:val="center"/>
            <w:hideMark/>
          </w:tcPr>
          <w:p w14:paraId="6C603AFE" w14:textId="091B41B2"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2C40601"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FF</w:t>
            </w:r>
          </w:p>
        </w:tc>
        <w:tc>
          <w:tcPr>
            <w:tcW w:w="1276" w:type="dxa"/>
            <w:vMerge/>
            <w:shd w:val="clear" w:color="auto" w:fill="D5E4F5"/>
            <w:vAlign w:val="center"/>
            <w:hideMark/>
          </w:tcPr>
          <w:p w14:paraId="75272535"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vAlign w:val="center"/>
            <w:hideMark/>
          </w:tcPr>
          <w:p w14:paraId="79CB6214"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FF平面（不适用膜片材质代码T、P、H、8、D、M、9)</w:t>
            </w:r>
          </w:p>
        </w:tc>
      </w:tr>
      <w:tr w:rsidR="00FF3DDE" w:rsidRPr="00716968" w14:paraId="637D5214" w14:textId="77777777" w:rsidTr="002A340A">
        <w:trPr>
          <w:jc w:val="center"/>
        </w:trPr>
        <w:tc>
          <w:tcPr>
            <w:tcW w:w="1191" w:type="dxa"/>
            <w:vMerge/>
            <w:shd w:val="clear" w:color="auto" w:fill="D5E4F5"/>
            <w:noWrap/>
            <w:vAlign w:val="center"/>
            <w:hideMark/>
          </w:tcPr>
          <w:p w14:paraId="3525EA1A" w14:textId="35B47FE4"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0A92B287"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RJ</w:t>
            </w:r>
          </w:p>
        </w:tc>
        <w:tc>
          <w:tcPr>
            <w:tcW w:w="1276" w:type="dxa"/>
            <w:vMerge/>
            <w:shd w:val="clear" w:color="auto" w:fill="D5E4F5"/>
            <w:vAlign w:val="center"/>
            <w:hideMark/>
          </w:tcPr>
          <w:p w14:paraId="38D798AB"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vAlign w:val="center"/>
            <w:hideMark/>
          </w:tcPr>
          <w:p w14:paraId="4208B7BB"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RJ环形连接面（不适用膜片材质代码P、8、9)</w:t>
            </w:r>
          </w:p>
        </w:tc>
      </w:tr>
      <w:tr w:rsidR="00FF3DDE" w:rsidRPr="00716968" w14:paraId="3150152A" w14:textId="77777777" w:rsidTr="002A340A">
        <w:trPr>
          <w:jc w:val="center"/>
        </w:trPr>
        <w:tc>
          <w:tcPr>
            <w:tcW w:w="1191" w:type="dxa"/>
            <w:vMerge/>
            <w:shd w:val="clear" w:color="auto" w:fill="D5E4F5"/>
            <w:noWrap/>
            <w:vAlign w:val="center"/>
            <w:hideMark/>
          </w:tcPr>
          <w:p w14:paraId="59C2BE9A" w14:textId="08A872BA"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1F170505"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MM</w:t>
            </w:r>
          </w:p>
        </w:tc>
        <w:tc>
          <w:tcPr>
            <w:tcW w:w="1276" w:type="dxa"/>
            <w:vMerge/>
            <w:shd w:val="clear" w:color="auto" w:fill="D5E4F5"/>
            <w:vAlign w:val="center"/>
            <w:hideMark/>
          </w:tcPr>
          <w:p w14:paraId="512859F2"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vAlign w:val="center"/>
            <w:hideMark/>
          </w:tcPr>
          <w:p w14:paraId="140F7D8C"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M凸面</w:t>
            </w:r>
          </w:p>
        </w:tc>
      </w:tr>
      <w:tr w:rsidR="00FF3DDE" w:rsidRPr="00716968" w14:paraId="54832356" w14:textId="77777777" w:rsidTr="002A340A">
        <w:trPr>
          <w:jc w:val="center"/>
        </w:trPr>
        <w:tc>
          <w:tcPr>
            <w:tcW w:w="1191" w:type="dxa"/>
            <w:vMerge/>
            <w:shd w:val="clear" w:color="auto" w:fill="D5E4F5"/>
            <w:noWrap/>
            <w:vAlign w:val="center"/>
            <w:hideMark/>
          </w:tcPr>
          <w:p w14:paraId="6848B3AA" w14:textId="594FB9FB"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8215E91"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FM</w:t>
            </w:r>
          </w:p>
        </w:tc>
        <w:tc>
          <w:tcPr>
            <w:tcW w:w="1276" w:type="dxa"/>
            <w:vMerge/>
            <w:shd w:val="clear" w:color="auto" w:fill="D5E4F5"/>
            <w:vAlign w:val="center"/>
            <w:hideMark/>
          </w:tcPr>
          <w:p w14:paraId="4335CA66"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vAlign w:val="center"/>
            <w:hideMark/>
          </w:tcPr>
          <w:p w14:paraId="01A29036"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FM凹面（不适用膜片材质代码T、P、H、8、D、M、9)</w:t>
            </w:r>
          </w:p>
        </w:tc>
      </w:tr>
      <w:tr w:rsidR="00FF3DDE" w:rsidRPr="00716968" w14:paraId="797E58F4" w14:textId="77777777" w:rsidTr="002A340A">
        <w:trPr>
          <w:jc w:val="center"/>
        </w:trPr>
        <w:tc>
          <w:tcPr>
            <w:tcW w:w="1191" w:type="dxa"/>
            <w:vMerge/>
            <w:shd w:val="clear" w:color="auto" w:fill="D5E4F5"/>
            <w:noWrap/>
            <w:vAlign w:val="center"/>
            <w:hideMark/>
          </w:tcPr>
          <w:p w14:paraId="45EF6B2A" w14:textId="666DCD37"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0CEF1628"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w:t>
            </w:r>
          </w:p>
        </w:tc>
        <w:tc>
          <w:tcPr>
            <w:tcW w:w="1276" w:type="dxa"/>
            <w:vMerge w:val="restart"/>
            <w:shd w:val="clear" w:color="auto" w:fill="D5E4F5"/>
            <w:noWrap/>
            <w:vAlign w:val="center"/>
            <w:hideMark/>
          </w:tcPr>
          <w:p w14:paraId="4B31C596"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法兰耐压等级</w:t>
            </w:r>
          </w:p>
        </w:tc>
        <w:tc>
          <w:tcPr>
            <w:tcW w:w="6176" w:type="dxa"/>
            <w:shd w:val="clear" w:color="auto" w:fill="D5E4F5"/>
            <w:noWrap/>
            <w:vAlign w:val="center"/>
            <w:hideMark/>
          </w:tcPr>
          <w:p w14:paraId="4F75E927"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Class150（2.0MPa，对应法兰标准HG/T20615-2009、ANSI/ASME B16.5）</w:t>
            </w:r>
          </w:p>
        </w:tc>
      </w:tr>
      <w:tr w:rsidR="00FF3DDE" w:rsidRPr="00716968" w14:paraId="0D3D2F51" w14:textId="77777777" w:rsidTr="002A340A">
        <w:trPr>
          <w:jc w:val="center"/>
        </w:trPr>
        <w:tc>
          <w:tcPr>
            <w:tcW w:w="1191" w:type="dxa"/>
            <w:vMerge/>
            <w:shd w:val="clear" w:color="auto" w:fill="D5E4F5"/>
            <w:noWrap/>
            <w:vAlign w:val="center"/>
            <w:hideMark/>
          </w:tcPr>
          <w:p w14:paraId="7F277608" w14:textId="4E54C6F8"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27E8189A"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B</w:t>
            </w:r>
          </w:p>
        </w:tc>
        <w:tc>
          <w:tcPr>
            <w:tcW w:w="1276" w:type="dxa"/>
            <w:vMerge/>
            <w:shd w:val="clear" w:color="auto" w:fill="D5E4F5"/>
            <w:vAlign w:val="center"/>
            <w:hideMark/>
          </w:tcPr>
          <w:p w14:paraId="0E04A3FD"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6313E4CB"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Class300（5.0MPa，对应法兰标准HG/T20615-2009、ANSI/ASME B16.5）</w:t>
            </w:r>
          </w:p>
        </w:tc>
      </w:tr>
      <w:tr w:rsidR="00FF3DDE" w:rsidRPr="00716968" w14:paraId="69C901A1" w14:textId="77777777" w:rsidTr="002A340A">
        <w:trPr>
          <w:jc w:val="center"/>
        </w:trPr>
        <w:tc>
          <w:tcPr>
            <w:tcW w:w="1191" w:type="dxa"/>
            <w:vMerge/>
            <w:shd w:val="clear" w:color="auto" w:fill="D5E4F5"/>
            <w:noWrap/>
            <w:vAlign w:val="center"/>
            <w:hideMark/>
          </w:tcPr>
          <w:p w14:paraId="7F4CFBA8" w14:textId="5B8AAF17"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75F55F1"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C</w:t>
            </w:r>
          </w:p>
        </w:tc>
        <w:tc>
          <w:tcPr>
            <w:tcW w:w="1276" w:type="dxa"/>
            <w:vMerge/>
            <w:shd w:val="clear" w:color="auto" w:fill="D5E4F5"/>
            <w:vAlign w:val="center"/>
            <w:hideMark/>
          </w:tcPr>
          <w:p w14:paraId="2F70C669"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1478650B"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Class400（6.8MPa，对应法兰标准HG/T20615-2009、ANSI/ASME B16.5）</w:t>
            </w:r>
          </w:p>
        </w:tc>
      </w:tr>
      <w:tr w:rsidR="00FF3DDE" w:rsidRPr="00716968" w14:paraId="6846AC10" w14:textId="77777777" w:rsidTr="002A340A">
        <w:trPr>
          <w:jc w:val="center"/>
        </w:trPr>
        <w:tc>
          <w:tcPr>
            <w:tcW w:w="1191" w:type="dxa"/>
            <w:vMerge/>
            <w:shd w:val="clear" w:color="auto" w:fill="D5E4F5"/>
            <w:noWrap/>
            <w:vAlign w:val="center"/>
            <w:hideMark/>
          </w:tcPr>
          <w:p w14:paraId="5F5064E3" w14:textId="0EBCA478"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2A3B4BC8"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w:t>
            </w:r>
          </w:p>
        </w:tc>
        <w:tc>
          <w:tcPr>
            <w:tcW w:w="1276" w:type="dxa"/>
            <w:vMerge/>
            <w:shd w:val="clear" w:color="auto" w:fill="D5E4F5"/>
            <w:vAlign w:val="center"/>
            <w:hideMark/>
          </w:tcPr>
          <w:p w14:paraId="3FD7000A"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362944F1"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Class600（10.0MPa，对应法兰标准HG/T20615-2009、ANSI/ASME B16.5）</w:t>
            </w:r>
          </w:p>
        </w:tc>
      </w:tr>
      <w:tr w:rsidR="00FF3DDE" w:rsidRPr="00716968" w14:paraId="16C33E86" w14:textId="77777777" w:rsidTr="002A340A">
        <w:trPr>
          <w:jc w:val="center"/>
        </w:trPr>
        <w:tc>
          <w:tcPr>
            <w:tcW w:w="1191" w:type="dxa"/>
            <w:vMerge/>
            <w:shd w:val="clear" w:color="auto" w:fill="D5E4F5"/>
            <w:noWrap/>
            <w:vAlign w:val="center"/>
            <w:hideMark/>
          </w:tcPr>
          <w:p w14:paraId="7A43CBD5" w14:textId="3AB89605"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15EFAB69"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E</w:t>
            </w:r>
          </w:p>
        </w:tc>
        <w:tc>
          <w:tcPr>
            <w:tcW w:w="1276" w:type="dxa"/>
            <w:vMerge/>
            <w:shd w:val="clear" w:color="auto" w:fill="D5E4F5"/>
            <w:vAlign w:val="center"/>
            <w:hideMark/>
          </w:tcPr>
          <w:p w14:paraId="268F8688"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6B28C966"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Class800（13.5MPa，对应法兰标准HG/T20615-2009、ANSI/ASME B16.5）</w:t>
            </w:r>
          </w:p>
        </w:tc>
      </w:tr>
      <w:tr w:rsidR="00FF3DDE" w:rsidRPr="00716968" w14:paraId="733DD51F" w14:textId="77777777" w:rsidTr="002A340A">
        <w:trPr>
          <w:jc w:val="center"/>
        </w:trPr>
        <w:tc>
          <w:tcPr>
            <w:tcW w:w="1191" w:type="dxa"/>
            <w:vMerge/>
            <w:shd w:val="clear" w:color="auto" w:fill="D5E4F5"/>
            <w:noWrap/>
            <w:vAlign w:val="center"/>
            <w:hideMark/>
          </w:tcPr>
          <w:p w14:paraId="5B4266E1" w14:textId="30AE6BD8"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1D71BB87"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w:t>
            </w:r>
          </w:p>
        </w:tc>
        <w:tc>
          <w:tcPr>
            <w:tcW w:w="1276" w:type="dxa"/>
            <w:vMerge/>
            <w:shd w:val="clear" w:color="auto" w:fill="D5E4F5"/>
            <w:vAlign w:val="center"/>
            <w:hideMark/>
          </w:tcPr>
          <w:p w14:paraId="2F33F233"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76DF654B"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Class900（15.0MPa，对应法兰标准HG/T20615-2009、ANSI/ASME B16.5）</w:t>
            </w:r>
          </w:p>
        </w:tc>
      </w:tr>
      <w:tr w:rsidR="00FF3DDE" w:rsidRPr="00716968" w14:paraId="40E0FABD" w14:textId="77777777" w:rsidTr="002A340A">
        <w:trPr>
          <w:jc w:val="center"/>
        </w:trPr>
        <w:tc>
          <w:tcPr>
            <w:tcW w:w="1191" w:type="dxa"/>
            <w:vMerge/>
            <w:shd w:val="clear" w:color="auto" w:fill="D5E4F5"/>
            <w:noWrap/>
            <w:vAlign w:val="center"/>
            <w:hideMark/>
          </w:tcPr>
          <w:p w14:paraId="2625EF3D" w14:textId="005E1821"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1857BD12"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w:t>
            </w:r>
          </w:p>
        </w:tc>
        <w:tc>
          <w:tcPr>
            <w:tcW w:w="1276" w:type="dxa"/>
            <w:vMerge/>
            <w:shd w:val="clear" w:color="auto" w:fill="D5E4F5"/>
            <w:vAlign w:val="center"/>
            <w:hideMark/>
          </w:tcPr>
          <w:p w14:paraId="78FD2112"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21EA9EF6"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Class1500（25.0MPa，对应法兰标准HG/T20615-2009、ANSI/ASME B16.5）</w:t>
            </w:r>
          </w:p>
        </w:tc>
      </w:tr>
      <w:tr w:rsidR="00FF3DDE" w:rsidRPr="00716968" w14:paraId="767CB21B" w14:textId="77777777" w:rsidTr="002A340A">
        <w:trPr>
          <w:jc w:val="center"/>
        </w:trPr>
        <w:tc>
          <w:tcPr>
            <w:tcW w:w="1191" w:type="dxa"/>
            <w:vMerge/>
            <w:shd w:val="clear" w:color="auto" w:fill="D5E4F5"/>
            <w:noWrap/>
            <w:vAlign w:val="center"/>
            <w:hideMark/>
          </w:tcPr>
          <w:p w14:paraId="1200076B" w14:textId="671B0DF2"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262956C9"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H</w:t>
            </w:r>
          </w:p>
        </w:tc>
        <w:tc>
          <w:tcPr>
            <w:tcW w:w="1276" w:type="dxa"/>
            <w:vMerge/>
            <w:shd w:val="clear" w:color="auto" w:fill="D5E4F5"/>
            <w:vAlign w:val="center"/>
            <w:hideMark/>
          </w:tcPr>
          <w:p w14:paraId="1AF3185E"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7AFA7C3A"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Class2500（42.0MPa，对应法兰标准HG/T20615-2009、ANSI/ASME B16.5）</w:t>
            </w:r>
          </w:p>
        </w:tc>
      </w:tr>
      <w:tr w:rsidR="00FF3DDE" w:rsidRPr="00716968" w14:paraId="0273A4B2" w14:textId="77777777" w:rsidTr="002A340A">
        <w:trPr>
          <w:jc w:val="center"/>
        </w:trPr>
        <w:tc>
          <w:tcPr>
            <w:tcW w:w="1191" w:type="dxa"/>
            <w:vMerge/>
            <w:shd w:val="clear" w:color="auto" w:fill="D5E4F5"/>
            <w:noWrap/>
            <w:vAlign w:val="center"/>
            <w:hideMark/>
          </w:tcPr>
          <w:p w14:paraId="28C9AB86" w14:textId="39E1BD64"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5BC5F4F1"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J</w:t>
            </w:r>
          </w:p>
        </w:tc>
        <w:tc>
          <w:tcPr>
            <w:tcW w:w="1276" w:type="dxa"/>
            <w:vMerge/>
            <w:shd w:val="clear" w:color="auto" w:fill="D5E4F5"/>
            <w:vAlign w:val="center"/>
            <w:hideMark/>
          </w:tcPr>
          <w:p w14:paraId="5452A368"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0153AF2B"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PN10（1.0MPa，对应法兰标准HG/T20592-2009）</w:t>
            </w:r>
          </w:p>
        </w:tc>
      </w:tr>
      <w:tr w:rsidR="00FF3DDE" w:rsidRPr="00716968" w14:paraId="540A9A02" w14:textId="77777777" w:rsidTr="002A340A">
        <w:trPr>
          <w:jc w:val="center"/>
        </w:trPr>
        <w:tc>
          <w:tcPr>
            <w:tcW w:w="1191" w:type="dxa"/>
            <w:vMerge/>
            <w:shd w:val="clear" w:color="auto" w:fill="D5E4F5"/>
            <w:noWrap/>
            <w:vAlign w:val="center"/>
            <w:hideMark/>
          </w:tcPr>
          <w:p w14:paraId="2981EA41" w14:textId="58328879"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78047751"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K</w:t>
            </w:r>
          </w:p>
        </w:tc>
        <w:tc>
          <w:tcPr>
            <w:tcW w:w="1276" w:type="dxa"/>
            <w:vMerge/>
            <w:shd w:val="clear" w:color="auto" w:fill="D5E4F5"/>
            <w:vAlign w:val="center"/>
            <w:hideMark/>
          </w:tcPr>
          <w:p w14:paraId="5E625CB7"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7E8BCB7E"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PN16（1.6MPa，对应法兰标准HG/T20592-2009）</w:t>
            </w:r>
          </w:p>
        </w:tc>
      </w:tr>
      <w:tr w:rsidR="00FF3DDE" w:rsidRPr="00716968" w14:paraId="1D71F4E4" w14:textId="77777777" w:rsidTr="002A340A">
        <w:trPr>
          <w:jc w:val="center"/>
        </w:trPr>
        <w:tc>
          <w:tcPr>
            <w:tcW w:w="1191" w:type="dxa"/>
            <w:vMerge/>
            <w:shd w:val="clear" w:color="auto" w:fill="D5E4F5"/>
            <w:noWrap/>
            <w:vAlign w:val="center"/>
            <w:hideMark/>
          </w:tcPr>
          <w:p w14:paraId="35C314AC" w14:textId="4E077C48"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17FCCB13"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L</w:t>
            </w:r>
          </w:p>
        </w:tc>
        <w:tc>
          <w:tcPr>
            <w:tcW w:w="1276" w:type="dxa"/>
            <w:vMerge/>
            <w:shd w:val="clear" w:color="auto" w:fill="D5E4F5"/>
            <w:vAlign w:val="center"/>
            <w:hideMark/>
          </w:tcPr>
          <w:p w14:paraId="58076168"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2E30B3E4"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PN25（2.5MPa，对应法兰标准HG/T20592-2009）</w:t>
            </w:r>
          </w:p>
        </w:tc>
      </w:tr>
      <w:tr w:rsidR="00FF3DDE" w:rsidRPr="00716968" w14:paraId="404CE2C1" w14:textId="77777777" w:rsidTr="002A340A">
        <w:trPr>
          <w:jc w:val="center"/>
        </w:trPr>
        <w:tc>
          <w:tcPr>
            <w:tcW w:w="1191" w:type="dxa"/>
            <w:vMerge/>
            <w:shd w:val="clear" w:color="auto" w:fill="D5E4F5"/>
            <w:noWrap/>
            <w:vAlign w:val="center"/>
            <w:hideMark/>
          </w:tcPr>
          <w:p w14:paraId="37CC981C" w14:textId="2A411A6B"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3EF43660"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w:t>
            </w:r>
          </w:p>
        </w:tc>
        <w:tc>
          <w:tcPr>
            <w:tcW w:w="1276" w:type="dxa"/>
            <w:vMerge/>
            <w:shd w:val="clear" w:color="auto" w:fill="D5E4F5"/>
            <w:vAlign w:val="center"/>
            <w:hideMark/>
          </w:tcPr>
          <w:p w14:paraId="39D6D04D"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0101E222"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PN40（4.0MPa，对应法兰标准HG/T20592-2009）</w:t>
            </w:r>
          </w:p>
        </w:tc>
      </w:tr>
      <w:tr w:rsidR="00FF3DDE" w:rsidRPr="00716968" w14:paraId="47A7A221" w14:textId="77777777" w:rsidTr="002A340A">
        <w:trPr>
          <w:jc w:val="center"/>
        </w:trPr>
        <w:tc>
          <w:tcPr>
            <w:tcW w:w="1191" w:type="dxa"/>
            <w:vMerge/>
            <w:shd w:val="clear" w:color="auto" w:fill="D5E4F5"/>
            <w:noWrap/>
            <w:vAlign w:val="center"/>
            <w:hideMark/>
          </w:tcPr>
          <w:p w14:paraId="60A3ECFD" w14:textId="14CD9463"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0BC79A47"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N</w:t>
            </w:r>
          </w:p>
        </w:tc>
        <w:tc>
          <w:tcPr>
            <w:tcW w:w="1276" w:type="dxa"/>
            <w:vMerge/>
            <w:shd w:val="clear" w:color="auto" w:fill="D5E4F5"/>
            <w:vAlign w:val="center"/>
            <w:hideMark/>
          </w:tcPr>
          <w:p w14:paraId="03764CA5"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6C6707EB"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PN63（6.3MPa，对应法兰标准HG/T20592-2009）</w:t>
            </w:r>
          </w:p>
        </w:tc>
      </w:tr>
      <w:tr w:rsidR="00FF3DDE" w:rsidRPr="00716968" w14:paraId="11C66F38" w14:textId="77777777" w:rsidTr="002A340A">
        <w:trPr>
          <w:jc w:val="center"/>
        </w:trPr>
        <w:tc>
          <w:tcPr>
            <w:tcW w:w="1191" w:type="dxa"/>
            <w:vMerge/>
            <w:shd w:val="clear" w:color="auto" w:fill="D5E4F5"/>
            <w:noWrap/>
            <w:vAlign w:val="center"/>
            <w:hideMark/>
          </w:tcPr>
          <w:p w14:paraId="0503AB3A" w14:textId="5D1D9128"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78CC7E5F"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w:t>
            </w:r>
          </w:p>
        </w:tc>
        <w:tc>
          <w:tcPr>
            <w:tcW w:w="1276" w:type="dxa"/>
            <w:vMerge/>
            <w:shd w:val="clear" w:color="auto" w:fill="D5E4F5"/>
            <w:vAlign w:val="center"/>
            <w:hideMark/>
          </w:tcPr>
          <w:p w14:paraId="58190C74"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53FFA76A"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PN100（10.0MPa，对应法兰标准HG/T20592-2009）</w:t>
            </w:r>
          </w:p>
        </w:tc>
      </w:tr>
      <w:tr w:rsidR="00FF3DDE" w:rsidRPr="00716968" w14:paraId="0F5E6F94" w14:textId="77777777" w:rsidTr="002A340A">
        <w:trPr>
          <w:jc w:val="center"/>
        </w:trPr>
        <w:tc>
          <w:tcPr>
            <w:tcW w:w="1191" w:type="dxa"/>
            <w:vMerge/>
            <w:shd w:val="clear" w:color="auto" w:fill="D5E4F5"/>
            <w:noWrap/>
            <w:vAlign w:val="center"/>
            <w:hideMark/>
          </w:tcPr>
          <w:p w14:paraId="04A5656E" w14:textId="73B4CD9F"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5830D545"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Q</w:t>
            </w:r>
          </w:p>
        </w:tc>
        <w:tc>
          <w:tcPr>
            <w:tcW w:w="1276" w:type="dxa"/>
            <w:vMerge/>
            <w:shd w:val="clear" w:color="auto" w:fill="D5E4F5"/>
            <w:vAlign w:val="center"/>
            <w:hideMark/>
          </w:tcPr>
          <w:p w14:paraId="6472ADA1"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1E7BD31B"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PN160（16.0MPa，对应法兰标准HG/T20592-2009）</w:t>
            </w:r>
          </w:p>
        </w:tc>
      </w:tr>
      <w:tr w:rsidR="00FF3DDE" w:rsidRPr="00716968" w14:paraId="0B04AAFD" w14:textId="77777777" w:rsidTr="002A340A">
        <w:trPr>
          <w:jc w:val="center"/>
        </w:trPr>
        <w:tc>
          <w:tcPr>
            <w:tcW w:w="1191" w:type="dxa"/>
            <w:vMerge/>
            <w:shd w:val="clear" w:color="auto" w:fill="D5E4F5"/>
            <w:noWrap/>
            <w:vAlign w:val="center"/>
            <w:hideMark/>
          </w:tcPr>
          <w:p w14:paraId="34EB4028" w14:textId="28BA56A7"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0090BA2"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w:t>
            </w:r>
          </w:p>
        </w:tc>
        <w:tc>
          <w:tcPr>
            <w:tcW w:w="1276" w:type="dxa"/>
            <w:vMerge/>
            <w:shd w:val="clear" w:color="auto" w:fill="D5E4F5"/>
            <w:vAlign w:val="center"/>
            <w:hideMark/>
          </w:tcPr>
          <w:p w14:paraId="36101C2B"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2315810E"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10K（1.0MPa，对应法兰标准JIS B2238）</w:t>
            </w:r>
          </w:p>
        </w:tc>
      </w:tr>
      <w:tr w:rsidR="00FF3DDE" w:rsidRPr="00716968" w14:paraId="2CAC867D" w14:textId="77777777" w:rsidTr="002A340A">
        <w:trPr>
          <w:jc w:val="center"/>
        </w:trPr>
        <w:tc>
          <w:tcPr>
            <w:tcW w:w="1191" w:type="dxa"/>
            <w:vMerge/>
            <w:shd w:val="clear" w:color="auto" w:fill="D5E4F5"/>
            <w:noWrap/>
            <w:vAlign w:val="center"/>
            <w:hideMark/>
          </w:tcPr>
          <w:p w14:paraId="4D206887" w14:textId="7C813A74"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6F56DADB"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w:t>
            </w:r>
          </w:p>
        </w:tc>
        <w:tc>
          <w:tcPr>
            <w:tcW w:w="1276" w:type="dxa"/>
            <w:vMerge/>
            <w:shd w:val="clear" w:color="auto" w:fill="D5E4F5"/>
            <w:vAlign w:val="center"/>
            <w:hideMark/>
          </w:tcPr>
          <w:p w14:paraId="7216FF43"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774BA958"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16K（1.6MPa，对应法兰标准JIS B2238）</w:t>
            </w:r>
          </w:p>
        </w:tc>
      </w:tr>
      <w:tr w:rsidR="00FF3DDE" w:rsidRPr="00716968" w14:paraId="7B78D060" w14:textId="77777777" w:rsidTr="002A340A">
        <w:trPr>
          <w:jc w:val="center"/>
        </w:trPr>
        <w:tc>
          <w:tcPr>
            <w:tcW w:w="1191" w:type="dxa"/>
            <w:vMerge/>
            <w:shd w:val="clear" w:color="auto" w:fill="D5E4F5"/>
            <w:noWrap/>
            <w:vAlign w:val="center"/>
            <w:hideMark/>
          </w:tcPr>
          <w:p w14:paraId="71B02414" w14:textId="243A42CB"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0D64F5BA"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T</w:t>
            </w:r>
          </w:p>
        </w:tc>
        <w:tc>
          <w:tcPr>
            <w:tcW w:w="1276" w:type="dxa"/>
            <w:vMerge/>
            <w:shd w:val="clear" w:color="auto" w:fill="D5E4F5"/>
            <w:vAlign w:val="center"/>
            <w:hideMark/>
          </w:tcPr>
          <w:p w14:paraId="753387C1"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54EBF73D"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20K（2.0MPa，对应法兰标准JIS B2238）</w:t>
            </w:r>
          </w:p>
        </w:tc>
      </w:tr>
      <w:tr w:rsidR="00FF3DDE" w:rsidRPr="00716968" w14:paraId="55356538" w14:textId="77777777" w:rsidTr="002A340A">
        <w:trPr>
          <w:jc w:val="center"/>
        </w:trPr>
        <w:tc>
          <w:tcPr>
            <w:tcW w:w="1191" w:type="dxa"/>
            <w:vMerge/>
            <w:shd w:val="clear" w:color="auto" w:fill="D5E4F5"/>
            <w:noWrap/>
            <w:vAlign w:val="center"/>
            <w:hideMark/>
          </w:tcPr>
          <w:p w14:paraId="64DEDE52" w14:textId="25FCB69C"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5503DBE9"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U</w:t>
            </w:r>
          </w:p>
        </w:tc>
        <w:tc>
          <w:tcPr>
            <w:tcW w:w="1276" w:type="dxa"/>
            <w:vMerge/>
            <w:shd w:val="clear" w:color="auto" w:fill="D5E4F5"/>
            <w:vAlign w:val="center"/>
            <w:hideMark/>
          </w:tcPr>
          <w:p w14:paraId="1018579C"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10E5A69C"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30K（3.0MPa，对应法兰标准JIS B2238）</w:t>
            </w:r>
          </w:p>
        </w:tc>
      </w:tr>
      <w:tr w:rsidR="00FF3DDE" w:rsidRPr="00716968" w14:paraId="449D4521" w14:textId="77777777" w:rsidTr="002A340A">
        <w:trPr>
          <w:jc w:val="center"/>
        </w:trPr>
        <w:tc>
          <w:tcPr>
            <w:tcW w:w="1191" w:type="dxa"/>
            <w:vMerge/>
            <w:shd w:val="clear" w:color="auto" w:fill="D5E4F5"/>
            <w:noWrap/>
            <w:vAlign w:val="center"/>
            <w:hideMark/>
          </w:tcPr>
          <w:p w14:paraId="7C78F82C" w14:textId="2D5A8E50"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7D5A03A"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V</w:t>
            </w:r>
          </w:p>
        </w:tc>
        <w:tc>
          <w:tcPr>
            <w:tcW w:w="1276" w:type="dxa"/>
            <w:vMerge/>
            <w:shd w:val="clear" w:color="auto" w:fill="D5E4F5"/>
            <w:vAlign w:val="center"/>
            <w:hideMark/>
          </w:tcPr>
          <w:p w14:paraId="6970AECE"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22EEF798"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40K（4.0MPa，对应法兰标准JIS B2238）</w:t>
            </w:r>
          </w:p>
        </w:tc>
      </w:tr>
      <w:tr w:rsidR="00FF3DDE" w:rsidRPr="00716968" w14:paraId="499B3985" w14:textId="77777777" w:rsidTr="002A340A">
        <w:trPr>
          <w:jc w:val="center"/>
        </w:trPr>
        <w:tc>
          <w:tcPr>
            <w:tcW w:w="1191" w:type="dxa"/>
            <w:vMerge/>
            <w:shd w:val="clear" w:color="auto" w:fill="D5E4F5"/>
            <w:noWrap/>
            <w:vAlign w:val="center"/>
            <w:hideMark/>
          </w:tcPr>
          <w:p w14:paraId="6071E4B1" w14:textId="79FDB0FA"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0C5F551D"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W</w:t>
            </w:r>
          </w:p>
        </w:tc>
        <w:tc>
          <w:tcPr>
            <w:tcW w:w="1276" w:type="dxa"/>
            <w:vMerge/>
            <w:shd w:val="clear" w:color="auto" w:fill="D5E4F5"/>
            <w:vAlign w:val="center"/>
            <w:hideMark/>
          </w:tcPr>
          <w:p w14:paraId="4050E1D9"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noWrap/>
            <w:vAlign w:val="center"/>
            <w:hideMark/>
          </w:tcPr>
          <w:p w14:paraId="79F51107"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63K（6.3MPa，对应法兰标准JIS B2238）</w:t>
            </w:r>
          </w:p>
        </w:tc>
      </w:tr>
      <w:tr w:rsidR="00FF3DDE" w:rsidRPr="00716968" w14:paraId="6617E61C" w14:textId="77777777" w:rsidTr="002A340A">
        <w:trPr>
          <w:jc w:val="center"/>
        </w:trPr>
        <w:tc>
          <w:tcPr>
            <w:tcW w:w="1191" w:type="dxa"/>
            <w:vMerge/>
            <w:shd w:val="clear" w:color="auto" w:fill="D5E4F5"/>
            <w:noWrap/>
            <w:vAlign w:val="center"/>
            <w:hideMark/>
          </w:tcPr>
          <w:p w14:paraId="62FA8672" w14:textId="387000E1"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004A92B"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C00</w:t>
            </w:r>
          </w:p>
        </w:tc>
        <w:tc>
          <w:tcPr>
            <w:tcW w:w="1276" w:type="dxa"/>
            <w:vMerge w:val="restart"/>
            <w:shd w:val="clear" w:color="auto" w:fill="D5E4F5"/>
            <w:vAlign w:val="center"/>
            <w:hideMark/>
          </w:tcPr>
          <w:p w14:paraId="0DDAA3BA"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插入筒直径</w:t>
            </w:r>
          </w:p>
        </w:tc>
        <w:tc>
          <w:tcPr>
            <w:tcW w:w="6176" w:type="dxa"/>
            <w:shd w:val="clear" w:color="auto" w:fill="D5E4F5"/>
            <w:vAlign w:val="center"/>
            <w:hideMark/>
          </w:tcPr>
          <w:p w14:paraId="17C7C687"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无插入筒</w:t>
            </w:r>
          </w:p>
        </w:tc>
      </w:tr>
      <w:tr w:rsidR="00FF3DDE" w:rsidRPr="00716968" w14:paraId="41EC3C28" w14:textId="77777777" w:rsidTr="002A340A">
        <w:trPr>
          <w:jc w:val="center"/>
        </w:trPr>
        <w:tc>
          <w:tcPr>
            <w:tcW w:w="1191" w:type="dxa"/>
            <w:vMerge/>
            <w:shd w:val="clear" w:color="auto" w:fill="D5E4F5"/>
            <w:noWrap/>
            <w:vAlign w:val="center"/>
            <w:hideMark/>
          </w:tcPr>
          <w:p w14:paraId="3DE39B6F" w14:textId="60591996"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5FCED44E"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C01</w:t>
            </w:r>
          </w:p>
        </w:tc>
        <w:tc>
          <w:tcPr>
            <w:tcW w:w="1276" w:type="dxa"/>
            <w:vMerge/>
            <w:shd w:val="clear" w:color="auto" w:fill="D5E4F5"/>
            <w:vAlign w:val="center"/>
            <w:hideMark/>
          </w:tcPr>
          <w:p w14:paraId="1CB38C28"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vAlign w:val="center"/>
            <w:hideMark/>
          </w:tcPr>
          <w:p w14:paraId="2F148983"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插入直径46mm（仅适用法兰尺寸代码D）</w:t>
            </w:r>
          </w:p>
        </w:tc>
      </w:tr>
      <w:tr w:rsidR="00FF3DDE" w:rsidRPr="00716968" w14:paraId="7E637D2C" w14:textId="77777777" w:rsidTr="002A340A">
        <w:trPr>
          <w:jc w:val="center"/>
        </w:trPr>
        <w:tc>
          <w:tcPr>
            <w:tcW w:w="1191" w:type="dxa"/>
            <w:vMerge/>
            <w:shd w:val="clear" w:color="auto" w:fill="D5E4F5"/>
            <w:noWrap/>
            <w:vAlign w:val="center"/>
            <w:hideMark/>
          </w:tcPr>
          <w:p w14:paraId="1ECCB502" w14:textId="4ACDA0FC"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2E48C57A"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C02</w:t>
            </w:r>
          </w:p>
        </w:tc>
        <w:tc>
          <w:tcPr>
            <w:tcW w:w="1276" w:type="dxa"/>
            <w:vMerge/>
            <w:shd w:val="clear" w:color="auto" w:fill="D5E4F5"/>
            <w:vAlign w:val="center"/>
            <w:hideMark/>
          </w:tcPr>
          <w:p w14:paraId="38CC9231"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vAlign w:val="center"/>
            <w:hideMark/>
          </w:tcPr>
          <w:p w14:paraId="1B113679"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插入直径66mm（仅适用法兰尺寸代码F）</w:t>
            </w:r>
          </w:p>
        </w:tc>
      </w:tr>
      <w:tr w:rsidR="00FF3DDE" w:rsidRPr="00716968" w14:paraId="5093509A" w14:textId="77777777" w:rsidTr="002A340A">
        <w:trPr>
          <w:jc w:val="center"/>
        </w:trPr>
        <w:tc>
          <w:tcPr>
            <w:tcW w:w="1191" w:type="dxa"/>
            <w:vMerge/>
            <w:shd w:val="clear" w:color="auto" w:fill="D5E4F5"/>
            <w:noWrap/>
            <w:vAlign w:val="center"/>
            <w:hideMark/>
          </w:tcPr>
          <w:p w14:paraId="49C5EA2F" w14:textId="4E26BB09"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48B5E7D0"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C03</w:t>
            </w:r>
          </w:p>
        </w:tc>
        <w:tc>
          <w:tcPr>
            <w:tcW w:w="1276" w:type="dxa"/>
            <w:vMerge/>
            <w:shd w:val="clear" w:color="auto" w:fill="D5E4F5"/>
            <w:vAlign w:val="center"/>
            <w:hideMark/>
          </w:tcPr>
          <w:p w14:paraId="058AEF22" w14:textId="77777777" w:rsidR="00FF3DDE" w:rsidRPr="00716968" w:rsidRDefault="00FF3DDE" w:rsidP="00C852B9">
            <w:pPr>
              <w:widowControl/>
              <w:rPr>
                <w:rFonts w:ascii="微软雅黑" w:eastAsia="微软雅黑" w:hAnsi="微软雅黑" w:cs="宋体" w:hint="eastAsia"/>
                <w:sz w:val="16"/>
                <w:szCs w:val="16"/>
                <w:lang w:eastAsia="zh-CN"/>
              </w:rPr>
            </w:pPr>
          </w:p>
        </w:tc>
        <w:tc>
          <w:tcPr>
            <w:tcW w:w="6176" w:type="dxa"/>
            <w:shd w:val="clear" w:color="auto" w:fill="D5E4F5"/>
            <w:vAlign w:val="center"/>
            <w:hideMark/>
          </w:tcPr>
          <w:p w14:paraId="3E04934A"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插入直径77mm（仅适用法兰尺寸代码G）</w:t>
            </w:r>
          </w:p>
        </w:tc>
      </w:tr>
      <w:tr w:rsidR="00FF3DDE" w:rsidRPr="00716968" w14:paraId="64FB3329" w14:textId="77777777" w:rsidTr="002A340A">
        <w:trPr>
          <w:jc w:val="center"/>
        </w:trPr>
        <w:tc>
          <w:tcPr>
            <w:tcW w:w="1191" w:type="dxa"/>
            <w:vMerge/>
            <w:shd w:val="clear" w:color="auto" w:fill="D5E4F5"/>
            <w:noWrap/>
            <w:vAlign w:val="center"/>
            <w:hideMark/>
          </w:tcPr>
          <w:p w14:paraId="3E88122A" w14:textId="69C35B55" w:rsidR="00FF3DDE" w:rsidRPr="00716968" w:rsidRDefault="00FF3DDE"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052DB685"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XXX</w:t>
            </w:r>
          </w:p>
        </w:tc>
        <w:tc>
          <w:tcPr>
            <w:tcW w:w="1276" w:type="dxa"/>
            <w:shd w:val="clear" w:color="auto" w:fill="D5E4F5"/>
            <w:vAlign w:val="center"/>
            <w:hideMark/>
          </w:tcPr>
          <w:p w14:paraId="45BFB6F3" w14:textId="77777777" w:rsidR="00FF3DDE" w:rsidRPr="00716968" w:rsidRDefault="00FF3DDE"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插入筒长度</w:t>
            </w:r>
          </w:p>
        </w:tc>
        <w:tc>
          <w:tcPr>
            <w:tcW w:w="6176" w:type="dxa"/>
            <w:shd w:val="clear" w:color="auto" w:fill="D5E4F5"/>
            <w:vAlign w:val="center"/>
            <w:hideMark/>
          </w:tcPr>
          <w:p w14:paraId="66DA6FAD" w14:textId="77777777" w:rsidR="00FF3DDE" w:rsidRPr="00716968" w:rsidRDefault="00FF3DDE" w:rsidP="002A340A">
            <w:pPr>
              <w:widowControl/>
              <w:spacing w:line="200" w:lineRule="exact"/>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XXX取值范围50~200，例如：050表示长度50mm，100表示长度100mm，通常为50mm、100mm、150mm、200mm</w:t>
            </w:r>
          </w:p>
        </w:tc>
      </w:tr>
      <w:tr w:rsidR="00C852B9" w:rsidRPr="00716968" w14:paraId="744820D7" w14:textId="77777777" w:rsidTr="002A340A">
        <w:trPr>
          <w:jc w:val="center"/>
        </w:trPr>
        <w:tc>
          <w:tcPr>
            <w:tcW w:w="1191" w:type="dxa"/>
            <w:shd w:val="clear" w:color="auto" w:fill="4684D3"/>
            <w:vAlign w:val="center"/>
            <w:hideMark/>
          </w:tcPr>
          <w:p w14:paraId="13E69AA4"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276" w:type="dxa"/>
            <w:shd w:val="clear" w:color="auto" w:fill="4684D3"/>
            <w:vAlign w:val="center"/>
            <w:hideMark/>
          </w:tcPr>
          <w:p w14:paraId="10C74AE4"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452" w:type="dxa"/>
            <w:gridSpan w:val="2"/>
            <w:shd w:val="clear" w:color="auto" w:fill="4684D3"/>
            <w:vAlign w:val="center"/>
            <w:hideMark/>
          </w:tcPr>
          <w:p w14:paraId="4890C0FA"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代码说明</w:t>
            </w:r>
          </w:p>
        </w:tc>
      </w:tr>
      <w:tr w:rsidR="00C852B9" w:rsidRPr="00716968" w14:paraId="43C07328" w14:textId="77777777" w:rsidTr="002A340A">
        <w:trPr>
          <w:jc w:val="center"/>
        </w:trPr>
        <w:tc>
          <w:tcPr>
            <w:tcW w:w="1191" w:type="dxa"/>
            <w:vMerge w:val="restart"/>
            <w:shd w:val="clear" w:color="auto" w:fill="D5E4F5"/>
            <w:vAlign w:val="center"/>
            <w:hideMark/>
          </w:tcPr>
          <w:p w14:paraId="0E20D923"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产品认证标准</w:t>
            </w:r>
          </w:p>
        </w:tc>
        <w:tc>
          <w:tcPr>
            <w:tcW w:w="1276" w:type="dxa"/>
            <w:shd w:val="clear" w:color="auto" w:fill="D5E4F5"/>
            <w:vAlign w:val="center"/>
            <w:hideMark/>
          </w:tcPr>
          <w:p w14:paraId="1D36BF1A"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w:t>
            </w:r>
          </w:p>
        </w:tc>
        <w:tc>
          <w:tcPr>
            <w:tcW w:w="7452" w:type="dxa"/>
            <w:gridSpan w:val="2"/>
            <w:shd w:val="clear" w:color="auto" w:fill="D5E4F5"/>
            <w:noWrap/>
            <w:vAlign w:val="center"/>
            <w:hideMark/>
          </w:tcPr>
          <w:p w14:paraId="584E0270" w14:textId="36D33619"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隔爆认证</w:t>
            </w:r>
            <w:r w:rsidR="003A195E" w:rsidRPr="00716968">
              <w:rPr>
                <w:rFonts w:ascii="微软雅黑" w:eastAsia="微软雅黑" w:hAnsi="微软雅黑" w:cs="宋体" w:hint="eastAsia"/>
                <w:sz w:val="16"/>
                <w:szCs w:val="16"/>
                <w:lang w:eastAsia="zh-CN"/>
              </w:rPr>
              <w:t>（PCEC）</w:t>
            </w:r>
          </w:p>
        </w:tc>
      </w:tr>
      <w:tr w:rsidR="00C852B9" w:rsidRPr="00716968" w14:paraId="23B83B5A" w14:textId="77777777" w:rsidTr="002A340A">
        <w:trPr>
          <w:jc w:val="center"/>
        </w:trPr>
        <w:tc>
          <w:tcPr>
            <w:tcW w:w="1191" w:type="dxa"/>
            <w:vMerge/>
            <w:shd w:val="clear" w:color="auto" w:fill="D5E4F5"/>
            <w:vAlign w:val="center"/>
            <w:hideMark/>
          </w:tcPr>
          <w:p w14:paraId="490E91A8"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noWrap/>
            <w:vAlign w:val="center"/>
            <w:hideMark/>
          </w:tcPr>
          <w:p w14:paraId="4EF6C8D9"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w:t>
            </w:r>
          </w:p>
        </w:tc>
        <w:tc>
          <w:tcPr>
            <w:tcW w:w="7452" w:type="dxa"/>
            <w:gridSpan w:val="2"/>
            <w:shd w:val="clear" w:color="auto" w:fill="D5E4F5"/>
            <w:noWrap/>
            <w:vAlign w:val="center"/>
            <w:hideMark/>
          </w:tcPr>
          <w:p w14:paraId="6C841F78" w14:textId="0346E063"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本安认证</w:t>
            </w:r>
            <w:r w:rsidR="003A195E" w:rsidRPr="00716968">
              <w:rPr>
                <w:rFonts w:ascii="微软雅黑" w:eastAsia="微软雅黑" w:hAnsi="微软雅黑" w:cs="宋体" w:hint="eastAsia"/>
                <w:sz w:val="16"/>
                <w:szCs w:val="16"/>
                <w:lang w:eastAsia="zh-CN"/>
              </w:rPr>
              <w:t>（PCEC）</w:t>
            </w:r>
          </w:p>
        </w:tc>
      </w:tr>
      <w:tr w:rsidR="00C852B9" w:rsidRPr="00716968" w14:paraId="1CE9448D" w14:textId="77777777" w:rsidTr="002A340A">
        <w:trPr>
          <w:jc w:val="center"/>
        </w:trPr>
        <w:tc>
          <w:tcPr>
            <w:tcW w:w="1191" w:type="dxa"/>
            <w:shd w:val="clear" w:color="auto" w:fill="D5E4F5"/>
            <w:vAlign w:val="center"/>
            <w:hideMark/>
          </w:tcPr>
          <w:p w14:paraId="6DC9AFCD"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防雷模块</w:t>
            </w:r>
          </w:p>
        </w:tc>
        <w:tc>
          <w:tcPr>
            <w:tcW w:w="1276" w:type="dxa"/>
            <w:shd w:val="clear" w:color="auto" w:fill="D5E4F5"/>
            <w:noWrap/>
            <w:vAlign w:val="center"/>
            <w:hideMark/>
          </w:tcPr>
          <w:p w14:paraId="6D6A4FF2"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w:t>
            </w:r>
          </w:p>
        </w:tc>
        <w:tc>
          <w:tcPr>
            <w:tcW w:w="7452" w:type="dxa"/>
            <w:gridSpan w:val="2"/>
            <w:shd w:val="clear" w:color="auto" w:fill="D5E4F5"/>
            <w:noWrap/>
            <w:vAlign w:val="center"/>
            <w:hideMark/>
          </w:tcPr>
          <w:p w14:paraId="2289D626"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防雷模块，增强EMC性能 (只适用于壳体代码L）</w:t>
            </w:r>
          </w:p>
        </w:tc>
      </w:tr>
      <w:tr w:rsidR="00C852B9" w:rsidRPr="00716968" w14:paraId="53D19C50" w14:textId="77777777" w:rsidTr="002A340A">
        <w:trPr>
          <w:jc w:val="center"/>
        </w:trPr>
        <w:tc>
          <w:tcPr>
            <w:tcW w:w="1191" w:type="dxa"/>
            <w:vMerge w:val="restart"/>
            <w:shd w:val="clear" w:color="auto" w:fill="D5E4F5"/>
            <w:vAlign w:val="center"/>
            <w:hideMark/>
          </w:tcPr>
          <w:p w14:paraId="3BF79968"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固定安装配件</w:t>
            </w:r>
          </w:p>
        </w:tc>
        <w:tc>
          <w:tcPr>
            <w:tcW w:w="1276" w:type="dxa"/>
            <w:shd w:val="clear" w:color="auto" w:fill="D5E4F5"/>
            <w:vAlign w:val="center"/>
            <w:hideMark/>
          </w:tcPr>
          <w:p w14:paraId="24C50FDD"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B6</w:t>
            </w:r>
          </w:p>
        </w:tc>
        <w:tc>
          <w:tcPr>
            <w:tcW w:w="7452" w:type="dxa"/>
            <w:gridSpan w:val="2"/>
            <w:shd w:val="clear" w:color="auto" w:fill="D5E4F5"/>
            <w:vAlign w:val="center"/>
            <w:hideMark/>
          </w:tcPr>
          <w:p w14:paraId="36FE4609"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L型支架，2"管子，碳钢</w:t>
            </w:r>
          </w:p>
        </w:tc>
      </w:tr>
      <w:tr w:rsidR="00C852B9" w:rsidRPr="00716968" w14:paraId="0F9542F2" w14:textId="77777777" w:rsidTr="002A340A">
        <w:trPr>
          <w:jc w:val="center"/>
        </w:trPr>
        <w:tc>
          <w:tcPr>
            <w:tcW w:w="1191" w:type="dxa"/>
            <w:vMerge/>
            <w:shd w:val="clear" w:color="auto" w:fill="D5E4F5"/>
            <w:vAlign w:val="center"/>
            <w:hideMark/>
          </w:tcPr>
          <w:p w14:paraId="2B66891F"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17A73EDC"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B7</w:t>
            </w:r>
          </w:p>
        </w:tc>
        <w:tc>
          <w:tcPr>
            <w:tcW w:w="7452" w:type="dxa"/>
            <w:gridSpan w:val="2"/>
            <w:shd w:val="clear" w:color="auto" w:fill="D5E4F5"/>
            <w:vAlign w:val="center"/>
            <w:hideMark/>
          </w:tcPr>
          <w:p w14:paraId="0623342C"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L型支架，2"管子，304材质</w:t>
            </w:r>
          </w:p>
        </w:tc>
      </w:tr>
      <w:tr w:rsidR="00C852B9" w:rsidRPr="00716968" w14:paraId="545623EB" w14:textId="77777777" w:rsidTr="002A340A">
        <w:trPr>
          <w:jc w:val="center"/>
        </w:trPr>
        <w:tc>
          <w:tcPr>
            <w:tcW w:w="1191" w:type="dxa"/>
            <w:vMerge w:val="restart"/>
            <w:shd w:val="clear" w:color="auto" w:fill="D5E4F5"/>
            <w:vAlign w:val="center"/>
            <w:hideMark/>
          </w:tcPr>
          <w:p w14:paraId="6C35F1E9"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校验报告</w:t>
            </w:r>
          </w:p>
        </w:tc>
        <w:tc>
          <w:tcPr>
            <w:tcW w:w="1276" w:type="dxa"/>
            <w:shd w:val="clear" w:color="auto" w:fill="D5E4F5"/>
            <w:vAlign w:val="center"/>
            <w:hideMark/>
          </w:tcPr>
          <w:p w14:paraId="6C8E7A18"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T1</w:t>
            </w:r>
          </w:p>
        </w:tc>
        <w:tc>
          <w:tcPr>
            <w:tcW w:w="7452" w:type="dxa"/>
            <w:gridSpan w:val="2"/>
            <w:shd w:val="clear" w:color="auto" w:fill="D5E4F5"/>
            <w:vAlign w:val="center"/>
            <w:hideMark/>
          </w:tcPr>
          <w:p w14:paraId="30EECDB3"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按用户要求提供本公司校验数据</w:t>
            </w:r>
          </w:p>
        </w:tc>
      </w:tr>
      <w:tr w:rsidR="00C852B9" w:rsidRPr="00716968" w14:paraId="724FAB58" w14:textId="77777777" w:rsidTr="002A340A">
        <w:trPr>
          <w:jc w:val="center"/>
        </w:trPr>
        <w:tc>
          <w:tcPr>
            <w:tcW w:w="1191" w:type="dxa"/>
            <w:vMerge/>
            <w:shd w:val="clear" w:color="auto" w:fill="D5E4F5"/>
            <w:vAlign w:val="center"/>
            <w:hideMark/>
          </w:tcPr>
          <w:p w14:paraId="07ACCAB0" w14:textId="77777777" w:rsidR="00C852B9" w:rsidRPr="00716968" w:rsidRDefault="00C852B9" w:rsidP="00C852B9">
            <w:pPr>
              <w:widowControl/>
              <w:rPr>
                <w:rFonts w:ascii="微软雅黑" w:eastAsia="微软雅黑" w:hAnsi="微软雅黑" w:cs="宋体" w:hint="eastAsia"/>
                <w:sz w:val="16"/>
                <w:szCs w:val="16"/>
                <w:lang w:eastAsia="zh-CN"/>
              </w:rPr>
            </w:pPr>
          </w:p>
        </w:tc>
        <w:tc>
          <w:tcPr>
            <w:tcW w:w="1276" w:type="dxa"/>
            <w:shd w:val="clear" w:color="auto" w:fill="D5E4F5"/>
            <w:vAlign w:val="center"/>
            <w:hideMark/>
          </w:tcPr>
          <w:p w14:paraId="0AE86D06"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T2</w:t>
            </w:r>
          </w:p>
        </w:tc>
        <w:tc>
          <w:tcPr>
            <w:tcW w:w="7452" w:type="dxa"/>
            <w:gridSpan w:val="2"/>
            <w:shd w:val="clear" w:color="auto" w:fill="D5E4F5"/>
            <w:noWrap/>
            <w:vAlign w:val="center"/>
            <w:hideMark/>
          </w:tcPr>
          <w:p w14:paraId="11AB43AB" w14:textId="77777777" w:rsidR="00C852B9" w:rsidRPr="00716968" w:rsidRDefault="00C852B9" w:rsidP="00C852B9">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按用户要求提供国家认可机构校验数据</w:t>
            </w:r>
          </w:p>
        </w:tc>
      </w:tr>
    </w:tbl>
    <w:p w14:paraId="421B863A" w14:textId="406A97AA" w:rsidR="00FC2557" w:rsidRPr="00B524A5" w:rsidRDefault="004E183C" w:rsidP="00B524A5">
      <w:pPr>
        <w:spacing w:before="16"/>
        <w:jc w:val="center"/>
        <w:rPr>
          <w:rFonts w:ascii="微软雅黑" w:eastAsia="微软雅黑" w:hAnsi="微软雅黑" w:cs="Microsoft JhengHei" w:hint="eastAsia"/>
          <w:b/>
          <w:bCs/>
          <w:sz w:val="48"/>
          <w:szCs w:val="48"/>
          <w:lang w:eastAsia="zh-CN"/>
        </w:rPr>
      </w:pPr>
      <w:r w:rsidRPr="00B524A5">
        <w:rPr>
          <w:rFonts w:ascii="微软雅黑" w:eastAsia="微软雅黑" w:hAnsi="微软雅黑" w:cs="Microsoft JhengHei"/>
          <w:b/>
          <w:bCs/>
          <w:color w:val="1F497D" w:themeColor="text2"/>
          <w:sz w:val="68"/>
          <w:szCs w:val="68"/>
          <w:lang w:eastAsia="zh-CN"/>
        </w:rPr>
        <w:lastRenderedPageBreak/>
        <w:t>ADDA-P-</w:t>
      </w:r>
      <w:r w:rsidR="00B524A5" w:rsidRPr="00B524A5">
        <w:rPr>
          <w:rFonts w:ascii="微软雅黑" w:eastAsia="微软雅黑" w:hAnsi="微软雅黑" w:cs="Microsoft JhengHei" w:hint="eastAsia"/>
          <w:b/>
          <w:bCs/>
          <w:color w:val="1F497D" w:themeColor="text2"/>
          <w:sz w:val="68"/>
          <w:szCs w:val="68"/>
          <w:lang w:eastAsia="zh-CN"/>
        </w:rPr>
        <w:t>1</w:t>
      </w:r>
      <w:r w:rsidRPr="00B524A5">
        <w:rPr>
          <w:rFonts w:ascii="微软雅黑" w:eastAsia="微软雅黑" w:hAnsi="微软雅黑" w:cs="Microsoft JhengHei"/>
          <w:b/>
          <w:bCs/>
          <w:color w:val="1F497D" w:themeColor="text2"/>
          <w:sz w:val="68"/>
          <w:szCs w:val="68"/>
          <w:lang w:eastAsia="zh-CN"/>
        </w:rPr>
        <w:t>L</w:t>
      </w:r>
      <w:r w:rsidRPr="00B524A5">
        <w:rPr>
          <w:rFonts w:ascii="微软雅黑" w:eastAsia="微软雅黑" w:hAnsi="微软雅黑" w:cs="Microsoft JhengHei"/>
          <w:b/>
          <w:bCs/>
          <w:sz w:val="48"/>
          <w:szCs w:val="48"/>
          <w:lang w:eastAsia="zh-CN"/>
        </w:rPr>
        <w:t>型智能投入式变送器</w:t>
      </w:r>
    </w:p>
    <w:p w14:paraId="34F93B3C" w14:textId="54493CAF" w:rsidR="00FC2557" w:rsidRDefault="004E183C" w:rsidP="00B524A5">
      <w:pPr>
        <w:spacing w:line="264" w:lineRule="auto"/>
        <w:ind w:leftChars="257" w:left="565" w:right="167" w:firstLine="33"/>
        <w:jc w:val="center"/>
        <w:rPr>
          <w:rFonts w:ascii="Times New Roman" w:hAnsi="Times New Roman" w:cs="Times New Roman"/>
          <w:sz w:val="20"/>
          <w:szCs w:val="20"/>
          <w:lang w:eastAsia="zh-CN"/>
        </w:rPr>
      </w:pPr>
      <w:r>
        <w:rPr>
          <w:noProof/>
          <w:position w:val="-24"/>
        </w:rPr>
        <w:drawing>
          <wp:inline distT="0" distB="0" distL="0" distR="0" wp14:anchorId="522777AC" wp14:editId="4F26E7C3">
            <wp:extent cx="1984514" cy="2276208"/>
            <wp:effectExtent l="0" t="0" r="0" b="0"/>
            <wp:docPr id="49" name="image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1.jpeg"/>
                    <pic:cNvPicPr/>
                  </pic:nvPicPr>
                  <pic:blipFill>
                    <a:blip r:embed="rId65" cstate="print"/>
                    <a:stretch>
                      <a:fillRect/>
                    </a:stretch>
                  </pic:blipFill>
                  <pic:spPr>
                    <a:xfrm>
                      <a:off x="0" y="0"/>
                      <a:ext cx="1984514" cy="2276208"/>
                    </a:xfrm>
                    <a:prstGeom prst="rect">
                      <a:avLst/>
                    </a:prstGeom>
                  </pic:spPr>
                </pic:pic>
              </a:graphicData>
            </a:graphic>
          </wp:inline>
        </w:drawing>
      </w:r>
      <w:r w:rsidR="00093AAD">
        <w:rPr>
          <w:rFonts w:ascii="Times New Roman" w:eastAsia="Times New Roman" w:hAnsi="Times New Roman" w:cs="Times New Roman"/>
          <w:noProof/>
          <w:sz w:val="20"/>
          <w:szCs w:val="20"/>
          <w:lang w:eastAsia="zh-CN"/>
        </w:rPr>
        <w:drawing>
          <wp:inline distT="0" distB="0" distL="0" distR="0" wp14:anchorId="13192E88" wp14:editId="68696E14">
            <wp:extent cx="1780430" cy="2141220"/>
            <wp:effectExtent l="0" t="0" r="0" b="0"/>
            <wp:docPr id="720538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53824" name="图片 72053824"/>
                    <pic:cNvPicPr/>
                  </pic:nvPicPr>
                  <pic:blipFill rotWithShape="1">
                    <a:blip r:embed="rId66" cstate="print">
                      <a:extLst>
                        <a:ext uri="{28A0092B-C50C-407E-A947-70E740481C1C}">
                          <a14:useLocalDpi xmlns:a14="http://schemas.microsoft.com/office/drawing/2010/main" val="0"/>
                        </a:ext>
                      </a:extLst>
                    </a:blip>
                    <a:srcRect t="12951" b="6872"/>
                    <a:stretch/>
                  </pic:blipFill>
                  <pic:spPr bwMode="auto">
                    <a:xfrm>
                      <a:off x="0" y="0"/>
                      <a:ext cx="1809154" cy="2175765"/>
                    </a:xfrm>
                    <a:prstGeom prst="rect">
                      <a:avLst/>
                    </a:prstGeom>
                    <a:ln>
                      <a:noFill/>
                    </a:ln>
                    <a:extLst>
                      <a:ext uri="{53640926-AAD7-44D8-BBD7-CCE9431645EC}">
                        <a14:shadowObscured xmlns:a14="http://schemas.microsoft.com/office/drawing/2010/main"/>
                      </a:ext>
                    </a:extLst>
                  </pic:spPr>
                </pic:pic>
              </a:graphicData>
            </a:graphic>
          </wp:inline>
        </w:drawing>
      </w:r>
      <w:r w:rsidR="00093AAD">
        <w:rPr>
          <w:rFonts w:ascii="Microsoft JhengHei" w:eastAsia="Microsoft JhengHei" w:hAnsi="Microsoft JhengHei" w:cs="Microsoft JhengHei"/>
          <w:b/>
          <w:bCs/>
          <w:noProof/>
          <w:color w:val="00427A"/>
          <w:sz w:val="24"/>
          <w:szCs w:val="24"/>
          <w:lang w:val="zh-CN" w:eastAsia="zh-CN"/>
        </w:rPr>
        <w:drawing>
          <wp:inline distT="0" distB="0" distL="0" distR="0" wp14:anchorId="753A8B33" wp14:editId="2D531C17">
            <wp:extent cx="1653540" cy="2203843"/>
            <wp:effectExtent l="0" t="0" r="0" b="0"/>
            <wp:docPr id="83733206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332061" name="图片 83733206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700550" cy="2266498"/>
                    </a:xfrm>
                    <a:prstGeom prst="rect">
                      <a:avLst/>
                    </a:prstGeom>
                  </pic:spPr>
                </pic:pic>
              </a:graphicData>
            </a:graphic>
          </wp:inline>
        </w:drawing>
      </w:r>
    </w:p>
    <w:p w14:paraId="0FA8145F" w14:textId="77777777" w:rsidR="00093AAD" w:rsidRPr="00F1436F" w:rsidRDefault="00093AAD" w:rsidP="00093AAD">
      <w:pPr>
        <w:pStyle w:val="a3"/>
        <w:spacing w:before="154" w:line="287" w:lineRule="auto"/>
        <w:ind w:left="17" w:right="3427" w:hanging="17"/>
        <w:rPr>
          <w:rFonts w:ascii="微软雅黑" w:eastAsia="微软雅黑" w:hAnsi="微软雅黑" w:cs="华文中宋" w:hint="eastAsia"/>
          <w:b/>
          <w:bCs/>
          <w:color w:val="1F497D" w:themeColor="text2"/>
          <w:sz w:val="24"/>
          <w:szCs w:val="24"/>
          <w:lang w:eastAsia="zh-CN"/>
        </w:rPr>
      </w:pPr>
      <w:r w:rsidRPr="00F1436F">
        <w:rPr>
          <w:rFonts w:ascii="微软雅黑" w:eastAsia="微软雅黑" w:hAnsi="微软雅黑" w:cs="华文中宋" w:hint="eastAsia"/>
          <w:b/>
          <w:bCs/>
          <w:color w:val="1F497D" w:themeColor="text2"/>
          <w:sz w:val="24"/>
          <w:szCs w:val="24"/>
          <w:lang w:eastAsia="zh-CN"/>
        </w:rPr>
        <w:t>产品特点</w:t>
      </w:r>
      <w:r>
        <w:rPr>
          <w:rFonts w:ascii="微软雅黑" w:eastAsia="微软雅黑" w:hAnsi="微软雅黑" w:cs="华文中宋" w:hint="eastAsia"/>
          <w:b/>
          <w:bCs/>
          <w:color w:val="1F497D" w:themeColor="text2"/>
          <w:sz w:val="24"/>
          <w:szCs w:val="24"/>
          <w:lang w:eastAsia="zh-CN"/>
        </w:rPr>
        <w:t xml:space="preserve">                                                         性能指标</w:t>
      </w:r>
    </w:p>
    <w:tbl>
      <w:tblPr>
        <w:tblStyle w:val="TableNormal"/>
        <w:tblpPr w:leftFromText="180" w:rightFromText="180" w:vertAnchor="text" w:horzAnchor="page" w:tblpX="6170" w:tblpY="215"/>
        <w:tblOverlap w:val="never"/>
        <w:tblW w:w="468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5E4F5"/>
        <w:tblLayout w:type="fixed"/>
        <w:tblLook w:val="04A0" w:firstRow="1" w:lastRow="0" w:firstColumn="1" w:lastColumn="0" w:noHBand="0" w:noVBand="1"/>
      </w:tblPr>
      <w:tblGrid>
        <w:gridCol w:w="1085"/>
        <w:gridCol w:w="3598"/>
      </w:tblGrid>
      <w:tr w:rsidR="00093AAD" w:rsidRPr="001E4BCF" w14:paraId="7BB8502B" w14:textId="77777777" w:rsidTr="00B524A5">
        <w:tc>
          <w:tcPr>
            <w:tcW w:w="1085" w:type="dxa"/>
            <w:shd w:val="clear" w:color="auto" w:fill="D5E4F5"/>
            <w:vAlign w:val="center"/>
          </w:tcPr>
          <w:p w14:paraId="3E224AD7" w14:textId="77777777" w:rsidR="00093AAD" w:rsidRPr="001E4BCF" w:rsidRDefault="00093AAD"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精度</w:t>
            </w:r>
            <w:proofErr w:type="spellEnd"/>
          </w:p>
        </w:tc>
        <w:tc>
          <w:tcPr>
            <w:tcW w:w="3598" w:type="dxa"/>
            <w:shd w:val="clear" w:color="auto" w:fill="D5E4F5"/>
            <w:vAlign w:val="center"/>
          </w:tcPr>
          <w:p w14:paraId="449DFB23" w14:textId="52DBA5EE" w:rsidR="00093AAD" w:rsidRPr="001E4BCF" w:rsidRDefault="00093AAD" w:rsidP="00A87D6C">
            <w:pPr>
              <w:pStyle w:val="TableText"/>
              <w:spacing w:line="276" w:lineRule="auto"/>
              <w:ind w:left="143" w:right="55" w:firstLine="16"/>
              <w:jc w:val="left"/>
              <w:rPr>
                <w:rFonts w:cs="华文中宋" w:hint="eastAsia"/>
                <w:sz w:val="20"/>
                <w:szCs w:val="20"/>
                <w:lang w:eastAsia="zh-CN"/>
              </w:rPr>
            </w:pPr>
            <w:r w:rsidRPr="001E4BCF">
              <w:rPr>
                <w:rFonts w:cs="华文中宋" w:hint="eastAsia"/>
                <w:color w:val="231F20"/>
                <w:spacing w:val="1"/>
                <w:sz w:val="20"/>
                <w:szCs w:val="20"/>
                <w:lang w:eastAsia="zh-CN"/>
              </w:rPr>
              <w:t>±0.1%、±0.2% 量程上限，</w:t>
            </w:r>
            <w:r w:rsidRPr="001E4BCF">
              <w:rPr>
                <w:rFonts w:cs="华文中宋" w:hint="eastAsia"/>
                <w:color w:val="231F20"/>
                <w:spacing w:val="-2"/>
                <w:sz w:val="20"/>
                <w:szCs w:val="20"/>
                <w:lang w:eastAsia="zh-CN"/>
              </w:rPr>
              <w:t>详见规格参数</w:t>
            </w:r>
          </w:p>
        </w:tc>
      </w:tr>
      <w:tr w:rsidR="00093AAD" w:rsidRPr="001E4BCF" w14:paraId="56027890" w14:textId="77777777" w:rsidTr="00B524A5">
        <w:tc>
          <w:tcPr>
            <w:tcW w:w="1085" w:type="dxa"/>
            <w:shd w:val="clear" w:color="auto" w:fill="D5E4F5"/>
            <w:vAlign w:val="center"/>
          </w:tcPr>
          <w:p w14:paraId="68E87562" w14:textId="77777777" w:rsidR="00093AAD" w:rsidRPr="001E4BCF" w:rsidRDefault="00093AAD"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3"/>
                <w:sz w:val="20"/>
                <w:szCs w:val="20"/>
              </w:rPr>
              <w:t>量程</w:t>
            </w:r>
            <w:proofErr w:type="spellEnd"/>
          </w:p>
        </w:tc>
        <w:tc>
          <w:tcPr>
            <w:tcW w:w="3598" w:type="dxa"/>
            <w:shd w:val="clear" w:color="auto" w:fill="D5E4F5"/>
            <w:vAlign w:val="center"/>
          </w:tcPr>
          <w:p w14:paraId="38EC22DE" w14:textId="48A995D6" w:rsidR="00093AAD" w:rsidRPr="001E4BCF" w:rsidRDefault="00093AAD" w:rsidP="00A87D6C">
            <w:pPr>
              <w:pStyle w:val="TableText"/>
              <w:spacing w:line="276" w:lineRule="auto"/>
              <w:ind w:left="145"/>
              <w:jc w:val="left"/>
              <w:rPr>
                <w:rFonts w:cs="华文中宋" w:hint="eastAsia"/>
                <w:sz w:val="20"/>
                <w:szCs w:val="20"/>
                <w:lang w:eastAsia="zh-CN"/>
              </w:rPr>
            </w:pPr>
            <w:r>
              <w:rPr>
                <w:rFonts w:cs="华文中宋" w:hint="eastAsia"/>
                <w:color w:val="231F20"/>
                <w:spacing w:val="-9"/>
                <w:sz w:val="20"/>
                <w:szCs w:val="20"/>
                <w:lang w:eastAsia="zh-CN"/>
              </w:rPr>
              <w:t>10</w:t>
            </w:r>
            <w:r w:rsidRPr="001E4BCF">
              <w:rPr>
                <w:rFonts w:cs="华文中宋" w:hint="eastAsia"/>
                <w:color w:val="231F20"/>
                <w:spacing w:val="-9"/>
                <w:sz w:val="20"/>
                <w:szCs w:val="20"/>
                <w:lang w:eastAsia="zh-CN"/>
              </w:rPr>
              <w:t>kPa~</w:t>
            </w:r>
            <w:r>
              <w:rPr>
                <w:rFonts w:cs="华文中宋" w:hint="eastAsia"/>
                <w:color w:val="231F20"/>
                <w:spacing w:val="-9"/>
                <w:sz w:val="20"/>
                <w:szCs w:val="20"/>
                <w:lang w:eastAsia="zh-CN"/>
              </w:rPr>
              <w:t>2</w:t>
            </w:r>
            <w:r w:rsidRPr="001E4BCF">
              <w:rPr>
                <w:rFonts w:cs="华文中宋" w:hint="eastAsia"/>
                <w:color w:val="231F20"/>
                <w:spacing w:val="-9"/>
                <w:sz w:val="20"/>
                <w:szCs w:val="20"/>
                <w:lang w:eastAsia="zh-CN"/>
              </w:rPr>
              <w:t>MPa，详见选型表</w:t>
            </w:r>
          </w:p>
        </w:tc>
      </w:tr>
      <w:tr w:rsidR="00093AAD" w:rsidRPr="001E4BCF" w14:paraId="20AE8E3F" w14:textId="77777777" w:rsidTr="00B524A5">
        <w:tc>
          <w:tcPr>
            <w:tcW w:w="1085" w:type="dxa"/>
            <w:shd w:val="clear" w:color="auto" w:fill="D5E4F5"/>
            <w:vAlign w:val="center"/>
          </w:tcPr>
          <w:p w14:paraId="37D804F4" w14:textId="77777777" w:rsidR="00093AAD" w:rsidRPr="001E4BCF" w:rsidRDefault="00093AAD"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年稳定性</w:t>
            </w:r>
            <w:proofErr w:type="spellEnd"/>
          </w:p>
        </w:tc>
        <w:tc>
          <w:tcPr>
            <w:tcW w:w="3598" w:type="dxa"/>
            <w:shd w:val="clear" w:color="auto" w:fill="D5E4F5"/>
            <w:vAlign w:val="center"/>
          </w:tcPr>
          <w:p w14:paraId="7542D9E8" w14:textId="05010C07" w:rsidR="00093AAD" w:rsidRPr="001E4BCF" w:rsidRDefault="00093AAD" w:rsidP="00A87D6C">
            <w:pPr>
              <w:pStyle w:val="TableText"/>
              <w:spacing w:line="276" w:lineRule="auto"/>
              <w:ind w:left="160"/>
              <w:jc w:val="left"/>
              <w:rPr>
                <w:rFonts w:cs="华文中宋" w:hint="eastAsia"/>
                <w:sz w:val="20"/>
                <w:szCs w:val="20"/>
              </w:rPr>
            </w:pPr>
            <w:r w:rsidRPr="001E4BCF">
              <w:rPr>
                <w:rFonts w:cs="华文中宋" w:hint="eastAsia"/>
                <w:color w:val="231F20"/>
                <w:spacing w:val="-3"/>
                <w:sz w:val="20"/>
                <w:szCs w:val="20"/>
              </w:rPr>
              <w:t>±0.</w:t>
            </w:r>
            <w:r>
              <w:rPr>
                <w:rFonts w:cs="华文中宋" w:hint="eastAsia"/>
                <w:color w:val="231F20"/>
                <w:spacing w:val="-3"/>
                <w:sz w:val="20"/>
                <w:szCs w:val="20"/>
                <w:lang w:eastAsia="zh-CN"/>
              </w:rPr>
              <w:t>1</w:t>
            </w:r>
            <w:r w:rsidRPr="001E4BCF">
              <w:rPr>
                <w:rFonts w:cs="华文中宋" w:hint="eastAsia"/>
                <w:color w:val="231F20"/>
                <w:spacing w:val="-3"/>
                <w:sz w:val="20"/>
                <w:szCs w:val="20"/>
              </w:rPr>
              <w:t>%</w:t>
            </w:r>
            <w:r w:rsidR="00495D68" w:rsidRPr="001E4BCF">
              <w:rPr>
                <w:rFonts w:cs="华文中宋" w:hint="eastAsia"/>
                <w:color w:val="231F20"/>
                <w:spacing w:val="-3"/>
                <w:sz w:val="20"/>
                <w:szCs w:val="20"/>
              </w:rPr>
              <w:t xml:space="preserve"> S</w:t>
            </w:r>
            <w:r w:rsidR="00495D68">
              <w:rPr>
                <w:rFonts w:cs="华文中宋" w:hint="eastAsia"/>
                <w:color w:val="231F20"/>
                <w:spacing w:val="-3"/>
                <w:sz w:val="20"/>
                <w:szCs w:val="20"/>
                <w:lang w:eastAsia="zh-CN"/>
              </w:rPr>
              <w:t>pan</w:t>
            </w:r>
            <w:r w:rsidRPr="001E4BCF">
              <w:rPr>
                <w:rFonts w:cs="华文中宋" w:hint="eastAsia"/>
                <w:color w:val="231F20"/>
                <w:spacing w:val="-3"/>
                <w:sz w:val="20"/>
                <w:szCs w:val="20"/>
              </w:rPr>
              <w:t>/年</w:t>
            </w:r>
          </w:p>
        </w:tc>
      </w:tr>
      <w:tr w:rsidR="00093AAD" w:rsidRPr="001E4BCF" w14:paraId="32428680" w14:textId="77777777" w:rsidTr="00B524A5">
        <w:tc>
          <w:tcPr>
            <w:tcW w:w="1085" w:type="dxa"/>
            <w:shd w:val="clear" w:color="auto" w:fill="D5E4F5"/>
            <w:vAlign w:val="center"/>
          </w:tcPr>
          <w:p w14:paraId="6393CF31" w14:textId="77777777" w:rsidR="00093AAD" w:rsidRPr="001E4BCF" w:rsidRDefault="00093AAD" w:rsidP="00A87D6C">
            <w:pPr>
              <w:pStyle w:val="TableText"/>
              <w:spacing w:line="276" w:lineRule="auto"/>
              <w:ind w:leftChars="50" w:left="110"/>
              <w:jc w:val="left"/>
              <w:rPr>
                <w:rFonts w:cs="华文中宋" w:hint="eastAsia"/>
                <w:sz w:val="20"/>
                <w:szCs w:val="20"/>
              </w:rPr>
            </w:pPr>
            <w:proofErr w:type="spellStart"/>
            <w:r w:rsidRPr="001E4BCF">
              <w:rPr>
                <w:rFonts w:cs="华文中宋" w:hint="eastAsia"/>
                <w:color w:val="231F20"/>
                <w:spacing w:val="-1"/>
                <w:sz w:val="20"/>
                <w:szCs w:val="20"/>
              </w:rPr>
              <w:t>环境温度影响</w:t>
            </w:r>
            <w:proofErr w:type="spellEnd"/>
          </w:p>
        </w:tc>
        <w:tc>
          <w:tcPr>
            <w:tcW w:w="3598" w:type="dxa"/>
            <w:shd w:val="clear" w:color="auto" w:fill="D5E4F5"/>
            <w:vAlign w:val="center"/>
          </w:tcPr>
          <w:p w14:paraId="38806F81" w14:textId="77777777" w:rsidR="00093AAD" w:rsidRPr="001E4BCF" w:rsidRDefault="00093AAD" w:rsidP="00A87D6C">
            <w:pPr>
              <w:pStyle w:val="TableText"/>
              <w:spacing w:line="276" w:lineRule="auto"/>
              <w:ind w:firstLineChars="100" w:firstLine="198"/>
              <w:jc w:val="left"/>
              <w:rPr>
                <w:rFonts w:cs="华文中宋" w:hint="eastAsia"/>
                <w:sz w:val="20"/>
                <w:szCs w:val="20"/>
              </w:rPr>
            </w:pPr>
            <w:proofErr w:type="spellStart"/>
            <w:r w:rsidRPr="001E4BCF">
              <w:rPr>
                <w:rFonts w:cs="华文中宋" w:hint="eastAsia"/>
                <w:color w:val="231F20"/>
                <w:spacing w:val="-2"/>
                <w:sz w:val="20"/>
                <w:szCs w:val="20"/>
              </w:rPr>
              <w:t>详见规格参数</w:t>
            </w:r>
            <w:proofErr w:type="spellEnd"/>
          </w:p>
        </w:tc>
      </w:tr>
      <w:tr w:rsidR="00093AAD" w:rsidRPr="001E4BCF" w14:paraId="713E7117" w14:textId="77777777" w:rsidTr="00B524A5">
        <w:tc>
          <w:tcPr>
            <w:tcW w:w="1085" w:type="dxa"/>
            <w:shd w:val="clear" w:color="auto" w:fill="D5E4F5"/>
            <w:vAlign w:val="center"/>
          </w:tcPr>
          <w:p w14:paraId="3D2E9FC9" w14:textId="77777777" w:rsidR="00093AAD" w:rsidRPr="001E4BCF" w:rsidRDefault="00093AAD" w:rsidP="00A87D6C">
            <w:pPr>
              <w:pStyle w:val="TableText"/>
              <w:spacing w:line="276" w:lineRule="auto"/>
              <w:ind w:firstLineChars="50" w:firstLine="98"/>
              <w:jc w:val="left"/>
              <w:rPr>
                <w:rFonts w:cs="华文中宋" w:hint="eastAsia"/>
                <w:sz w:val="20"/>
                <w:szCs w:val="20"/>
              </w:rPr>
            </w:pPr>
            <w:proofErr w:type="spellStart"/>
            <w:r w:rsidRPr="001E4BCF">
              <w:rPr>
                <w:rFonts w:cs="华文中宋" w:hint="eastAsia"/>
                <w:color w:val="231F20"/>
                <w:spacing w:val="-5"/>
                <w:sz w:val="20"/>
                <w:szCs w:val="20"/>
              </w:rPr>
              <w:t>电压影响</w:t>
            </w:r>
            <w:proofErr w:type="spellEnd"/>
          </w:p>
        </w:tc>
        <w:tc>
          <w:tcPr>
            <w:tcW w:w="3598" w:type="dxa"/>
            <w:shd w:val="clear" w:color="auto" w:fill="D5E4F5"/>
            <w:vAlign w:val="center"/>
          </w:tcPr>
          <w:p w14:paraId="40B4C034" w14:textId="77777777" w:rsidR="00093AAD" w:rsidRPr="001E4BCF" w:rsidRDefault="00093AAD" w:rsidP="00A87D6C">
            <w:pPr>
              <w:pStyle w:val="TableText"/>
              <w:spacing w:line="276" w:lineRule="auto"/>
              <w:ind w:left="145" w:right="318" w:firstLine="11"/>
              <w:jc w:val="left"/>
              <w:rPr>
                <w:rFonts w:cs="华文中宋" w:hint="eastAsia"/>
                <w:sz w:val="20"/>
                <w:szCs w:val="20"/>
                <w:lang w:eastAsia="zh-CN"/>
              </w:rPr>
            </w:pPr>
            <w:r w:rsidRPr="001E4BCF">
              <w:rPr>
                <w:rFonts w:cs="华文中宋" w:hint="eastAsia"/>
                <w:color w:val="231F20"/>
                <w:spacing w:val="-8"/>
                <w:sz w:val="20"/>
                <w:szCs w:val="20"/>
                <w:lang w:eastAsia="zh-CN"/>
              </w:rPr>
              <w:t>当供电电压在 10.5V/16.5V~36V DC 内</w:t>
            </w:r>
            <w:r w:rsidRPr="001E4BCF">
              <w:rPr>
                <w:rFonts w:cs="华文中宋" w:hint="eastAsia"/>
                <w:color w:val="231F20"/>
                <w:spacing w:val="-1"/>
                <w:sz w:val="20"/>
                <w:szCs w:val="20"/>
                <w:lang w:eastAsia="zh-CN"/>
              </w:rPr>
              <w:t>变化，其零点和量程的变化应不超过</w:t>
            </w:r>
            <w:r w:rsidRPr="001E4BCF">
              <w:rPr>
                <w:rFonts w:cs="华文中宋" w:hint="eastAsia"/>
                <w:color w:val="231F20"/>
                <w:spacing w:val="1"/>
                <w:sz w:val="20"/>
                <w:szCs w:val="20"/>
                <w:lang w:eastAsia="zh-CN"/>
              </w:rPr>
              <w:t xml:space="preserve"> </w:t>
            </w:r>
            <w:r w:rsidRPr="001E4BCF">
              <w:rPr>
                <w:rFonts w:cs="华文中宋" w:hint="eastAsia"/>
                <w:color w:val="231F20"/>
                <w:sz w:val="20"/>
                <w:szCs w:val="20"/>
                <w:lang w:eastAsia="zh-CN"/>
              </w:rPr>
              <w:t>±0.001%URL/V</w:t>
            </w:r>
          </w:p>
        </w:tc>
      </w:tr>
      <w:tr w:rsidR="00093AAD" w:rsidRPr="001E4BCF" w14:paraId="356ADC95" w14:textId="77777777" w:rsidTr="00B524A5">
        <w:tc>
          <w:tcPr>
            <w:tcW w:w="1085" w:type="dxa"/>
            <w:shd w:val="clear" w:color="auto" w:fill="D5E4F5"/>
            <w:vAlign w:val="center"/>
          </w:tcPr>
          <w:p w14:paraId="03857645" w14:textId="77777777" w:rsidR="00093AAD" w:rsidRPr="001E4BCF" w:rsidRDefault="00093AAD" w:rsidP="00A87D6C">
            <w:pPr>
              <w:pStyle w:val="TableText"/>
              <w:spacing w:line="276" w:lineRule="auto"/>
              <w:ind w:leftChars="50" w:left="110"/>
              <w:jc w:val="left"/>
              <w:rPr>
                <w:rFonts w:cs="华文中宋" w:hint="eastAsia"/>
                <w:sz w:val="20"/>
                <w:szCs w:val="20"/>
              </w:rPr>
            </w:pPr>
            <w:proofErr w:type="spellStart"/>
            <w:r w:rsidRPr="001E4BCF">
              <w:rPr>
                <w:rFonts w:cs="华文中宋" w:hint="eastAsia"/>
                <w:color w:val="231F20"/>
                <w:spacing w:val="-2"/>
                <w:sz w:val="20"/>
                <w:szCs w:val="20"/>
              </w:rPr>
              <w:t>安装位置影响</w:t>
            </w:r>
            <w:proofErr w:type="spellEnd"/>
          </w:p>
        </w:tc>
        <w:tc>
          <w:tcPr>
            <w:tcW w:w="3598" w:type="dxa"/>
            <w:shd w:val="clear" w:color="auto" w:fill="D5E4F5"/>
            <w:vAlign w:val="center"/>
          </w:tcPr>
          <w:p w14:paraId="3216F2BC" w14:textId="77777777" w:rsidR="00093AAD" w:rsidRPr="001E4BCF" w:rsidRDefault="00093AAD" w:rsidP="00A87D6C">
            <w:pPr>
              <w:spacing w:line="276" w:lineRule="auto"/>
              <w:ind w:left="143" w:right="231" w:hanging="1"/>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color w:val="231F20"/>
                <w:spacing w:val="-3"/>
                <w:sz w:val="20"/>
                <w:szCs w:val="20"/>
                <w:lang w:eastAsia="zh-CN"/>
              </w:rPr>
              <w:t>变送器安装可能会产生零点误差，此误差可通过清零修正，无精度影响</w:t>
            </w:r>
          </w:p>
        </w:tc>
      </w:tr>
      <w:tr w:rsidR="00093AAD" w:rsidRPr="001E4BCF" w14:paraId="20EA7F5D" w14:textId="77777777" w:rsidTr="00B524A5">
        <w:tc>
          <w:tcPr>
            <w:tcW w:w="1085" w:type="dxa"/>
            <w:shd w:val="clear" w:color="auto" w:fill="D5E4F5"/>
            <w:vAlign w:val="center"/>
          </w:tcPr>
          <w:p w14:paraId="5F9D0224" w14:textId="77777777" w:rsidR="00093AAD" w:rsidRPr="001E4BCF" w:rsidRDefault="00093AAD"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振动影响</w:t>
            </w:r>
            <w:proofErr w:type="spellEnd"/>
          </w:p>
        </w:tc>
        <w:tc>
          <w:tcPr>
            <w:tcW w:w="3598" w:type="dxa"/>
            <w:shd w:val="clear" w:color="auto" w:fill="D5E4F5"/>
            <w:vAlign w:val="center"/>
          </w:tcPr>
          <w:p w14:paraId="2567F9E5" w14:textId="4F79735A" w:rsidR="00093AAD" w:rsidRPr="001E4BCF" w:rsidRDefault="00093AAD" w:rsidP="00A87D6C">
            <w:pPr>
              <w:pStyle w:val="TableText"/>
              <w:spacing w:line="276" w:lineRule="auto"/>
              <w:ind w:left="153" w:right="440" w:hanging="12"/>
              <w:jc w:val="left"/>
              <w:rPr>
                <w:rFonts w:cs="华文中宋" w:hint="eastAsia"/>
                <w:sz w:val="20"/>
                <w:szCs w:val="20"/>
              </w:rPr>
            </w:pPr>
            <w:r w:rsidRPr="001E4BCF">
              <w:rPr>
                <w:rFonts w:cs="华文中宋" w:hint="eastAsia"/>
                <w:color w:val="231F20"/>
                <w:spacing w:val="-5"/>
                <w:sz w:val="20"/>
                <w:szCs w:val="20"/>
              </w:rPr>
              <w:t>按 GB/T18271.3/IEC6129</w:t>
            </w:r>
            <w:r w:rsidRPr="001E4BCF">
              <w:rPr>
                <w:rFonts w:cs="华文中宋" w:hint="eastAsia"/>
                <w:color w:val="231F20"/>
                <w:spacing w:val="-6"/>
                <w:sz w:val="20"/>
                <w:szCs w:val="20"/>
              </w:rPr>
              <w:t xml:space="preserve">8-3 </w:t>
            </w:r>
            <w:proofErr w:type="spellStart"/>
            <w:r w:rsidRPr="001E4BCF">
              <w:rPr>
                <w:rFonts w:cs="华文中宋" w:hint="eastAsia"/>
                <w:color w:val="231F20"/>
                <w:spacing w:val="-6"/>
                <w:sz w:val="20"/>
                <w:szCs w:val="20"/>
              </w:rPr>
              <w:t>测试</w:t>
            </w:r>
            <w:proofErr w:type="spellEnd"/>
            <w:r w:rsidRPr="001E4BCF">
              <w:rPr>
                <w:rFonts w:cs="华文中宋" w:hint="eastAsia"/>
                <w:color w:val="231F20"/>
                <w:spacing w:val="-6"/>
                <w:sz w:val="20"/>
                <w:szCs w:val="20"/>
              </w:rPr>
              <w:t>，</w:t>
            </w:r>
            <w:r w:rsidRPr="001E4BCF">
              <w:rPr>
                <w:rFonts w:cs="华文中宋" w:hint="eastAsia"/>
                <w:color w:val="231F20"/>
                <w:spacing w:val="-2"/>
                <w:sz w:val="20"/>
                <w:szCs w:val="20"/>
              </w:rPr>
              <w:t>＜</w:t>
            </w:r>
            <w:r w:rsidRPr="001E4BCF">
              <w:rPr>
                <w:rFonts w:cs="华文中宋" w:hint="eastAsia"/>
                <w:color w:val="231F20"/>
                <w:spacing w:val="-18"/>
                <w:sz w:val="20"/>
                <w:szCs w:val="20"/>
              </w:rPr>
              <w:t xml:space="preserve"> </w:t>
            </w:r>
            <w:r w:rsidRPr="001E4BCF">
              <w:rPr>
                <w:rFonts w:cs="华文中宋" w:hint="eastAsia"/>
                <w:color w:val="231F20"/>
                <w:spacing w:val="-2"/>
                <w:sz w:val="20"/>
                <w:szCs w:val="20"/>
              </w:rPr>
              <w:t>0.1%</w:t>
            </w:r>
          </w:p>
        </w:tc>
      </w:tr>
      <w:tr w:rsidR="00093AAD" w:rsidRPr="001E4BCF" w14:paraId="70680359" w14:textId="77777777" w:rsidTr="00B524A5">
        <w:tc>
          <w:tcPr>
            <w:tcW w:w="1085" w:type="dxa"/>
            <w:shd w:val="clear" w:color="auto" w:fill="D5E4F5"/>
            <w:vAlign w:val="center"/>
          </w:tcPr>
          <w:p w14:paraId="5F24DCF6" w14:textId="77777777" w:rsidR="00093AAD" w:rsidRPr="001E4BCF" w:rsidRDefault="00093AAD"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输出信号</w:t>
            </w:r>
            <w:proofErr w:type="spellEnd"/>
          </w:p>
        </w:tc>
        <w:tc>
          <w:tcPr>
            <w:tcW w:w="3598" w:type="dxa"/>
            <w:shd w:val="clear" w:color="auto" w:fill="D5E4F5"/>
            <w:vAlign w:val="center"/>
          </w:tcPr>
          <w:p w14:paraId="243DC2D4" w14:textId="77777777" w:rsidR="00093AAD" w:rsidRPr="001E4BCF" w:rsidRDefault="00093AAD" w:rsidP="00A87D6C">
            <w:pPr>
              <w:pStyle w:val="TableText"/>
              <w:spacing w:line="276" w:lineRule="auto"/>
              <w:ind w:left="153" w:right="1272" w:hanging="14"/>
              <w:jc w:val="left"/>
              <w:rPr>
                <w:rFonts w:cs="华文中宋" w:hint="eastAsia"/>
                <w:sz w:val="20"/>
                <w:szCs w:val="20"/>
              </w:rPr>
            </w:pPr>
            <w:r w:rsidRPr="001E4BCF">
              <w:rPr>
                <w:rFonts w:cs="华文中宋" w:hint="eastAsia"/>
                <w:color w:val="231F20"/>
                <w:spacing w:val="-12"/>
                <w:sz w:val="20"/>
                <w:szCs w:val="20"/>
              </w:rPr>
              <w:t>4mA~20mADC+HART</w:t>
            </w:r>
            <w:r w:rsidRPr="001E4BCF">
              <w:rPr>
                <w:rFonts w:cs="华文中宋" w:hint="eastAsia"/>
                <w:color w:val="231F20"/>
                <w:spacing w:val="5"/>
                <w:sz w:val="20"/>
                <w:szCs w:val="20"/>
              </w:rPr>
              <w:t xml:space="preserve"> </w:t>
            </w:r>
            <w:r w:rsidRPr="001E4BCF">
              <w:rPr>
                <w:rFonts w:cs="华文中宋" w:hint="eastAsia"/>
                <w:color w:val="231F20"/>
                <w:spacing w:val="-7"/>
                <w:sz w:val="20"/>
                <w:szCs w:val="20"/>
              </w:rPr>
              <w:t>Modbus-RTU/RS485</w:t>
            </w:r>
          </w:p>
        </w:tc>
      </w:tr>
      <w:tr w:rsidR="00093AAD" w:rsidRPr="001E4BCF" w14:paraId="6996C58D" w14:textId="77777777" w:rsidTr="00B524A5">
        <w:tc>
          <w:tcPr>
            <w:tcW w:w="1085" w:type="dxa"/>
            <w:shd w:val="clear" w:color="auto" w:fill="D5E4F5"/>
            <w:vAlign w:val="center"/>
          </w:tcPr>
          <w:p w14:paraId="61556058" w14:textId="77777777" w:rsidR="00093AAD" w:rsidRPr="001E4BCF" w:rsidRDefault="00093AAD"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3"/>
                <w:sz w:val="20"/>
                <w:szCs w:val="20"/>
              </w:rPr>
              <w:t>防护等级</w:t>
            </w:r>
            <w:proofErr w:type="spellEnd"/>
          </w:p>
        </w:tc>
        <w:tc>
          <w:tcPr>
            <w:tcW w:w="3598" w:type="dxa"/>
            <w:shd w:val="clear" w:color="auto" w:fill="D5E4F5"/>
            <w:vAlign w:val="center"/>
          </w:tcPr>
          <w:p w14:paraId="235E0948" w14:textId="10C391B3" w:rsidR="00093AAD" w:rsidRPr="001E4BCF" w:rsidRDefault="00093AAD" w:rsidP="00A87D6C">
            <w:pPr>
              <w:pStyle w:val="TableText"/>
              <w:spacing w:line="276" w:lineRule="auto"/>
              <w:ind w:left="153"/>
              <w:jc w:val="left"/>
              <w:rPr>
                <w:rFonts w:cs="华文中宋" w:hint="eastAsia"/>
                <w:sz w:val="20"/>
                <w:szCs w:val="20"/>
                <w:lang w:eastAsia="zh-CN"/>
              </w:rPr>
            </w:pPr>
            <w:r w:rsidRPr="001E4BCF">
              <w:rPr>
                <w:rFonts w:cs="华文中宋" w:hint="eastAsia"/>
                <w:color w:val="231F20"/>
                <w:spacing w:val="-5"/>
                <w:sz w:val="20"/>
                <w:szCs w:val="20"/>
                <w:lang w:eastAsia="zh-CN"/>
              </w:rPr>
              <w:t>IP67</w:t>
            </w:r>
            <w:r w:rsidR="008745C5">
              <w:rPr>
                <w:rFonts w:cs="华文中宋" w:hint="eastAsia"/>
                <w:color w:val="231F20"/>
                <w:spacing w:val="-5"/>
                <w:sz w:val="20"/>
                <w:szCs w:val="20"/>
                <w:lang w:eastAsia="zh-CN"/>
              </w:rPr>
              <w:t>（测量探头IP68）</w:t>
            </w:r>
          </w:p>
        </w:tc>
      </w:tr>
    </w:tbl>
    <w:p w14:paraId="5825AD7B" w14:textId="5E8D9C85" w:rsidR="00093AAD" w:rsidRDefault="00093AAD" w:rsidP="00B524A5">
      <w:pPr>
        <w:pStyle w:val="a3"/>
        <w:spacing w:line="287" w:lineRule="auto"/>
        <w:ind w:left="17" w:right="5695" w:firstLine="394"/>
        <w:rPr>
          <w:rFonts w:ascii="微软雅黑" w:eastAsia="微软雅黑" w:hAnsi="微软雅黑" w:cs="华文中宋" w:hint="eastAsia"/>
          <w:color w:val="231F20"/>
          <w:spacing w:val="-6"/>
          <w:lang w:eastAsia="zh-CN"/>
        </w:rPr>
      </w:pPr>
      <w:r w:rsidRPr="00240D28">
        <w:rPr>
          <w:rFonts w:ascii="微软雅黑" w:eastAsia="微软雅黑" w:hAnsi="微软雅黑" w:cs="华文中宋"/>
          <w:color w:val="231F20"/>
          <w:lang w:eastAsia="zh-CN"/>
        </w:rPr>
        <w:t>ADDA-P</w:t>
      </w:r>
      <w:r w:rsidRPr="00240D28">
        <w:rPr>
          <w:rFonts w:ascii="微软雅黑" w:eastAsia="微软雅黑" w:hAnsi="微软雅黑" w:cs="华文中宋" w:hint="eastAsia"/>
          <w:color w:val="231F20"/>
          <w:lang w:eastAsia="zh-CN"/>
        </w:rPr>
        <w:t>系列</w:t>
      </w:r>
      <w:r w:rsidRPr="00093AAD">
        <w:rPr>
          <w:rFonts w:ascii="微软雅黑" w:eastAsia="微软雅黑" w:hAnsi="微软雅黑" w:cs="华文中宋" w:hint="eastAsia"/>
          <w:color w:val="231F20"/>
          <w:lang w:eastAsia="zh-CN"/>
        </w:rPr>
        <w:t>扩散硅传感器、陶瓷压阻、陶瓷电容传感器采用国际先进的制成工艺技术制成的传感器芯片，实现了国际领先的高准确度、超高过压性能优异的稳定性。内嵌信号处理模块，实现静压与温度补偿的完美结合，可在大范围内的静压和温度变化下提供极高的测量精度和长期稳定性。</w:t>
      </w:r>
    </w:p>
    <w:p w14:paraId="387D19CE" w14:textId="183C13EA" w:rsidR="00093AAD" w:rsidRPr="00F1436F" w:rsidRDefault="00093AAD" w:rsidP="00B524A5">
      <w:pPr>
        <w:pStyle w:val="a3"/>
        <w:numPr>
          <w:ilvl w:val="1"/>
          <w:numId w:val="2"/>
        </w:numPr>
        <w:ind w:left="426" w:right="5270"/>
        <w:rPr>
          <w:rFonts w:ascii="微软雅黑" w:eastAsia="微软雅黑" w:hAnsi="微软雅黑" w:cs="华文中宋" w:hint="eastAsia"/>
          <w:color w:val="231F20"/>
          <w:spacing w:val="-4"/>
          <w:lang w:eastAsia="zh-CN"/>
        </w:rPr>
      </w:pPr>
      <w:r w:rsidRPr="00F1436F">
        <w:rPr>
          <w:rFonts w:ascii="微软雅黑" w:eastAsia="微软雅黑" w:hAnsi="微软雅黑" w:cs="华文中宋" w:hint="eastAsia"/>
          <w:color w:val="231F20"/>
          <w:spacing w:val="-2"/>
          <w:lang w:eastAsia="zh-CN"/>
        </w:rPr>
        <w:t>性能稳定，精度可达</w:t>
      </w:r>
      <w:r w:rsidRPr="00F1436F">
        <w:rPr>
          <w:rFonts w:ascii="微软雅黑" w:eastAsia="微软雅黑" w:hAnsi="微软雅黑" w:cs="华文中宋" w:hint="eastAsia"/>
          <w:color w:val="231F20"/>
          <w:spacing w:val="14"/>
          <w:lang w:eastAsia="zh-CN"/>
        </w:rPr>
        <w:t xml:space="preserve"> </w:t>
      </w:r>
      <w:r w:rsidRPr="00F1436F">
        <w:rPr>
          <w:rFonts w:ascii="微软雅黑" w:eastAsia="微软雅黑" w:hAnsi="微软雅黑" w:cs="华文中宋" w:hint="eastAsia"/>
          <w:color w:val="231F20"/>
          <w:spacing w:val="-4"/>
          <w:lang w:eastAsia="zh-CN"/>
        </w:rPr>
        <w:t>0.</w:t>
      </w:r>
      <w:r>
        <w:rPr>
          <w:rFonts w:ascii="微软雅黑" w:eastAsia="微软雅黑" w:hAnsi="微软雅黑" w:cs="华文中宋" w:hint="eastAsia"/>
          <w:color w:val="231F20"/>
          <w:spacing w:val="-4"/>
          <w:lang w:eastAsia="zh-CN"/>
        </w:rPr>
        <w:t>1</w:t>
      </w:r>
      <w:r w:rsidRPr="00F1436F">
        <w:rPr>
          <w:rFonts w:ascii="微软雅黑" w:eastAsia="微软雅黑" w:hAnsi="微软雅黑" w:cs="华文中宋" w:hint="eastAsia"/>
          <w:color w:val="231F20"/>
          <w:spacing w:val="-4"/>
          <w:lang w:eastAsia="zh-CN"/>
        </w:rPr>
        <w:t>%F.S.</w:t>
      </w:r>
    </w:p>
    <w:p w14:paraId="3253D0AC" w14:textId="77777777" w:rsidR="00093AAD" w:rsidRPr="00F1436F" w:rsidRDefault="00093AAD" w:rsidP="00B524A5">
      <w:pPr>
        <w:pStyle w:val="a3"/>
        <w:numPr>
          <w:ilvl w:val="1"/>
          <w:numId w:val="2"/>
        </w:numPr>
        <w:ind w:left="426"/>
        <w:jc w:val="both"/>
        <w:rPr>
          <w:rFonts w:ascii="微软雅黑" w:eastAsia="微软雅黑" w:hAnsi="微软雅黑" w:cs="华文中宋" w:hint="eastAsia"/>
        </w:rPr>
      </w:pPr>
      <w:proofErr w:type="spellStart"/>
      <w:r w:rsidRPr="00F1436F">
        <w:rPr>
          <w:rFonts w:ascii="微软雅黑" w:eastAsia="微软雅黑" w:hAnsi="微软雅黑" w:cs="华文中宋" w:hint="eastAsia"/>
          <w:color w:val="231F20"/>
          <w:spacing w:val="-9"/>
        </w:rPr>
        <w:t>量程比最高</w:t>
      </w:r>
      <w:proofErr w:type="spellEnd"/>
      <w:r w:rsidRPr="00F1436F">
        <w:rPr>
          <w:rFonts w:ascii="微软雅黑" w:eastAsia="微软雅黑" w:hAnsi="微软雅黑" w:cs="华文中宋" w:hint="eastAsia"/>
          <w:color w:val="231F20"/>
          <w:spacing w:val="-30"/>
        </w:rPr>
        <w:t xml:space="preserve"> </w:t>
      </w:r>
      <w:r>
        <w:rPr>
          <w:rFonts w:ascii="微软雅黑" w:eastAsia="微软雅黑" w:hAnsi="微软雅黑" w:cs="华文中宋" w:hint="eastAsia"/>
          <w:color w:val="231F20"/>
          <w:spacing w:val="-9"/>
          <w:lang w:eastAsia="zh-CN"/>
        </w:rPr>
        <w:t>5</w:t>
      </w:r>
      <w:r w:rsidRPr="00F1436F">
        <w:rPr>
          <w:rFonts w:ascii="微软雅黑" w:eastAsia="微软雅黑" w:hAnsi="微软雅黑" w:cs="华文中宋" w:hint="eastAsia"/>
          <w:color w:val="231F20"/>
          <w:spacing w:val="-9"/>
        </w:rPr>
        <w:t xml:space="preserve"> ：1</w:t>
      </w:r>
    </w:p>
    <w:p w14:paraId="54793258" w14:textId="77777777" w:rsidR="00093AAD" w:rsidRPr="00F1436F" w:rsidRDefault="00093AAD" w:rsidP="00B524A5">
      <w:pPr>
        <w:pStyle w:val="a3"/>
        <w:numPr>
          <w:ilvl w:val="1"/>
          <w:numId w:val="2"/>
        </w:numPr>
        <w:ind w:left="426" w:right="5695"/>
        <w:rPr>
          <w:rFonts w:ascii="微软雅黑" w:eastAsia="微软雅黑" w:hAnsi="微软雅黑" w:cs="华文中宋" w:hint="eastAsia"/>
          <w:color w:val="231F20"/>
          <w:spacing w:val="-2"/>
          <w:lang w:eastAsia="zh-CN"/>
        </w:rPr>
      </w:pPr>
      <w:r w:rsidRPr="00F1436F">
        <w:rPr>
          <w:rFonts w:ascii="微软雅黑" w:eastAsia="微软雅黑" w:hAnsi="微软雅黑" w:cs="华文中宋" w:hint="eastAsia"/>
          <w:color w:val="231F20"/>
          <w:lang w:eastAsia="zh-CN"/>
        </w:rPr>
        <w:t>采用高性能</w:t>
      </w:r>
      <w:r w:rsidRPr="00F1436F">
        <w:rPr>
          <w:rFonts w:ascii="微软雅黑" w:eastAsia="微软雅黑" w:hAnsi="微软雅黑" w:cs="华文中宋" w:hint="eastAsia"/>
          <w:color w:val="231F20"/>
          <w:spacing w:val="28"/>
          <w:w w:val="101"/>
          <w:lang w:eastAsia="zh-CN"/>
        </w:rPr>
        <w:t xml:space="preserve"> </w:t>
      </w:r>
      <w:r w:rsidRPr="00F1436F">
        <w:rPr>
          <w:rFonts w:ascii="微软雅黑" w:eastAsia="微软雅黑" w:hAnsi="微软雅黑" w:cs="华文中宋" w:hint="eastAsia"/>
          <w:color w:val="231F20"/>
          <w:lang w:eastAsia="zh-CN"/>
        </w:rPr>
        <w:t>EMC</w:t>
      </w:r>
      <w:r w:rsidRPr="00F1436F">
        <w:rPr>
          <w:rFonts w:ascii="微软雅黑" w:eastAsia="微软雅黑" w:hAnsi="微软雅黑" w:cs="华文中宋" w:hint="eastAsia"/>
          <w:color w:val="231F20"/>
          <w:spacing w:val="17"/>
          <w:lang w:eastAsia="zh-CN"/>
        </w:rPr>
        <w:t xml:space="preserve"> </w:t>
      </w:r>
      <w:r w:rsidRPr="00F1436F">
        <w:rPr>
          <w:rFonts w:ascii="微软雅黑" w:eastAsia="微软雅黑" w:hAnsi="微软雅黑" w:cs="华文中宋" w:hint="eastAsia"/>
          <w:color w:val="231F20"/>
          <w:lang w:eastAsia="zh-CN"/>
        </w:rPr>
        <w:t>防护电路模块，有效降</w:t>
      </w:r>
      <w:r w:rsidRPr="00F1436F">
        <w:rPr>
          <w:rFonts w:ascii="微软雅黑" w:eastAsia="微软雅黑" w:hAnsi="微软雅黑" w:cs="华文中宋" w:hint="eastAsia"/>
          <w:color w:val="231F20"/>
          <w:spacing w:val="-2"/>
          <w:lang w:eastAsia="zh-CN"/>
        </w:rPr>
        <w:t>低电磁干扰对输出的影响</w:t>
      </w:r>
    </w:p>
    <w:p w14:paraId="488D4E55" w14:textId="41062A4C" w:rsidR="00093AAD" w:rsidRPr="00F1436F" w:rsidRDefault="00093AAD" w:rsidP="00B524A5">
      <w:pPr>
        <w:pStyle w:val="a3"/>
        <w:numPr>
          <w:ilvl w:val="1"/>
          <w:numId w:val="2"/>
        </w:numPr>
        <w:ind w:left="426" w:right="5270"/>
        <w:rPr>
          <w:rFonts w:ascii="微软雅黑" w:eastAsia="微软雅黑" w:hAnsi="微软雅黑" w:cs="华文中宋" w:hint="eastAsia"/>
          <w:color w:val="231F20"/>
          <w:spacing w:val="-4"/>
          <w:lang w:eastAsia="zh-CN"/>
        </w:rPr>
      </w:pPr>
      <w:proofErr w:type="spellStart"/>
      <w:r w:rsidRPr="00F1436F">
        <w:rPr>
          <w:rFonts w:ascii="微软雅黑" w:eastAsia="微软雅黑" w:hAnsi="微软雅黑" w:cs="华文中宋" w:hint="eastAsia"/>
          <w:color w:val="231F20"/>
          <w:spacing w:val="-3"/>
        </w:rPr>
        <w:t>高稳定性</w:t>
      </w:r>
      <w:proofErr w:type="spellEnd"/>
      <w:r w:rsidRPr="00F1436F">
        <w:rPr>
          <w:rFonts w:ascii="微软雅黑" w:eastAsia="微软雅黑" w:hAnsi="微软雅黑" w:cs="华文中宋" w:hint="eastAsia"/>
          <w:color w:val="231F20"/>
          <w:spacing w:val="-23"/>
        </w:rPr>
        <w:t xml:space="preserve"> </w:t>
      </w:r>
      <w:r w:rsidRPr="00F1436F">
        <w:rPr>
          <w:rFonts w:ascii="微软雅黑" w:eastAsia="微软雅黑" w:hAnsi="微软雅黑" w:cs="华文中宋" w:hint="eastAsia"/>
          <w:color w:val="231F20"/>
          <w:spacing w:val="-3"/>
        </w:rPr>
        <w:t>，±0.</w:t>
      </w:r>
      <w:r>
        <w:rPr>
          <w:rFonts w:ascii="微软雅黑" w:eastAsia="微软雅黑" w:hAnsi="微软雅黑" w:cs="华文中宋" w:hint="eastAsia"/>
          <w:color w:val="231F20"/>
          <w:spacing w:val="-3"/>
          <w:lang w:eastAsia="zh-CN"/>
        </w:rPr>
        <w:t>1</w:t>
      </w:r>
      <w:r w:rsidRPr="00F1436F">
        <w:rPr>
          <w:rFonts w:ascii="微软雅黑" w:eastAsia="微软雅黑" w:hAnsi="微软雅黑" w:cs="华文中宋" w:hint="eastAsia"/>
          <w:color w:val="231F20"/>
          <w:spacing w:val="-3"/>
        </w:rPr>
        <w:t>%</w:t>
      </w:r>
      <w:r w:rsidR="00495D68" w:rsidRPr="00495D68">
        <w:rPr>
          <w:rFonts w:cs="华文中宋" w:hint="eastAsia"/>
          <w:color w:val="231F20"/>
          <w:spacing w:val="-3"/>
        </w:rPr>
        <w:t xml:space="preserve"> </w:t>
      </w:r>
      <w:r w:rsidR="00495D68" w:rsidRPr="00495D68">
        <w:rPr>
          <w:rFonts w:ascii="微软雅黑" w:eastAsia="微软雅黑" w:hAnsi="微软雅黑" w:cs="华文中宋" w:hint="eastAsia"/>
          <w:color w:val="231F20"/>
          <w:spacing w:val="-3"/>
        </w:rPr>
        <w:t>S</w:t>
      </w:r>
      <w:r w:rsidR="00495D68" w:rsidRPr="00495D68">
        <w:rPr>
          <w:rFonts w:ascii="微软雅黑" w:eastAsia="微软雅黑" w:hAnsi="微软雅黑" w:cs="华文中宋" w:hint="eastAsia"/>
          <w:color w:val="231F20"/>
          <w:spacing w:val="-3"/>
          <w:lang w:eastAsia="zh-CN"/>
        </w:rPr>
        <w:t>pan</w:t>
      </w:r>
      <w:r w:rsidRPr="00F1436F">
        <w:rPr>
          <w:rFonts w:ascii="微软雅黑" w:eastAsia="微软雅黑" w:hAnsi="微软雅黑" w:cs="华文中宋" w:hint="eastAsia"/>
          <w:color w:val="231F20"/>
          <w:spacing w:val="-3"/>
        </w:rPr>
        <w:t>/年</w:t>
      </w:r>
    </w:p>
    <w:p w14:paraId="7002F016" w14:textId="77777777" w:rsidR="00093AAD" w:rsidRPr="006B12E1" w:rsidRDefault="00093AAD" w:rsidP="00093AAD">
      <w:pPr>
        <w:jc w:val="both"/>
        <w:rPr>
          <w:rFonts w:ascii="微软雅黑" w:eastAsia="微软雅黑" w:hAnsi="微软雅黑" w:cs="华文中宋" w:hint="eastAsia"/>
          <w:color w:val="1F497D" w:themeColor="text2"/>
          <w:sz w:val="20"/>
          <w:szCs w:val="20"/>
          <w:lang w:eastAsia="zh-CN"/>
        </w:rPr>
      </w:pPr>
    </w:p>
    <w:p w14:paraId="3BC17AB2" w14:textId="77777777" w:rsidR="00093AAD" w:rsidRPr="001E4BCF" w:rsidRDefault="00093AAD" w:rsidP="00093AAD">
      <w:pPr>
        <w:jc w:val="both"/>
        <w:rPr>
          <w:rFonts w:ascii="微软雅黑" w:eastAsia="微软雅黑" w:hAnsi="微软雅黑" w:cs="华文中宋" w:hint="eastAsia"/>
          <w:b/>
          <w:bCs/>
          <w:color w:val="1F497D" w:themeColor="text2"/>
          <w:sz w:val="24"/>
          <w:szCs w:val="24"/>
          <w:lang w:eastAsia="zh-CN"/>
        </w:rPr>
      </w:pPr>
      <w:r w:rsidRPr="001E4BCF">
        <w:rPr>
          <w:rFonts w:ascii="微软雅黑" w:eastAsia="微软雅黑" w:hAnsi="微软雅黑" w:cs="华文中宋" w:hint="eastAsia"/>
          <w:b/>
          <w:bCs/>
          <w:color w:val="1F497D" w:themeColor="text2"/>
          <w:sz w:val="24"/>
          <w:szCs w:val="24"/>
          <w:lang w:eastAsia="zh-CN"/>
        </w:rPr>
        <w:t>应用场合</w:t>
      </w:r>
    </w:p>
    <w:p w14:paraId="088CDE80" w14:textId="2F84A291" w:rsidR="00093AAD" w:rsidRPr="001E4BCF" w:rsidRDefault="00093AAD" w:rsidP="00093AAD">
      <w:pPr>
        <w:spacing w:before="70" w:line="184" w:lineRule="auto"/>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spacing w:val="9"/>
          <w:sz w:val="20"/>
          <w:szCs w:val="20"/>
          <w:lang w:eastAsia="zh-CN"/>
        </w:rPr>
        <w:t>液位</w:t>
      </w:r>
    </w:p>
    <w:p w14:paraId="1F409431" w14:textId="77777777" w:rsidR="00093AAD" w:rsidRPr="006B12E1" w:rsidRDefault="00093AAD" w:rsidP="00093AAD">
      <w:pPr>
        <w:spacing w:line="270" w:lineRule="exact"/>
        <w:ind w:right="160"/>
        <w:rPr>
          <w:rFonts w:ascii="微软雅黑" w:eastAsia="微软雅黑" w:hAnsi="微软雅黑" w:cs="微软雅黑" w:hint="eastAsia"/>
          <w:sz w:val="20"/>
          <w:szCs w:val="20"/>
          <w:lang w:eastAsia="zh-CN"/>
        </w:rPr>
      </w:pPr>
    </w:p>
    <w:p w14:paraId="0B81DE6A" w14:textId="77777777" w:rsidR="00093AAD" w:rsidRPr="001E4BCF" w:rsidRDefault="00093AAD" w:rsidP="00093AAD">
      <w:pPr>
        <w:ind w:right="160"/>
        <w:rPr>
          <w:rFonts w:ascii="微软雅黑" w:eastAsia="微软雅黑" w:hAnsi="微软雅黑" w:cs="微软雅黑" w:hint="eastAsia"/>
          <w:b/>
          <w:bCs/>
          <w:color w:val="1F497D" w:themeColor="text2"/>
          <w:sz w:val="24"/>
          <w:szCs w:val="24"/>
          <w:lang w:eastAsia="zh-CN"/>
        </w:rPr>
      </w:pPr>
      <w:r w:rsidRPr="001E4BCF">
        <w:rPr>
          <w:rFonts w:ascii="微软雅黑" w:eastAsia="微软雅黑" w:hAnsi="微软雅黑" w:cs="微软雅黑" w:hint="eastAsia"/>
          <w:b/>
          <w:bCs/>
          <w:color w:val="1F497D" w:themeColor="text2"/>
          <w:sz w:val="24"/>
          <w:szCs w:val="24"/>
          <w:lang w:eastAsia="zh-CN"/>
        </w:rPr>
        <w:t>测量介质</w:t>
      </w:r>
    </w:p>
    <w:p w14:paraId="103E4E58" w14:textId="77777777" w:rsidR="00093AAD" w:rsidRDefault="00093AAD" w:rsidP="00093AAD">
      <w:pPr>
        <w:spacing w:line="270" w:lineRule="exact"/>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sz w:val="20"/>
          <w:szCs w:val="20"/>
          <w:lang w:eastAsia="zh-CN"/>
        </w:rPr>
        <w:t>与接触材质兼容的介质</w:t>
      </w:r>
    </w:p>
    <w:p w14:paraId="5CFBA0C7" w14:textId="77777777" w:rsidR="00093AAD" w:rsidRPr="00093AAD" w:rsidRDefault="00093AAD" w:rsidP="00093AAD">
      <w:pPr>
        <w:spacing w:line="264" w:lineRule="auto"/>
        <w:ind w:leftChars="64" w:left="141" w:right="167" w:firstLine="33"/>
        <w:rPr>
          <w:rFonts w:ascii="宋体" w:hAnsi="宋体" w:cs="宋体" w:hint="eastAsia"/>
          <w:sz w:val="24"/>
          <w:szCs w:val="24"/>
          <w:lang w:eastAsia="zh-CN"/>
        </w:rPr>
      </w:pPr>
    </w:p>
    <w:p w14:paraId="5D016CFA" w14:textId="77777777" w:rsidR="00FC2557" w:rsidRDefault="00FC2557">
      <w:pPr>
        <w:jc w:val="right"/>
        <w:rPr>
          <w:rFonts w:ascii="微软雅黑" w:eastAsia="微软雅黑" w:hAnsi="微软雅黑" w:cs="微软雅黑" w:hint="eastAsia"/>
          <w:sz w:val="16"/>
          <w:szCs w:val="16"/>
          <w:lang w:eastAsia="zh-CN"/>
        </w:rPr>
        <w:sectPr w:rsidR="00FC2557" w:rsidSect="001F380E">
          <w:pgSz w:w="11906" w:h="16838" w:code="9"/>
          <w:pgMar w:top="1361" w:right="1077" w:bottom="1361" w:left="1077" w:header="720" w:footer="720" w:gutter="0"/>
          <w:cols w:space="720"/>
          <w:docGrid w:linePitch="299"/>
        </w:sectPr>
      </w:pPr>
    </w:p>
    <w:p w14:paraId="1ABE9DBF" w14:textId="7A7C0E03" w:rsidR="00FC2557" w:rsidRPr="00093AAD" w:rsidRDefault="004E183C" w:rsidP="00093AAD">
      <w:pPr>
        <w:spacing w:line="302" w:lineRule="exact"/>
        <w:rPr>
          <w:rFonts w:ascii="微软雅黑" w:eastAsia="微软雅黑" w:hAnsi="微软雅黑" w:cs="Microsoft JhengHei" w:hint="eastAsia"/>
          <w:sz w:val="24"/>
          <w:szCs w:val="24"/>
          <w:lang w:eastAsia="zh-CN"/>
        </w:rPr>
      </w:pPr>
      <w:r w:rsidRPr="00093AAD">
        <w:rPr>
          <w:rFonts w:ascii="微软雅黑" w:eastAsia="微软雅黑" w:hAnsi="微软雅黑" w:cs="Microsoft JhengHei"/>
          <w:b/>
          <w:bCs/>
          <w:color w:val="00427A"/>
          <w:sz w:val="24"/>
          <w:szCs w:val="24"/>
          <w:lang w:eastAsia="zh-CN"/>
        </w:rPr>
        <w:lastRenderedPageBreak/>
        <w:t>量程范围</w:t>
      </w:r>
      <w:r w:rsidR="00093AAD">
        <w:rPr>
          <w:rFonts w:ascii="微软雅黑" w:eastAsia="微软雅黑" w:hAnsi="微软雅黑" w:cs="Microsoft JhengHei" w:hint="eastAsia"/>
          <w:b/>
          <w:bCs/>
          <w:color w:val="00427A"/>
          <w:sz w:val="24"/>
          <w:szCs w:val="24"/>
          <w:lang w:eastAsia="zh-CN"/>
        </w:rPr>
        <w:t>（ADDA-P-</w:t>
      </w:r>
      <w:r w:rsidR="00EB4764">
        <w:rPr>
          <w:rFonts w:ascii="微软雅黑" w:eastAsia="微软雅黑" w:hAnsi="微软雅黑" w:cs="Microsoft JhengHei" w:hint="eastAsia"/>
          <w:b/>
          <w:bCs/>
          <w:color w:val="00427A"/>
          <w:sz w:val="24"/>
          <w:szCs w:val="24"/>
          <w:lang w:eastAsia="zh-CN"/>
        </w:rPr>
        <w:t>1L-</w:t>
      </w:r>
      <w:r w:rsidR="00093AAD">
        <w:rPr>
          <w:rFonts w:ascii="微软雅黑" w:eastAsia="微软雅黑" w:hAnsi="微软雅黑" w:cs="Microsoft JhengHei" w:hint="eastAsia"/>
          <w:b/>
          <w:bCs/>
          <w:color w:val="00427A"/>
          <w:sz w:val="24"/>
          <w:szCs w:val="24"/>
          <w:lang w:eastAsia="zh-CN"/>
        </w:rPr>
        <w:t>K</w:t>
      </w:r>
      <w:r w:rsidR="00093AAD">
        <w:rPr>
          <w:rFonts w:ascii="微软雅黑" w:eastAsia="微软雅黑" w:hAnsi="微软雅黑" w:cs="Microsoft JhengHei"/>
          <w:b/>
          <w:bCs/>
          <w:color w:val="00427A"/>
          <w:sz w:val="24"/>
          <w:szCs w:val="24"/>
          <w:lang w:eastAsia="zh-CN"/>
        </w:rPr>
        <w:t>）</w:t>
      </w:r>
    </w:p>
    <w:p w14:paraId="1DB66395" w14:textId="77777777" w:rsidR="00FC2557" w:rsidRDefault="00FC2557">
      <w:pPr>
        <w:spacing w:before="2"/>
        <w:rPr>
          <w:rFonts w:ascii="微软雅黑" w:eastAsia="微软雅黑" w:hAnsi="微软雅黑" w:cs="Microsoft JhengHei"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232"/>
        <w:gridCol w:w="1459"/>
        <w:gridCol w:w="1479"/>
        <w:gridCol w:w="1984"/>
        <w:gridCol w:w="1985"/>
        <w:gridCol w:w="1784"/>
      </w:tblGrid>
      <w:tr w:rsidR="00093AAD" w:rsidRPr="00716968" w14:paraId="4AF7F9FA" w14:textId="77777777" w:rsidTr="00EB4764">
        <w:trPr>
          <w:jc w:val="center"/>
        </w:trPr>
        <w:tc>
          <w:tcPr>
            <w:tcW w:w="1232" w:type="dxa"/>
            <w:shd w:val="clear" w:color="auto" w:fill="D5E4F5"/>
            <w:vAlign w:val="center"/>
          </w:tcPr>
          <w:p w14:paraId="38F811C5" w14:textId="45E54CCC" w:rsidR="00093AAD" w:rsidRPr="00716968" w:rsidRDefault="00EB4764"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s="宋体" w:hint="eastAsia"/>
                <w:color w:val="231F20"/>
                <w:sz w:val="16"/>
                <w:szCs w:val="16"/>
                <w:lang w:eastAsia="zh-CN"/>
              </w:rPr>
              <w:t>传感器</w:t>
            </w:r>
            <w:proofErr w:type="spellStart"/>
            <w:r w:rsidR="00093AAD" w:rsidRPr="00716968">
              <w:rPr>
                <w:rFonts w:ascii="微软雅黑" w:eastAsia="微软雅黑" w:hAnsi="微软雅黑" w:cs="宋体"/>
                <w:color w:val="231F20"/>
                <w:sz w:val="16"/>
                <w:szCs w:val="16"/>
              </w:rPr>
              <w:t>类型</w:t>
            </w:r>
            <w:proofErr w:type="spellEnd"/>
          </w:p>
        </w:tc>
        <w:tc>
          <w:tcPr>
            <w:tcW w:w="1459" w:type="dxa"/>
            <w:shd w:val="clear" w:color="auto" w:fill="D5E4F5"/>
            <w:vAlign w:val="center"/>
          </w:tcPr>
          <w:p w14:paraId="1FCE8D75"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标称量程</w:t>
            </w:r>
            <w:proofErr w:type="spellEnd"/>
          </w:p>
        </w:tc>
        <w:tc>
          <w:tcPr>
            <w:tcW w:w="1479" w:type="dxa"/>
            <w:shd w:val="clear" w:color="auto" w:fill="D5E4F5"/>
            <w:vAlign w:val="center"/>
          </w:tcPr>
          <w:p w14:paraId="521581A4"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最小量程</w:t>
            </w:r>
            <w:proofErr w:type="spellEnd"/>
          </w:p>
        </w:tc>
        <w:tc>
          <w:tcPr>
            <w:tcW w:w="1984" w:type="dxa"/>
            <w:shd w:val="clear" w:color="auto" w:fill="D5E4F5"/>
            <w:vAlign w:val="center"/>
          </w:tcPr>
          <w:p w14:paraId="1E1B5D00"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cs="宋体"/>
                <w:color w:val="231F20"/>
                <w:sz w:val="16"/>
                <w:szCs w:val="16"/>
                <w:lang w:eastAsia="zh-CN"/>
              </w:rPr>
              <w:t>测量范围下限（LRL）</w:t>
            </w:r>
          </w:p>
        </w:tc>
        <w:tc>
          <w:tcPr>
            <w:tcW w:w="1985" w:type="dxa"/>
            <w:shd w:val="clear" w:color="auto" w:fill="D5E4F5"/>
            <w:vAlign w:val="center"/>
          </w:tcPr>
          <w:p w14:paraId="1ACB9C79"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cs="宋体"/>
                <w:color w:val="231F20"/>
                <w:sz w:val="16"/>
                <w:szCs w:val="16"/>
                <w:lang w:eastAsia="zh-CN"/>
              </w:rPr>
              <w:t>测量范围上限（URL)</w:t>
            </w:r>
          </w:p>
        </w:tc>
        <w:tc>
          <w:tcPr>
            <w:tcW w:w="1784" w:type="dxa"/>
            <w:shd w:val="clear" w:color="auto" w:fill="D5E4F5"/>
            <w:vAlign w:val="center"/>
          </w:tcPr>
          <w:p w14:paraId="103E8EC6"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过载</w:t>
            </w:r>
            <w:proofErr w:type="spellEnd"/>
          </w:p>
        </w:tc>
      </w:tr>
      <w:tr w:rsidR="00B524A5" w:rsidRPr="00716968" w14:paraId="43BE9B3F" w14:textId="77777777" w:rsidTr="00EB4764">
        <w:trPr>
          <w:jc w:val="center"/>
        </w:trPr>
        <w:tc>
          <w:tcPr>
            <w:tcW w:w="1232" w:type="dxa"/>
            <w:vMerge w:val="restart"/>
            <w:shd w:val="clear" w:color="auto" w:fill="D5E4F5"/>
            <w:vAlign w:val="center"/>
          </w:tcPr>
          <w:p w14:paraId="263DC091" w14:textId="4B84B55C" w:rsidR="00B524A5" w:rsidRPr="00716968" w:rsidRDefault="00B524A5" w:rsidP="00B524A5">
            <w:pPr>
              <w:pStyle w:val="TableParagraph"/>
              <w:spacing w:line="276" w:lineRule="auto"/>
              <w:jc w:val="center"/>
              <w:rPr>
                <w:rFonts w:ascii="微软雅黑" w:eastAsia="微软雅黑" w:hAnsi="微软雅黑" w:cs="Lucida Sans Unicode" w:hint="eastAsia"/>
                <w:sz w:val="16"/>
                <w:szCs w:val="16"/>
              </w:rPr>
            </w:pPr>
            <w:r w:rsidRPr="00716968">
              <w:rPr>
                <w:rFonts w:ascii="微软雅黑" w:eastAsia="微软雅黑" w:hAnsi="微软雅黑" w:hint="eastAsia"/>
                <w:color w:val="231F20"/>
                <w:w w:val="110"/>
                <w:sz w:val="16"/>
                <w:szCs w:val="16"/>
                <w:lang w:eastAsia="zh-CN"/>
              </w:rPr>
              <w:t>K</w:t>
            </w:r>
          </w:p>
        </w:tc>
        <w:tc>
          <w:tcPr>
            <w:tcW w:w="1459" w:type="dxa"/>
            <w:shd w:val="clear" w:color="auto" w:fill="D5E4F5"/>
            <w:vAlign w:val="center"/>
          </w:tcPr>
          <w:p w14:paraId="2A113EDD" w14:textId="5759EF2C" w:rsidR="00B524A5" w:rsidRPr="00716968" w:rsidRDefault="00B524A5"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2</w:t>
            </w:r>
            <w:r w:rsidRPr="00716968">
              <w:rPr>
                <w:rFonts w:ascii="微软雅黑" w:eastAsia="微软雅黑" w:hAnsi="微软雅黑" w:hint="eastAsia"/>
                <w:sz w:val="16"/>
                <w:szCs w:val="16"/>
              </w:rPr>
              <w:t>0kPa</w:t>
            </w:r>
          </w:p>
        </w:tc>
        <w:tc>
          <w:tcPr>
            <w:tcW w:w="1479" w:type="dxa"/>
            <w:shd w:val="clear" w:color="auto" w:fill="D5E4F5"/>
            <w:vAlign w:val="center"/>
          </w:tcPr>
          <w:p w14:paraId="72A562FF" w14:textId="1A3276F3" w:rsidR="00B524A5" w:rsidRPr="00716968" w:rsidRDefault="00EB4764"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15"/>
                <w:sz w:val="16"/>
                <w:szCs w:val="16"/>
                <w:lang w:eastAsia="zh-CN"/>
              </w:rPr>
              <w:t>5</w:t>
            </w:r>
            <w:r w:rsidR="00B524A5" w:rsidRPr="00716968">
              <w:rPr>
                <w:rFonts w:ascii="微软雅黑" w:eastAsia="微软雅黑" w:hAnsi="微软雅黑"/>
                <w:color w:val="231F20"/>
                <w:spacing w:val="-3"/>
                <w:w w:val="115"/>
                <w:sz w:val="16"/>
                <w:szCs w:val="16"/>
              </w:rPr>
              <w:t>kP</w:t>
            </w:r>
            <w:r w:rsidR="00B524A5" w:rsidRPr="00716968">
              <w:rPr>
                <w:rFonts w:ascii="微软雅黑" w:eastAsia="微软雅黑" w:hAnsi="微软雅黑"/>
                <w:color w:val="231F20"/>
                <w:spacing w:val="-4"/>
                <w:w w:val="115"/>
                <w:sz w:val="16"/>
                <w:szCs w:val="16"/>
              </w:rPr>
              <w:t>a</w:t>
            </w:r>
          </w:p>
        </w:tc>
        <w:tc>
          <w:tcPr>
            <w:tcW w:w="1984" w:type="dxa"/>
            <w:shd w:val="clear" w:color="auto" w:fill="D5E4F5"/>
            <w:vAlign w:val="center"/>
          </w:tcPr>
          <w:p w14:paraId="4DD3D21D" w14:textId="7E21E0DB" w:rsidR="00B524A5" w:rsidRPr="00716968" w:rsidRDefault="00EB4764"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05"/>
                <w:sz w:val="16"/>
                <w:szCs w:val="16"/>
                <w:lang w:eastAsia="zh-CN"/>
              </w:rPr>
              <w:t>0</w:t>
            </w:r>
            <w:r w:rsidR="00B524A5"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52307794" w14:textId="3A2011C1" w:rsidR="00B524A5" w:rsidRPr="00716968" w:rsidRDefault="00B524A5"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2</w:t>
            </w:r>
            <w:r w:rsidRPr="00716968">
              <w:rPr>
                <w:rFonts w:ascii="微软雅黑" w:eastAsia="微软雅黑" w:hAnsi="微软雅黑" w:hint="eastAsia"/>
                <w:sz w:val="16"/>
                <w:szCs w:val="16"/>
              </w:rPr>
              <w:t>0kPa</w:t>
            </w:r>
          </w:p>
        </w:tc>
        <w:tc>
          <w:tcPr>
            <w:tcW w:w="1784" w:type="dxa"/>
            <w:shd w:val="clear" w:color="auto" w:fill="D5E4F5"/>
            <w:vAlign w:val="center"/>
          </w:tcPr>
          <w:p w14:paraId="286848D3" w14:textId="77777777" w:rsidR="00B524A5" w:rsidRPr="00716968" w:rsidRDefault="00B524A5" w:rsidP="00B524A5">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hint="eastAsia"/>
                <w:color w:val="231F20"/>
                <w:spacing w:val="-3"/>
                <w:w w:val="130"/>
                <w:sz w:val="16"/>
                <w:szCs w:val="16"/>
                <w:lang w:eastAsia="zh-CN"/>
              </w:rPr>
              <w:t>标称量程1.5倍</w:t>
            </w:r>
          </w:p>
        </w:tc>
      </w:tr>
      <w:tr w:rsidR="00B524A5" w:rsidRPr="00716968" w14:paraId="1757FF3F" w14:textId="77777777" w:rsidTr="00EB4764">
        <w:trPr>
          <w:jc w:val="center"/>
        </w:trPr>
        <w:tc>
          <w:tcPr>
            <w:tcW w:w="1232" w:type="dxa"/>
            <w:vMerge/>
            <w:shd w:val="clear" w:color="auto" w:fill="D5E4F5"/>
            <w:vAlign w:val="center"/>
          </w:tcPr>
          <w:p w14:paraId="02569C81" w14:textId="77777777" w:rsidR="00B524A5" w:rsidRPr="00716968" w:rsidRDefault="00B524A5" w:rsidP="00B524A5">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4FBEA175" w14:textId="2B6A6B69" w:rsidR="00B524A5" w:rsidRPr="00716968" w:rsidRDefault="00B524A5"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35kPa</w:t>
            </w:r>
          </w:p>
        </w:tc>
        <w:tc>
          <w:tcPr>
            <w:tcW w:w="1479" w:type="dxa"/>
            <w:shd w:val="clear" w:color="auto" w:fill="D5E4F5"/>
            <w:vAlign w:val="center"/>
          </w:tcPr>
          <w:p w14:paraId="5F44DFDE" w14:textId="20DC7DB9" w:rsidR="00B524A5" w:rsidRPr="00716968" w:rsidRDefault="00EB4764"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05"/>
                <w:sz w:val="16"/>
                <w:szCs w:val="16"/>
                <w:lang w:eastAsia="zh-CN"/>
              </w:rPr>
              <w:t>10</w:t>
            </w:r>
            <w:r w:rsidR="00B524A5" w:rsidRPr="00716968">
              <w:rPr>
                <w:rFonts w:ascii="微软雅黑" w:eastAsia="微软雅黑" w:hAnsi="微软雅黑"/>
                <w:color w:val="231F20"/>
                <w:spacing w:val="-2"/>
                <w:w w:val="105"/>
                <w:sz w:val="16"/>
                <w:szCs w:val="16"/>
              </w:rPr>
              <w:t>kPa</w:t>
            </w:r>
          </w:p>
        </w:tc>
        <w:tc>
          <w:tcPr>
            <w:tcW w:w="1984" w:type="dxa"/>
            <w:shd w:val="clear" w:color="auto" w:fill="D5E4F5"/>
            <w:vAlign w:val="center"/>
          </w:tcPr>
          <w:p w14:paraId="704D3ABC" w14:textId="67D35EAB" w:rsidR="00B524A5" w:rsidRPr="00716968" w:rsidRDefault="00EB4764"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5DD33E7F" w14:textId="61CA64CA" w:rsidR="00B524A5" w:rsidRPr="00716968" w:rsidRDefault="00B524A5"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35kPa</w:t>
            </w:r>
          </w:p>
        </w:tc>
        <w:tc>
          <w:tcPr>
            <w:tcW w:w="1784" w:type="dxa"/>
            <w:shd w:val="clear" w:color="auto" w:fill="D5E4F5"/>
            <w:vAlign w:val="center"/>
          </w:tcPr>
          <w:p w14:paraId="0C118640" w14:textId="77777777" w:rsidR="00B524A5" w:rsidRPr="00716968" w:rsidRDefault="00B524A5"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B524A5" w:rsidRPr="00716968" w14:paraId="133CBEFA" w14:textId="77777777" w:rsidTr="00EB4764">
        <w:trPr>
          <w:jc w:val="center"/>
        </w:trPr>
        <w:tc>
          <w:tcPr>
            <w:tcW w:w="1232" w:type="dxa"/>
            <w:vMerge/>
            <w:shd w:val="clear" w:color="auto" w:fill="D5E4F5"/>
            <w:vAlign w:val="center"/>
          </w:tcPr>
          <w:p w14:paraId="25E7DDFE" w14:textId="77777777" w:rsidR="00B524A5" w:rsidRPr="00716968" w:rsidRDefault="00B524A5" w:rsidP="00B524A5">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4B3C2566" w14:textId="30E51A12" w:rsidR="00B524A5" w:rsidRPr="00716968" w:rsidRDefault="00B524A5"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8</w:t>
            </w:r>
            <w:r w:rsidRPr="00716968">
              <w:rPr>
                <w:rFonts w:ascii="微软雅黑" w:eastAsia="微软雅黑" w:hAnsi="微软雅黑" w:hint="eastAsia"/>
                <w:sz w:val="16"/>
                <w:szCs w:val="16"/>
              </w:rPr>
              <w:t>0kPa</w:t>
            </w:r>
          </w:p>
        </w:tc>
        <w:tc>
          <w:tcPr>
            <w:tcW w:w="1479" w:type="dxa"/>
            <w:shd w:val="clear" w:color="auto" w:fill="D5E4F5"/>
            <w:vAlign w:val="center"/>
          </w:tcPr>
          <w:p w14:paraId="5D73A8DF" w14:textId="27553A74" w:rsidR="00B524A5" w:rsidRPr="00716968" w:rsidRDefault="00EB4764"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15"/>
                <w:sz w:val="16"/>
                <w:szCs w:val="16"/>
                <w:lang w:eastAsia="zh-CN"/>
              </w:rPr>
              <w:t>16</w:t>
            </w:r>
            <w:r w:rsidR="00B524A5" w:rsidRPr="00716968">
              <w:rPr>
                <w:rFonts w:ascii="微软雅黑" w:eastAsia="微软雅黑" w:hAnsi="微软雅黑"/>
                <w:color w:val="231F20"/>
                <w:spacing w:val="-2"/>
                <w:w w:val="115"/>
                <w:sz w:val="16"/>
                <w:szCs w:val="16"/>
              </w:rPr>
              <w:t>kP</w:t>
            </w:r>
            <w:r w:rsidR="00B524A5" w:rsidRPr="00716968">
              <w:rPr>
                <w:rFonts w:ascii="微软雅黑" w:eastAsia="微软雅黑" w:hAnsi="微软雅黑"/>
                <w:color w:val="231F20"/>
                <w:spacing w:val="-3"/>
                <w:w w:val="115"/>
                <w:sz w:val="16"/>
                <w:szCs w:val="16"/>
              </w:rPr>
              <w:t>a</w:t>
            </w:r>
          </w:p>
        </w:tc>
        <w:tc>
          <w:tcPr>
            <w:tcW w:w="1984" w:type="dxa"/>
            <w:shd w:val="clear" w:color="auto" w:fill="D5E4F5"/>
            <w:vAlign w:val="center"/>
          </w:tcPr>
          <w:p w14:paraId="392265A7" w14:textId="0AA8237E" w:rsidR="00B524A5" w:rsidRPr="00716968" w:rsidRDefault="00EB4764"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77A28E0F" w14:textId="45ADF18C" w:rsidR="00B524A5" w:rsidRPr="00716968" w:rsidRDefault="00B524A5"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8</w:t>
            </w:r>
            <w:r w:rsidRPr="00716968">
              <w:rPr>
                <w:rFonts w:ascii="微软雅黑" w:eastAsia="微软雅黑" w:hAnsi="微软雅黑" w:hint="eastAsia"/>
                <w:sz w:val="16"/>
                <w:szCs w:val="16"/>
              </w:rPr>
              <w:t>0kPa</w:t>
            </w:r>
          </w:p>
        </w:tc>
        <w:tc>
          <w:tcPr>
            <w:tcW w:w="1784" w:type="dxa"/>
            <w:shd w:val="clear" w:color="auto" w:fill="D5E4F5"/>
            <w:vAlign w:val="center"/>
          </w:tcPr>
          <w:p w14:paraId="3230BFD9" w14:textId="77777777" w:rsidR="00B524A5" w:rsidRPr="00716968" w:rsidRDefault="00B524A5"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B524A5" w:rsidRPr="00716968" w14:paraId="017BD35D" w14:textId="77777777" w:rsidTr="00EB4764">
        <w:trPr>
          <w:jc w:val="center"/>
        </w:trPr>
        <w:tc>
          <w:tcPr>
            <w:tcW w:w="1232" w:type="dxa"/>
            <w:vMerge/>
            <w:shd w:val="clear" w:color="auto" w:fill="D5E4F5"/>
            <w:vAlign w:val="center"/>
          </w:tcPr>
          <w:p w14:paraId="1C7739D0" w14:textId="77777777" w:rsidR="00B524A5" w:rsidRPr="00716968" w:rsidRDefault="00B524A5" w:rsidP="00B524A5">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24F1B4DC" w14:textId="6D1AEE2B" w:rsidR="00B524A5" w:rsidRPr="00716968" w:rsidRDefault="00B524A5"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15</w:t>
            </w:r>
            <w:r w:rsidRPr="00716968">
              <w:rPr>
                <w:rFonts w:ascii="微软雅黑" w:eastAsia="微软雅黑" w:hAnsi="微软雅黑" w:hint="eastAsia"/>
                <w:sz w:val="16"/>
                <w:szCs w:val="16"/>
              </w:rPr>
              <w:t>0kPa</w:t>
            </w:r>
          </w:p>
        </w:tc>
        <w:tc>
          <w:tcPr>
            <w:tcW w:w="1479" w:type="dxa"/>
            <w:shd w:val="clear" w:color="auto" w:fill="D5E4F5"/>
            <w:vAlign w:val="center"/>
          </w:tcPr>
          <w:p w14:paraId="67B41CA8" w14:textId="70874AB6" w:rsidR="00B524A5" w:rsidRPr="00716968" w:rsidRDefault="00B524A5"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15"/>
                <w:sz w:val="16"/>
                <w:szCs w:val="16"/>
                <w:lang w:eastAsia="zh-CN"/>
              </w:rPr>
              <w:t>50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03BC56D7" w14:textId="7F989486" w:rsidR="00B524A5" w:rsidRPr="00716968" w:rsidRDefault="00EB4764"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6B5C289B" w14:textId="0A624143" w:rsidR="00B524A5" w:rsidRPr="00716968" w:rsidRDefault="00B524A5"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15</w:t>
            </w:r>
            <w:r w:rsidRPr="00716968">
              <w:rPr>
                <w:rFonts w:ascii="微软雅黑" w:eastAsia="微软雅黑" w:hAnsi="微软雅黑" w:hint="eastAsia"/>
                <w:sz w:val="16"/>
                <w:szCs w:val="16"/>
              </w:rPr>
              <w:t>0kPa</w:t>
            </w:r>
          </w:p>
        </w:tc>
        <w:tc>
          <w:tcPr>
            <w:tcW w:w="1784" w:type="dxa"/>
            <w:shd w:val="clear" w:color="auto" w:fill="D5E4F5"/>
            <w:vAlign w:val="center"/>
          </w:tcPr>
          <w:p w14:paraId="498EAC7B" w14:textId="77777777" w:rsidR="00B524A5" w:rsidRPr="00716968" w:rsidRDefault="00B524A5"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B524A5" w:rsidRPr="00716968" w14:paraId="43EB53EB" w14:textId="77777777" w:rsidTr="00EB4764">
        <w:trPr>
          <w:jc w:val="center"/>
        </w:trPr>
        <w:tc>
          <w:tcPr>
            <w:tcW w:w="1232" w:type="dxa"/>
            <w:vMerge/>
            <w:shd w:val="clear" w:color="auto" w:fill="D5E4F5"/>
            <w:vAlign w:val="center"/>
          </w:tcPr>
          <w:p w14:paraId="066840C0" w14:textId="77777777" w:rsidR="00B524A5" w:rsidRPr="00716968" w:rsidRDefault="00B524A5" w:rsidP="00B524A5">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6888AE6F" w14:textId="04E37B7A" w:rsidR="00B524A5" w:rsidRPr="00716968" w:rsidRDefault="00B524A5"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300</w:t>
            </w:r>
            <w:r w:rsidRPr="00716968">
              <w:rPr>
                <w:rFonts w:ascii="微软雅黑" w:eastAsia="微软雅黑" w:hAnsi="微软雅黑" w:hint="eastAsia"/>
                <w:sz w:val="16"/>
                <w:szCs w:val="16"/>
              </w:rPr>
              <w:t>kPa</w:t>
            </w:r>
          </w:p>
        </w:tc>
        <w:tc>
          <w:tcPr>
            <w:tcW w:w="1479" w:type="dxa"/>
            <w:shd w:val="clear" w:color="auto" w:fill="D5E4F5"/>
            <w:vAlign w:val="center"/>
          </w:tcPr>
          <w:p w14:paraId="5E98D5DC" w14:textId="1DC292A5" w:rsidR="00B524A5" w:rsidRPr="00716968" w:rsidRDefault="00B524A5"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15"/>
                <w:sz w:val="16"/>
                <w:szCs w:val="16"/>
                <w:lang w:eastAsia="zh-CN"/>
              </w:rPr>
              <w:t>60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28514B57" w14:textId="3292098C" w:rsidR="00B524A5" w:rsidRPr="00716968" w:rsidRDefault="00EB4764"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51C40A18" w14:textId="3AE29218" w:rsidR="00B524A5" w:rsidRPr="00716968" w:rsidRDefault="00B524A5"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300</w:t>
            </w:r>
            <w:r w:rsidRPr="00716968">
              <w:rPr>
                <w:rFonts w:ascii="微软雅黑" w:eastAsia="微软雅黑" w:hAnsi="微软雅黑" w:hint="eastAsia"/>
                <w:sz w:val="16"/>
                <w:szCs w:val="16"/>
              </w:rPr>
              <w:t>kPa</w:t>
            </w:r>
          </w:p>
        </w:tc>
        <w:tc>
          <w:tcPr>
            <w:tcW w:w="1784" w:type="dxa"/>
            <w:shd w:val="clear" w:color="auto" w:fill="D5E4F5"/>
            <w:vAlign w:val="center"/>
          </w:tcPr>
          <w:p w14:paraId="68C40B1D" w14:textId="77777777" w:rsidR="00B524A5" w:rsidRPr="00716968" w:rsidRDefault="00B524A5"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B524A5" w:rsidRPr="00716968" w14:paraId="3BB51FB4" w14:textId="77777777" w:rsidTr="00EB4764">
        <w:trPr>
          <w:jc w:val="center"/>
        </w:trPr>
        <w:tc>
          <w:tcPr>
            <w:tcW w:w="1232" w:type="dxa"/>
            <w:vMerge/>
            <w:shd w:val="clear" w:color="auto" w:fill="D5E4F5"/>
            <w:vAlign w:val="center"/>
          </w:tcPr>
          <w:p w14:paraId="35FF25EE" w14:textId="77777777" w:rsidR="00B524A5" w:rsidRPr="00716968" w:rsidRDefault="00B524A5" w:rsidP="00B524A5">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185EE0D9" w14:textId="4E5D86A6" w:rsidR="00B524A5" w:rsidRPr="00716968" w:rsidRDefault="00B524A5"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700</w:t>
            </w:r>
            <w:r w:rsidRPr="00716968">
              <w:rPr>
                <w:rFonts w:ascii="微软雅黑" w:eastAsia="微软雅黑" w:hAnsi="微软雅黑" w:hint="eastAsia"/>
                <w:sz w:val="16"/>
                <w:szCs w:val="16"/>
              </w:rPr>
              <w:t>kPa</w:t>
            </w:r>
          </w:p>
        </w:tc>
        <w:tc>
          <w:tcPr>
            <w:tcW w:w="1479" w:type="dxa"/>
            <w:shd w:val="clear" w:color="auto" w:fill="D5E4F5"/>
            <w:vAlign w:val="center"/>
          </w:tcPr>
          <w:p w14:paraId="0AE49FF4" w14:textId="2145E804" w:rsidR="00B524A5" w:rsidRPr="00716968" w:rsidRDefault="00B524A5" w:rsidP="00B524A5">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hint="eastAsia"/>
                <w:color w:val="231F20"/>
                <w:spacing w:val="-3"/>
                <w:w w:val="115"/>
                <w:sz w:val="16"/>
                <w:szCs w:val="16"/>
                <w:lang w:eastAsia="zh-CN"/>
              </w:rPr>
              <w:t>140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7FD9132D" w14:textId="6B8B2DC9" w:rsidR="00B524A5" w:rsidRPr="00716968" w:rsidRDefault="00EB4764"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45C1A6C0" w14:textId="0551A96A" w:rsidR="00B524A5" w:rsidRPr="00716968" w:rsidRDefault="00B524A5"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700</w:t>
            </w:r>
            <w:r w:rsidRPr="00716968">
              <w:rPr>
                <w:rFonts w:ascii="微软雅黑" w:eastAsia="微软雅黑" w:hAnsi="微软雅黑" w:hint="eastAsia"/>
                <w:sz w:val="16"/>
                <w:szCs w:val="16"/>
              </w:rPr>
              <w:t>kPa</w:t>
            </w:r>
          </w:p>
        </w:tc>
        <w:tc>
          <w:tcPr>
            <w:tcW w:w="1784" w:type="dxa"/>
            <w:shd w:val="clear" w:color="auto" w:fill="D5E4F5"/>
            <w:vAlign w:val="center"/>
          </w:tcPr>
          <w:p w14:paraId="3126E1E7" w14:textId="77777777" w:rsidR="00B524A5" w:rsidRPr="00716968" w:rsidRDefault="00B524A5" w:rsidP="00B524A5">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B524A5" w:rsidRPr="00716968" w14:paraId="39E08FEE" w14:textId="77777777" w:rsidTr="00EB4764">
        <w:trPr>
          <w:jc w:val="center"/>
        </w:trPr>
        <w:tc>
          <w:tcPr>
            <w:tcW w:w="1232" w:type="dxa"/>
            <w:vMerge/>
            <w:shd w:val="clear" w:color="auto" w:fill="D5E4F5"/>
            <w:vAlign w:val="center"/>
          </w:tcPr>
          <w:p w14:paraId="2E8E0C7E" w14:textId="77777777" w:rsidR="00B524A5" w:rsidRPr="00716968" w:rsidRDefault="00B524A5" w:rsidP="00B524A5">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1A81F7EC" w14:textId="4108620C" w:rsidR="00B524A5" w:rsidRPr="00716968" w:rsidRDefault="00B524A5" w:rsidP="00B524A5">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1.</w:t>
            </w:r>
            <w:r w:rsidRPr="00716968">
              <w:rPr>
                <w:rFonts w:ascii="微软雅黑" w:eastAsia="微软雅黑" w:hAnsi="微软雅黑" w:hint="eastAsia"/>
                <w:sz w:val="16"/>
                <w:szCs w:val="16"/>
                <w:lang w:eastAsia="zh-CN"/>
              </w:rPr>
              <w:t>3</w:t>
            </w:r>
            <w:r w:rsidRPr="00716968">
              <w:rPr>
                <w:rFonts w:ascii="微软雅黑" w:eastAsia="微软雅黑" w:hAnsi="微软雅黑" w:hint="eastAsia"/>
                <w:sz w:val="16"/>
                <w:szCs w:val="16"/>
              </w:rPr>
              <w:t>MPa</w:t>
            </w:r>
          </w:p>
        </w:tc>
        <w:tc>
          <w:tcPr>
            <w:tcW w:w="1479" w:type="dxa"/>
            <w:shd w:val="clear" w:color="auto" w:fill="D5E4F5"/>
            <w:vAlign w:val="center"/>
          </w:tcPr>
          <w:p w14:paraId="0710CA6A" w14:textId="78338AA1" w:rsidR="00B524A5" w:rsidRPr="00716968" w:rsidRDefault="00B524A5" w:rsidP="00B524A5">
            <w:pPr>
              <w:pStyle w:val="TableParagraph"/>
              <w:spacing w:line="276" w:lineRule="auto"/>
              <w:jc w:val="center"/>
              <w:rPr>
                <w:rFonts w:ascii="微软雅黑" w:eastAsia="微软雅黑" w:hAnsi="微软雅黑" w:hint="eastAsia"/>
                <w:color w:val="231F20"/>
                <w:spacing w:val="-3"/>
                <w:w w:val="130"/>
                <w:sz w:val="16"/>
                <w:szCs w:val="16"/>
              </w:rPr>
            </w:pPr>
            <w:r w:rsidRPr="00716968">
              <w:rPr>
                <w:rFonts w:ascii="微软雅黑" w:eastAsia="微软雅黑" w:hAnsi="微软雅黑" w:hint="eastAsia"/>
                <w:color w:val="231F20"/>
                <w:spacing w:val="-3"/>
                <w:w w:val="115"/>
                <w:sz w:val="16"/>
                <w:szCs w:val="16"/>
                <w:lang w:eastAsia="zh-CN"/>
              </w:rPr>
              <w:t>260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2A320865" w14:textId="32FBF684" w:rsidR="00B524A5" w:rsidRPr="00716968" w:rsidRDefault="00EB4764" w:rsidP="00B524A5">
            <w:pPr>
              <w:pStyle w:val="TableParagraph"/>
              <w:spacing w:line="276" w:lineRule="auto"/>
              <w:jc w:val="center"/>
              <w:rPr>
                <w:rFonts w:ascii="微软雅黑" w:eastAsia="微软雅黑" w:hAnsi="微软雅黑" w:hint="eastAsia"/>
                <w:color w:val="231F20"/>
                <w:spacing w:val="-2"/>
                <w:w w:val="105"/>
                <w:sz w:val="16"/>
                <w:szCs w:val="16"/>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5C78D3E5" w14:textId="6840D6C3" w:rsidR="00B524A5" w:rsidRPr="00716968" w:rsidRDefault="00B524A5" w:rsidP="00B524A5">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1.</w:t>
            </w:r>
            <w:r w:rsidRPr="00716968">
              <w:rPr>
                <w:rFonts w:ascii="微软雅黑" w:eastAsia="微软雅黑" w:hAnsi="微软雅黑" w:hint="eastAsia"/>
                <w:sz w:val="16"/>
                <w:szCs w:val="16"/>
                <w:lang w:eastAsia="zh-CN"/>
              </w:rPr>
              <w:t>3</w:t>
            </w:r>
            <w:r w:rsidRPr="00716968">
              <w:rPr>
                <w:rFonts w:ascii="微软雅黑" w:eastAsia="微软雅黑" w:hAnsi="微软雅黑" w:hint="eastAsia"/>
                <w:sz w:val="16"/>
                <w:szCs w:val="16"/>
              </w:rPr>
              <w:t>MPa</w:t>
            </w:r>
          </w:p>
        </w:tc>
        <w:tc>
          <w:tcPr>
            <w:tcW w:w="1784" w:type="dxa"/>
            <w:shd w:val="clear" w:color="auto" w:fill="D5E4F5"/>
            <w:vAlign w:val="center"/>
          </w:tcPr>
          <w:p w14:paraId="2265E3CA" w14:textId="77777777" w:rsidR="00B524A5" w:rsidRPr="00716968" w:rsidRDefault="00B524A5" w:rsidP="00B524A5">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B524A5" w:rsidRPr="00716968" w14:paraId="0AB430EA" w14:textId="77777777" w:rsidTr="00EB4764">
        <w:trPr>
          <w:jc w:val="center"/>
        </w:trPr>
        <w:tc>
          <w:tcPr>
            <w:tcW w:w="1232" w:type="dxa"/>
            <w:vMerge/>
            <w:shd w:val="clear" w:color="auto" w:fill="D5E4F5"/>
            <w:vAlign w:val="center"/>
          </w:tcPr>
          <w:p w14:paraId="76FE653D" w14:textId="77777777" w:rsidR="00B524A5" w:rsidRPr="00716968" w:rsidRDefault="00B524A5" w:rsidP="00B524A5">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187ED5D1" w14:textId="1D239C50" w:rsidR="00B524A5" w:rsidRPr="00716968" w:rsidRDefault="00B524A5" w:rsidP="00B524A5">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2.5MPa</w:t>
            </w:r>
          </w:p>
        </w:tc>
        <w:tc>
          <w:tcPr>
            <w:tcW w:w="1479" w:type="dxa"/>
            <w:shd w:val="clear" w:color="auto" w:fill="D5E4F5"/>
            <w:vAlign w:val="center"/>
          </w:tcPr>
          <w:p w14:paraId="54DD61C1" w14:textId="2FADC587" w:rsidR="00B524A5" w:rsidRPr="00716968" w:rsidRDefault="00B524A5" w:rsidP="00B524A5">
            <w:pPr>
              <w:pStyle w:val="TableParagraph"/>
              <w:spacing w:line="276" w:lineRule="auto"/>
              <w:jc w:val="center"/>
              <w:rPr>
                <w:rFonts w:ascii="微软雅黑" w:eastAsia="微软雅黑" w:hAnsi="微软雅黑" w:hint="eastAsia"/>
                <w:color w:val="231F20"/>
                <w:spacing w:val="-3"/>
                <w:w w:val="130"/>
                <w:sz w:val="16"/>
                <w:szCs w:val="16"/>
              </w:rPr>
            </w:pPr>
            <w:r w:rsidRPr="00716968">
              <w:rPr>
                <w:rFonts w:ascii="微软雅黑" w:eastAsia="微软雅黑" w:hAnsi="微软雅黑" w:hint="eastAsia"/>
                <w:color w:val="231F20"/>
                <w:spacing w:val="-3"/>
                <w:w w:val="130"/>
                <w:sz w:val="16"/>
                <w:szCs w:val="16"/>
                <w:lang w:eastAsia="zh-CN"/>
              </w:rPr>
              <w:t>500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4BFC171C" w14:textId="2DA627ED" w:rsidR="00B524A5" w:rsidRPr="00716968" w:rsidRDefault="00EB4764" w:rsidP="00B524A5">
            <w:pPr>
              <w:pStyle w:val="TableParagraph"/>
              <w:spacing w:line="276" w:lineRule="auto"/>
              <w:jc w:val="center"/>
              <w:rPr>
                <w:rFonts w:ascii="微软雅黑" w:eastAsia="微软雅黑" w:hAnsi="微软雅黑" w:hint="eastAsia"/>
                <w:color w:val="231F20"/>
                <w:spacing w:val="-2"/>
                <w:w w:val="105"/>
                <w:sz w:val="16"/>
                <w:szCs w:val="16"/>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210F5987" w14:textId="2CB8F57A" w:rsidR="00B524A5" w:rsidRPr="00716968" w:rsidRDefault="00B524A5" w:rsidP="00B524A5">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2.5MPa</w:t>
            </w:r>
          </w:p>
        </w:tc>
        <w:tc>
          <w:tcPr>
            <w:tcW w:w="1784" w:type="dxa"/>
            <w:shd w:val="clear" w:color="auto" w:fill="D5E4F5"/>
            <w:vAlign w:val="center"/>
          </w:tcPr>
          <w:p w14:paraId="64EA470A" w14:textId="77777777" w:rsidR="00B524A5" w:rsidRPr="00716968" w:rsidRDefault="00B524A5" w:rsidP="00B524A5">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093AAD" w:rsidRPr="00716968" w14:paraId="731C0E11" w14:textId="77777777" w:rsidTr="00EB4764">
        <w:trPr>
          <w:jc w:val="center"/>
        </w:trPr>
        <w:tc>
          <w:tcPr>
            <w:tcW w:w="9923" w:type="dxa"/>
            <w:gridSpan w:val="6"/>
            <w:shd w:val="clear" w:color="auto" w:fill="D5E4F5"/>
            <w:vAlign w:val="center"/>
          </w:tcPr>
          <w:p w14:paraId="38B782A7" w14:textId="77777777" w:rsidR="00093AAD" w:rsidRPr="00716968" w:rsidRDefault="00093AAD" w:rsidP="00A87D6C">
            <w:pPr>
              <w:pStyle w:val="TableParagraph"/>
              <w:spacing w:line="276" w:lineRule="auto"/>
              <w:ind w:firstLineChars="50" w:firstLine="84"/>
              <w:rPr>
                <w:rFonts w:ascii="微软雅黑" w:eastAsia="微软雅黑" w:hAnsi="微软雅黑" w:cs="微软雅黑" w:hint="eastAsia"/>
                <w:sz w:val="16"/>
                <w:szCs w:val="16"/>
              </w:rPr>
            </w:pPr>
            <w:proofErr w:type="spellStart"/>
            <w:r w:rsidRPr="00716968">
              <w:rPr>
                <w:rFonts w:ascii="微软雅黑" w:eastAsia="微软雅黑" w:hAnsi="微软雅黑" w:cs="微软雅黑"/>
                <w:color w:val="231916"/>
                <w:spacing w:val="7"/>
                <w:sz w:val="16"/>
                <w:szCs w:val="16"/>
              </w:rPr>
              <w:t>设置高、低限值要求：低限值（LRV）与高限值（URV）在量程上下限范围内取值</w:t>
            </w:r>
            <w:proofErr w:type="spellEnd"/>
            <w:r w:rsidRPr="00716968">
              <w:rPr>
                <w:rFonts w:ascii="微软雅黑" w:eastAsia="微软雅黑" w:hAnsi="微软雅黑" w:cs="微软雅黑"/>
                <w:color w:val="231916"/>
                <w:spacing w:val="7"/>
                <w:sz w:val="16"/>
                <w:szCs w:val="16"/>
              </w:rPr>
              <w:t>，｜URV-LRV｜≥</w:t>
            </w:r>
            <w:r w:rsidRPr="00716968">
              <w:rPr>
                <w:rFonts w:ascii="微软雅黑" w:eastAsia="微软雅黑" w:hAnsi="微软雅黑" w:cs="微软雅黑"/>
                <w:color w:val="231916"/>
                <w:sz w:val="16"/>
                <w:szCs w:val="16"/>
              </w:rPr>
              <w:t xml:space="preserve"> </w:t>
            </w:r>
            <w:proofErr w:type="spellStart"/>
            <w:r w:rsidRPr="00716968">
              <w:rPr>
                <w:rFonts w:ascii="微软雅黑" w:eastAsia="微软雅黑" w:hAnsi="微软雅黑" w:cs="微软雅黑"/>
                <w:color w:val="231916"/>
                <w:spacing w:val="6"/>
                <w:sz w:val="16"/>
                <w:szCs w:val="16"/>
              </w:rPr>
              <w:t>最小量程</w:t>
            </w:r>
            <w:proofErr w:type="spellEnd"/>
          </w:p>
        </w:tc>
      </w:tr>
    </w:tbl>
    <w:p w14:paraId="68B9BF98" w14:textId="77777777" w:rsidR="00093AAD" w:rsidRPr="00093AAD" w:rsidRDefault="00093AAD">
      <w:pPr>
        <w:spacing w:before="2"/>
        <w:rPr>
          <w:rFonts w:ascii="微软雅黑" w:eastAsia="微软雅黑" w:hAnsi="微软雅黑" w:cs="Microsoft JhengHei" w:hint="eastAsia"/>
          <w:sz w:val="20"/>
          <w:szCs w:val="20"/>
          <w:lang w:eastAsia="zh-CN"/>
        </w:rPr>
      </w:pPr>
    </w:p>
    <w:p w14:paraId="28BB09FA" w14:textId="587F417B" w:rsidR="00093AAD" w:rsidRPr="00093AAD" w:rsidRDefault="00093AAD" w:rsidP="00093AAD">
      <w:pPr>
        <w:spacing w:line="302" w:lineRule="exact"/>
        <w:rPr>
          <w:rFonts w:ascii="微软雅黑" w:eastAsia="微软雅黑" w:hAnsi="微软雅黑" w:cs="Microsoft JhengHei" w:hint="eastAsia"/>
          <w:sz w:val="24"/>
          <w:szCs w:val="24"/>
          <w:lang w:eastAsia="zh-CN"/>
        </w:rPr>
      </w:pPr>
      <w:r w:rsidRPr="00093AAD">
        <w:rPr>
          <w:rFonts w:ascii="微软雅黑" w:eastAsia="微软雅黑" w:hAnsi="微软雅黑" w:cs="Microsoft JhengHei"/>
          <w:b/>
          <w:bCs/>
          <w:color w:val="00427A"/>
          <w:sz w:val="24"/>
          <w:szCs w:val="24"/>
          <w:lang w:eastAsia="zh-CN"/>
        </w:rPr>
        <w:t>量程范围</w:t>
      </w:r>
      <w:r>
        <w:rPr>
          <w:rFonts w:ascii="微软雅黑" w:eastAsia="微软雅黑" w:hAnsi="微软雅黑" w:cs="Microsoft JhengHei" w:hint="eastAsia"/>
          <w:b/>
          <w:bCs/>
          <w:color w:val="00427A"/>
          <w:sz w:val="24"/>
          <w:szCs w:val="24"/>
          <w:lang w:eastAsia="zh-CN"/>
        </w:rPr>
        <w:t>（ADDA-P-</w:t>
      </w:r>
      <w:r w:rsidR="00EB4764">
        <w:rPr>
          <w:rFonts w:ascii="微软雅黑" w:eastAsia="微软雅黑" w:hAnsi="微软雅黑" w:cs="Microsoft JhengHei" w:hint="eastAsia"/>
          <w:b/>
          <w:bCs/>
          <w:color w:val="00427A"/>
          <w:sz w:val="24"/>
          <w:szCs w:val="24"/>
          <w:lang w:eastAsia="zh-CN"/>
        </w:rPr>
        <w:t>1</w:t>
      </w:r>
      <w:r>
        <w:rPr>
          <w:rFonts w:ascii="微软雅黑" w:eastAsia="微软雅黑" w:hAnsi="微软雅黑" w:cs="Microsoft JhengHei" w:hint="eastAsia"/>
          <w:b/>
          <w:bCs/>
          <w:color w:val="00427A"/>
          <w:sz w:val="24"/>
          <w:szCs w:val="24"/>
          <w:lang w:eastAsia="zh-CN"/>
        </w:rPr>
        <w:t>L</w:t>
      </w:r>
      <w:r w:rsidR="00EB4764">
        <w:rPr>
          <w:rFonts w:ascii="微软雅黑" w:eastAsia="微软雅黑" w:hAnsi="微软雅黑" w:cs="Microsoft JhengHei" w:hint="eastAsia"/>
          <w:b/>
          <w:bCs/>
          <w:color w:val="00427A"/>
          <w:sz w:val="24"/>
          <w:szCs w:val="24"/>
          <w:lang w:eastAsia="zh-CN"/>
        </w:rPr>
        <w:t>-</w:t>
      </w:r>
      <w:r>
        <w:rPr>
          <w:rFonts w:ascii="微软雅黑" w:eastAsia="微软雅黑" w:hAnsi="微软雅黑" w:cs="Microsoft JhengHei" w:hint="eastAsia"/>
          <w:b/>
          <w:bCs/>
          <w:color w:val="00427A"/>
          <w:sz w:val="24"/>
          <w:szCs w:val="24"/>
          <w:lang w:eastAsia="zh-CN"/>
        </w:rPr>
        <w:t>B</w:t>
      </w:r>
      <w:r>
        <w:rPr>
          <w:rFonts w:ascii="微软雅黑" w:eastAsia="微软雅黑" w:hAnsi="微软雅黑" w:cs="Microsoft JhengHei"/>
          <w:b/>
          <w:bCs/>
          <w:color w:val="00427A"/>
          <w:sz w:val="24"/>
          <w:szCs w:val="24"/>
          <w:lang w:eastAsia="zh-CN"/>
        </w:rPr>
        <w:t>）</w:t>
      </w:r>
    </w:p>
    <w:p w14:paraId="2A7A8387" w14:textId="77777777" w:rsidR="00093AAD" w:rsidRDefault="00093AAD" w:rsidP="00093AAD">
      <w:pPr>
        <w:spacing w:before="2"/>
        <w:rPr>
          <w:rFonts w:ascii="微软雅黑" w:eastAsia="微软雅黑" w:hAnsi="微软雅黑" w:cs="Microsoft JhengHei"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232"/>
        <w:gridCol w:w="1459"/>
        <w:gridCol w:w="1479"/>
        <w:gridCol w:w="1984"/>
        <w:gridCol w:w="1985"/>
        <w:gridCol w:w="1784"/>
      </w:tblGrid>
      <w:tr w:rsidR="00093AAD" w:rsidRPr="00716968" w14:paraId="1ADC23E1" w14:textId="77777777" w:rsidTr="00EB4764">
        <w:trPr>
          <w:jc w:val="center"/>
        </w:trPr>
        <w:tc>
          <w:tcPr>
            <w:tcW w:w="1232" w:type="dxa"/>
            <w:shd w:val="clear" w:color="auto" w:fill="D5E4F5"/>
            <w:vAlign w:val="center"/>
          </w:tcPr>
          <w:p w14:paraId="3914A55D" w14:textId="1759E0C2" w:rsidR="00093AAD" w:rsidRPr="00716968" w:rsidRDefault="00EB4764"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s="宋体" w:hint="eastAsia"/>
                <w:color w:val="231F20"/>
                <w:sz w:val="16"/>
                <w:szCs w:val="16"/>
                <w:lang w:eastAsia="zh-CN"/>
              </w:rPr>
              <w:t>传感器</w:t>
            </w:r>
            <w:proofErr w:type="spellStart"/>
            <w:r w:rsidR="00093AAD" w:rsidRPr="00716968">
              <w:rPr>
                <w:rFonts w:ascii="微软雅黑" w:eastAsia="微软雅黑" w:hAnsi="微软雅黑" w:cs="宋体"/>
                <w:color w:val="231F20"/>
                <w:sz w:val="16"/>
                <w:szCs w:val="16"/>
              </w:rPr>
              <w:t>类型</w:t>
            </w:r>
            <w:proofErr w:type="spellEnd"/>
          </w:p>
        </w:tc>
        <w:tc>
          <w:tcPr>
            <w:tcW w:w="1459" w:type="dxa"/>
            <w:shd w:val="clear" w:color="auto" w:fill="D5E4F5"/>
            <w:vAlign w:val="center"/>
          </w:tcPr>
          <w:p w14:paraId="6818BA06"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标称量程</w:t>
            </w:r>
            <w:proofErr w:type="spellEnd"/>
          </w:p>
        </w:tc>
        <w:tc>
          <w:tcPr>
            <w:tcW w:w="1479" w:type="dxa"/>
            <w:shd w:val="clear" w:color="auto" w:fill="D5E4F5"/>
            <w:vAlign w:val="center"/>
          </w:tcPr>
          <w:p w14:paraId="17A55ED6"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最小量程</w:t>
            </w:r>
            <w:proofErr w:type="spellEnd"/>
          </w:p>
        </w:tc>
        <w:tc>
          <w:tcPr>
            <w:tcW w:w="1984" w:type="dxa"/>
            <w:shd w:val="clear" w:color="auto" w:fill="D5E4F5"/>
            <w:vAlign w:val="center"/>
          </w:tcPr>
          <w:p w14:paraId="3E33E560"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cs="宋体"/>
                <w:color w:val="231F20"/>
                <w:sz w:val="16"/>
                <w:szCs w:val="16"/>
                <w:lang w:eastAsia="zh-CN"/>
              </w:rPr>
              <w:t>测量范围下限（LRL）</w:t>
            </w:r>
          </w:p>
        </w:tc>
        <w:tc>
          <w:tcPr>
            <w:tcW w:w="1985" w:type="dxa"/>
            <w:shd w:val="clear" w:color="auto" w:fill="D5E4F5"/>
            <w:vAlign w:val="center"/>
          </w:tcPr>
          <w:p w14:paraId="67F35F1A"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cs="宋体"/>
                <w:color w:val="231F20"/>
                <w:sz w:val="16"/>
                <w:szCs w:val="16"/>
                <w:lang w:eastAsia="zh-CN"/>
              </w:rPr>
              <w:t>测量范围上限（URL)</w:t>
            </w:r>
          </w:p>
        </w:tc>
        <w:tc>
          <w:tcPr>
            <w:tcW w:w="1784" w:type="dxa"/>
            <w:shd w:val="clear" w:color="auto" w:fill="D5E4F5"/>
            <w:vAlign w:val="center"/>
          </w:tcPr>
          <w:p w14:paraId="7E94505E"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过载</w:t>
            </w:r>
            <w:proofErr w:type="spellEnd"/>
          </w:p>
        </w:tc>
      </w:tr>
      <w:tr w:rsidR="00EB4764" w:rsidRPr="00716968" w14:paraId="32B08DF6" w14:textId="77777777" w:rsidTr="00EB4764">
        <w:trPr>
          <w:jc w:val="center"/>
        </w:trPr>
        <w:tc>
          <w:tcPr>
            <w:tcW w:w="1232" w:type="dxa"/>
            <w:vMerge w:val="restart"/>
            <w:shd w:val="clear" w:color="auto" w:fill="D5E4F5"/>
            <w:vAlign w:val="center"/>
          </w:tcPr>
          <w:p w14:paraId="53BBFDE4" w14:textId="7B817F56" w:rsidR="00EB4764" w:rsidRPr="00716968" w:rsidRDefault="00EB4764" w:rsidP="00A87D6C">
            <w:pPr>
              <w:spacing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B</w:t>
            </w:r>
          </w:p>
        </w:tc>
        <w:tc>
          <w:tcPr>
            <w:tcW w:w="1459" w:type="dxa"/>
            <w:shd w:val="clear" w:color="auto" w:fill="D5E4F5"/>
            <w:vAlign w:val="center"/>
          </w:tcPr>
          <w:p w14:paraId="6E07E978" w14:textId="7BFF5D30" w:rsidR="00EB4764" w:rsidRPr="00716968" w:rsidRDefault="00EB4764"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50kPa</w:t>
            </w:r>
          </w:p>
        </w:tc>
        <w:tc>
          <w:tcPr>
            <w:tcW w:w="1479" w:type="dxa"/>
            <w:shd w:val="clear" w:color="auto" w:fill="D5E4F5"/>
            <w:vAlign w:val="center"/>
          </w:tcPr>
          <w:p w14:paraId="40949209" w14:textId="542BAA12" w:rsidR="00EB4764" w:rsidRPr="00716968" w:rsidRDefault="00EB4764"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15"/>
                <w:sz w:val="16"/>
                <w:szCs w:val="16"/>
                <w:lang w:eastAsia="zh-CN"/>
              </w:rPr>
              <w:t>10</w:t>
            </w:r>
            <w:r w:rsidRPr="00716968">
              <w:rPr>
                <w:rFonts w:ascii="微软雅黑" w:eastAsia="微软雅黑" w:hAnsi="微软雅黑"/>
                <w:color w:val="231F20"/>
                <w:spacing w:val="-2"/>
                <w:w w:val="115"/>
                <w:sz w:val="16"/>
                <w:szCs w:val="16"/>
              </w:rPr>
              <w:t>kP</w:t>
            </w:r>
            <w:r w:rsidRPr="00716968">
              <w:rPr>
                <w:rFonts w:ascii="微软雅黑" w:eastAsia="微软雅黑" w:hAnsi="微软雅黑"/>
                <w:color w:val="231F20"/>
                <w:spacing w:val="-3"/>
                <w:w w:val="115"/>
                <w:sz w:val="16"/>
                <w:szCs w:val="16"/>
              </w:rPr>
              <w:t>a</w:t>
            </w:r>
          </w:p>
        </w:tc>
        <w:tc>
          <w:tcPr>
            <w:tcW w:w="1984" w:type="dxa"/>
            <w:shd w:val="clear" w:color="auto" w:fill="D5E4F5"/>
            <w:vAlign w:val="center"/>
          </w:tcPr>
          <w:p w14:paraId="1EB33D69" w14:textId="6EE76057" w:rsidR="00EB4764" w:rsidRPr="00716968" w:rsidRDefault="00EB4764"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5D47AC53" w14:textId="014A7D3C" w:rsidR="00EB4764" w:rsidRPr="00716968" w:rsidRDefault="00EB4764"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50</w:t>
            </w:r>
            <w:r w:rsidRPr="00716968">
              <w:rPr>
                <w:rFonts w:ascii="微软雅黑" w:eastAsia="微软雅黑" w:hAnsi="微软雅黑"/>
                <w:color w:val="231F20"/>
                <w:spacing w:val="-3"/>
                <w:w w:val="115"/>
                <w:sz w:val="16"/>
                <w:szCs w:val="16"/>
              </w:rPr>
              <w:t>kPa</w:t>
            </w:r>
          </w:p>
        </w:tc>
        <w:tc>
          <w:tcPr>
            <w:tcW w:w="1784" w:type="dxa"/>
            <w:shd w:val="clear" w:color="auto" w:fill="D5E4F5"/>
            <w:vAlign w:val="center"/>
          </w:tcPr>
          <w:p w14:paraId="21AADB6C" w14:textId="64EF93CE" w:rsidR="00EB4764" w:rsidRPr="00716968" w:rsidRDefault="00EB4764"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标称量程2倍</w:t>
            </w:r>
          </w:p>
        </w:tc>
      </w:tr>
      <w:tr w:rsidR="00EB4764" w:rsidRPr="00716968" w14:paraId="00965380" w14:textId="77777777" w:rsidTr="00EB4764">
        <w:trPr>
          <w:jc w:val="center"/>
        </w:trPr>
        <w:tc>
          <w:tcPr>
            <w:tcW w:w="1232" w:type="dxa"/>
            <w:vMerge/>
            <w:shd w:val="clear" w:color="auto" w:fill="D5E4F5"/>
            <w:vAlign w:val="center"/>
          </w:tcPr>
          <w:p w14:paraId="3A42D409" w14:textId="77777777" w:rsidR="00EB4764" w:rsidRPr="00716968" w:rsidRDefault="00EB4764"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30CD238E" w14:textId="0EA6EECE" w:rsidR="00EB4764" w:rsidRPr="00716968" w:rsidRDefault="00EB4764"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100kPa</w:t>
            </w:r>
          </w:p>
        </w:tc>
        <w:tc>
          <w:tcPr>
            <w:tcW w:w="1479" w:type="dxa"/>
            <w:shd w:val="clear" w:color="auto" w:fill="D5E4F5"/>
            <w:vAlign w:val="center"/>
          </w:tcPr>
          <w:p w14:paraId="48D9C099" w14:textId="77777777" w:rsidR="00EB4764" w:rsidRPr="00716968" w:rsidRDefault="00EB4764"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15"/>
                <w:sz w:val="16"/>
                <w:szCs w:val="16"/>
                <w:lang w:eastAsia="zh-CN"/>
              </w:rPr>
              <w:t>20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64BE8865" w14:textId="55A14608" w:rsidR="00EB4764" w:rsidRPr="00716968" w:rsidRDefault="00EB4764"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7C836A39" w14:textId="77777777" w:rsidR="00EB4764" w:rsidRPr="00716968" w:rsidRDefault="00EB4764"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15"/>
                <w:sz w:val="16"/>
                <w:szCs w:val="16"/>
                <w:lang w:eastAsia="zh-CN"/>
              </w:rPr>
              <w:t>100</w:t>
            </w:r>
            <w:r w:rsidRPr="00716968">
              <w:rPr>
                <w:rFonts w:ascii="微软雅黑" w:eastAsia="微软雅黑" w:hAnsi="微软雅黑"/>
                <w:color w:val="231F20"/>
                <w:spacing w:val="-3"/>
                <w:w w:val="115"/>
                <w:sz w:val="16"/>
                <w:szCs w:val="16"/>
              </w:rPr>
              <w:t>kPa</w:t>
            </w:r>
          </w:p>
        </w:tc>
        <w:tc>
          <w:tcPr>
            <w:tcW w:w="1784" w:type="dxa"/>
            <w:shd w:val="clear" w:color="auto" w:fill="D5E4F5"/>
            <w:vAlign w:val="center"/>
          </w:tcPr>
          <w:p w14:paraId="588EFD40" w14:textId="36A9494C" w:rsidR="00EB4764" w:rsidRPr="00716968" w:rsidRDefault="00EB4764"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标称量程2倍</w:t>
            </w:r>
          </w:p>
        </w:tc>
      </w:tr>
      <w:tr w:rsidR="00EB4764" w:rsidRPr="00716968" w14:paraId="605EF297" w14:textId="77777777" w:rsidTr="00EB4764">
        <w:trPr>
          <w:jc w:val="center"/>
        </w:trPr>
        <w:tc>
          <w:tcPr>
            <w:tcW w:w="1232" w:type="dxa"/>
            <w:vMerge/>
            <w:shd w:val="clear" w:color="auto" w:fill="D5E4F5"/>
            <w:vAlign w:val="center"/>
          </w:tcPr>
          <w:p w14:paraId="544BBC75" w14:textId="77777777" w:rsidR="00EB4764" w:rsidRPr="00716968" w:rsidRDefault="00EB4764"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7889ADAA" w14:textId="35240BC2" w:rsidR="00EB4764" w:rsidRPr="00716968" w:rsidRDefault="00EB4764"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200kPa</w:t>
            </w:r>
          </w:p>
        </w:tc>
        <w:tc>
          <w:tcPr>
            <w:tcW w:w="1479" w:type="dxa"/>
            <w:shd w:val="clear" w:color="auto" w:fill="D5E4F5"/>
            <w:vAlign w:val="center"/>
          </w:tcPr>
          <w:p w14:paraId="54D858CE" w14:textId="6AE5C7C8" w:rsidR="00EB4764" w:rsidRPr="00716968" w:rsidRDefault="00EB4764" w:rsidP="00A87D6C">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hint="eastAsia"/>
                <w:color w:val="231F20"/>
                <w:spacing w:val="-3"/>
                <w:w w:val="115"/>
                <w:sz w:val="16"/>
                <w:szCs w:val="16"/>
                <w:lang w:eastAsia="zh-CN"/>
              </w:rPr>
              <w:t>40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0AD3AF08" w14:textId="0E817EB9" w:rsidR="00EB4764" w:rsidRPr="00716968" w:rsidRDefault="00EB4764"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75EE715D" w14:textId="65C1A622" w:rsidR="00EB4764" w:rsidRPr="00716968" w:rsidRDefault="00EB4764"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25"/>
                <w:sz w:val="16"/>
                <w:szCs w:val="16"/>
                <w:lang w:eastAsia="zh-CN"/>
              </w:rPr>
              <w:t>200</w:t>
            </w:r>
            <w:r w:rsidRPr="00716968">
              <w:rPr>
                <w:rFonts w:ascii="微软雅黑" w:eastAsia="微软雅黑" w:hAnsi="微软雅黑"/>
                <w:color w:val="231F20"/>
                <w:spacing w:val="-3"/>
                <w:w w:val="115"/>
                <w:sz w:val="16"/>
                <w:szCs w:val="16"/>
              </w:rPr>
              <w:t>kPa</w:t>
            </w:r>
          </w:p>
        </w:tc>
        <w:tc>
          <w:tcPr>
            <w:tcW w:w="1784" w:type="dxa"/>
            <w:shd w:val="clear" w:color="auto" w:fill="D5E4F5"/>
            <w:vAlign w:val="center"/>
          </w:tcPr>
          <w:p w14:paraId="577FE41C" w14:textId="7E87C3BF" w:rsidR="00EB4764" w:rsidRPr="00716968" w:rsidRDefault="00EB4764"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标称量程2倍</w:t>
            </w:r>
          </w:p>
        </w:tc>
      </w:tr>
      <w:tr w:rsidR="00EB4764" w:rsidRPr="00716968" w14:paraId="6F76752F" w14:textId="77777777" w:rsidTr="00EB4764">
        <w:trPr>
          <w:jc w:val="center"/>
        </w:trPr>
        <w:tc>
          <w:tcPr>
            <w:tcW w:w="1232" w:type="dxa"/>
            <w:vMerge/>
            <w:shd w:val="clear" w:color="auto" w:fill="D5E4F5"/>
            <w:vAlign w:val="center"/>
          </w:tcPr>
          <w:p w14:paraId="6EC1CC2C" w14:textId="77777777" w:rsidR="00EB4764" w:rsidRPr="00716968" w:rsidRDefault="00EB4764"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1BC2940C" w14:textId="42E3F0C9" w:rsidR="00EB4764" w:rsidRPr="00716968" w:rsidRDefault="00EB4764" w:rsidP="00A87D6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500kPa</w:t>
            </w:r>
          </w:p>
        </w:tc>
        <w:tc>
          <w:tcPr>
            <w:tcW w:w="1479" w:type="dxa"/>
            <w:shd w:val="clear" w:color="auto" w:fill="D5E4F5"/>
            <w:vAlign w:val="center"/>
          </w:tcPr>
          <w:p w14:paraId="12B63EBE" w14:textId="64F12C0C" w:rsidR="00EB4764" w:rsidRPr="00716968" w:rsidRDefault="00EB4764" w:rsidP="00A87D6C">
            <w:pPr>
              <w:pStyle w:val="TableParagraph"/>
              <w:spacing w:line="276" w:lineRule="auto"/>
              <w:jc w:val="center"/>
              <w:rPr>
                <w:rFonts w:ascii="微软雅黑" w:eastAsia="微软雅黑" w:hAnsi="微软雅黑" w:hint="eastAsia"/>
                <w:color w:val="231F20"/>
                <w:spacing w:val="-3"/>
                <w:w w:val="130"/>
                <w:sz w:val="16"/>
                <w:szCs w:val="16"/>
              </w:rPr>
            </w:pPr>
            <w:r w:rsidRPr="00716968">
              <w:rPr>
                <w:rFonts w:ascii="微软雅黑" w:eastAsia="微软雅黑" w:hAnsi="微软雅黑" w:hint="eastAsia"/>
                <w:color w:val="231F20"/>
                <w:spacing w:val="-3"/>
                <w:w w:val="115"/>
                <w:sz w:val="16"/>
                <w:szCs w:val="16"/>
                <w:lang w:eastAsia="zh-CN"/>
              </w:rPr>
              <w:t>100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7491C335" w14:textId="776DE24E" w:rsidR="00EB4764" w:rsidRPr="00716968" w:rsidRDefault="00EB4764" w:rsidP="00A87D6C">
            <w:pPr>
              <w:pStyle w:val="TableParagraph"/>
              <w:spacing w:line="276" w:lineRule="auto"/>
              <w:jc w:val="center"/>
              <w:rPr>
                <w:rFonts w:ascii="微软雅黑" w:eastAsia="微软雅黑" w:hAnsi="微软雅黑" w:hint="eastAsia"/>
                <w:color w:val="231F20"/>
                <w:spacing w:val="-2"/>
                <w:w w:val="105"/>
                <w:sz w:val="16"/>
                <w:szCs w:val="16"/>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16FAAD56" w14:textId="58739901" w:rsidR="00EB4764" w:rsidRPr="00716968" w:rsidRDefault="00EB4764" w:rsidP="00A87D6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color w:val="231F20"/>
                <w:spacing w:val="-2"/>
                <w:w w:val="125"/>
                <w:sz w:val="16"/>
                <w:szCs w:val="16"/>
                <w:lang w:eastAsia="zh-CN"/>
              </w:rPr>
              <w:t>500</w:t>
            </w:r>
            <w:r w:rsidRPr="00716968">
              <w:rPr>
                <w:rFonts w:ascii="微软雅黑" w:eastAsia="微软雅黑" w:hAnsi="微软雅黑"/>
                <w:color w:val="231F20"/>
                <w:spacing w:val="-3"/>
                <w:w w:val="115"/>
                <w:sz w:val="16"/>
                <w:szCs w:val="16"/>
              </w:rPr>
              <w:t>kPa</w:t>
            </w:r>
          </w:p>
        </w:tc>
        <w:tc>
          <w:tcPr>
            <w:tcW w:w="1784" w:type="dxa"/>
            <w:shd w:val="clear" w:color="auto" w:fill="D5E4F5"/>
            <w:vAlign w:val="center"/>
          </w:tcPr>
          <w:p w14:paraId="29D87111" w14:textId="266C527F" w:rsidR="00EB4764" w:rsidRPr="00716968" w:rsidRDefault="00EB4764" w:rsidP="00A87D6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color w:val="231F20"/>
                <w:spacing w:val="-3"/>
                <w:w w:val="130"/>
                <w:sz w:val="16"/>
                <w:szCs w:val="16"/>
                <w:lang w:eastAsia="zh-CN"/>
              </w:rPr>
              <w:t>标称量程2倍</w:t>
            </w:r>
          </w:p>
        </w:tc>
      </w:tr>
      <w:tr w:rsidR="00EB4764" w:rsidRPr="00716968" w14:paraId="7B52B27B" w14:textId="77777777" w:rsidTr="00EB4764">
        <w:trPr>
          <w:jc w:val="center"/>
        </w:trPr>
        <w:tc>
          <w:tcPr>
            <w:tcW w:w="1232" w:type="dxa"/>
            <w:vMerge/>
            <w:shd w:val="clear" w:color="auto" w:fill="D5E4F5"/>
            <w:vAlign w:val="center"/>
          </w:tcPr>
          <w:p w14:paraId="2E7A8E60" w14:textId="77777777" w:rsidR="00EB4764" w:rsidRPr="00716968" w:rsidRDefault="00EB4764"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2EB4CDEC" w14:textId="3D992AA8" w:rsidR="00EB4764" w:rsidRPr="00716968" w:rsidRDefault="00EB4764" w:rsidP="00A87D6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1MPa</w:t>
            </w:r>
          </w:p>
        </w:tc>
        <w:tc>
          <w:tcPr>
            <w:tcW w:w="1479" w:type="dxa"/>
            <w:shd w:val="clear" w:color="auto" w:fill="D5E4F5"/>
            <w:vAlign w:val="center"/>
          </w:tcPr>
          <w:p w14:paraId="694C906D" w14:textId="77777777" w:rsidR="00EB4764" w:rsidRPr="00716968" w:rsidRDefault="00EB4764" w:rsidP="00A87D6C">
            <w:pPr>
              <w:pStyle w:val="TableParagraph"/>
              <w:spacing w:line="276" w:lineRule="auto"/>
              <w:jc w:val="center"/>
              <w:rPr>
                <w:rFonts w:ascii="微软雅黑" w:eastAsia="微软雅黑" w:hAnsi="微软雅黑" w:hint="eastAsia"/>
                <w:color w:val="231F20"/>
                <w:spacing w:val="-3"/>
                <w:w w:val="130"/>
                <w:sz w:val="16"/>
                <w:szCs w:val="16"/>
              </w:rPr>
            </w:pPr>
            <w:r w:rsidRPr="00716968">
              <w:rPr>
                <w:rFonts w:ascii="微软雅黑" w:eastAsia="微软雅黑" w:hAnsi="微软雅黑" w:hint="eastAsia"/>
                <w:color w:val="231F20"/>
                <w:spacing w:val="-3"/>
                <w:w w:val="115"/>
                <w:sz w:val="16"/>
                <w:szCs w:val="16"/>
                <w:lang w:eastAsia="zh-CN"/>
              </w:rPr>
              <w:t>200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394DA08E" w14:textId="1F6B4C8A" w:rsidR="00EB4764" w:rsidRPr="00716968" w:rsidRDefault="00EB4764" w:rsidP="00A87D6C">
            <w:pPr>
              <w:pStyle w:val="TableParagraph"/>
              <w:spacing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72154432" w14:textId="77777777" w:rsidR="00EB4764" w:rsidRPr="00716968" w:rsidRDefault="00EB4764" w:rsidP="00A87D6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1MPa</w:t>
            </w:r>
          </w:p>
        </w:tc>
        <w:tc>
          <w:tcPr>
            <w:tcW w:w="1784" w:type="dxa"/>
            <w:shd w:val="clear" w:color="auto" w:fill="D5E4F5"/>
            <w:vAlign w:val="center"/>
          </w:tcPr>
          <w:p w14:paraId="34E61F7C" w14:textId="77777777" w:rsidR="00EB4764" w:rsidRPr="00716968" w:rsidRDefault="00EB4764" w:rsidP="00A87D6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EB4764" w:rsidRPr="00716968" w14:paraId="4933DA48" w14:textId="77777777" w:rsidTr="00EB4764">
        <w:trPr>
          <w:jc w:val="center"/>
        </w:trPr>
        <w:tc>
          <w:tcPr>
            <w:tcW w:w="1232" w:type="dxa"/>
            <w:vMerge/>
            <w:shd w:val="clear" w:color="auto" w:fill="D5E4F5"/>
            <w:vAlign w:val="center"/>
          </w:tcPr>
          <w:p w14:paraId="55B51BFE" w14:textId="77777777" w:rsidR="00EB4764" w:rsidRPr="00716968" w:rsidRDefault="00EB4764" w:rsidP="00EB4764">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1FFFCE65" w14:textId="643FE7E3" w:rsidR="00EB4764" w:rsidRPr="00716968" w:rsidRDefault="00EB4764" w:rsidP="00EB4764">
            <w:pPr>
              <w:pStyle w:val="TableParagraph"/>
              <w:spacing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lang w:eastAsia="zh-CN"/>
              </w:rPr>
              <w:t>2</w:t>
            </w:r>
            <w:r w:rsidRPr="00716968">
              <w:rPr>
                <w:rFonts w:ascii="微软雅黑" w:eastAsia="微软雅黑" w:hAnsi="微软雅黑" w:hint="eastAsia"/>
                <w:sz w:val="16"/>
                <w:szCs w:val="16"/>
              </w:rPr>
              <w:t>MPa</w:t>
            </w:r>
          </w:p>
        </w:tc>
        <w:tc>
          <w:tcPr>
            <w:tcW w:w="1479" w:type="dxa"/>
            <w:shd w:val="clear" w:color="auto" w:fill="D5E4F5"/>
            <w:vAlign w:val="center"/>
          </w:tcPr>
          <w:p w14:paraId="339DBA7B" w14:textId="2E7C5F4E" w:rsidR="00EB4764" w:rsidRPr="00716968" w:rsidRDefault="00EB4764" w:rsidP="00EB4764">
            <w:pPr>
              <w:pStyle w:val="TableParagraph"/>
              <w:spacing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3"/>
                <w:w w:val="115"/>
                <w:sz w:val="16"/>
                <w:szCs w:val="16"/>
                <w:lang w:eastAsia="zh-CN"/>
              </w:rPr>
              <w:t>500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4507C697" w14:textId="1F79A619" w:rsidR="00EB4764" w:rsidRPr="00716968" w:rsidRDefault="00EB4764" w:rsidP="00EB4764">
            <w:pPr>
              <w:pStyle w:val="TableParagraph"/>
              <w:spacing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565A7AC0" w14:textId="2CB0A82C" w:rsidR="00EB4764" w:rsidRPr="00716968" w:rsidRDefault="00EB4764" w:rsidP="00EB4764">
            <w:pPr>
              <w:pStyle w:val="TableParagraph"/>
              <w:spacing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lang w:eastAsia="zh-CN"/>
              </w:rPr>
              <w:t>2</w:t>
            </w:r>
            <w:r w:rsidRPr="00716968">
              <w:rPr>
                <w:rFonts w:ascii="微软雅黑" w:eastAsia="微软雅黑" w:hAnsi="微软雅黑" w:hint="eastAsia"/>
                <w:sz w:val="16"/>
                <w:szCs w:val="16"/>
              </w:rPr>
              <w:t>MPa</w:t>
            </w:r>
          </w:p>
        </w:tc>
        <w:tc>
          <w:tcPr>
            <w:tcW w:w="1784" w:type="dxa"/>
            <w:shd w:val="clear" w:color="auto" w:fill="D5E4F5"/>
            <w:vAlign w:val="center"/>
          </w:tcPr>
          <w:p w14:paraId="6824072B" w14:textId="44B975D9" w:rsidR="00EB4764" w:rsidRPr="00716968" w:rsidRDefault="00EB4764" w:rsidP="00EB4764">
            <w:pPr>
              <w:pStyle w:val="TableParagraph"/>
              <w:spacing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color w:val="231F20"/>
                <w:spacing w:val="-3"/>
                <w:w w:val="130"/>
                <w:sz w:val="16"/>
                <w:szCs w:val="16"/>
                <w:lang w:eastAsia="zh-CN"/>
              </w:rPr>
              <w:t>标称量程1.5倍</w:t>
            </w:r>
          </w:p>
        </w:tc>
      </w:tr>
      <w:tr w:rsidR="00EB4764" w:rsidRPr="00716968" w14:paraId="24B3DB2F" w14:textId="77777777" w:rsidTr="00EB4764">
        <w:trPr>
          <w:jc w:val="center"/>
        </w:trPr>
        <w:tc>
          <w:tcPr>
            <w:tcW w:w="9923" w:type="dxa"/>
            <w:gridSpan w:val="6"/>
            <w:shd w:val="clear" w:color="auto" w:fill="D5E4F5"/>
            <w:vAlign w:val="center"/>
          </w:tcPr>
          <w:p w14:paraId="27EC0621" w14:textId="77777777" w:rsidR="00EB4764" w:rsidRPr="00716968" w:rsidRDefault="00EB4764" w:rsidP="00EB4764">
            <w:pPr>
              <w:pStyle w:val="TableParagraph"/>
              <w:spacing w:line="276" w:lineRule="auto"/>
              <w:ind w:firstLineChars="50" w:firstLine="84"/>
              <w:rPr>
                <w:rFonts w:ascii="微软雅黑" w:eastAsia="微软雅黑" w:hAnsi="微软雅黑" w:cs="微软雅黑" w:hint="eastAsia"/>
                <w:sz w:val="16"/>
                <w:szCs w:val="16"/>
              </w:rPr>
            </w:pPr>
            <w:proofErr w:type="spellStart"/>
            <w:r w:rsidRPr="00716968">
              <w:rPr>
                <w:rFonts w:ascii="微软雅黑" w:eastAsia="微软雅黑" w:hAnsi="微软雅黑" w:cs="微软雅黑"/>
                <w:color w:val="231916"/>
                <w:spacing w:val="7"/>
                <w:sz w:val="16"/>
                <w:szCs w:val="16"/>
              </w:rPr>
              <w:t>设置高、低限值要求：低限值（LRV）与高限值（URV）在量程上下限范围内取值</w:t>
            </w:r>
            <w:proofErr w:type="spellEnd"/>
            <w:r w:rsidRPr="00716968">
              <w:rPr>
                <w:rFonts w:ascii="微软雅黑" w:eastAsia="微软雅黑" w:hAnsi="微软雅黑" w:cs="微软雅黑"/>
                <w:color w:val="231916"/>
                <w:spacing w:val="7"/>
                <w:sz w:val="16"/>
                <w:szCs w:val="16"/>
              </w:rPr>
              <w:t>，｜URV-LRV｜≥</w:t>
            </w:r>
            <w:r w:rsidRPr="00716968">
              <w:rPr>
                <w:rFonts w:ascii="微软雅黑" w:eastAsia="微软雅黑" w:hAnsi="微软雅黑" w:cs="微软雅黑"/>
                <w:color w:val="231916"/>
                <w:sz w:val="16"/>
                <w:szCs w:val="16"/>
              </w:rPr>
              <w:t xml:space="preserve"> </w:t>
            </w:r>
            <w:proofErr w:type="spellStart"/>
            <w:r w:rsidRPr="00716968">
              <w:rPr>
                <w:rFonts w:ascii="微软雅黑" w:eastAsia="微软雅黑" w:hAnsi="微软雅黑" w:cs="微软雅黑"/>
                <w:color w:val="231916"/>
                <w:spacing w:val="6"/>
                <w:sz w:val="16"/>
                <w:szCs w:val="16"/>
              </w:rPr>
              <w:t>最小量程</w:t>
            </w:r>
            <w:proofErr w:type="spellEnd"/>
          </w:p>
        </w:tc>
      </w:tr>
    </w:tbl>
    <w:p w14:paraId="361BD0F2" w14:textId="77777777" w:rsidR="00093AAD" w:rsidRPr="00093AAD" w:rsidRDefault="00093AAD" w:rsidP="00093AAD">
      <w:pPr>
        <w:spacing w:line="302" w:lineRule="exact"/>
        <w:rPr>
          <w:rFonts w:ascii="微软雅黑" w:eastAsia="微软雅黑" w:hAnsi="微软雅黑" w:cs="Microsoft JhengHei" w:hint="eastAsia"/>
          <w:color w:val="00427A"/>
          <w:sz w:val="20"/>
          <w:szCs w:val="20"/>
          <w:lang w:eastAsia="zh-CN"/>
        </w:rPr>
      </w:pPr>
    </w:p>
    <w:p w14:paraId="3454F06D" w14:textId="31E25D47" w:rsidR="00093AAD" w:rsidRPr="00093AAD" w:rsidRDefault="00093AAD" w:rsidP="00093AAD">
      <w:pPr>
        <w:spacing w:line="302" w:lineRule="exact"/>
        <w:rPr>
          <w:rFonts w:ascii="微软雅黑" w:eastAsia="微软雅黑" w:hAnsi="微软雅黑" w:cs="Microsoft JhengHei" w:hint="eastAsia"/>
          <w:sz w:val="24"/>
          <w:szCs w:val="24"/>
          <w:lang w:eastAsia="zh-CN"/>
        </w:rPr>
      </w:pPr>
      <w:r w:rsidRPr="00093AAD">
        <w:rPr>
          <w:rFonts w:ascii="微软雅黑" w:eastAsia="微软雅黑" w:hAnsi="微软雅黑" w:cs="Microsoft JhengHei"/>
          <w:b/>
          <w:bCs/>
          <w:color w:val="00427A"/>
          <w:sz w:val="24"/>
          <w:szCs w:val="24"/>
          <w:lang w:eastAsia="zh-CN"/>
        </w:rPr>
        <w:t>量程范围</w:t>
      </w:r>
      <w:r>
        <w:rPr>
          <w:rFonts w:ascii="微软雅黑" w:eastAsia="微软雅黑" w:hAnsi="微软雅黑" w:cs="Microsoft JhengHei" w:hint="eastAsia"/>
          <w:b/>
          <w:bCs/>
          <w:color w:val="00427A"/>
          <w:sz w:val="24"/>
          <w:szCs w:val="24"/>
          <w:lang w:eastAsia="zh-CN"/>
        </w:rPr>
        <w:t>（ADDA-P-</w:t>
      </w:r>
      <w:r w:rsidR="00EB4764">
        <w:rPr>
          <w:rFonts w:ascii="微软雅黑" w:eastAsia="微软雅黑" w:hAnsi="微软雅黑" w:cs="Microsoft JhengHei" w:hint="eastAsia"/>
          <w:b/>
          <w:bCs/>
          <w:color w:val="00427A"/>
          <w:sz w:val="24"/>
          <w:szCs w:val="24"/>
          <w:lang w:eastAsia="zh-CN"/>
        </w:rPr>
        <w:t>1</w:t>
      </w:r>
      <w:r>
        <w:rPr>
          <w:rFonts w:ascii="微软雅黑" w:eastAsia="微软雅黑" w:hAnsi="微软雅黑" w:cs="Microsoft JhengHei" w:hint="eastAsia"/>
          <w:b/>
          <w:bCs/>
          <w:color w:val="00427A"/>
          <w:sz w:val="24"/>
          <w:szCs w:val="24"/>
          <w:lang w:eastAsia="zh-CN"/>
        </w:rPr>
        <w:t>L</w:t>
      </w:r>
      <w:r w:rsidR="00EB4764">
        <w:rPr>
          <w:rFonts w:ascii="微软雅黑" w:eastAsia="微软雅黑" w:hAnsi="微软雅黑" w:cs="Microsoft JhengHei" w:hint="eastAsia"/>
          <w:b/>
          <w:bCs/>
          <w:color w:val="00427A"/>
          <w:sz w:val="24"/>
          <w:szCs w:val="24"/>
          <w:lang w:eastAsia="zh-CN"/>
        </w:rPr>
        <w:t>-</w:t>
      </w:r>
      <w:r>
        <w:rPr>
          <w:rFonts w:ascii="微软雅黑" w:eastAsia="微软雅黑" w:hAnsi="微软雅黑" w:cs="Microsoft JhengHei" w:hint="eastAsia"/>
          <w:b/>
          <w:bCs/>
          <w:color w:val="00427A"/>
          <w:sz w:val="24"/>
          <w:szCs w:val="24"/>
          <w:lang w:eastAsia="zh-CN"/>
        </w:rPr>
        <w:t>C</w:t>
      </w:r>
      <w:r>
        <w:rPr>
          <w:rFonts w:ascii="微软雅黑" w:eastAsia="微软雅黑" w:hAnsi="微软雅黑" w:cs="Microsoft JhengHei"/>
          <w:b/>
          <w:bCs/>
          <w:color w:val="00427A"/>
          <w:sz w:val="24"/>
          <w:szCs w:val="24"/>
          <w:lang w:eastAsia="zh-CN"/>
        </w:rPr>
        <w:t>）</w:t>
      </w:r>
    </w:p>
    <w:p w14:paraId="39985612" w14:textId="77777777" w:rsidR="00093AAD" w:rsidRDefault="00093AAD" w:rsidP="00093AAD">
      <w:pPr>
        <w:spacing w:before="2"/>
        <w:rPr>
          <w:rFonts w:ascii="微软雅黑" w:eastAsia="微软雅黑" w:hAnsi="微软雅黑" w:cs="Microsoft JhengHei"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232"/>
        <w:gridCol w:w="1459"/>
        <w:gridCol w:w="1479"/>
        <w:gridCol w:w="1984"/>
        <w:gridCol w:w="1985"/>
        <w:gridCol w:w="1784"/>
      </w:tblGrid>
      <w:tr w:rsidR="00093AAD" w:rsidRPr="00716968" w14:paraId="1A3C2235" w14:textId="77777777" w:rsidTr="00EB4764">
        <w:trPr>
          <w:jc w:val="center"/>
        </w:trPr>
        <w:tc>
          <w:tcPr>
            <w:tcW w:w="1232" w:type="dxa"/>
            <w:shd w:val="clear" w:color="auto" w:fill="D5E4F5"/>
            <w:vAlign w:val="center"/>
          </w:tcPr>
          <w:p w14:paraId="242ACD87" w14:textId="6DC821BB" w:rsidR="00093AAD" w:rsidRPr="00716968" w:rsidRDefault="00EB4764"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s="宋体" w:hint="eastAsia"/>
                <w:color w:val="231F20"/>
                <w:sz w:val="16"/>
                <w:szCs w:val="16"/>
                <w:lang w:eastAsia="zh-CN"/>
              </w:rPr>
              <w:t>传感器</w:t>
            </w:r>
            <w:proofErr w:type="spellStart"/>
            <w:r w:rsidR="00093AAD" w:rsidRPr="00716968">
              <w:rPr>
                <w:rFonts w:ascii="微软雅黑" w:eastAsia="微软雅黑" w:hAnsi="微软雅黑" w:cs="宋体"/>
                <w:color w:val="231F20"/>
                <w:sz w:val="16"/>
                <w:szCs w:val="16"/>
              </w:rPr>
              <w:t>类型</w:t>
            </w:r>
            <w:proofErr w:type="spellEnd"/>
          </w:p>
        </w:tc>
        <w:tc>
          <w:tcPr>
            <w:tcW w:w="1459" w:type="dxa"/>
            <w:shd w:val="clear" w:color="auto" w:fill="D5E4F5"/>
            <w:vAlign w:val="center"/>
          </w:tcPr>
          <w:p w14:paraId="191B777B"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标称量程</w:t>
            </w:r>
            <w:proofErr w:type="spellEnd"/>
          </w:p>
        </w:tc>
        <w:tc>
          <w:tcPr>
            <w:tcW w:w="1479" w:type="dxa"/>
            <w:shd w:val="clear" w:color="auto" w:fill="D5E4F5"/>
            <w:vAlign w:val="center"/>
          </w:tcPr>
          <w:p w14:paraId="4DC36F71"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最小量程</w:t>
            </w:r>
            <w:proofErr w:type="spellEnd"/>
          </w:p>
        </w:tc>
        <w:tc>
          <w:tcPr>
            <w:tcW w:w="1984" w:type="dxa"/>
            <w:shd w:val="clear" w:color="auto" w:fill="D5E4F5"/>
            <w:vAlign w:val="center"/>
          </w:tcPr>
          <w:p w14:paraId="5D972002"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cs="宋体"/>
                <w:color w:val="231F20"/>
                <w:sz w:val="16"/>
                <w:szCs w:val="16"/>
                <w:lang w:eastAsia="zh-CN"/>
              </w:rPr>
              <w:t>测量范围下限（LRL）</w:t>
            </w:r>
          </w:p>
        </w:tc>
        <w:tc>
          <w:tcPr>
            <w:tcW w:w="1985" w:type="dxa"/>
            <w:shd w:val="clear" w:color="auto" w:fill="D5E4F5"/>
            <w:vAlign w:val="center"/>
          </w:tcPr>
          <w:p w14:paraId="09B3E464"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cs="宋体"/>
                <w:color w:val="231F20"/>
                <w:sz w:val="16"/>
                <w:szCs w:val="16"/>
                <w:lang w:eastAsia="zh-CN"/>
              </w:rPr>
              <w:t>测量范围上限（URL)</w:t>
            </w:r>
          </w:p>
        </w:tc>
        <w:tc>
          <w:tcPr>
            <w:tcW w:w="1784" w:type="dxa"/>
            <w:shd w:val="clear" w:color="auto" w:fill="D5E4F5"/>
            <w:vAlign w:val="center"/>
          </w:tcPr>
          <w:p w14:paraId="554D86E0"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过载</w:t>
            </w:r>
            <w:proofErr w:type="spellEnd"/>
          </w:p>
        </w:tc>
      </w:tr>
      <w:tr w:rsidR="00093AAD" w:rsidRPr="00716968" w14:paraId="36094EE3" w14:textId="77777777" w:rsidTr="00EB4764">
        <w:trPr>
          <w:jc w:val="center"/>
        </w:trPr>
        <w:tc>
          <w:tcPr>
            <w:tcW w:w="1232" w:type="dxa"/>
            <w:vMerge w:val="restart"/>
            <w:shd w:val="clear" w:color="auto" w:fill="D5E4F5"/>
            <w:vAlign w:val="center"/>
          </w:tcPr>
          <w:p w14:paraId="652EF655" w14:textId="2098B042" w:rsidR="00093AAD" w:rsidRPr="00716968" w:rsidRDefault="00093AAD" w:rsidP="00A87D6C">
            <w:pPr>
              <w:spacing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C</w:t>
            </w:r>
          </w:p>
        </w:tc>
        <w:tc>
          <w:tcPr>
            <w:tcW w:w="1459" w:type="dxa"/>
            <w:shd w:val="clear" w:color="auto" w:fill="D5E4F5"/>
            <w:vAlign w:val="center"/>
          </w:tcPr>
          <w:p w14:paraId="55ACF77D" w14:textId="2C8A2F89" w:rsidR="00093AAD" w:rsidRPr="00716968" w:rsidRDefault="00093AAD" w:rsidP="00A87D6C">
            <w:pPr>
              <w:pStyle w:val="TableParagraph"/>
              <w:spacing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lang w:eastAsia="zh-CN"/>
              </w:rPr>
              <w:t>1</w:t>
            </w:r>
            <w:r w:rsidRPr="00716968">
              <w:rPr>
                <w:rFonts w:ascii="微软雅黑" w:eastAsia="微软雅黑" w:hAnsi="微软雅黑" w:hint="eastAsia"/>
                <w:sz w:val="16"/>
                <w:szCs w:val="16"/>
              </w:rPr>
              <w:t>0kPa</w:t>
            </w:r>
          </w:p>
        </w:tc>
        <w:tc>
          <w:tcPr>
            <w:tcW w:w="1479" w:type="dxa"/>
            <w:shd w:val="clear" w:color="auto" w:fill="D5E4F5"/>
            <w:vAlign w:val="center"/>
          </w:tcPr>
          <w:p w14:paraId="679F63BA" w14:textId="647A007F" w:rsidR="00093AAD" w:rsidRPr="00716968" w:rsidRDefault="00093AAD" w:rsidP="00A87D6C">
            <w:pPr>
              <w:pStyle w:val="TableParagraph"/>
              <w:spacing w:line="276" w:lineRule="auto"/>
              <w:jc w:val="center"/>
              <w:rPr>
                <w:rFonts w:ascii="微软雅黑" w:eastAsia="微软雅黑" w:hAnsi="微软雅黑" w:hint="eastAsia"/>
                <w:color w:val="231F20"/>
                <w:spacing w:val="-2"/>
                <w:w w:val="115"/>
                <w:sz w:val="16"/>
                <w:szCs w:val="16"/>
                <w:lang w:eastAsia="zh-CN"/>
              </w:rPr>
            </w:pPr>
            <w:r w:rsidRPr="00716968">
              <w:rPr>
                <w:rFonts w:ascii="微软雅黑" w:eastAsia="微软雅黑" w:hAnsi="微软雅黑" w:hint="eastAsia"/>
                <w:color w:val="231F20"/>
                <w:spacing w:val="-2"/>
                <w:w w:val="115"/>
                <w:sz w:val="16"/>
                <w:szCs w:val="16"/>
                <w:lang w:eastAsia="zh-CN"/>
              </w:rPr>
              <w:t>5</w:t>
            </w:r>
            <w:r w:rsidRPr="00716968">
              <w:rPr>
                <w:rFonts w:ascii="微软雅黑" w:eastAsia="微软雅黑" w:hAnsi="微软雅黑"/>
                <w:color w:val="231F20"/>
                <w:spacing w:val="-2"/>
                <w:w w:val="115"/>
                <w:sz w:val="16"/>
                <w:szCs w:val="16"/>
              </w:rPr>
              <w:t>kP</w:t>
            </w:r>
            <w:r w:rsidRPr="00716968">
              <w:rPr>
                <w:rFonts w:ascii="微软雅黑" w:eastAsia="微软雅黑" w:hAnsi="微软雅黑"/>
                <w:color w:val="231F20"/>
                <w:spacing w:val="-3"/>
                <w:w w:val="115"/>
                <w:sz w:val="16"/>
                <w:szCs w:val="16"/>
              </w:rPr>
              <w:t>a</w:t>
            </w:r>
          </w:p>
        </w:tc>
        <w:tc>
          <w:tcPr>
            <w:tcW w:w="1984" w:type="dxa"/>
            <w:shd w:val="clear" w:color="auto" w:fill="D5E4F5"/>
            <w:vAlign w:val="center"/>
          </w:tcPr>
          <w:p w14:paraId="68C1D74C" w14:textId="5B8D0EAC" w:rsidR="00093AAD" w:rsidRPr="00716968" w:rsidRDefault="00093AAD" w:rsidP="00A87D6C">
            <w:pPr>
              <w:pStyle w:val="TableParagraph"/>
              <w:spacing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6F6D5AB2" w14:textId="0ADEB092" w:rsidR="00093AAD" w:rsidRPr="00716968" w:rsidRDefault="00093AAD" w:rsidP="00A87D6C">
            <w:pPr>
              <w:pStyle w:val="TableParagraph"/>
              <w:spacing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sz w:val="16"/>
                <w:szCs w:val="16"/>
                <w:lang w:eastAsia="zh-CN"/>
              </w:rPr>
              <w:t>1</w:t>
            </w:r>
            <w:r w:rsidRPr="00716968">
              <w:rPr>
                <w:rFonts w:ascii="微软雅黑" w:eastAsia="微软雅黑" w:hAnsi="微软雅黑" w:hint="eastAsia"/>
                <w:sz w:val="16"/>
                <w:szCs w:val="16"/>
              </w:rPr>
              <w:t>0kPa</w:t>
            </w:r>
          </w:p>
        </w:tc>
        <w:tc>
          <w:tcPr>
            <w:tcW w:w="1784" w:type="dxa"/>
            <w:shd w:val="clear" w:color="auto" w:fill="D5E4F5"/>
            <w:vAlign w:val="center"/>
          </w:tcPr>
          <w:p w14:paraId="513D4192" w14:textId="095D035B" w:rsidR="00093AAD" w:rsidRPr="00716968" w:rsidRDefault="00093AAD" w:rsidP="00A87D6C">
            <w:pPr>
              <w:pStyle w:val="TableParagraph"/>
              <w:spacing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sz w:val="16"/>
                <w:szCs w:val="16"/>
                <w:lang w:eastAsia="zh-CN"/>
              </w:rPr>
              <w:t>40</w:t>
            </w:r>
            <w:r w:rsidRPr="00716968">
              <w:rPr>
                <w:rFonts w:ascii="微软雅黑" w:eastAsia="微软雅黑" w:hAnsi="微软雅黑" w:hint="eastAsia"/>
                <w:sz w:val="16"/>
                <w:szCs w:val="16"/>
              </w:rPr>
              <w:t>0kPa</w:t>
            </w:r>
          </w:p>
        </w:tc>
      </w:tr>
      <w:tr w:rsidR="00093AAD" w:rsidRPr="00716968" w14:paraId="10CD5E39" w14:textId="77777777" w:rsidTr="00EB4764">
        <w:trPr>
          <w:jc w:val="center"/>
        </w:trPr>
        <w:tc>
          <w:tcPr>
            <w:tcW w:w="1232" w:type="dxa"/>
            <w:vMerge/>
            <w:shd w:val="clear" w:color="auto" w:fill="D5E4F5"/>
            <w:vAlign w:val="center"/>
          </w:tcPr>
          <w:p w14:paraId="1467ECC7" w14:textId="6BE2BCC1" w:rsidR="00093AAD" w:rsidRPr="00716968" w:rsidRDefault="00093AAD" w:rsidP="00A87D6C">
            <w:pPr>
              <w:spacing w:line="276" w:lineRule="auto"/>
              <w:jc w:val="center"/>
              <w:rPr>
                <w:rFonts w:ascii="微软雅黑" w:eastAsia="微软雅黑" w:hAnsi="微软雅黑" w:hint="eastAsia"/>
                <w:sz w:val="16"/>
                <w:szCs w:val="16"/>
                <w:lang w:eastAsia="zh-CN"/>
              </w:rPr>
            </w:pPr>
          </w:p>
        </w:tc>
        <w:tc>
          <w:tcPr>
            <w:tcW w:w="1459" w:type="dxa"/>
            <w:shd w:val="clear" w:color="auto" w:fill="D5E4F5"/>
            <w:vAlign w:val="center"/>
          </w:tcPr>
          <w:p w14:paraId="71F3570C" w14:textId="74F9C316" w:rsidR="00093AAD" w:rsidRPr="00716968" w:rsidRDefault="00093AAD" w:rsidP="00A87D6C">
            <w:pPr>
              <w:pStyle w:val="TableParagraph"/>
              <w:spacing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lang w:eastAsia="zh-CN"/>
              </w:rPr>
              <w:t>2</w:t>
            </w:r>
            <w:r w:rsidRPr="00716968">
              <w:rPr>
                <w:rFonts w:ascii="微软雅黑" w:eastAsia="微软雅黑" w:hAnsi="微软雅黑" w:hint="eastAsia"/>
                <w:sz w:val="16"/>
                <w:szCs w:val="16"/>
              </w:rPr>
              <w:t>0kPa</w:t>
            </w:r>
          </w:p>
        </w:tc>
        <w:tc>
          <w:tcPr>
            <w:tcW w:w="1479" w:type="dxa"/>
            <w:shd w:val="clear" w:color="auto" w:fill="D5E4F5"/>
            <w:vAlign w:val="center"/>
          </w:tcPr>
          <w:p w14:paraId="1F5F4F83" w14:textId="337C2EE7" w:rsidR="00093AAD" w:rsidRPr="00716968" w:rsidRDefault="00EB4764" w:rsidP="00A87D6C">
            <w:pPr>
              <w:pStyle w:val="TableParagraph"/>
              <w:spacing w:line="276" w:lineRule="auto"/>
              <w:jc w:val="center"/>
              <w:rPr>
                <w:rFonts w:ascii="微软雅黑" w:eastAsia="微软雅黑" w:hAnsi="微软雅黑" w:hint="eastAsia"/>
                <w:color w:val="231F20"/>
                <w:spacing w:val="-2"/>
                <w:w w:val="115"/>
                <w:sz w:val="16"/>
                <w:szCs w:val="16"/>
                <w:lang w:eastAsia="zh-CN"/>
              </w:rPr>
            </w:pPr>
            <w:r w:rsidRPr="00716968">
              <w:rPr>
                <w:rFonts w:ascii="微软雅黑" w:eastAsia="微软雅黑" w:hAnsi="微软雅黑" w:hint="eastAsia"/>
                <w:color w:val="231F20"/>
                <w:spacing w:val="-2"/>
                <w:w w:val="115"/>
                <w:sz w:val="16"/>
                <w:szCs w:val="16"/>
                <w:lang w:eastAsia="zh-CN"/>
              </w:rPr>
              <w:t>10</w:t>
            </w:r>
            <w:r w:rsidR="00093AAD" w:rsidRPr="00716968">
              <w:rPr>
                <w:rFonts w:ascii="微软雅黑" w:eastAsia="微软雅黑" w:hAnsi="微软雅黑"/>
                <w:color w:val="231F20"/>
                <w:spacing w:val="-2"/>
                <w:w w:val="115"/>
                <w:sz w:val="16"/>
                <w:szCs w:val="16"/>
              </w:rPr>
              <w:t>kP</w:t>
            </w:r>
            <w:r w:rsidR="00093AAD" w:rsidRPr="00716968">
              <w:rPr>
                <w:rFonts w:ascii="微软雅黑" w:eastAsia="微软雅黑" w:hAnsi="微软雅黑"/>
                <w:color w:val="231F20"/>
                <w:spacing w:val="-3"/>
                <w:w w:val="115"/>
                <w:sz w:val="16"/>
                <w:szCs w:val="16"/>
              </w:rPr>
              <w:t>a</w:t>
            </w:r>
          </w:p>
        </w:tc>
        <w:tc>
          <w:tcPr>
            <w:tcW w:w="1984" w:type="dxa"/>
            <w:shd w:val="clear" w:color="auto" w:fill="D5E4F5"/>
            <w:vAlign w:val="center"/>
          </w:tcPr>
          <w:p w14:paraId="267A1AA6" w14:textId="1D337E9D" w:rsidR="00093AAD" w:rsidRPr="00716968" w:rsidRDefault="00093AAD" w:rsidP="00A87D6C">
            <w:pPr>
              <w:pStyle w:val="TableParagraph"/>
              <w:spacing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355D25C7" w14:textId="1C287DEC" w:rsidR="00093AAD" w:rsidRPr="00716968" w:rsidRDefault="00093AAD" w:rsidP="00A87D6C">
            <w:pPr>
              <w:pStyle w:val="TableParagraph"/>
              <w:spacing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sz w:val="16"/>
                <w:szCs w:val="16"/>
                <w:lang w:eastAsia="zh-CN"/>
              </w:rPr>
              <w:t>2</w:t>
            </w:r>
            <w:r w:rsidRPr="00716968">
              <w:rPr>
                <w:rFonts w:ascii="微软雅黑" w:eastAsia="微软雅黑" w:hAnsi="微软雅黑" w:hint="eastAsia"/>
                <w:sz w:val="16"/>
                <w:szCs w:val="16"/>
              </w:rPr>
              <w:t>0kPa</w:t>
            </w:r>
          </w:p>
        </w:tc>
        <w:tc>
          <w:tcPr>
            <w:tcW w:w="1784" w:type="dxa"/>
            <w:shd w:val="clear" w:color="auto" w:fill="D5E4F5"/>
            <w:vAlign w:val="center"/>
          </w:tcPr>
          <w:p w14:paraId="517F041B" w14:textId="4D6293A9" w:rsidR="00093AAD" w:rsidRPr="00716968" w:rsidRDefault="00093AAD" w:rsidP="00A87D6C">
            <w:pPr>
              <w:pStyle w:val="TableParagraph"/>
              <w:spacing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sz w:val="16"/>
                <w:szCs w:val="16"/>
                <w:lang w:eastAsia="zh-CN"/>
              </w:rPr>
              <w:t>60</w:t>
            </w:r>
            <w:r w:rsidRPr="00716968">
              <w:rPr>
                <w:rFonts w:ascii="微软雅黑" w:eastAsia="微软雅黑" w:hAnsi="微软雅黑" w:hint="eastAsia"/>
                <w:sz w:val="16"/>
                <w:szCs w:val="16"/>
              </w:rPr>
              <w:t>0kPa</w:t>
            </w:r>
          </w:p>
        </w:tc>
      </w:tr>
      <w:tr w:rsidR="00093AAD" w:rsidRPr="00716968" w14:paraId="267F46B1" w14:textId="77777777" w:rsidTr="00EB4764">
        <w:trPr>
          <w:jc w:val="center"/>
        </w:trPr>
        <w:tc>
          <w:tcPr>
            <w:tcW w:w="1232" w:type="dxa"/>
            <w:vMerge/>
            <w:shd w:val="clear" w:color="auto" w:fill="D5E4F5"/>
            <w:vAlign w:val="center"/>
          </w:tcPr>
          <w:p w14:paraId="0FF91523" w14:textId="022A1D3C" w:rsidR="00093AAD" w:rsidRPr="00716968" w:rsidRDefault="00093AAD" w:rsidP="00A87D6C">
            <w:pPr>
              <w:spacing w:line="276" w:lineRule="auto"/>
              <w:jc w:val="center"/>
              <w:rPr>
                <w:rFonts w:ascii="微软雅黑" w:eastAsia="微软雅黑" w:hAnsi="微软雅黑" w:hint="eastAsia"/>
                <w:sz w:val="16"/>
                <w:szCs w:val="16"/>
                <w:lang w:eastAsia="zh-CN"/>
              </w:rPr>
            </w:pPr>
          </w:p>
        </w:tc>
        <w:tc>
          <w:tcPr>
            <w:tcW w:w="1459" w:type="dxa"/>
            <w:shd w:val="clear" w:color="auto" w:fill="D5E4F5"/>
            <w:vAlign w:val="center"/>
          </w:tcPr>
          <w:p w14:paraId="61AC96EF"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50kPa</w:t>
            </w:r>
          </w:p>
        </w:tc>
        <w:tc>
          <w:tcPr>
            <w:tcW w:w="1479" w:type="dxa"/>
            <w:shd w:val="clear" w:color="auto" w:fill="D5E4F5"/>
            <w:vAlign w:val="center"/>
          </w:tcPr>
          <w:p w14:paraId="35274A02" w14:textId="5194F56A"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15"/>
                <w:sz w:val="16"/>
                <w:szCs w:val="16"/>
                <w:lang w:eastAsia="zh-CN"/>
              </w:rPr>
              <w:t>10</w:t>
            </w:r>
            <w:r w:rsidRPr="00716968">
              <w:rPr>
                <w:rFonts w:ascii="微软雅黑" w:eastAsia="微软雅黑" w:hAnsi="微软雅黑"/>
                <w:color w:val="231F20"/>
                <w:spacing w:val="-2"/>
                <w:w w:val="115"/>
                <w:sz w:val="16"/>
                <w:szCs w:val="16"/>
              </w:rPr>
              <w:t>kP</w:t>
            </w:r>
            <w:r w:rsidRPr="00716968">
              <w:rPr>
                <w:rFonts w:ascii="微软雅黑" w:eastAsia="微软雅黑" w:hAnsi="微软雅黑"/>
                <w:color w:val="231F20"/>
                <w:spacing w:val="-3"/>
                <w:w w:val="115"/>
                <w:sz w:val="16"/>
                <w:szCs w:val="16"/>
              </w:rPr>
              <w:t>a</w:t>
            </w:r>
          </w:p>
        </w:tc>
        <w:tc>
          <w:tcPr>
            <w:tcW w:w="1984" w:type="dxa"/>
            <w:shd w:val="clear" w:color="auto" w:fill="D5E4F5"/>
            <w:vAlign w:val="center"/>
          </w:tcPr>
          <w:p w14:paraId="3F4EF9E1"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53D50DB2" w14:textId="21B31F4C"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50</w:t>
            </w:r>
            <w:r w:rsidRPr="00716968">
              <w:rPr>
                <w:rFonts w:ascii="微软雅黑" w:eastAsia="微软雅黑" w:hAnsi="微软雅黑"/>
                <w:color w:val="231F20"/>
                <w:spacing w:val="-3"/>
                <w:w w:val="115"/>
                <w:sz w:val="16"/>
                <w:szCs w:val="16"/>
              </w:rPr>
              <w:t>kPa</w:t>
            </w:r>
          </w:p>
        </w:tc>
        <w:tc>
          <w:tcPr>
            <w:tcW w:w="1784" w:type="dxa"/>
            <w:shd w:val="clear" w:color="auto" w:fill="D5E4F5"/>
            <w:vAlign w:val="center"/>
          </w:tcPr>
          <w:p w14:paraId="2F7B4127" w14:textId="75CD9DC9"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600</w:t>
            </w:r>
            <w:r w:rsidRPr="00716968">
              <w:rPr>
                <w:rFonts w:ascii="微软雅黑" w:eastAsia="微软雅黑" w:hAnsi="微软雅黑" w:hint="eastAsia"/>
                <w:sz w:val="16"/>
                <w:szCs w:val="16"/>
              </w:rPr>
              <w:t>kPa</w:t>
            </w:r>
          </w:p>
        </w:tc>
      </w:tr>
      <w:tr w:rsidR="00093AAD" w:rsidRPr="00716968" w14:paraId="203BDAB7" w14:textId="77777777" w:rsidTr="00EB4764">
        <w:trPr>
          <w:jc w:val="center"/>
        </w:trPr>
        <w:tc>
          <w:tcPr>
            <w:tcW w:w="1232" w:type="dxa"/>
            <w:vMerge/>
            <w:shd w:val="clear" w:color="auto" w:fill="D5E4F5"/>
            <w:vAlign w:val="center"/>
          </w:tcPr>
          <w:p w14:paraId="7BC7BFC0" w14:textId="77777777" w:rsidR="00093AAD" w:rsidRPr="00716968" w:rsidRDefault="00093AAD"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39142595"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100kPa</w:t>
            </w:r>
          </w:p>
        </w:tc>
        <w:tc>
          <w:tcPr>
            <w:tcW w:w="1479" w:type="dxa"/>
            <w:shd w:val="clear" w:color="auto" w:fill="D5E4F5"/>
            <w:vAlign w:val="center"/>
          </w:tcPr>
          <w:p w14:paraId="54F29048"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15"/>
                <w:sz w:val="16"/>
                <w:szCs w:val="16"/>
                <w:lang w:eastAsia="zh-CN"/>
              </w:rPr>
              <w:t>20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7895FB1C"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2CCF6306"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15"/>
                <w:sz w:val="16"/>
                <w:szCs w:val="16"/>
                <w:lang w:eastAsia="zh-CN"/>
              </w:rPr>
              <w:t>100</w:t>
            </w:r>
            <w:r w:rsidRPr="00716968">
              <w:rPr>
                <w:rFonts w:ascii="微软雅黑" w:eastAsia="微软雅黑" w:hAnsi="微软雅黑"/>
                <w:color w:val="231F20"/>
                <w:spacing w:val="-3"/>
                <w:w w:val="115"/>
                <w:sz w:val="16"/>
                <w:szCs w:val="16"/>
              </w:rPr>
              <w:t>kPa</w:t>
            </w:r>
          </w:p>
        </w:tc>
        <w:tc>
          <w:tcPr>
            <w:tcW w:w="1784" w:type="dxa"/>
            <w:shd w:val="clear" w:color="auto" w:fill="D5E4F5"/>
            <w:vAlign w:val="center"/>
          </w:tcPr>
          <w:p w14:paraId="2B16AEC7" w14:textId="7C6978A8"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1MPa</w:t>
            </w:r>
          </w:p>
        </w:tc>
      </w:tr>
      <w:tr w:rsidR="00093AAD" w:rsidRPr="00716968" w14:paraId="759538AD" w14:textId="77777777" w:rsidTr="00EB4764">
        <w:trPr>
          <w:jc w:val="center"/>
        </w:trPr>
        <w:tc>
          <w:tcPr>
            <w:tcW w:w="1232" w:type="dxa"/>
            <w:vMerge/>
            <w:shd w:val="clear" w:color="auto" w:fill="D5E4F5"/>
            <w:vAlign w:val="center"/>
          </w:tcPr>
          <w:p w14:paraId="334270D4" w14:textId="77777777" w:rsidR="00093AAD" w:rsidRPr="00716968" w:rsidRDefault="00093AAD"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16EF4065"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200kPa</w:t>
            </w:r>
          </w:p>
        </w:tc>
        <w:tc>
          <w:tcPr>
            <w:tcW w:w="1479" w:type="dxa"/>
            <w:shd w:val="clear" w:color="auto" w:fill="D5E4F5"/>
            <w:vAlign w:val="center"/>
          </w:tcPr>
          <w:p w14:paraId="73863230" w14:textId="0D332F62" w:rsidR="00093AAD" w:rsidRPr="00716968" w:rsidRDefault="00093AAD" w:rsidP="00A87D6C">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hint="eastAsia"/>
                <w:color w:val="231F20"/>
                <w:spacing w:val="-3"/>
                <w:w w:val="115"/>
                <w:sz w:val="16"/>
                <w:szCs w:val="16"/>
                <w:lang w:eastAsia="zh-CN"/>
              </w:rPr>
              <w:t>40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7E4050EC" w14:textId="77777777"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046D66BF" w14:textId="6FC4586F"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25"/>
                <w:sz w:val="16"/>
                <w:szCs w:val="16"/>
                <w:lang w:eastAsia="zh-CN"/>
              </w:rPr>
              <w:t>200</w:t>
            </w:r>
            <w:r w:rsidRPr="00716968">
              <w:rPr>
                <w:rFonts w:ascii="微软雅黑" w:eastAsia="微软雅黑" w:hAnsi="微软雅黑"/>
                <w:color w:val="231F20"/>
                <w:spacing w:val="-3"/>
                <w:w w:val="115"/>
                <w:sz w:val="16"/>
                <w:szCs w:val="16"/>
              </w:rPr>
              <w:t>kPa</w:t>
            </w:r>
          </w:p>
        </w:tc>
        <w:tc>
          <w:tcPr>
            <w:tcW w:w="1784" w:type="dxa"/>
            <w:shd w:val="clear" w:color="auto" w:fill="D5E4F5"/>
            <w:vAlign w:val="center"/>
          </w:tcPr>
          <w:p w14:paraId="740B6E59" w14:textId="3BE41F2A" w:rsidR="00093AAD" w:rsidRPr="00716968" w:rsidRDefault="00093AAD"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1</w:t>
            </w:r>
            <w:r w:rsidRPr="00716968">
              <w:rPr>
                <w:rFonts w:ascii="微软雅黑" w:eastAsia="微软雅黑" w:hAnsi="微软雅黑" w:hint="eastAsia"/>
                <w:sz w:val="16"/>
                <w:szCs w:val="16"/>
                <w:lang w:eastAsia="zh-CN"/>
              </w:rPr>
              <w:t>.8</w:t>
            </w:r>
            <w:r w:rsidRPr="00716968">
              <w:rPr>
                <w:rFonts w:ascii="微软雅黑" w:eastAsia="微软雅黑" w:hAnsi="微软雅黑" w:hint="eastAsia"/>
                <w:sz w:val="16"/>
                <w:szCs w:val="16"/>
              </w:rPr>
              <w:t>MPa</w:t>
            </w:r>
          </w:p>
        </w:tc>
      </w:tr>
      <w:tr w:rsidR="00093AAD" w:rsidRPr="00716968" w14:paraId="17B5520B" w14:textId="77777777" w:rsidTr="00EB4764">
        <w:trPr>
          <w:jc w:val="center"/>
        </w:trPr>
        <w:tc>
          <w:tcPr>
            <w:tcW w:w="1232" w:type="dxa"/>
            <w:vMerge/>
            <w:shd w:val="clear" w:color="auto" w:fill="D5E4F5"/>
            <w:vAlign w:val="center"/>
          </w:tcPr>
          <w:p w14:paraId="78AC37DC" w14:textId="77777777" w:rsidR="00093AAD" w:rsidRPr="00716968" w:rsidRDefault="00093AAD"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01E7EC3C" w14:textId="163EFC91" w:rsidR="00093AAD" w:rsidRPr="00716968" w:rsidRDefault="00093AAD" w:rsidP="00A87D6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lang w:eastAsia="zh-CN"/>
              </w:rPr>
              <w:t>4</w:t>
            </w:r>
            <w:r w:rsidRPr="00716968">
              <w:rPr>
                <w:rFonts w:ascii="微软雅黑" w:eastAsia="微软雅黑" w:hAnsi="微软雅黑" w:hint="eastAsia"/>
                <w:sz w:val="16"/>
                <w:szCs w:val="16"/>
              </w:rPr>
              <w:t>00kPa</w:t>
            </w:r>
          </w:p>
        </w:tc>
        <w:tc>
          <w:tcPr>
            <w:tcW w:w="1479" w:type="dxa"/>
            <w:shd w:val="clear" w:color="auto" w:fill="D5E4F5"/>
            <w:vAlign w:val="center"/>
          </w:tcPr>
          <w:p w14:paraId="395E7045" w14:textId="3CEDEB0F" w:rsidR="00093AAD" w:rsidRPr="00716968" w:rsidRDefault="00093AAD" w:rsidP="00A87D6C">
            <w:pPr>
              <w:pStyle w:val="TableParagraph"/>
              <w:spacing w:line="276" w:lineRule="auto"/>
              <w:jc w:val="center"/>
              <w:rPr>
                <w:rFonts w:ascii="微软雅黑" w:eastAsia="微软雅黑" w:hAnsi="微软雅黑" w:hint="eastAsia"/>
                <w:color w:val="231F20"/>
                <w:spacing w:val="-3"/>
                <w:w w:val="130"/>
                <w:sz w:val="16"/>
                <w:szCs w:val="16"/>
              </w:rPr>
            </w:pPr>
            <w:r w:rsidRPr="00716968">
              <w:rPr>
                <w:rFonts w:ascii="微软雅黑" w:eastAsia="微软雅黑" w:hAnsi="微软雅黑" w:hint="eastAsia"/>
                <w:color w:val="231F20"/>
                <w:spacing w:val="-3"/>
                <w:w w:val="115"/>
                <w:sz w:val="16"/>
                <w:szCs w:val="16"/>
                <w:lang w:eastAsia="zh-CN"/>
              </w:rPr>
              <w:t>80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7705E2EE" w14:textId="77777777" w:rsidR="00093AAD" w:rsidRPr="00716968" w:rsidRDefault="00093AAD" w:rsidP="00A87D6C">
            <w:pPr>
              <w:pStyle w:val="TableParagraph"/>
              <w:spacing w:line="276" w:lineRule="auto"/>
              <w:jc w:val="center"/>
              <w:rPr>
                <w:rFonts w:ascii="微软雅黑" w:eastAsia="微软雅黑" w:hAnsi="微软雅黑" w:hint="eastAsia"/>
                <w:color w:val="231F20"/>
                <w:spacing w:val="-2"/>
                <w:w w:val="105"/>
                <w:sz w:val="16"/>
                <w:szCs w:val="16"/>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37DFA977" w14:textId="5A819E02" w:rsidR="00093AAD" w:rsidRPr="00716968" w:rsidRDefault="00093AAD" w:rsidP="00A87D6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color w:val="231F20"/>
                <w:spacing w:val="-2"/>
                <w:w w:val="125"/>
                <w:sz w:val="16"/>
                <w:szCs w:val="16"/>
                <w:lang w:eastAsia="zh-CN"/>
              </w:rPr>
              <w:t>400</w:t>
            </w:r>
            <w:r w:rsidRPr="00716968">
              <w:rPr>
                <w:rFonts w:ascii="微软雅黑" w:eastAsia="微软雅黑" w:hAnsi="微软雅黑"/>
                <w:color w:val="231F20"/>
                <w:spacing w:val="-3"/>
                <w:w w:val="115"/>
                <w:sz w:val="16"/>
                <w:szCs w:val="16"/>
              </w:rPr>
              <w:t>kPa</w:t>
            </w:r>
          </w:p>
        </w:tc>
        <w:tc>
          <w:tcPr>
            <w:tcW w:w="1784" w:type="dxa"/>
            <w:shd w:val="clear" w:color="auto" w:fill="D5E4F5"/>
            <w:vAlign w:val="center"/>
          </w:tcPr>
          <w:p w14:paraId="1A750E61" w14:textId="76B96FDB" w:rsidR="00093AAD" w:rsidRPr="00716968" w:rsidRDefault="00093AAD" w:rsidP="00A87D6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lang w:eastAsia="zh-CN"/>
              </w:rPr>
              <w:t>2.5</w:t>
            </w:r>
            <w:r w:rsidRPr="00716968">
              <w:rPr>
                <w:rFonts w:ascii="微软雅黑" w:eastAsia="微软雅黑" w:hAnsi="微软雅黑" w:hint="eastAsia"/>
                <w:sz w:val="16"/>
                <w:szCs w:val="16"/>
              </w:rPr>
              <w:t>MPa</w:t>
            </w:r>
          </w:p>
        </w:tc>
      </w:tr>
      <w:tr w:rsidR="00093AAD" w:rsidRPr="00716968" w14:paraId="47495B1C" w14:textId="77777777" w:rsidTr="00EB4764">
        <w:trPr>
          <w:jc w:val="center"/>
        </w:trPr>
        <w:tc>
          <w:tcPr>
            <w:tcW w:w="1232" w:type="dxa"/>
            <w:vMerge/>
            <w:shd w:val="clear" w:color="auto" w:fill="D5E4F5"/>
            <w:vAlign w:val="center"/>
          </w:tcPr>
          <w:p w14:paraId="22192952" w14:textId="77777777" w:rsidR="00093AAD" w:rsidRPr="00716968" w:rsidRDefault="00093AAD"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3A52E08B" w14:textId="77777777" w:rsidR="00093AAD" w:rsidRPr="00716968" w:rsidRDefault="00093AAD" w:rsidP="00A87D6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1MPa</w:t>
            </w:r>
          </w:p>
        </w:tc>
        <w:tc>
          <w:tcPr>
            <w:tcW w:w="1479" w:type="dxa"/>
            <w:shd w:val="clear" w:color="auto" w:fill="D5E4F5"/>
            <w:vAlign w:val="center"/>
          </w:tcPr>
          <w:p w14:paraId="187CFF5A" w14:textId="77777777" w:rsidR="00093AAD" w:rsidRPr="00716968" w:rsidRDefault="00093AAD" w:rsidP="00A87D6C">
            <w:pPr>
              <w:pStyle w:val="TableParagraph"/>
              <w:spacing w:line="276" w:lineRule="auto"/>
              <w:jc w:val="center"/>
              <w:rPr>
                <w:rFonts w:ascii="微软雅黑" w:eastAsia="微软雅黑" w:hAnsi="微软雅黑" w:hint="eastAsia"/>
                <w:color w:val="231F20"/>
                <w:spacing w:val="-3"/>
                <w:w w:val="130"/>
                <w:sz w:val="16"/>
                <w:szCs w:val="16"/>
              </w:rPr>
            </w:pPr>
            <w:r w:rsidRPr="00716968">
              <w:rPr>
                <w:rFonts w:ascii="微软雅黑" w:eastAsia="微软雅黑" w:hAnsi="微软雅黑" w:hint="eastAsia"/>
                <w:color w:val="231F20"/>
                <w:spacing w:val="-3"/>
                <w:w w:val="115"/>
                <w:sz w:val="16"/>
                <w:szCs w:val="16"/>
                <w:lang w:eastAsia="zh-CN"/>
              </w:rPr>
              <w:t>200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0E5CE4C8" w14:textId="77777777" w:rsidR="00093AAD" w:rsidRPr="00716968" w:rsidRDefault="00093AAD" w:rsidP="00A87D6C">
            <w:pPr>
              <w:pStyle w:val="TableParagraph"/>
              <w:spacing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1CC19244" w14:textId="77777777" w:rsidR="00093AAD" w:rsidRPr="00716968" w:rsidRDefault="00093AAD" w:rsidP="00A87D6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1MPa</w:t>
            </w:r>
          </w:p>
        </w:tc>
        <w:tc>
          <w:tcPr>
            <w:tcW w:w="1784" w:type="dxa"/>
            <w:shd w:val="clear" w:color="auto" w:fill="D5E4F5"/>
            <w:vAlign w:val="center"/>
          </w:tcPr>
          <w:p w14:paraId="49150ABA" w14:textId="19074712" w:rsidR="00093AAD" w:rsidRPr="00716968" w:rsidRDefault="00093AAD" w:rsidP="00A87D6C">
            <w:pPr>
              <w:pStyle w:val="TableParagraph"/>
              <w:spacing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lang w:eastAsia="zh-CN"/>
              </w:rPr>
              <w:t>4</w:t>
            </w:r>
            <w:r w:rsidRPr="00716968">
              <w:rPr>
                <w:rFonts w:ascii="微软雅黑" w:eastAsia="微软雅黑" w:hAnsi="微软雅黑" w:hint="eastAsia"/>
                <w:sz w:val="16"/>
                <w:szCs w:val="16"/>
              </w:rPr>
              <w:t>MPa</w:t>
            </w:r>
          </w:p>
        </w:tc>
      </w:tr>
      <w:tr w:rsidR="00093AAD" w:rsidRPr="00716968" w14:paraId="63CEE331" w14:textId="77777777" w:rsidTr="00EB4764">
        <w:trPr>
          <w:jc w:val="center"/>
        </w:trPr>
        <w:tc>
          <w:tcPr>
            <w:tcW w:w="1232" w:type="dxa"/>
            <w:vMerge/>
            <w:shd w:val="clear" w:color="auto" w:fill="D5E4F5"/>
            <w:vAlign w:val="center"/>
          </w:tcPr>
          <w:p w14:paraId="2010FD83" w14:textId="77777777" w:rsidR="00093AAD" w:rsidRPr="00716968" w:rsidRDefault="00093AAD" w:rsidP="00A87D6C">
            <w:pPr>
              <w:spacing w:line="276" w:lineRule="auto"/>
              <w:rPr>
                <w:rFonts w:ascii="微软雅黑" w:eastAsia="微软雅黑" w:hAnsi="微软雅黑" w:hint="eastAsia"/>
                <w:sz w:val="16"/>
                <w:szCs w:val="16"/>
                <w:lang w:eastAsia="zh-CN"/>
              </w:rPr>
            </w:pPr>
          </w:p>
        </w:tc>
        <w:tc>
          <w:tcPr>
            <w:tcW w:w="1459" w:type="dxa"/>
            <w:shd w:val="clear" w:color="auto" w:fill="D5E4F5"/>
            <w:vAlign w:val="center"/>
          </w:tcPr>
          <w:p w14:paraId="46DA5020" w14:textId="7D7FAD49" w:rsidR="00093AAD" w:rsidRPr="00716968" w:rsidRDefault="00093AAD" w:rsidP="00A87D6C">
            <w:pPr>
              <w:pStyle w:val="TableParagraph"/>
              <w:spacing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lang w:eastAsia="zh-CN"/>
              </w:rPr>
              <w:t>2</w:t>
            </w:r>
            <w:r w:rsidRPr="00716968">
              <w:rPr>
                <w:rFonts w:ascii="微软雅黑" w:eastAsia="微软雅黑" w:hAnsi="微软雅黑" w:hint="eastAsia"/>
                <w:sz w:val="16"/>
                <w:szCs w:val="16"/>
              </w:rPr>
              <w:t>MPa</w:t>
            </w:r>
          </w:p>
        </w:tc>
        <w:tc>
          <w:tcPr>
            <w:tcW w:w="1479" w:type="dxa"/>
            <w:shd w:val="clear" w:color="auto" w:fill="D5E4F5"/>
            <w:vAlign w:val="center"/>
          </w:tcPr>
          <w:p w14:paraId="4040A4AE" w14:textId="488934B4" w:rsidR="00093AAD" w:rsidRPr="00716968" w:rsidRDefault="00093AAD" w:rsidP="00A87D6C">
            <w:pPr>
              <w:pStyle w:val="TableParagraph"/>
              <w:spacing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3"/>
                <w:w w:val="115"/>
                <w:sz w:val="16"/>
                <w:szCs w:val="16"/>
                <w:lang w:eastAsia="zh-CN"/>
              </w:rPr>
              <w:t>400</w:t>
            </w:r>
            <w:r w:rsidRPr="00716968">
              <w:rPr>
                <w:rFonts w:ascii="微软雅黑" w:eastAsia="微软雅黑" w:hAnsi="微软雅黑"/>
                <w:color w:val="231F20"/>
                <w:spacing w:val="-2"/>
                <w:w w:val="115"/>
                <w:sz w:val="16"/>
                <w:szCs w:val="16"/>
              </w:rPr>
              <w:t>kP</w:t>
            </w:r>
            <w:r w:rsidRPr="00716968">
              <w:rPr>
                <w:rFonts w:ascii="微软雅黑" w:eastAsia="微软雅黑" w:hAnsi="微软雅黑"/>
                <w:color w:val="231F20"/>
                <w:spacing w:val="-3"/>
                <w:w w:val="115"/>
                <w:sz w:val="16"/>
                <w:szCs w:val="16"/>
              </w:rPr>
              <w:t>a</w:t>
            </w:r>
          </w:p>
        </w:tc>
        <w:tc>
          <w:tcPr>
            <w:tcW w:w="1984" w:type="dxa"/>
            <w:shd w:val="clear" w:color="auto" w:fill="D5E4F5"/>
            <w:vAlign w:val="center"/>
          </w:tcPr>
          <w:p w14:paraId="0AFA84E0" w14:textId="0A3137BA" w:rsidR="00093AAD" w:rsidRPr="00716968" w:rsidRDefault="00093AAD" w:rsidP="00A87D6C">
            <w:pPr>
              <w:pStyle w:val="TableParagraph"/>
              <w:spacing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47C83ACC" w14:textId="4D19C95F" w:rsidR="00093AAD" w:rsidRPr="00716968" w:rsidRDefault="00093AAD" w:rsidP="00A87D6C">
            <w:pPr>
              <w:pStyle w:val="TableParagraph"/>
              <w:spacing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lang w:eastAsia="zh-CN"/>
              </w:rPr>
              <w:t>2</w:t>
            </w:r>
            <w:r w:rsidRPr="00716968">
              <w:rPr>
                <w:rFonts w:ascii="微软雅黑" w:eastAsia="微软雅黑" w:hAnsi="微软雅黑" w:hint="eastAsia"/>
                <w:sz w:val="16"/>
                <w:szCs w:val="16"/>
              </w:rPr>
              <w:t>MPa</w:t>
            </w:r>
          </w:p>
        </w:tc>
        <w:tc>
          <w:tcPr>
            <w:tcW w:w="1784" w:type="dxa"/>
            <w:shd w:val="clear" w:color="auto" w:fill="D5E4F5"/>
            <w:vAlign w:val="center"/>
          </w:tcPr>
          <w:p w14:paraId="67849181" w14:textId="0C6C2EFB" w:rsidR="00093AAD" w:rsidRPr="00716968" w:rsidRDefault="00093AAD" w:rsidP="00A87D6C">
            <w:pPr>
              <w:pStyle w:val="TableParagraph"/>
              <w:spacing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sz w:val="16"/>
                <w:szCs w:val="16"/>
                <w:lang w:eastAsia="zh-CN"/>
              </w:rPr>
              <w:t>4</w:t>
            </w:r>
            <w:r w:rsidRPr="00716968">
              <w:rPr>
                <w:rFonts w:ascii="微软雅黑" w:eastAsia="微软雅黑" w:hAnsi="微软雅黑" w:hint="eastAsia"/>
                <w:sz w:val="16"/>
                <w:szCs w:val="16"/>
              </w:rPr>
              <w:t>MPa</w:t>
            </w:r>
          </w:p>
        </w:tc>
      </w:tr>
      <w:tr w:rsidR="00093AAD" w:rsidRPr="00716968" w14:paraId="7E272FC0" w14:textId="77777777" w:rsidTr="00EB4764">
        <w:trPr>
          <w:jc w:val="center"/>
        </w:trPr>
        <w:tc>
          <w:tcPr>
            <w:tcW w:w="9923" w:type="dxa"/>
            <w:gridSpan w:val="6"/>
            <w:shd w:val="clear" w:color="auto" w:fill="D5E4F5"/>
            <w:vAlign w:val="center"/>
          </w:tcPr>
          <w:p w14:paraId="64391D55" w14:textId="77777777" w:rsidR="00093AAD" w:rsidRPr="00716968" w:rsidRDefault="00093AAD" w:rsidP="00A87D6C">
            <w:pPr>
              <w:pStyle w:val="TableParagraph"/>
              <w:spacing w:line="276" w:lineRule="auto"/>
              <w:ind w:firstLineChars="50" w:firstLine="84"/>
              <w:rPr>
                <w:rFonts w:ascii="微软雅黑" w:eastAsia="微软雅黑" w:hAnsi="微软雅黑" w:cs="微软雅黑" w:hint="eastAsia"/>
                <w:sz w:val="16"/>
                <w:szCs w:val="16"/>
              </w:rPr>
            </w:pPr>
            <w:proofErr w:type="spellStart"/>
            <w:r w:rsidRPr="00716968">
              <w:rPr>
                <w:rFonts w:ascii="微软雅黑" w:eastAsia="微软雅黑" w:hAnsi="微软雅黑" w:cs="微软雅黑"/>
                <w:color w:val="231916"/>
                <w:spacing w:val="7"/>
                <w:sz w:val="16"/>
                <w:szCs w:val="16"/>
              </w:rPr>
              <w:t>设置高、低限值要求：低限值（LRV）与高限值（URV）在量程上下限范围内取值</w:t>
            </w:r>
            <w:proofErr w:type="spellEnd"/>
            <w:r w:rsidRPr="00716968">
              <w:rPr>
                <w:rFonts w:ascii="微软雅黑" w:eastAsia="微软雅黑" w:hAnsi="微软雅黑" w:cs="微软雅黑"/>
                <w:color w:val="231916"/>
                <w:spacing w:val="7"/>
                <w:sz w:val="16"/>
                <w:szCs w:val="16"/>
              </w:rPr>
              <w:t>，｜URV-LRV｜≥</w:t>
            </w:r>
            <w:r w:rsidRPr="00716968">
              <w:rPr>
                <w:rFonts w:ascii="微软雅黑" w:eastAsia="微软雅黑" w:hAnsi="微软雅黑" w:cs="微软雅黑"/>
                <w:color w:val="231916"/>
                <w:sz w:val="16"/>
                <w:szCs w:val="16"/>
              </w:rPr>
              <w:t xml:space="preserve"> </w:t>
            </w:r>
            <w:proofErr w:type="spellStart"/>
            <w:r w:rsidRPr="00716968">
              <w:rPr>
                <w:rFonts w:ascii="微软雅黑" w:eastAsia="微软雅黑" w:hAnsi="微软雅黑" w:cs="微软雅黑"/>
                <w:color w:val="231916"/>
                <w:spacing w:val="6"/>
                <w:sz w:val="16"/>
                <w:szCs w:val="16"/>
              </w:rPr>
              <w:t>最小量程</w:t>
            </w:r>
            <w:proofErr w:type="spellEnd"/>
          </w:p>
        </w:tc>
      </w:tr>
    </w:tbl>
    <w:p w14:paraId="050C7123" w14:textId="63550579" w:rsidR="00FC2557" w:rsidRDefault="00FC2557" w:rsidP="00093AAD">
      <w:pPr>
        <w:spacing w:before="7" w:line="299" w:lineRule="exact"/>
        <w:rPr>
          <w:lang w:eastAsia="zh-CN"/>
        </w:rPr>
      </w:pPr>
    </w:p>
    <w:p w14:paraId="1FB5A7BF" w14:textId="77777777" w:rsidR="00534CE6" w:rsidRDefault="00534CE6" w:rsidP="006D7B37">
      <w:pPr>
        <w:spacing w:line="313" w:lineRule="exact"/>
        <w:rPr>
          <w:rFonts w:ascii="宋体" w:eastAsia="宋体" w:hAnsi="宋体" w:cs="宋体" w:hint="eastAsia"/>
          <w:sz w:val="21"/>
          <w:szCs w:val="21"/>
          <w:lang w:eastAsia="zh-CN"/>
        </w:rPr>
      </w:pPr>
    </w:p>
    <w:p w14:paraId="391F183D" w14:textId="77777777" w:rsidR="00534CE6" w:rsidRDefault="00534CE6" w:rsidP="006D7B37">
      <w:pPr>
        <w:spacing w:line="313" w:lineRule="exact"/>
        <w:rPr>
          <w:rFonts w:ascii="宋体" w:eastAsia="宋体" w:hAnsi="宋体" w:cs="宋体" w:hint="eastAsia"/>
          <w:sz w:val="21"/>
          <w:szCs w:val="21"/>
          <w:lang w:eastAsia="zh-CN"/>
        </w:rPr>
      </w:pPr>
    </w:p>
    <w:p w14:paraId="6AC91C37" w14:textId="77777777" w:rsidR="00534CE6" w:rsidRDefault="00534CE6" w:rsidP="006D7B37">
      <w:pPr>
        <w:spacing w:line="313" w:lineRule="exact"/>
        <w:rPr>
          <w:rFonts w:ascii="宋体" w:eastAsia="宋体" w:hAnsi="宋体" w:cs="宋体" w:hint="eastAsia"/>
          <w:sz w:val="21"/>
          <w:szCs w:val="21"/>
          <w:lang w:eastAsia="zh-CN"/>
        </w:rPr>
      </w:pPr>
    </w:p>
    <w:p w14:paraId="4B2E45E1" w14:textId="77777777" w:rsidR="00534CE6" w:rsidRDefault="00534CE6" w:rsidP="006D7B37">
      <w:pPr>
        <w:spacing w:line="313" w:lineRule="exact"/>
        <w:rPr>
          <w:rFonts w:ascii="宋体" w:eastAsia="宋体" w:hAnsi="宋体" w:cs="宋体" w:hint="eastAsia"/>
          <w:sz w:val="21"/>
          <w:szCs w:val="21"/>
          <w:lang w:eastAsia="zh-CN"/>
        </w:rPr>
      </w:pPr>
    </w:p>
    <w:p w14:paraId="0D9CD32D" w14:textId="77777777" w:rsidR="00534CE6" w:rsidRDefault="00534CE6" w:rsidP="006D7B37">
      <w:pPr>
        <w:spacing w:line="313" w:lineRule="exact"/>
        <w:rPr>
          <w:rFonts w:ascii="宋体" w:eastAsia="宋体" w:hAnsi="宋体" w:cs="宋体" w:hint="eastAsia"/>
          <w:sz w:val="21"/>
          <w:szCs w:val="21"/>
          <w:lang w:eastAsia="zh-CN"/>
        </w:rPr>
      </w:pPr>
    </w:p>
    <w:p w14:paraId="3B04B024" w14:textId="77777777" w:rsidR="00534CE6" w:rsidRDefault="00534CE6" w:rsidP="006D7B37">
      <w:pPr>
        <w:spacing w:line="313" w:lineRule="exact"/>
        <w:rPr>
          <w:rFonts w:ascii="宋体" w:eastAsia="宋体" w:hAnsi="宋体" w:cs="宋体" w:hint="eastAsia"/>
          <w:sz w:val="21"/>
          <w:szCs w:val="21"/>
          <w:lang w:eastAsia="zh-CN"/>
        </w:rPr>
      </w:pPr>
    </w:p>
    <w:p w14:paraId="421025A4" w14:textId="77777777" w:rsidR="00534CE6" w:rsidRDefault="00534CE6" w:rsidP="006D7B37">
      <w:pPr>
        <w:spacing w:line="313" w:lineRule="exact"/>
        <w:rPr>
          <w:rFonts w:ascii="宋体" w:eastAsia="宋体" w:hAnsi="宋体" w:cs="宋体" w:hint="eastAsia"/>
          <w:sz w:val="21"/>
          <w:szCs w:val="21"/>
          <w:lang w:eastAsia="zh-CN"/>
        </w:rPr>
      </w:pPr>
    </w:p>
    <w:p w14:paraId="0E01E022" w14:textId="3DE62B19" w:rsidR="00FC2557" w:rsidRPr="006D7B37" w:rsidRDefault="004E183C" w:rsidP="006D7B37">
      <w:pPr>
        <w:spacing w:line="313" w:lineRule="exact"/>
        <w:rPr>
          <w:rFonts w:ascii="微软雅黑" w:eastAsia="微软雅黑" w:hAnsi="微软雅黑" w:cs="Microsoft JhengHei" w:hint="eastAsia"/>
          <w:sz w:val="24"/>
          <w:szCs w:val="24"/>
        </w:rPr>
      </w:pPr>
      <w:proofErr w:type="spellStart"/>
      <w:r w:rsidRPr="006D7B37">
        <w:rPr>
          <w:rFonts w:ascii="微软雅黑" w:eastAsia="微软雅黑" w:hAnsi="微软雅黑" w:cs="Microsoft JhengHei"/>
          <w:b/>
          <w:bCs/>
          <w:color w:val="00427A"/>
          <w:sz w:val="24"/>
          <w:szCs w:val="24"/>
        </w:rPr>
        <w:lastRenderedPageBreak/>
        <w:t>精度</w:t>
      </w:r>
      <w:proofErr w:type="spellEnd"/>
    </w:p>
    <w:p w14:paraId="790037F6" w14:textId="77777777" w:rsidR="00FC2557" w:rsidRPr="006D7B37" w:rsidRDefault="00FC2557" w:rsidP="006D7B37">
      <w:pPr>
        <w:spacing w:before="8"/>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290"/>
        <w:gridCol w:w="1107"/>
        <w:gridCol w:w="1166"/>
        <w:gridCol w:w="2623"/>
        <w:gridCol w:w="3737"/>
      </w:tblGrid>
      <w:tr w:rsidR="00FC2557" w:rsidRPr="00716968" w14:paraId="7B727796" w14:textId="77777777" w:rsidTr="009679AA">
        <w:trPr>
          <w:jc w:val="center"/>
        </w:trPr>
        <w:tc>
          <w:tcPr>
            <w:tcW w:w="9923" w:type="dxa"/>
            <w:gridSpan w:val="5"/>
            <w:shd w:val="clear" w:color="auto" w:fill="D5E4F5"/>
            <w:vAlign w:val="center"/>
          </w:tcPr>
          <w:p w14:paraId="170D7C9E" w14:textId="77777777" w:rsidR="00FC2557" w:rsidRPr="00716968" w:rsidRDefault="004E183C" w:rsidP="00A87D6C">
            <w:pPr>
              <w:pStyle w:val="TableParagraph"/>
              <w:spacing w:line="276" w:lineRule="auto"/>
              <w:ind w:leftChars="26" w:left="57"/>
              <w:rPr>
                <w:rFonts w:ascii="微软雅黑" w:eastAsia="微软雅黑" w:hAnsi="微软雅黑" w:cs="宋体" w:hint="eastAsia"/>
                <w:sz w:val="16"/>
                <w:szCs w:val="16"/>
                <w:lang w:eastAsia="zh-CN"/>
              </w:rPr>
            </w:pPr>
            <w:r w:rsidRPr="00716968">
              <w:rPr>
                <w:rFonts w:ascii="微软雅黑" w:eastAsia="微软雅黑" w:hAnsi="微软雅黑" w:cs="宋体"/>
                <w:color w:val="231F20"/>
                <w:sz w:val="16"/>
                <w:szCs w:val="16"/>
                <w:lang w:eastAsia="zh-CN"/>
              </w:rPr>
              <w:t>依据标准和测试基准条件，包括最佳拟合直线</w:t>
            </w:r>
            <w:r w:rsidRPr="00716968">
              <w:rPr>
                <w:rFonts w:ascii="微软雅黑" w:eastAsia="微软雅黑" w:hAnsi="微软雅黑" w:cs="宋体"/>
                <w:color w:val="231F20"/>
                <w:spacing w:val="-56"/>
                <w:sz w:val="16"/>
                <w:szCs w:val="16"/>
                <w:lang w:eastAsia="zh-CN"/>
              </w:rPr>
              <w:t xml:space="preserve"> </w:t>
            </w:r>
            <w:r w:rsidRPr="00716968">
              <w:rPr>
                <w:rFonts w:ascii="微软雅黑" w:eastAsia="微软雅黑" w:hAnsi="微软雅黑" w:cs="宋体"/>
                <w:color w:val="231F20"/>
                <w:sz w:val="16"/>
                <w:szCs w:val="16"/>
                <w:lang w:eastAsia="zh-CN"/>
              </w:rPr>
              <w:t>(BFSL)、迟滞、重复性。校准温度</w:t>
            </w:r>
            <w:r w:rsidRPr="00716968">
              <w:rPr>
                <w:rFonts w:ascii="微软雅黑" w:eastAsia="微软雅黑" w:hAnsi="微软雅黑" w:cs="宋体"/>
                <w:color w:val="231F20"/>
                <w:spacing w:val="-55"/>
                <w:sz w:val="16"/>
                <w:szCs w:val="16"/>
                <w:lang w:eastAsia="zh-CN"/>
              </w:rPr>
              <w:t xml:space="preserve"> </w:t>
            </w:r>
            <w:r w:rsidRPr="00716968">
              <w:rPr>
                <w:rFonts w:ascii="微软雅黑" w:eastAsia="微软雅黑" w:hAnsi="微软雅黑" w:cs="宋体"/>
                <w:color w:val="231F20"/>
                <w:sz w:val="16"/>
                <w:szCs w:val="16"/>
                <w:lang w:eastAsia="zh-CN"/>
              </w:rPr>
              <w:t>:20℃</w:t>
            </w:r>
            <w:r w:rsidRPr="00716968">
              <w:rPr>
                <w:rFonts w:ascii="微软雅黑" w:eastAsia="微软雅黑" w:hAnsi="微软雅黑" w:cs="宋体"/>
                <w:color w:val="231F20"/>
                <w:spacing w:val="-56"/>
                <w:sz w:val="16"/>
                <w:szCs w:val="16"/>
                <w:lang w:eastAsia="zh-CN"/>
              </w:rPr>
              <w:t xml:space="preserve"> </w:t>
            </w:r>
            <w:r w:rsidRPr="00716968">
              <w:rPr>
                <w:rFonts w:ascii="微软雅黑" w:eastAsia="微软雅黑" w:hAnsi="微软雅黑" w:cs="宋体"/>
                <w:color w:val="231F20"/>
                <w:sz w:val="16"/>
                <w:szCs w:val="16"/>
                <w:lang w:eastAsia="zh-CN"/>
              </w:rPr>
              <w:t>±5℃。</w:t>
            </w:r>
          </w:p>
        </w:tc>
      </w:tr>
      <w:tr w:rsidR="00FC2557" w:rsidRPr="00716968" w14:paraId="7BAEC9C5" w14:textId="77777777" w:rsidTr="009679AA">
        <w:trPr>
          <w:jc w:val="center"/>
        </w:trPr>
        <w:tc>
          <w:tcPr>
            <w:tcW w:w="1290" w:type="dxa"/>
            <w:vMerge w:val="restart"/>
            <w:shd w:val="clear" w:color="auto" w:fill="D5E4F5"/>
            <w:vAlign w:val="center"/>
          </w:tcPr>
          <w:p w14:paraId="713439F6" w14:textId="77777777" w:rsidR="00FC2557" w:rsidRPr="00716968" w:rsidRDefault="004E183C" w:rsidP="00A87D6C">
            <w:pPr>
              <w:pStyle w:val="TableParagraph"/>
              <w:spacing w:line="276" w:lineRule="auto"/>
              <w:ind w:leftChars="28" w:left="62"/>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线性输出精度</w:t>
            </w:r>
            <w:proofErr w:type="spellEnd"/>
          </w:p>
        </w:tc>
        <w:tc>
          <w:tcPr>
            <w:tcW w:w="1107" w:type="dxa"/>
            <w:vMerge w:val="restart"/>
            <w:shd w:val="clear" w:color="auto" w:fill="D5E4F5"/>
            <w:vAlign w:val="center"/>
          </w:tcPr>
          <w:p w14:paraId="7CC154C3" w14:textId="4A7F9F5A" w:rsidR="00FC2557" w:rsidRPr="00716968" w:rsidRDefault="006D7B37" w:rsidP="00A87D6C">
            <w:pPr>
              <w:pStyle w:val="TableParagraph"/>
              <w:spacing w:line="276" w:lineRule="auto"/>
              <w:jc w:val="center"/>
              <w:rPr>
                <w:rFonts w:ascii="微软雅黑" w:eastAsia="微软雅黑" w:hAnsi="微软雅黑" w:cs="Lucida Sans Unicode" w:hint="eastAsia"/>
                <w:sz w:val="16"/>
                <w:szCs w:val="16"/>
                <w:lang w:eastAsia="zh-CN"/>
              </w:rPr>
            </w:pPr>
            <w:r w:rsidRPr="00716968">
              <w:rPr>
                <w:rFonts w:ascii="微软雅黑" w:eastAsia="微软雅黑" w:hAnsi="微软雅黑" w:hint="eastAsia"/>
                <w:color w:val="231F20"/>
                <w:sz w:val="16"/>
                <w:szCs w:val="16"/>
                <w:lang w:eastAsia="zh-CN"/>
              </w:rPr>
              <w:t>K</w:t>
            </w:r>
          </w:p>
        </w:tc>
        <w:tc>
          <w:tcPr>
            <w:tcW w:w="1166" w:type="dxa"/>
            <w:vMerge w:val="restart"/>
            <w:shd w:val="clear" w:color="auto" w:fill="D5E4F5"/>
            <w:vAlign w:val="center"/>
          </w:tcPr>
          <w:p w14:paraId="16AD57B6" w14:textId="3A047F3E" w:rsidR="00FC2557" w:rsidRPr="00716968" w:rsidRDefault="004E183C"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s="宋体"/>
                <w:color w:val="231F20"/>
                <w:w w:val="115"/>
                <w:sz w:val="16"/>
                <w:szCs w:val="16"/>
              </w:rPr>
              <w:t>T</w:t>
            </w:r>
            <w:r w:rsidRPr="00716968">
              <w:rPr>
                <w:rFonts w:ascii="微软雅黑" w:eastAsia="微软雅黑" w:hAnsi="微软雅黑" w:cs="宋体"/>
                <w:color w:val="231F20"/>
                <w:spacing w:val="46"/>
                <w:w w:val="115"/>
                <w:sz w:val="16"/>
                <w:szCs w:val="16"/>
              </w:rPr>
              <w:t>D≤</w:t>
            </w:r>
            <w:r w:rsidRPr="00716968">
              <w:rPr>
                <w:rFonts w:ascii="微软雅黑" w:eastAsia="微软雅黑" w:hAnsi="微软雅黑" w:cs="宋体"/>
                <w:color w:val="231F20"/>
                <w:w w:val="115"/>
                <w:sz w:val="16"/>
                <w:szCs w:val="16"/>
              </w:rPr>
              <w:t>5</w:t>
            </w:r>
          </w:p>
        </w:tc>
        <w:tc>
          <w:tcPr>
            <w:tcW w:w="2623" w:type="dxa"/>
            <w:shd w:val="clear" w:color="auto" w:fill="D5E4F5"/>
            <w:vAlign w:val="center"/>
          </w:tcPr>
          <w:p w14:paraId="130AA29C" w14:textId="7B5AA163" w:rsidR="00FC2557" w:rsidRPr="00716968" w:rsidRDefault="004E183C" w:rsidP="00A87D6C">
            <w:pPr>
              <w:pStyle w:val="TableParagraph"/>
              <w:spacing w:line="276" w:lineRule="auto"/>
              <w:ind w:right="11"/>
              <w:jc w:val="center"/>
              <w:rPr>
                <w:rFonts w:ascii="微软雅黑" w:eastAsia="微软雅黑" w:hAnsi="微软雅黑" w:cs="宋体" w:hint="eastAsia"/>
                <w:sz w:val="16"/>
                <w:szCs w:val="16"/>
              </w:rPr>
            </w:pPr>
            <w:r w:rsidRPr="00716968">
              <w:rPr>
                <w:rFonts w:ascii="微软雅黑" w:eastAsia="微软雅黑" w:hAnsi="微软雅黑" w:cs="宋体"/>
                <w:color w:val="231F20"/>
                <w:w w:val="105"/>
                <w:sz w:val="16"/>
                <w:szCs w:val="16"/>
              </w:rPr>
              <w:t>±0.</w:t>
            </w:r>
            <w:r w:rsidRPr="00716968">
              <w:rPr>
                <w:rFonts w:ascii="微软雅黑" w:eastAsia="微软雅黑" w:hAnsi="微软雅黑" w:cs="Palatino Linotype"/>
                <w:color w:val="231F20"/>
                <w:w w:val="105"/>
                <w:sz w:val="16"/>
                <w:szCs w:val="16"/>
              </w:rPr>
              <w:t>2</w:t>
            </w:r>
            <w:r w:rsidRPr="00716968">
              <w:rPr>
                <w:rFonts w:ascii="微软雅黑" w:eastAsia="微软雅黑" w:hAnsi="微软雅黑" w:cs="宋体"/>
                <w:color w:val="231F20"/>
                <w:w w:val="105"/>
                <w:sz w:val="16"/>
                <w:szCs w:val="16"/>
              </w:rPr>
              <w:t>%</w:t>
            </w:r>
            <w:r w:rsidR="00495D68" w:rsidRPr="00716968">
              <w:rPr>
                <w:rFonts w:ascii="微软雅黑" w:eastAsia="微软雅黑" w:hAnsi="微软雅黑" w:cs="华文中宋" w:hint="eastAsia"/>
                <w:color w:val="231F20"/>
                <w:spacing w:val="-3"/>
                <w:sz w:val="16"/>
                <w:szCs w:val="16"/>
              </w:rPr>
              <w:t xml:space="preserve"> S</w:t>
            </w:r>
            <w:r w:rsidR="00495D68" w:rsidRPr="00716968">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1A0CE4B6" w14:textId="66ED3245" w:rsidR="00FC2557" w:rsidRPr="00716968" w:rsidRDefault="004E183C"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s="Garamond"/>
                <w:color w:val="231F20"/>
                <w:w w:val="120"/>
                <w:sz w:val="16"/>
                <w:szCs w:val="16"/>
              </w:rPr>
              <w:t>≤</w:t>
            </w:r>
            <w:r w:rsidR="00EB4764" w:rsidRPr="00716968">
              <w:rPr>
                <w:rFonts w:ascii="微软雅黑" w:eastAsia="微软雅黑" w:hAnsi="微软雅黑" w:cs="Garamond" w:hint="eastAsia"/>
                <w:color w:val="231F20"/>
                <w:w w:val="120"/>
                <w:sz w:val="16"/>
                <w:szCs w:val="16"/>
                <w:lang w:eastAsia="zh-CN"/>
              </w:rPr>
              <w:t>35</w:t>
            </w:r>
            <w:r w:rsidRPr="00716968">
              <w:rPr>
                <w:rFonts w:ascii="微软雅黑" w:eastAsia="微软雅黑" w:hAnsi="微软雅黑" w:cs="宋体"/>
                <w:color w:val="231F20"/>
                <w:w w:val="120"/>
                <w:sz w:val="16"/>
                <w:szCs w:val="16"/>
              </w:rPr>
              <w:t>kPa</w:t>
            </w:r>
          </w:p>
        </w:tc>
      </w:tr>
      <w:tr w:rsidR="00FC2557" w:rsidRPr="00716968" w14:paraId="3BB37BC9" w14:textId="77777777" w:rsidTr="009679AA">
        <w:trPr>
          <w:jc w:val="center"/>
        </w:trPr>
        <w:tc>
          <w:tcPr>
            <w:tcW w:w="1290" w:type="dxa"/>
            <w:vMerge/>
            <w:shd w:val="clear" w:color="auto" w:fill="D5E4F5"/>
            <w:vAlign w:val="center"/>
          </w:tcPr>
          <w:p w14:paraId="7B7F787C" w14:textId="77777777" w:rsidR="00FC2557" w:rsidRPr="00716968" w:rsidRDefault="00FC2557" w:rsidP="00A87D6C">
            <w:pPr>
              <w:spacing w:line="276" w:lineRule="auto"/>
              <w:rPr>
                <w:rFonts w:ascii="微软雅黑" w:eastAsia="微软雅黑" w:hAnsi="微软雅黑" w:hint="eastAsia"/>
                <w:sz w:val="16"/>
                <w:szCs w:val="16"/>
              </w:rPr>
            </w:pPr>
          </w:p>
        </w:tc>
        <w:tc>
          <w:tcPr>
            <w:tcW w:w="1107" w:type="dxa"/>
            <w:vMerge/>
            <w:shd w:val="clear" w:color="auto" w:fill="D5E4F5"/>
            <w:vAlign w:val="center"/>
          </w:tcPr>
          <w:p w14:paraId="643E18DE" w14:textId="77777777" w:rsidR="00FC2557" w:rsidRPr="00716968" w:rsidRDefault="00FC2557" w:rsidP="00A87D6C">
            <w:pPr>
              <w:spacing w:line="276" w:lineRule="auto"/>
              <w:jc w:val="center"/>
              <w:rPr>
                <w:rFonts w:ascii="微软雅黑" w:eastAsia="微软雅黑" w:hAnsi="微软雅黑" w:hint="eastAsia"/>
                <w:sz w:val="16"/>
                <w:szCs w:val="16"/>
              </w:rPr>
            </w:pPr>
          </w:p>
        </w:tc>
        <w:tc>
          <w:tcPr>
            <w:tcW w:w="1166" w:type="dxa"/>
            <w:vMerge/>
            <w:shd w:val="clear" w:color="auto" w:fill="D5E4F5"/>
            <w:vAlign w:val="center"/>
          </w:tcPr>
          <w:p w14:paraId="3D4CE52D" w14:textId="77777777" w:rsidR="00FC2557" w:rsidRPr="00716968" w:rsidRDefault="00FC2557" w:rsidP="00A87D6C">
            <w:pPr>
              <w:spacing w:line="276" w:lineRule="auto"/>
              <w:jc w:val="center"/>
              <w:rPr>
                <w:rFonts w:ascii="微软雅黑" w:eastAsia="微软雅黑" w:hAnsi="微软雅黑" w:hint="eastAsia"/>
                <w:sz w:val="16"/>
                <w:szCs w:val="16"/>
              </w:rPr>
            </w:pPr>
          </w:p>
        </w:tc>
        <w:tc>
          <w:tcPr>
            <w:tcW w:w="2623" w:type="dxa"/>
            <w:shd w:val="clear" w:color="auto" w:fill="D5E4F5"/>
            <w:vAlign w:val="center"/>
          </w:tcPr>
          <w:p w14:paraId="4A00B1BC" w14:textId="7D744702" w:rsidR="00FC2557" w:rsidRPr="00716968" w:rsidRDefault="004E183C" w:rsidP="00A87D6C">
            <w:pPr>
              <w:pStyle w:val="TableParagraph"/>
              <w:spacing w:line="276" w:lineRule="auto"/>
              <w:ind w:right="27"/>
              <w:jc w:val="center"/>
              <w:rPr>
                <w:rFonts w:ascii="微软雅黑" w:eastAsia="微软雅黑" w:hAnsi="微软雅黑" w:cs="宋体" w:hint="eastAsia"/>
                <w:sz w:val="16"/>
                <w:szCs w:val="16"/>
              </w:rPr>
            </w:pPr>
            <w:r w:rsidRPr="00716968">
              <w:rPr>
                <w:rFonts w:ascii="微软雅黑" w:eastAsia="微软雅黑" w:hAnsi="微软雅黑" w:cs="宋体"/>
                <w:color w:val="231F20"/>
                <w:w w:val="105"/>
                <w:sz w:val="16"/>
                <w:szCs w:val="16"/>
              </w:rPr>
              <w:t>±0.</w:t>
            </w:r>
            <w:r w:rsidRPr="00716968">
              <w:rPr>
                <w:rFonts w:ascii="微软雅黑" w:eastAsia="微软雅黑" w:hAnsi="微软雅黑" w:cs="Palatino Linotype"/>
                <w:color w:val="231F20"/>
                <w:w w:val="105"/>
                <w:sz w:val="16"/>
                <w:szCs w:val="16"/>
              </w:rPr>
              <w:t>1</w:t>
            </w:r>
            <w:r w:rsidRPr="00716968">
              <w:rPr>
                <w:rFonts w:ascii="微软雅黑" w:eastAsia="微软雅黑" w:hAnsi="微软雅黑" w:cs="宋体"/>
                <w:color w:val="231F20"/>
                <w:w w:val="105"/>
                <w:sz w:val="16"/>
                <w:szCs w:val="16"/>
              </w:rPr>
              <w:t>%</w:t>
            </w:r>
            <w:r w:rsidR="00495D68" w:rsidRPr="00716968">
              <w:rPr>
                <w:rFonts w:ascii="微软雅黑" w:eastAsia="微软雅黑" w:hAnsi="微软雅黑" w:cs="华文中宋" w:hint="eastAsia"/>
                <w:color w:val="231F20"/>
                <w:spacing w:val="-3"/>
                <w:sz w:val="16"/>
                <w:szCs w:val="16"/>
              </w:rPr>
              <w:t xml:space="preserve"> S</w:t>
            </w:r>
            <w:r w:rsidR="00495D68" w:rsidRPr="00716968">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17AF5097" w14:textId="59F41DAB" w:rsidR="00FC2557" w:rsidRPr="00716968" w:rsidRDefault="004E183C"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s="Garamond"/>
                <w:color w:val="231F20"/>
                <w:w w:val="115"/>
                <w:sz w:val="16"/>
                <w:szCs w:val="16"/>
              </w:rPr>
              <w:t>≥</w:t>
            </w:r>
            <w:r w:rsidR="00EB4764" w:rsidRPr="00716968">
              <w:rPr>
                <w:rFonts w:ascii="微软雅黑" w:eastAsia="微软雅黑" w:hAnsi="微软雅黑" w:cs="Garamond" w:hint="eastAsia"/>
                <w:color w:val="231F20"/>
                <w:w w:val="115"/>
                <w:sz w:val="16"/>
                <w:szCs w:val="16"/>
                <w:lang w:eastAsia="zh-CN"/>
              </w:rPr>
              <w:t>80</w:t>
            </w:r>
            <w:r w:rsidRPr="00716968">
              <w:rPr>
                <w:rFonts w:ascii="微软雅黑" w:eastAsia="微软雅黑" w:hAnsi="微软雅黑" w:cs="宋体"/>
                <w:color w:val="231F20"/>
                <w:w w:val="115"/>
                <w:sz w:val="16"/>
                <w:szCs w:val="16"/>
              </w:rPr>
              <w:t>kPa</w:t>
            </w:r>
          </w:p>
        </w:tc>
      </w:tr>
      <w:tr w:rsidR="006D7B37" w:rsidRPr="00716968" w14:paraId="0F43DF31" w14:textId="77777777" w:rsidTr="009679AA">
        <w:trPr>
          <w:jc w:val="center"/>
        </w:trPr>
        <w:tc>
          <w:tcPr>
            <w:tcW w:w="1290" w:type="dxa"/>
            <w:vMerge/>
            <w:shd w:val="clear" w:color="auto" w:fill="D5E4F5"/>
            <w:vAlign w:val="center"/>
          </w:tcPr>
          <w:p w14:paraId="6FA09A12" w14:textId="77777777" w:rsidR="006D7B37" w:rsidRPr="00716968" w:rsidRDefault="006D7B37" w:rsidP="00A87D6C">
            <w:pPr>
              <w:spacing w:line="276" w:lineRule="auto"/>
              <w:rPr>
                <w:rFonts w:ascii="微软雅黑" w:eastAsia="微软雅黑" w:hAnsi="微软雅黑" w:hint="eastAsia"/>
                <w:sz w:val="16"/>
                <w:szCs w:val="16"/>
              </w:rPr>
            </w:pPr>
          </w:p>
        </w:tc>
        <w:tc>
          <w:tcPr>
            <w:tcW w:w="1107" w:type="dxa"/>
            <w:vMerge w:val="restart"/>
            <w:shd w:val="clear" w:color="auto" w:fill="D5E4F5"/>
            <w:vAlign w:val="center"/>
          </w:tcPr>
          <w:p w14:paraId="7F438C63" w14:textId="360FF74B" w:rsidR="006D7B37" w:rsidRPr="00716968" w:rsidRDefault="006D7B37" w:rsidP="00A87D6C">
            <w:pPr>
              <w:spacing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B</w:t>
            </w:r>
          </w:p>
        </w:tc>
        <w:tc>
          <w:tcPr>
            <w:tcW w:w="1166" w:type="dxa"/>
            <w:vMerge w:val="restart"/>
            <w:shd w:val="clear" w:color="auto" w:fill="D5E4F5"/>
            <w:vAlign w:val="center"/>
          </w:tcPr>
          <w:p w14:paraId="5D6DA8E0" w14:textId="59924736" w:rsidR="006D7B37" w:rsidRPr="00716968" w:rsidRDefault="006D7B37" w:rsidP="00A87D6C">
            <w:pPr>
              <w:spacing w:line="276" w:lineRule="auto"/>
              <w:jc w:val="center"/>
              <w:rPr>
                <w:rFonts w:ascii="微软雅黑" w:eastAsia="微软雅黑" w:hAnsi="微软雅黑" w:hint="eastAsia"/>
                <w:sz w:val="16"/>
                <w:szCs w:val="16"/>
              </w:rPr>
            </w:pPr>
            <w:r w:rsidRPr="00716968">
              <w:rPr>
                <w:rFonts w:ascii="微软雅黑" w:eastAsia="微软雅黑" w:hAnsi="微软雅黑" w:cs="宋体"/>
                <w:color w:val="231F20"/>
                <w:w w:val="115"/>
                <w:sz w:val="16"/>
                <w:szCs w:val="16"/>
              </w:rPr>
              <w:t>T</w:t>
            </w:r>
            <w:r w:rsidRPr="00716968">
              <w:rPr>
                <w:rFonts w:ascii="微软雅黑" w:eastAsia="微软雅黑" w:hAnsi="微软雅黑" w:cs="宋体"/>
                <w:color w:val="231F20"/>
                <w:spacing w:val="46"/>
                <w:w w:val="115"/>
                <w:sz w:val="16"/>
                <w:szCs w:val="16"/>
              </w:rPr>
              <w:t>D≤</w:t>
            </w:r>
            <w:r w:rsidRPr="00716968">
              <w:rPr>
                <w:rFonts w:ascii="微软雅黑" w:eastAsia="微软雅黑" w:hAnsi="微软雅黑" w:cs="宋体"/>
                <w:color w:val="231F20"/>
                <w:w w:val="115"/>
                <w:sz w:val="16"/>
                <w:szCs w:val="16"/>
              </w:rPr>
              <w:t>5</w:t>
            </w:r>
          </w:p>
        </w:tc>
        <w:tc>
          <w:tcPr>
            <w:tcW w:w="2623" w:type="dxa"/>
            <w:shd w:val="clear" w:color="auto" w:fill="D5E4F5"/>
            <w:vAlign w:val="center"/>
          </w:tcPr>
          <w:p w14:paraId="52F47D67" w14:textId="733D0B7E" w:rsidR="006D7B37" w:rsidRPr="00716968" w:rsidRDefault="006D7B37" w:rsidP="00A87D6C">
            <w:pPr>
              <w:spacing w:line="276" w:lineRule="auto"/>
              <w:jc w:val="center"/>
              <w:rPr>
                <w:rFonts w:ascii="微软雅黑" w:eastAsia="微软雅黑" w:hAnsi="微软雅黑" w:hint="eastAsia"/>
                <w:sz w:val="16"/>
                <w:szCs w:val="16"/>
              </w:rPr>
            </w:pPr>
            <w:r w:rsidRPr="00716968">
              <w:rPr>
                <w:rFonts w:ascii="微软雅黑" w:eastAsia="微软雅黑" w:hAnsi="微软雅黑" w:cs="宋体"/>
                <w:color w:val="231F20"/>
                <w:w w:val="105"/>
                <w:sz w:val="16"/>
                <w:szCs w:val="16"/>
              </w:rPr>
              <w:t>±0.</w:t>
            </w:r>
            <w:r w:rsidRPr="00716968">
              <w:rPr>
                <w:rFonts w:ascii="微软雅黑" w:eastAsia="微软雅黑" w:hAnsi="微软雅黑" w:cs="Palatino Linotype"/>
                <w:color w:val="231F20"/>
                <w:w w:val="105"/>
                <w:sz w:val="16"/>
                <w:szCs w:val="16"/>
              </w:rPr>
              <w:t>2</w:t>
            </w:r>
            <w:r w:rsidRPr="00716968">
              <w:rPr>
                <w:rFonts w:ascii="微软雅黑" w:eastAsia="微软雅黑" w:hAnsi="微软雅黑" w:cs="宋体"/>
                <w:color w:val="231F20"/>
                <w:w w:val="105"/>
                <w:sz w:val="16"/>
                <w:szCs w:val="16"/>
              </w:rPr>
              <w:t>%</w:t>
            </w:r>
            <w:r w:rsidR="00495D68" w:rsidRPr="00716968">
              <w:rPr>
                <w:rFonts w:ascii="微软雅黑" w:eastAsia="微软雅黑" w:hAnsi="微软雅黑" w:cs="华文中宋" w:hint="eastAsia"/>
                <w:color w:val="231F20"/>
                <w:spacing w:val="-3"/>
                <w:sz w:val="16"/>
                <w:szCs w:val="16"/>
              </w:rPr>
              <w:t xml:space="preserve"> S</w:t>
            </w:r>
            <w:r w:rsidR="00495D68" w:rsidRPr="00716968">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087BC511" w14:textId="1EF5DBE1" w:rsidR="006D7B37" w:rsidRPr="00716968" w:rsidRDefault="006D7B37" w:rsidP="00A87D6C">
            <w:pPr>
              <w:spacing w:line="276" w:lineRule="auto"/>
              <w:jc w:val="center"/>
              <w:rPr>
                <w:rFonts w:ascii="微软雅黑" w:eastAsia="微软雅黑" w:hAnsi="微软雅黑" w:hint="eastAsia"/>
                <w:sz w:val="16"/>
                <w:szCs w:val="16"/>
              </w:rPr>
            </w:pPr>
            <w:r w:rsidRPr="00716968">
              <w:rPr>
                <w:rFonts w:ascii="微软雅黑" w:eastAsia="微软雅黑" w:hAnsi="微软雅黑" w:cs="Garamond"/>
                <w:color w:val="231F20"/>
                <w:w w:val="120"/>
                <w:sz w:val="16"/>
                <w:szCs w:val="16"/>
              </w:rPr>
              <w:t>≤</w:t>
            </w:r>
            <w:r w:rsidRPr="00716968">
              <w:rPr>
                <w:rFonts w:ascii="微软雅黑" w:eastAsia="微软雅黑" w:hAnsi="微软雅黑" w:cs="Garamond" w:hint="eastAsia"/>
                <w:color w:val="231F20"/>
                <w:w w:val="120"/>
                <w:sz w:val="16"/>
                <w:szCs w:val="16"/>
                <w:lang w:eastAsia="zh-CN"/>
              </w:rPr>
              <w:t>10</w:t>
            </w:r>
            <w:r w:rsidRPr="00716968">
              <w:rPr>
                <w:rFonts w:ascii="微软雅黑" w:eastAsia="微软雅黑" w:hAnsi="微软雅黑" w:cs="Garamond"/>
                <w:color w:val="231F20"/>
                <w:w w:val="120"/>
                <w:sz w:val="16"/>
                <w:szCs w:val="16"/>
              </w:rPr>
              <w:t>0</w:t>
            </w:r>
            <w:r w:rsidRPr="00716968">
              <w:rPr>
                <w:rFonts w:ascii="微软雅黑" w:eastAsia="微软雅黑" w:hAnsi="微软雅黑" w:cs="宋体"/>
                <w:color w:val="231F20"/>
                <w:w w:val="120"/>
                <w:sz w:val="16"/>
                <w:szCs w:val="16"/>
              </w:rPr>
              <w:t>kPa</w:t>
            </w:r>
          </w:p>
        </w:tc>
      </w:tr>
      <w:tr w:rsidR="006D7B37" w:rsidRPr="00716968" w14:paraId="03799678" w14:textId="77777777" w:rsidTr="009679AA">
        <w:trPr>
          <w:jc w:val="center"/>
        </w:trPr>
        <w:tc>
          <w:tcPr>
            <w:tcW w:w="1290" w:type="dxa"/>
            <w:vMerge/>
            <w:shd w:val="clear" w:color="auto" w:fill="D5E4F5"/>
            <w:vAlign w:val="center"/>
          </w:tcPr>
          <w:p w14:paraId="39D60F40" w14:textId="77777777" w:rsidR="006D7B37" w:rsidRPr="00716968" w:rsidRDefault="006D7B37" w:rsidP="00A87D6C">
            <w:pPr>
              <w:spacing w:line="276" w:lineRule="auto"/>
              <w:rPr>
                <w:rFonts w:ascii="微软雅黑" w:eastAsia="微软雅黑" w:hAnsi="微软雅黑" w:hint="eastAsia"/>
                <w:sz w:val="16"/>
                <w:szCs w:val="16"/>
              </w:rPr>
            </w:pPr>
          </w:p>
        </w:tc>
        <w:tc>
          <w:tcPr>
            <w:tcW w:w="1107" w:type="dxa"/>
            <w:vMerge/>
            <w:shd w:val="clear" w:color="auto" w:fill="D5E4F5"/>
            <w:vAlign w:val="center"/>
          </w:tcPr>
          <w:p w14:paraId="6413E9C8" w14:textId="77777777" w:rsidR="006D7B37" w:rsidRPr="00716968" w:rsidRDefault="006D7B37" w:rsidP="00A87D6C">
            <w:pPr>
              <w:spacing w:line="276" w:lineRule="auto"/>
              <w:jc w:val="center"/>
              <w:rPr>
                <w:rFonts w:ascii="微软雅黑" w:eastAsia="微软雅黑" w:hAnsi="微软雅黑" w:hint="eastAsia"/>
                <w:sz w:val="16"/>
                <w:szCs w:val="16"/>
              </w:rPr>
            </w:pPr>
          </w:p>
        </w:tc>
        <w:tc>
          <w:tcPr>
            <w:tcW w:w="1166" w:type="dxa"/>
            <w:vMerge/>
            <w:shd w:val="clear" w:color="auto" w:fill="D5E4F5"/>
            <w:vAlign w:val="center"/>
          </w:tcPr>
          <w:p w14:paraId="6AFC8E32" w14:textId="77777777" w:rsidR="006D7B37" w:rsidRPr="00716968" w:rsidRDefault="006D7B37" w:rsidP="00A87D6C">
            <w:pPr>
              <w:spacing w:line="276" w:lineRule="auto"/>
              <w:jc w:val="center"/>
              <w:rPr>
                <w:rFonts w:ascii="微软雅黑" w:eastAsia="微软雅黑" w:hAnsi="微软雅黑" w:hint="eastAsia"/>
                <w:sz w:val="16"/>
                <w:szCs w:val="16"/>
              </w:rPr>
            </w:pPr>
          </w:p>
        </w:tc>
        <w:tc>
          <w:tcPr>
            <w:tcW w:w="2623" w:type="dxa"/>
            <w:shd w:val="clear" w:color="auto" w:fill="D5E4F5"/>
            <w:vAlign w:val="center"/>
          </w:tcPr>
          <w:p w14:paraId="75E80D9F" w14:textId="0124A7D3" w:rsidR="006D7B37" w:rsidRPr="00716968" w:rsidRDefault="006D7B37" w:rsidP="00A87D6C">
            <w:pPr>
              <w:spacing w:line="276" w:lineRule="auto"/>
              <w:jc w:val="center"/>
              <w:rPr>
                <w:rFonts w:ascii="微软雅黑" w:eastAsia="微软雅黑" w:hAnsi="微软雅黑" w:hint="eastAsia"/>
                <w:sz w:val="16"/>
                <w:szCs w:val="16"/>
              </w:rPr>
            </w:pPr>
            <w:r w:rsidRPr="00716968">
              <w:rPr>
                <w:rFonts w:ascii="微软雅黑" w:eastAsia="微软雅黑" w:hAnsi="微软雅黑" w:cs="宋体"/>
                <w:color w:val="231F20"/>
                <w:w w:val="105"/>
                <w:sz w:val="16"/>
                <w:szCs w:val="16"/>
              </w:rPr>
              <w:t>±0.</w:t>
            </w:r>
            <w:r w:rsidRPr="00716968">
              <w:rPr>
                <w:rFonts w:ascii="微软雅黑" w:eastAsia="微软雅黑" w:hAnsi="微软雅黑" w:cs="Palatino Linotype"/>
                <w:color w:val="231F20"/>
                <w:w w:val="105"/>
                <w:sz w:val="16"/>
                <w:szCs w:val="16"/>
              </w:rPr>
              <w:t>1</w:t>
            </w:r>
            <w:r w:rsidRPr="00716968">
              <w:rPr>
                <w:rFonts w:ascii="微软雅黑" w:eastAsia="微软雅黑" w:hAnsi="微软雅黑" w:cs="宋体"/>
                <w:color w:val="231F20"/>
                <w:w w:val="105"/>
                <w:sz w:val="16"/>
                <w:szCs w:val="16"/>
              </w:rPr>
              <w:t>%</w:t>
            </w:r>
            <w:r w:rsidR="00495D68" w:rsidRPr="00716968">
              <w:rPr>
                <w:rFonts w:ascii="微软雅黑" w:eastAsia="微软雅黑" w:hAnsi="微软雅黑" w:cs="华文中宋" w:hint="eastAsia"/>
                <w:color w:val="231F20"/>
                <w:spacing w:val="-3"/>
                <w:sz w:val="16"/>
                <w:szCs w:val="16"/>
              </w:rPr>
              <w:t xml:space="preserve"> S</w:t>
            </w:r>
            <w:r w:rsidR="00495D68" w:rsidRPr="00716968">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625F7788" w14:textId="1920D866" w:rsidR="006D7B37" w:rsidRPr="00716968" w:rsidRDefault="006D7B37" w:rsidP="00A87D6C">
            <w:pPr>
              <w:spacing w:line="276" w:lineRule="auto"/>
              <w:jc w:val="center"/>
              <w:rPr>
                <w:rFonts w:ascii="微软雅黑" w:eastAsia="微软雅黑" w:hAnsi="微软雅黑" w:hint="eastAsia"/>
                <w:sz w:val="16"/>
                <w:szCs w:val="16"/>
              </w:rPr>
            </w:pPr>
            <w:r w:rsidRPr="00716968">
              <w:rPr>
                <w:rFonts w:ascii="微软雅黑" w:eastAsia="微软雅黑" w:hAnsi="微软雅黑" w:cs="Garamond"/>
                <w:color w:val="231F20"/>
                <w:w w:val="115"/>
                <w:sz w:val="16"/>
                <w:szCs w:val="16"/>
              </w:rPr>
              <w:t>≥</w:t>
            </w:r>
            <w:r w:rsidRPr="00716968">
              <w:rPr>
                <w:rFonts w:ascii="微软雅黑" w:eastAsia="微软雅黑" w:hAnsi="微软雅黑" w:cs="Garamond" w:hint="eastAsia"/>
                <w:color w:val="231F20"/>
                <w:w w:val="115"/>
                <w:sz w:val="16"/>
                <w:szCs w:val="16"/>
                <w:lang w:eastAsia="zh-CN"/>
              </w:rPr>
              <w:t>2</w:t>
            </w:r>
            <w:r w:rsidRPr="00716968">
              <w:rPr>
                <w:rFonts w:ascii="微软雅黑" w:eastAsia="微软雅黑" w:hAnsi="微软雅黑" w:cs="Garamond"/>
                <w:color w:val="231F20"/>
                <w:w w:val="115"/>
                <w:sz w:val="16"/>
                <w:szCs w:val="16"/>
              </w:rPr>
              <w:t>00</w:t>
            </w:r>
            <w:r w:rsidRPr="00716968">
              <w:rPr>
                <w:rFonts w:ascii="微软雅黑" w:eastAsia="微软雅黑" w:hAnsi="微软雅黑" w:cs="宋体"/>
                <w:color w:val="231F20"/>
                <w:w w:val="115"/>
                <w:sz w:val="16"/>
                <w:szCs w:val="16"/>
              </w:rPr>
              <w:t>kPa</w:t>
            </w:r>
          </w:p>
        </w:tc>
      </w:tr>
      <w:tr w:rsidR="006D7B37" w:rsidRPr="00716968" w14:paraId="159573C1" w14:textId="77777777" w:rsidTr="009679AA">
        <w:trPr>
          <w:jc w:val="center"/>
        </w:trPr>
        <w:tc>
          <w:tcPr>
            <w:tcW w:w="1290" w:type="dxa"/>
            <w:vMerge/>
            <w:shd w:val="clear" w:color="auto" w:fill="D5E4F5"/>
            <w:vAlign w:val="center"/>
          </w:tcPr>
          <w:p w14:paraId="6A8E28F2" w14:textId="77777777" w:rsidR="006D7B37" w:rsidRPr="00716968" w:rsidRDefault="006D7B37" w:rsidP="00A87D6C">
            <w:pPr>
              <w:spacing w:line="276" w:lineRule="auto"/>
              <w:rPr>
                <w:rFonts w:ascii="微软雅黑" w:eastAsia="微软雅黑" w:hAnsi="微软雅黑" w:hint="eastAsia"/>
                <w:sz w:val="16"/>
                <w:szCs w:val="16"/>
              </w:rPr>
            </w:pPr>
          </w:p>
        </w:tc>
        <w:tc>
          <w:tcPr>
            <w:tcW w:w="1107" w:type="dxa"/>
            <w:vMerge w:val="restart"/>
            <w:shd w:val="clear" w:color="auto" w:fill="D5E4F5"/>
            <w:vAlign w:val="center"/>
          </w:tcPr>
          <w:p w14:paraId="469AF1F3" w14:textId="09BCD793" w:rsidR="006D7B37" w:rsidRPr="00716968" w:rsidRDefault="006D7B37" w:rsidP="00A87D6C">
            <w:pPr>
              <w:pStyle w:val="TableParagraph"/>
              <w:spacing w:line="276" w:lineRule="auto"/>
              <w:jc w:val="center"/>
              <w:rPr>
                <w:rFonts w:ascii="微软雅黑" w:eastAsia="微软雅黑" w:hAnsi="微软雅黑" w:cs="Lucida Sans Unicode" w:hint="eastAsia"/>
                <w:sz w:val="16"/>
                <w:szCs w:val="16"/>
                <w:lang w:eastAsia="zh-CN"/>
              </w:rPr>
            </w:pPr>
            <w:r w:rsidRPr="00716968">
              <w:rPr>
                <w:rFonts w:ascii="微软雅黑" w:eastAsia="微软雅黑" w:hAnsi="微软雅黑" w:hint="eastAsia"/>
                <w:color w:val="231F20"/>
                <w:sz w:val="16"/>
                <w:szCs w:val="16"/>
                <w:lang w:eastAsia="zh-CN"/>
              </w:rPr>
              <w:t>C</w:t>
            </w:r>
          </w:p>
        </w:tc>
        <w:tc>
          <w:tcPr>
            <w:tcW w:w="1166" w:type="dxa"/>
            <w:vMerge w:val="restart"/>
            <w:shd w:val="clear" w:color="auto" w:fill="D5E4F5"/>
            <w:vAlign w:val="center"/>
          </w:tcPr>
          <w:p w14:paraId="6EE55A98" w14:textId="5BC2CCB7" w:rsidR="006D7B37" w:rsidRPr="00716968" w:rsidRDefault="006D7B37"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s="宋体"/>
                <w:color w:val="231F20"/>
                <w:w w:val="115"/>
                <w:sz w:val="16"/>
                <w:szCs w:val="16"/>
              </w:rPr>
              <w:t>T</w:t>
            </w:r>
            <w:r w:rsidRPr="00716968">
              <w:rPr>
                <w:rFonts w:ascii="微软雅黑" w:eastAsia="微软雅黑" w:hAnsi="微软雅黑" w:cs="宋体"/>
                <w:color w:val="231F20"/>
                <w:spacing w:val="46"/>
                <w:w w:val="115"/>
                <w:sz w:val="16"/>
                <w:szCs w:val="16"/>
              </w:rPr>
              <w:t>D≤</w:t>
            </w:r>
            <w:r w:rsidRPr="00716968">
              <w:rPr>
                <w:rFonts w:ascii="微软雅黑" w:eastAsia="微软雅黑" w:hAnsi="微软雅黑" w:cs="宋体"/>
                <w:color w:val="231F20"/>
                <w:w w:val="115"/>
                <w:sz w:val="16"/>
                <w:szCs w:val="16"/>
              </w:rPr>
              <w:t>5</w:t>
            </w:r>
          </w:p>
        </w:tc>
        <w:tc>
          <w:tcPr>
            <w:tcW w:w="2623" w:type="dxa"/>
            <w:shd w:val="clear" w:color="auto" w:fill="D5E4F5"/>
            <w:vAlign w:val="center"/>
          </w:tcPr>
          <w:p w14:paraId="6FD166E9" w14:textId="5E8F3CF4" w:rsidR="006D7B37" w:rsidRPr="00716968" w:rsidRDefault="006D7B37"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s="宋体"/>
                <w:color w:val="231F20"/>
                <w:w w:val="110"/>
                <w:sz w:val="16"/>
                <w:szCs w:val="16"/>
              </w:rPr>
              <w:t>±0.2%</w:t>
            </w:r>
            <w:r w:rsidR="00495D68" w:rsidRPr="00716968">
              <w:rPr>
                <w:rFonts w:ascii="微软雅黑" w:eastAsia="微软雅黑" w:hAnsi="微软雅黑" w:cs="华文中宋" w:hint="eastAsia"/>
                <w:color w:val="231F20"/>
                <w:spacing w:val="-3"/>
                <w:sz w:val="16"/>
                <w:szCs w:val="16"/>
              </w:rPr>
              <w:t xml:space="preserve"> S</w:t>
            </w:r>
            <w:r w:rsidR="00495D68" w:rsidRPr="00716968">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4F65F5D9" w14:textId="2C6EBAF2" w:rsidR="006D7B37" w:rsidRPr="00716968" w:rsidRDefault="006D7B37"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s="Garamond"/>
                <w:color w:val="231F20"/>
                <w:w w:val="120"/>
                <w:sz w:val="16"/>
                <w:szCs w:val="16"/>
              </w:rPr>
              <w:t>≤</w:t>
            </w:r>
            <w:r w:rsidR="00EB4764" w:rsidRPr="00716968">
              <w:rPr>
                <w:rFonts w:ascii="微软雅黑" w:eastAsia="微软雅黑" w:hAnsi="微软雅黑" w:cs="Garamond" w:hint="eastAsia"/>
                <w:color w:val="231F20"/>
                <w:w w:val="120"/>
                <w:sz w:val="16"/>
                <w:szCs w:val="16"/>
                <w:lang w:eastAsia="zh-CN"/>
              </w:rPr>
              <w:t>2</w:t>
            </w:r>
            <w:r w:rsidRPr="00716968">
              <w:rPr>
                <w:rFonts w:ascii="微软雅黑" w:eastAsia="微软雅黑" w:hAnsi="微软雅黑" w:cs="Garamond"/>
                <w:color w:val="231F20"/>
                <w:w w:val="120"/>
                <w:sz w:val="16"/>
                <w:szCs w:val="16"/>
              </w:rPr>
              <w:t>0</w:t>
            </w:r>
            <w:r w:rsidRPr="00716968">
              <w:rPr>
                <w:rFonts w:ascii="微软雅黑" w:eastAsia="微软雅黑" w:hAnsi="微软雅黑" w:cs="宋体"/>
                <w:color w:val="231F20"/>
                <w:w w:val="120"/>
                <w:sz w:val="16"/>
                <w:szCs w:val="16"/>
              </w:rPr>
              <w:t>kPa</w:t>
            </w:r>
          </w:p>
        </w:tc>
      </w:tr>
      <w:tr w:rsidR="006D7B37" w:rsidRPr="00716968" w14:paraId="433A4970" w14:textId="77777777" w:rsidTr="009679AA">
        <w:trPr>
          <w:jc w:val="center"/>
        </w:trPr>
        <w:tc>
          <w:tcPr>
            <w:tcW w:w="1290" w:type="dxa"/>
            <w:vMerge/>
            <w:shd w:val="clear" w:color="auto" w:fill="D5E4F5"/>
            <w:vAlign w:val="center"/>
          </w:tcPr>
          <w:p w14:paraId="21867880" w14:textId="77777777" w:rsidR="006D7B37" w:rsidRPr="00716968" w:rsidRDefault="006D7B37" w:rsidP="00A87D6C">
            <w:pPr>
              <w:spacing w:line="276" w:lineRule="auto"/>
              <w:rPr>
                <w:rFonts w:ascii="微软雅黑" w:eastAsia="微软雅黑" w:hAnsi="微软雅黑" w:hint="eastAsia"/>
                <w:sz w:val="16"/>
                <w:szCs w:val="16"/>
              </w:rPr>
            </w:pPr>
          </w:p>
        </w:tc>
        <w:tc>
          <w:tcPr>
            <w:tcW w:w="1107" w:type="dxa"/>
            <w:vMerge/>
            <w:shd w:val="clear" w:color="auto" w:fill="D5E4F5"/>
            <w:vAlign w:val="center"/>
          </w:tcPr>
          <w:p w14:paraId="3EC9819E" w14:textId="77777777" w:rsidR="006D7B37" w:rsidRPr="00716968" w:rsidRDefault="006D7B37" w:rsidP="00A87D6C">
            <w:pPr>
              <w:spacing w:line="276" w:lineRule="auto"/>
              <w:rPr>
                <w:rFonts w:ascii="微软雅黑" w:eastAsia="微软雅黑" w:hAnsi="微软雅黑" w:hint="eastAsia"/>
                <w:sz w:val="16"/>
                <w:szCs w:val="16"/>
              </w:rPr>
            </w:pPr>
          </w:p>
        </w:tc>
        <w:tc>
          <w:tcPr>
            <w:tcW w:w="1166" w:type="dxa"/>
            <w:vMerge/>
            <w:shd w:val="clear" w:color="auto" w:fill="D5E4F5"/>
            <w:vAlign w:val="center"/>
          </w:tcPr>
          <w:p w14:paraId="537E704D" w14:textId="77777777" w:rsidR="006D7B37" w:rsidRPr="00716968" w:rsidRDefault="006D7B37" w:rsidP="00A87D6C">
            <w:pPr>
              <w:spacing w:line="276" w:lineRule="auto"/>
              <w:rPr>
                <w:rFonts w:ascii="微软雅黑" w:eastAsia="微软雅黑" w:hAnsi="微软雅黑" w:hint="eastAsia"/>
                <w:sz w:val="16"/>
                <w:szCs w:val="16"/>
              </w:rPr>
            </w:pPr>
          </w:p>
        </w:tc>
        <w:tc>
          <w:tcPr>
            <w:tcW w:w="2623" w:type="dxa"/>
            <w:shd w:val="clear" w:color="auto" w:fill="D5E4F5"/>
            <w:vAlign w:val="center"/>
          </w:tcPr>
          <w:p w14:paraId="34A71503" w14:textId="61F389DF" w:rsidR="006D7B37" w:rsidRPr="00716968" w:rsidRDefault="006D7B37"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s="宋体"/>
                <w:color w:val="231F20"/>
                <w:w w:val="110"/>
                <w:sz w:val="16"/>
                <w:szCs w:val="16"/>
              </w:rPr>
              <w:t>±0.1%</w:t>
            </w:r>
            <w:r w:rsidR="00495D68" w:rsidRPr="00716968">
              <w:rPr>
                <w:rFonts w:ascii="微软雅黑" w:eastAsia="微软雅黑" w:hAnsi="微软雅黑" w:cs="华文中宋" w:hint="eastAsia"/>
                <w:color w:val="231F20"/>
                <w:spacing w:val="-3"/>
                <w:sz w:val="16"/>
                <w:szCs w:val="16"/>
              </w:rPr>
              <w:t xml:space="preserve"> S</w:t>
            </w:r>
            <w:r w:rsidR="00495D68" w:rsidRPr="00716968">
              <w:rPr>
                <w:rFonts w:ascii="微软雅黑" w:eastAsia="微软雅黑" w:hAnsi="微软雅黑" w:cs="华文中宋" w:hint="eastAsia"/>
                <w:color w:val="231F20"/>
                <w:spacing w:val="-3"/>
                <w:sz w:val="16"/>
                <w:szCs w:val="16"/>
                <w:lang w:eastAsia="zh-CN"/>
              </w:rPr>
              <w:t>pan</w:t>
            </w:r>
          </w:p>
        </w:tc>
        <w:tc>
          <w:tcPr>
            <w:tcW w:w="3737" w:type="dxa"/>
            <w:shd w:val="clear" w:color="auto" w:fill="D5E4F5"/>
            <w:vAlign w:val="center"/>
          </w:tcPr>
          <w:p w14:paraId="08DDE22B" w14:textId="2A6CA082" w:rsidR="006D7B37" w:rsidRPr="00716968" w:rsidRDefault="006D7B37"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s="Garamond"/>
                <w:color w:val="231F20"/>
                <w:w w:val="115"/>
                <w:sz w:val="16"/>
                <w:szCs w:val="16"/>
              </w:rPr>
              <w:t>≥</w:t>
            </w:r>
            <w:r w:rsidR="00EB4764" w:rsidRPr="00716968">
              <w:rPr>
                <w:rFonts w:ascii="微软雅黑" w:eastAsia="微软雅黑" w:hAnsi="微软雅黑" w:cs="Garamond" w:hint="eastAsia"/>
                <w:color w:val="231F20"/>
                <w:w w:val="115"/>
                <w:sz w:val="16"/>
                <w:szCs w:val="16"/>
                <w:lang w:eastAsia="zh-CN"/>
              </w:rPr>
              <w:t>5</w:t>
            </w:r>
            <w:r w:rsidRPr="00716968">
              <w:rPr>
                <w:rFonts w:ascii="微软雅黑" w:eastAsia="微软雅黑" w:hAnsi="微软雅黑" w:cs="Garamond"/>
                <w:color w:val="231F20"/>
                <w:w w:val="115"/>
                <w:sz w:val="16"/>
                <w:szCs w:val="16"/>
              </w:rPr>
              <w:t>0</w:t>
            </w:r>
            <w:r w:rsidRPr="00716968">
              <w:rPr>
                <w:rFonts w:ascii="微软雅黑" w:eastAsia="微软雅黑" w:hAnsi="微软雅黑" w:cs="宋体"/>
                <w:color w:val="231F20"/>
                <w:w w:val="115"/>
                <w:sz w:val="16"/>
                <w:szCs w:val="16"/>
              </w:rPr>
              <w:t>kPa</w:t>
            </w:r>
          </w:p>
        </w:tc>
      </w:tr>
      <w:tr w:rsidR="006D7B37" w:rsidRPr="00716968" w14:paraId="54FB3683" w14:textId="77777777" w:rsidTr="009679AA">
        <w:trPr>
          <w:jc w:val="center"/>
        </w:trPr>
        <w:tc>
          <w:tcPr>
            <w:tcW w:w="9923" w:type="dxa"/>
            <w:gridSpan w:val="5"/>
            <w:shd w:val="clear" w:color="auto" w:fill="D5E4F5"/>
            <w:vAlign w:val="center"/>
          </w:tcPr>
          <w:p w14:paraId="53894A7B" w14:textId="77777777" w:rsidR="006D7B37" w:rsidRPr="00716968" w:rsidRDefault="006D7B37" w:rsidP="00A87D6C">
            <w:pPr>
              <w:pStyle w:val="TableParagraph"/>
              <w:spacing w:line="276" w:lineRule="auto"/>
              <w:ind w:left="58"/>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注：TD</w:t>
            </w:r>
            <w:proofErr w:type="spellEnd"/>
            <w:r w:rsidRPr="00716968">
              <w:rPr>
                <w:rFonts w:ascii="微软雅黑" w:eastAsia="微软雅黑" w:hAnsi="微软雅黑" w:cs="宋体"/>
                <w:color w:val="231F20"/>
                <w:spacing w:val="-34"/>
                <w:sz w:val="16"/>
                <w:szCs w:val="16"/>
              </w:rPr>
              <w:t xml:space="preserve"> </w:t>
            </w:r>
            <w:r w:rsidRPr="00716968">
              <w:rPr>
                <w:rFonts w:ascii="微软雅黑" w:eastAsia="微软雅黑" w:hAnsi="微软雅黑" w:cs="宋体"/>
                <w:color w:val="231F20"/>
                <w:sz w:val="16"/>
                <w:szCs w:val="16"/>
              </w:rPr>
              <w:t>(Turn</w:t>
            </w:r>
            <w:r w:rsidRPr="00716968">
              <w:rPr>
                <w:rFonts w:ascii="微软雅黑" w:eastAsia="微软雅黑" w:hAnsi="微软雅黑" w:cs="宋体"/>
                <w:color w:val="231F20"/>
                <w:spacing w:val="-33"/>
                <w:sz w:val="16"/>
                <w:szCs w:val="16"/>
              </w:rPr>
              <w:t xml:space="preserve"> </w:t>
            </w:r>
            <w:r w:rsidRPr="00716968">
              <w:rPr>
                <w:rFonts w:ascii="微软雅黑" w:eastAsia="微软雅黑" w:hAnsi="微软雅黑" w:cs="宋体"/>
                <w:color w:val="231F20"/>
                <w:sz w:val="16"/>
                <w:szCs w:val="16"/>
              </w:rPr>
              <w:t>down)</w:t>
            </w:r>
            <w:r w:rsidRPr="00716968">
              <w:rPr>
                <w:rFonts w:ascii="微软雅黑" w:eastAsia="微软雅黑" w:hAnsi="微软雅黑" w:cs="宋体"/>
                <w:color w:val="231F20"/>
                <w:spacing w:val="-28"/>
                <w:sz w:val="16"/>
                <w:szCs w:val="16"/>
              </w:rPr>
              <w:t xml:space="preserve"> </w:t>
            </w:r>
            <w:proofErr w:type="spellStart"/>
            <w:r w:rsidRPr="00716968">
              <w:rPr>
                <w:rFonts w:ascii="微软雅黑" w:eastAsia="微软雅黑" w:hAnsi="微软雅黑" w:cs="宋体"/>
                <w:color w:val="231F20"/>
                <w:sz w:val="16"/>
                <w:szCs w:val="16"/>
              </w:rPr>
              <w:t>是指量程比</w:t>
            </w:r>
            <w:proofErr w:type="spellEnd"/>
            <w:r w:rsidRPr="00716968">
              <w:rPr>
                <w:rFonts w:ascii="微软雅黑" w:eastAsia="微软雅黑" w:hAnsi="微软雅黑" w:cs="宋体"/>
                <w:color w:val="231F20"/>
                <w:spacing w:val="-26"/>
                <w:sz w:val="16"/>
                <w:szCs w:val="16"/>
              </w:rPr>
              <w:t xml:space="preserve"> </w:t>
            </w:r>
            <w:r w:rsidRPr="00716968">
              <w:rPr>
                <w:rFonts w:ascii="微软雅黑" w:eastAsia="微软雅黑" w:hAnsi="微软雅黑" w:cs="宋体"/>
                <w:color w:val="231F20"/>
                <w:w w:val="95"/>
                <w:sz w:val="16"/>
                <w:szCs w:val="16"/>
              </w:rPr>
              <w:t>,</w:t>
            </w:r>
            <w:r w:rsidRPr="00716968">
              <w:rPr>
                <w:rFonts w:ascii="微软雅黑" w:eastAsia="微软雅黑" w:hAnsi="微软雅黑" w:cs="宋体"/>
                <w:color w:val="231F20"/>
                <w:spacing w:val="-28"/>
                <w:w w:val="95"/>
                <w:sz w:val="16"/>
                <w:szCs w:val="16"/>
              </w:rPr>
              <w:t xml:space="preserve"> </w:t>
            </w:r>
            <w:r w:rsidRPr="00716968">
              <w:rPr>
                <w:rFonts w:ascii="微软雅黑" w:eastAsia="微软雅黑" w:hAnsi="微软雅黑" w:cs="宋体"/>
                <w:color w:val="231F20"/>
                <w:sz w:val="16"/>
                <w:szCs w:val="16"/>
              </w:rPr>
              <w:t>TD=</w:t>
            </w:r>
            <w:r w:rsidRPr="00716968">
              <w:rPr>
                <w:rFonts w:ascii="微软雅黑" w:eastAsia="微软雅黑" w:hAnsi="微软雅黑" w:cs="宋体"/>
                <w:color w:val="231F20"/>
                <w:spacing w:val="-27"/>
                <w:sz w:val="16"/>
                <w:szCs w:val="16"/>
              </w:rPr>
              <w:t xml:space="preserve"> </w:t>
            </w:r>
            <w:proofErr w:type="spellStart"/>
            <w:r w:rsidRPr="00716968">
              <w:rPr>
                <w:rFonts w:ascii="微软雅黑" w:eastAsia="微软雅黑" w:hAnsi="微软雅黑" w:cs="宋体"/>
                <w:color w:val="231F20"/>
                <w:sz w:val="16"/>
                <w:szCs w:val="16"/>
              </w:rPr>
              <w:t>最大量程</w:t>
            </w:r>
            <w:proofErr w:type="spellEnd"/>
            <w:r w:rsidRPr="00716968">
              <w:rPr>
                <w:rFonts w:ascii="微软雅黑" w:eastAsia="微软雅黑" w:hAnsi="微软雅黑" w:cs="宋体"/>
                <w:color w:val="231F20"/>
                <w:spacing w:val="-26"/>
                <w:sz w:val="16"/>
                <w:szCs w:val="16"/>
              </w:rPr>
              <w:t xml:space="preserve"> </w:t>
            </w:r>
            <w:r w:rsidRPr="00716968">
              <w:rPr>
                <w:rFonts w:ascii="微软雅黑" w:eastAsia="微软雅黑" w:hAnsi="微软雅黑" w:cs="宋体"/>
                <w:color w:val="231F20"/>
                <w:sz w:val="16"/>
                <w:szCs w:val="16"/>
              </w:rPr>
              <w:t>/</w:t>
            </w:r>
            <w:r w:rsidRPr="00716968">
              <w:rPr>
                <w:rFonts w:ascii="微软雅黑" w:eastAsia="微软雅黑" w:hAnsi="微软雅黑" w:cs="宋体"/>
                <w:color w:val="231F20"/>
                <w:spacing w:val="-26"/>
                <w:sz w:val="16"/>
                <w:szCs w:val="16"/>
              </w:rPr>
              <w:t xml:space="preserve"> </w:t>
            </w:r>
            <w:proofErr w:type="spellStart"/>
            <w:r w:rsidRPr="00716968">
              <w:rPr>
                <w:rFonts w:ascii="微软雅黑" w:eastAsia="微软雅黑" w:hAnsi="微软雅黑" w:cs="宋体"/>
                <w:color w:val="231F20"/>
                <w:sz w:val="16"/>
                <w:szCs w:val="16"/>
              </w:rPr>
              <w:t>当前量程</w:t>
            </w:r>
            <w:proofErr w:type="spellEnd"/>
          </w:p>
        </w:tc>
      </w:tr>
    </w:tbl>
    <w:p w14:paraId="446713A9" w14:textId="77777777" w:rsidR="00FC2557" w:rsidRPr="006D7B37" w:rsidRDefault="00FC2557">
      <w:pPr>
        <w:rPr>
          <w:rFonts w:ascii="微软雅黑" w:eastAsia="微软雅黑" w:hAnsi="微软雅黑" w:cs="Microsoft JhengHei" w:hint="eastAsia"/>
          <w:sz w:val="20"/>
          <w:szCs w:val="20"/>
        </w:rPr>
      </w:pPr>
    </w:p>
    <w:p w14:paraId="416A0C97" w14:textId="77777777" w:rsidR="00FC2557" w:rsidRPr="006D7B37" w:rsidRDefault="004E183C" w:rsidP="006D7B37">
      <w:pPr>
        <w:spacing w:line="313" w:lineRule="exact"/>
        <w:rPr>
          <w:rFonts w:ascii="微软雅黑" w:eastAsia="微软雅黑" w:hAnsi="微软雅黑" w:cs="Microsoft JhengHei" w:hint="eastAsia"/>
          <w:sz w:val="24"/>
          <w:szCs w:val="24"/>
        </w:rPr>
      </w:pPr>
      <w:proofErr w:type="spellStart"/>
      <w:r w:rsidRPr="006D7B37">
        <w:rPr>
          <w:rFonts w:ascii="微软雅黑" w:eastAsia="微软雅黑" w:hAnsi="微软雅黑" w:cs="Microsoft JhengHei"/>
          <w:b/>
          <w:bCs/>
          <w:color w:val="00427A"/>
          <w:sz w:val="24"/>
          <w:szCs w:val="24"/>
        </w:rPr>
        <w:t>环境温度影响</w:t>
      </w:r>
      <w:proofErr w:type="spellEnd"/>
    </w:p>
    <w:p w14:paraId="1C71E0AA" w14:textId="77777777" w:rsidR="00FC2557" w:rsidRPr="006D7B37" w:rsidRDefault="00FC2557">
      <w:pPr>
        <w:spacing w:before="8"/>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669"/>
        <w:gridCol w:w="4127"/>
        <w:gridCol w:w="4127"/>
      </w:tblGrid>
      <w:tr w:rsidR="00FC2557" w:rsidRPr="00716968" w14:paraId="77761817" w14:textId="77777777" w:rsidTr="00EB4764">
        <w:trPr>
          <w:jc w:val="center"/>
        </w:trPr>
        <w:tc>
          <w:tcPr>
            <w:tcW w:w="1669" w:type="dxa"/>
            <w:shd w:val="clear" w:color="auto" w:fill="D5E4F5"/>
            <w:vAlign w:val="center"/>
          </w:tcPr>
          <w:p w14:paraId="57C48B22" w14:textId="5311D356" w:rsidR="00FC2557" w:rsidRPr="00716968" w:rsidRDefault="00EB4764" w:rsidP="00A87D6C">
            <w:pPr>
              <w:pStyle w:val="TableParagraph"/>
              <w:spacing w:line="276" w:lineRule="auto"/>
              <w:ind w:left="441"/>
              <w:rPr>
                <w:rFonts w:ascii="微软雅黑" w:eastAsia="微软雅黑" w:hAnsi="微软雅黑" w:cs="宋体" w:hint="eastAsia"/>
                <w:sz w:val="16"/>
                <w:szCs w:val="16"/>
              </w:rPr>
            </w:pPr>
            <w:r w:rsidRPr="00716968">
              <w:rPr>
                <w:rFonts w:ascii="微软雅黑" w:eastAsia="微软雅黑" w:hAnsi="微软雅黑" w:cs="宋体" w:hint="eastAsia"/>
                <w:color w:val="231F20"/>
                <w:sz w:val="16"/>
                <w:szCs w:val="16"/>
                <w:lang w:eastAsia="zh-CN"/>
              </w:rPr>
              <w:t>传感器</w:t>
            </w:r>
            <w:proofErr w:type="spellStart"/>
            <w:r w:rsidRPr="00716968">
              <w:rPr>
                <w:rFonts w:ascii="微软雅黑" w:eastAsia="微软雅黑" w:hAnsi="微软雅黑" w:cs="宋体"/>
                <w:color w:val="231F20"/>
                <w:sz w:val="16"/>
                <w:szCs w:val="16"/>
              </w:rPr>
              <w:t>类型</w:t>
            </w:r>
            <w:proofErr w:type="spellEnd"/>
          </w:p>
        </w:tc>
        <w:tc>
          <w:tcPr>
            <w:tcW w:w="4127" w:type="dxa"/>
            <w:shd w:val="clear" w:color="auto" w:fill="D5E4F5"/>
            <w:vAlign w:val="center"/>
          </w:tcPr>
          <w:p w14:paraId="2A1A8C17" w14:textId="77777777" w:rsidR="00FC2557" w:rsidRPr="00716968" w:rsidRDefault="004E183C"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影响量</w:t>
            </w:r>
            <w:proofErr w:type="spellEnd"/>
          </w:p>
        </w:tc>
        <w:tc>
          <w:tcPr>
            <w:tcW w:w="4127" w:type="dxa"/>
            <w:shd w:val="clear" w:color="auto" w:fill="D5E4F5"/>
            <w:vAlign w:val="center"/>
          </w:tcPr>
          <w:p w14:paraId="577D280B" w14:textId="77777777" w:rsidR="00FC2557" w:rsidRPr="00716968" w:rsidRDefault="004E183C"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量程</w:t>
            </w:r>
            <w:proofErr w:type="spellEnd"/>
          </w:p>
        </w:tc>
      </w:tr>
      <w:tr w:rsidR="00FC2557" w:rsidRPr="00716968" w14:paraId="2ED16506" w14:textId="77777777" w:rsidTr="00EB4764">
        <w:trPr>
          <w:jc w:val="center"/>
        </w:trPr>
        <w:tc>
          <w:tcPr>
            <w:tcW w:w="1669" w:type="dxa"/>
            <w:shd w:val="clear" w:color="auto" w:fill="D5E4F5"/>
            <w:vAlign w:val="center"/>
          </w:tcPr>
          <w:p w14:paraId="45A3743F" w14:textId="1E5512A4" w:rsidR="00FC2557" w:rsidRPr="00716968" w:rsidRDefault="006D7B37" w:rsidP="00A87D6C">
            <w:pPr>
              <w:pStyle w:val="TableParagraph"/>
              <w:spacing w:line="276" w:lineRule="auto"/>
              <w:ind w:right="107"/>
              <w:jc w:val="center"/>
              <w:rPr>
                <w:rFonts w:ascii="微软雅黑" w:eastAsia="微软雅黑" w:hAnsi="微软雅黑" w:cs="Lucida Sans Unicode" w:hint="eastAsia"/>
                <w:sz w:val="16"/>
                <w:szCs w:val="16"/>
                <w:lang w:eastAsia="zh-CN"/>
              </w:rPr>
            </w:pPr>
            <w:r w:rsidRPr="00716968">
              <w:rPr>
                <w:rFonts w:ascii="微软雅黑" w:eastAsia="微软雅黑" w:hAnsi="微软雅黑" w:hint="eastAsia"/>
                <w:color w:val="231F20"/>
                <w:sz w:val="16"/>
                <w:szCs w:val="16"/>
                <w:lang w:eastAsia="zh-CN"/>
              </w:rPr>
              <w:t>K/C</w:t>
            </w:r>
          </w:p>
        </w:tc>
        <w:tc>
          <w:tcPr>
            <w:tcW w:w="4127" w:type="dxa"/>
            <w:shd w:val="clear" w:color="auto" w:fill="D5E4F5"/>
            <w:vAlign w:val="center"/>
          </w:tcPr>
          <w:p w14:paraId="2AAF6EA7" w14:textId="31F0806D" w:rsidR="00FC2557" w:rsidRPr="00716968" w:rsidRDefault="004E183C" w:rsidP="00A87D6C">
            <w:pPr>
              <w:pStyle w:val="TableParagraph"/>
              <w:spacing w:line="276" w:lineRule="auto"/>
              <w:ind w:left="503"/>
              <w:jc w:val="center"/>
              <w:rPr>
                <w:rFonts w:ascii="微软雅黑" w:eastAsia="微软雅黑" w:hAnsi="微软雅黑" w:cs="宋体" w:hint="eastAsia"/>
                <w:sz w:val="16"/>
                <w:szCs w:val="16"/>
                <w:lang w:eastAsia="zh-CN"/>
              </w:rPr>
            </w:pPr>
            <w:r w:rsidRPr="00716968">
              <w:rPr>
                <w:rFonts w:ascii="微软雅黑" w:eastAsia="微软雅黑" w:hAnsi="微软雅黑" w:cs="宋体"/>
                <w:color w:val="231F20"/>
                <w:w w:val="110"/>
                <w:sz w:val="16"/>
                <w:szCs w:val="16"/>
              </w:rPr>
              <w:t>±（0.</w:t>
            </w:r>
            <w:r w:rsidRPr="00716968">
              <w:rPr>
                <w:rFonts w:ascii="微软雅黑" w:eastAsia="微软雅黑" w:hAnsi="微软雅黑" w:cs="Palatino Linotype"/>
                <w:color w:val="231F20"/>
                <w:w w:val="110"/>
                <w:sz w:val="16"/>
                <w:szCs w:val="16"/>
              </w:rPr>
              <w:t>1</w:t>
            </w:r>
            <w:r w:rsidRPr="00716968">
              <w:rPr>
                <w:rFonts w:ascii="微软雅黑" w:eastAsia="微软雅黑" w:hAnsi="微软雅黑" w:cs="宋体"/>
                <w:color w:val="231F20"/>
                <w:w w:val="110"/>
                <w:sz w:val="16"/>
                <w:szCs w:val="16"/>
              </w:rPr>
              <w:t>+0.035TD)</w:t>
            </w:r>
            <w:r w:rsidRPr="00716968">
              <w:rPr>
                <w:rFonts w:ascii="微软雅黑" w:eastAsia="微软雅黑" w:hAnsi="微软雅黑" w:cs="宋体"/>
                <w:color w:val="231F20"/>
                <w:spacing w:val="-85"/>
                <w:w w:val="110"/>
                <w:sz w:val="16"/>
                <w:szCs w:val="16"/>
              </w:rPr>
              <w:t xml:space="preserve"> </w:t>
            </w:r>
            <w:r w:rsidRPr="00716968">
              <w:rPr>
                <w:rFonts w:ascii="微软雅黑" w:eastAsia="微软雅黑" w:hAnsi="微软雅黑" w:cs="宋体"/>
                <w:color w:val="231F20"/>
                <w:w w:val="140"/>
                <w:sz w:val="16"/>
                <w:szCs w:val="16"/>
              </w:rPr>
              <w:t>%</w:t>
            </w:r>
            <w:r w:rsidRPr="00716968">
              <w:rPr>
                <w:rFonts w:ascii="微软雅黑" w:eastAsia="微软雅黑" w:hAnsi="微软雅黑" w:cs="宋体"/>
                <w:color w:val="231F20"/>
                <w:spacing w:val="-112"/>
                <w:w w:val="140"/>
                <w:sz w:val="16"/>
                <w:szCs w:val="16"/>
              </w:rPr>
              <w:t xml:space="preserve"> </w:t>
            </w:r>
            <w:r w:rsidR="00EB4764" w:rsidRPr="00716968">
              <w:rPr>
                <w:rFonts w:ascii="微软雅黑" w:eastAsia="微软雅黑" w:hAnsi="微软雅黑" w:cs="宋体" w:hint="eastAsia"/>
                <w:color w:val="231F20"/>
                <w:w w:val="110"/>
                <w:sz w:val="16"/>
                <w:szCs w:val="16"/>
                <w:lang w:eastAsia="zh-CN"/>
              </w:rPr>
              <w:t>2</w:t>
            </w:r>
            <w:r w:rsidRPr="00716968">
              <w:rPr>
                <w:rFonts w:ascii="微软雅黑" w:eastAsia="微软雅黑" w:hAnsi="微软雅黑" w:cs="宋体"/>
                <w:color w:val="231F20"/>
                <w:w w:val="110"/>
                <w:sz w:val="16"/>
                <w:szCs w:val="16"/>
              </w:rPr>
              <w:t>0℃</w:t>
            </w:r>
            <w:r w:rsidRPr="00716968">
              <w:rPr>
                <w:rFonts w:ascii="微软雅黑" w:eastAsia="微软雅黑" w:hAnsi="微软雅黑" w:cs="宋体"/>
                <w:color w:val="231F20"/>
                <w:spacing w:val="-85"/>
                <w:w w:val="110"/>
                <w:sz w:val="16"/>
                <w:szCs w:val="16"/>
              </w:rPr>
              <w:t xml:space="preserve"> </w:t>
            </w:r>
            <w:r w:rsidRPr="00716968">
              <w:rPr>
                <w:rFonts w:ascii="微软雅黑" w:eastAsia="微软雅黑" w:hAnsi="微软雅黑" w:cs="宋体"/>
                <w:color w:val="231F20"/>
                <w:w w:val="110"/>
                <w:sz w:val="16"/>
                <w:szCs w:val="16"/>
              </w:rPr>
              <w:t>of</w:t>
            </w:r>
            <w:r w:rsidRPr="00716968">
              <w:rPr>
                <w:rFonts w:ascii="微软雅黑" w:eastAsia="微软雅黑" w:hAnsi="微软雅黑" w:cs="宋体"/>
                <w:color w:val="231F20"/>
                <w:spacing w:val="-85"/>
                <w:w w:val="110"/>
                <w:sz w:val="16"/>
                <w:szCs w:val="16"/>
              </w:rPr>
              <w:t xml:space="preserve"> </w:t>
            </w:r>
            <w:r w:rsidR="00495D68" w:rsidRPr="00716968">
              <w:rPr>
                <w:rFonts w:ascii="微软雅黑" w:eastAsia="微软雅黑" w:hAnsi="微软雅黑" w:cs="宋体" w:hint="eastAsia"/>
                <w:color w:val="231F20"/>
                <w:w w:val="110"/>
                <w:sz w:val="16"/>
                <w:szCs w:val="16"/>
                <w:lang w:eastAsia="zh-CN"/>
              </w:rPr>
              <w:t xml:space="preserve"> </w:t>
            </w:r>
            <w:r w:rsidR="00495D68" w:rsidRPr="00716968">
              <w:rPr>
                <w:rFonts w:ascii="微软雅黑" w:eastAsia="微软雅黑" w:hAnsi="微软雅黑" w:cs="华文中宋" w:hint="eastAsia"/>
                <w:color w:val="231F20"/>
                <w:spacing w:val="-3"/>
                <w:sz w:val="16"/>
                <w:szCs w:val="16"/>
              </w:rPr>
              <w:t>S</w:t>
            </w:r>
            <w:r w:rsidR="00495D68" w:rsidRPr="00716968">
              <w:rPr>
                <w:rFonts w:ascii="微软雅黑" w:eastAsia="微软雅黑" w:hAnsi="微软雅黑" w:cs="华文中宋" w:hint="eastAsia"/>
                <w:color w:val="231F20"/>
                <w:spacing w:val="-3"/>
                <w:sz w:val="16"/>
                <w:szCs w:val="16"/>
                <w:lang w:eastAsia="zh-CN"/>
              </w:rPr>
              <w:t>pan</w:t>
            </w:r>
          </w:p>
        </w:tc>
        <w:tc>
          <w:tcPr>
            <w:tcW w:w="4127" w:type="dxa"/>
            <w:shd w:val="clear" w:color="auto" w:fill="D5E4F5"/>
            <w:vAlign w:val="center"/>
          </w:tcPr>
          <w:p w14:paraId="2734C760" w14:textId="5DA0E69C" w:rsidR="00FC2557" w:rsidRPr="00716968" w:rsidRDefault="004E183C" w:rsidP="00A87D6C">
            <w:pPr>
              <w:pStyle w:val="TableParagraph"/>
              <w:spacing w:line="276" w:lineRule="auto"/>
              <w:ind w:right="32"/>
              <w:jc w:val="center"/>
              <w:rPr>
                <w:rFonts w:ascii="微软雅黑" w:eastAsia="微软雅黑" w:hAnsi="微软雅黑" w:cs="宋体" w:hint="eastAsia"/>
                <w:sz w:val="16"/>
                <w:szCs w:val="16"/>
              </w:rPr>
            </w:pPr>
            <w:r w:rsidRPr="00716968">
              <w:rPr>
                <w:rFonts w:ascii="微软雅黑" w:eastAsia="微软雅黑" w:hAnsi="微软雅黑" w:cs="Garamond"/>
                <w:color w:val="231F20"/>
                <w:w w:val="115"/>
                <w:sz w:val="16"/>
                <w:szCs w:val="16"/>
              </w:rPr>
              <w:t>≥</w:t>
            </w:r>
            <w:r w:rsidR="00EB4764" w:rsidRPr="00716968">
              <w:rPr>
                <w:rFonts w:ascii="微软雅黑" w:eastAsia="微软雅黑" w:hAnsi="微软雅黑" w:cs="Garamond" w:hint="eastAsia"/>
                <w:color w:val="231F20"/>
                <w:w w:val="115"/>
                <w:sz w:val="16"/>
                <w:szCs w:val="16"/>
                <w:lang w:eastAsia="zh-CN"/>
              </w:rPr>
              <w:t>2</w:t>
            </w:r>
            <w:r w:rsidRPr="00716968">
              <w:rPr>
                <w:rFonts w:ascii="微软雅黑" w:eastAsia="微软雅黑" w:hAnsi="微软雅黑" w:cs="Garamond"/>
                <w:color w:val="231F20"/>
                <w:w w:val="115"/>
                <w:sz w:val="16"/>
                <w:szCs w:val="16"/>
              </w:rPr>
              <w:t>0</w:t>
            </w:r>
            <w:r w:rsidRPr="00716968">
              <w:rPr>
                <w:rFonts w:ascii="微软雅黑" w:eastAsia="微软雅黑" w:hAnsi="微软雅黑" w:cs="宋体"/>
                <w:color w:val="231F20"/>
                <w:w w:val="115"/>
                <w:sz w:val="16"/>
                <w:szCs w:val="16"/>
              </w:rPr>
              <w:t>kPa</w:t>
            </w:r>
          </w:p>
        </w:tc>
      </w:tr>
      <w:tr w:rsidR="00FC2557" w:rsidRPr="00716968" w14:paraId="596FFBBD" w14:textId="77777777" w:rsidTr="00EB4764">
        <w:trPr>
          <w:jc w:val="center"/>
        </w:trPr>
        <w:tc>
          <w:tcPr>
            <w:tcW w:w="1669" w:type="dxa"/>
            <w:shd w:val="clear" w:color="auto" w:fill="D5E4F5"/>
            <w:vAlign w:val="center"/>
          </w:tcPr>
          <w:p w14:paraId="2CB9B32F" w14:textId="0DF0CF7C" w:rsidR="00FC2557" w:rsidRPr="00716968" w:rsidRDefault="006D7B37" w:rsidP="00A87D6C">
            <w:pPr>
              <w:pStyle w:val="TableParagraph"/>
              <w:spacing w:line="276" w:lineRule="auto"/>
              <w:ind w:right="97"/>
              <w:jc w:val="center"/>
              <w:rPr>
                <w:rFonts w:ascii="微软雅黑" w:eastAsia="微软雅黑" w:hAnsi="微软雅黑" w:cs="Lucida Sans Unicode" w:hint="eastAsia"/>
                <w:sz w:val="16"/>
                <w:szCs w:val="16"/>
                <w:lang w:eastAsia="zh-CN"/>
              </w:rPr>
            </w:pPr>
            <w:r w:rsidRPr="00716968">
              <w:rPr>
                <w:rFonts w:ascii="微软雅黑" w:eastAsia="微软雅黑" w:hAnsi="微软雅黑" w:hint="eastAsia"/>
                <w:color w:val="231F20"/>
                <w:sz w:val="16"/>
                <w:szCs w:val="16"/>
                <w:lang w:eastAsia="zh-CN"/>
              </w:rPr>
              <w:t>B</w:t>
            </w:r>
          </w:p>
        </w:tc>
        <w:tc>
          <w:tcPr>
            <w:tcW w:w="4127" w:type="dxa"/>
            <w:shd w:val="clear" w:color="auto" w:fill="D5E4F5"/>
            <w:vAlign w:val="center"/>
          </w:tcPr>
          <w:p w14:paraId="6B1BCC4B" w14:textId="1E488C98" w:rsidR="00FC2557" w:rsidRPr="00716968" w:rsidRDefault="004E183C" w:rsidP="00A87D6C">
            <w:pPr>
              <w:pStyle w:val="TableParagraph"/>
              <w:spacing w:line="276" w:lineRule="auto"/>
              <w:ind w:left="503"/>
              <w:jc w:val="center"/>
              <w:rPr>
                <w:rFonts w:ascii="微软雅黑" w:eastAsia="微软雅黑" w:hAnsi="微软雅黑" w:cs="宋体" w:hint="eastAsia"/>
                <w:sz w:val="16"/>
                <w:szCs w:val="16"/>
                <w:lang w:eastAsia="zh-CN"/>
              </w:rPr>
            </w:pPr>
            <w:r w:rsidRPr="00716968">
              <w:rPr>
                <w:rFonts w:ascii="微软雅黑" w:eastAsia="微软雅黑" w:hAnsi="微软雅黑" w:cs="宋体"/>
                <w:color w:val="231F20"/>
                <w:w w:val="110"/>
                <w:sz w:val="16"/>
                <w:szCs w:val="16"/>
              </w:rPr>
              <w:t>±（0.1</w:t>
            </w:r>
            <w:r w:rsidRPr="00716968">
              <w:rPr>
                <w:rFonts w:ascii="微软雅黑" w:eastAsia="微软雅黑" w:hAnsi="微软雅黑" w:cs="Palatino Linotype"/>
                <w:color w:val="231F20"/>
                <w:w w:val="110"/>
                <w:sz w:val="16"/>
                <w:szCs w:val="16"/>
              </w:rPr>
              <w:t>5</w:t>
            </w:r>
            <w:r w:rsidRPr="00716968">
              <w:rPr>
                <w:rFonts w:ascii="微软雅黑" w:eastAsia="微软雅黑" w:hAnsi="微软雅黑" w:cs="宋体"/>
                <w:color w:val="231F20"/>
                <w:w w:val="110"/>
                <w:sz w:val="16"/>
                <w:szCs w:val="16"/>
              </w:rPr>
              <w:t>+0.075TD)</w:t>
            </w:r>
            <w:r w:rsidRPr="00716968">
              <w:rPr>
                <w:rFonts w:ascii="微软雅黑" w:eastAsia="微软雅黑" w:hAnsi="微软雅黑" w:cs="宋体"/>
                <w:color w:val="231F20"/>
                <w:spacing w:val="-86"/>
                <w:w w:val="110"/>
                <w:sz w:val="16"/>
                <w:szCs w:val="16"/>
              </w:rPr>
              <w:t xml:space="preserve"> </w:t>
            </w:r>
            <w:r w:rsidRPr="00716968">
              <w:rPr>
                <w:rFonts w:ascii="微软雅黑" w:eastAsia="微软雅黑" w:hAnsi="微软雅黑" w:cs="宋体"/>
                <w:color w:val="231F20"/>
                <w:w w:val="140"/>
                <w:sz w:val="16"/>
                <w:szCs w:val="16"/>
              </w:rPr>
              <w:t>%</w:t>
            </w:r>
            <w:r w:rsidRPr="00716968">
              <w:rPr>
                <w:rFonts w:ascii="微软雅黑" w:eastAsia="微软雅黑" w:hAnsi="微软雅黑" w:cs="宋体"/>
                <w:color w:val="231F20"/>
                <w:spacing w:val="-112"/>
                <w:w w:val="140"/>
                <w:sz w:val="16"/>
                <w:szCs w:val="16"/>
              </w:rPr>
              <w:t xml:space="preserve"> </w:t>
            </w:r>
            <w:r w:rsidR="00EB4764" w:rsidRPr="00716968">
              <w:rPr>
                <w:rFonts w:ascii="微软雅黑" w:eastAsia="微软雅黑" w:hAnsi="微软雅黑" w:cs="宋体" w:hint="eastAsia"/>
                <w:color w:val="231F20"/>
                <w:w w:val="110"/>
                <w:sz w:val="16"/>
                <w:szCs w:val="16"/>
                <w:lang w:eastAsia="zh-CN"/>
              </w:rPr>
              <w:t>2</w:t>
            </w:r>
            <w:r w:rsidRPr="00716968">
              <w:rPr>
                <w:rFonts w:ascii="微软雅黑" w:eastAsia="微软雅黑" w:hAnsi="微软雅黑" w:cs="宋体"/>
                <w:color w:val="231F20"/>
                <w:w w:val="110"/>
                <w:sz w:val="16"/>
                <w:szCs w:val="16"/>
              </w:rPr>
              <w:t>0℃</w:t>
            </w:r>
            <w:r w:rsidRPr="00716968">
              <w:rPr>
                <w:rFonts w:ascii="微软雅黑" w:eastAsia="微软雅黑" w:hAnsi="微软雅黑" w:cs="宋体"/>
                <w:color w:val="231F20"/>
                <w:spacing w:val="-85"/>
                <w:w w:val="110"/>
                <w:sz w:val="16"/>
                <w:szCs w:val="16"/>
              </w:rPr>
              <w:t xml:space="preserve"> </w:t>
            </w:r>
            <w:r w:rsidRPr="00716968">
              <w:rPr>
                <w:rFonts w:ascii="微软雅黑" w:eastAsia="微软雅黑" w:hAnsi="微软雅黑" w:cs="宋体"/>
                <w:color w:val="231F20"/>
                <w:w w:val="110"/>
                <w:sz w:val="16"/>
                <w:szCs w:val="16"/>
              </w:rPr>
              <w:t>of</w:t>
            </w:r>
            <w:r w:rsidRPr="00716968">
              <w:rPr>
                <w:rFonts w:ascii="微软雅黑" w:eastAsia="微软雅黑" w:hAnsi="微软雅黑" w:cs="宋体"/>
                <w:color w:val="231F20"/>
                <w:spacing w:val="-86"/>
                <w:w w:val="110"/>
                <w:sz w:val="16"/>
                <w:szCs w:val="16"/>
              </w:rPr>
              <w:t xml:space="preserve"> </w:t>
            </w:r>
            <w:r w:rsidR="00495D68" w:rsidRPr="00716968">
              <w:rPr>
                <w:rFonts w:ascii="微软雅黑" w:eastAsia="微软雅黑" w:hAnsi="微软雅黑" w:cs="宋体" w:hint="eastAsia"/>
                <w:color w:val="231F20"/>
                <w:w w:val="110"/>
                <w:sz w:val="16"/>
                <w:szCs w:val="16"/>
                <w:lang w:eastAsia="zh-CN"/>
              </w:rPr>
              <w:t xml:space="preserve"> </w:t>
            </w:r>
            <w:r w:rsidR="00495D68" w:rsidRPr="00716968">
              <w:rPr>
                <w:rFonts w:ascii="微软雅黑" w:eastAsia="微软雅黑" w:hAnsi="微软雅黑" w:cs="华文中宋" w:hint="eastAsia"/>
                <w:color w:val="231F20"/>
                <w:spacing w:val="-3"/>
                <w:sz w:val="16"/>
                <w:szCs w:val="16"/>
              </w:rPr>
              <w:t>S</w:t>
            </w:r>
            <w:r w:rsidR="00495D68" w:rsidRPr="00716968">
              <w:rPr>
                <w:rFonts w:ascii="微软雅黑" w:eastAsia="微软雅黑" w:hAnsi="微软雅黑" w:cs="华文中宋" w:hint="eastAsia"/>
                <w:color w:val="231F20"/>
                <w:spacing w:val="-3"/>
                <w:sz w:val="16"/>
                <w:szCs w:val="16"/>
                <w:lang w:eastAsia="zh-CN"/>
              </w:rPr>
              <w:t>pan</w:t>
            </w:r>
          </w:p>
        </w:tc>
        <w:tc>
          <w:tcPr>
            <w:tcW w:w="4127" w:type="dxa"/>
            <w:shd w:val="clear" w:color="auto" w:fill="D5E4F5"/>
            <w:vAlign w:val="center"/>
          </w:tcPr>
          <w:p w14:paraId="24793842" w14:textId="085E3D63" w:rsidR="00FC2557" w:rsidRPr="00716968" w:rsidRDefault="006D7B37" w:rsidP="00A87D6C">
            <w:pPr>
              <w:pStyle w:val="TableParagraph"/>
              <w:spacing w:line="276" w:lineRule="auto"/>
              <w:ind w:right="119"/>
              <w:jc w:val="center"/>
              <w:rPr>
                <w:rFonts w:ascii="微软雅黑" w:eastAsia="微软雅黑" w:hAnsi="微软雅黑" w:cs="宋体" w:hint="eastAsia"/>
                <w:sz w:val="16"/>
                <w:szCs w:val="16"/>
              </w:rPr>
            </w:pPr>
            <w:r w:rsidRPr="00716968">
              <w:rPr>
                <w:rFonts w:ascii="微软雅黑" w:eastAsia="微软雅黑" w:hAnsi="微软雅黑" w:cs="Garamond"/>
                <w:color w:val="231F20"/>
                <w:w w:val="115"/>
                <w:sz w:val="16"/>
                <w:szCs w:val="16"/>
              </w:rPr>
              <w:t>≥</w:t>
            </w:r>
            <w:r w:rsidRPr="00716968">
              <w:rPr>
                <w:rFonts w:ascii="微软雅黑" w:eastAsia="微软雅黑" w:hAnsi="微软雅黑" w:cs="Garamond" w:hint="eastAsia"/>
                <w:color w:val="231F20"/>
                <w:w w:val="115"/>
                <w:sz w:val="16"/>
                <w:szCs w:val="16"/>
                <w:lang w:eastAsia="zh-CN"/>
              </w:rPr>
              <w:t>5</w:t>
            </w:r>
            <w:r w:rsidRPr="00716968">
              <w:rPr>
                <w:rFonts w:ascii="微软雅黑" w:eastAsia="微软雅黑" w:hAnsi="微软雅黑" w:cs="Garamond"/>
                <w:color w:val="231F20"/>
                <w:w w:val="115"/>
                <w:sz w:val="16"/>
                <w:szCs w:val="16"/>
              </w:rPr>
              <w:t>0</w:t>
            </w:r>
            <w:r w:rsidRPr="00716968">
              <w:rPr>
                <w:rFonts w:ascii="微软雅黑" w:eastAsia="微软雅黑" w:hAnsi="微软雅黑" w:cs="宋体"/>
                <w:color w:val="231F20"/>
                <w:w w:val="115"/>
                <w:sz w:val="16"/>
                <w:szCs w:val="16"/>
              </w:rPr>
              <w:t>kPa</w:t>
            </w:r>
          </w:p>
        </w:tc>
      </w:tr>
    </w:tbl>
    <w:p w14:paraId="7430B020" w14:textId="77777777" w:rsidR="00FC2557" w:rsidRPr="006D7B37" w:rsidRDefault="00FC2557">
      <w:pPr>
        <w:spacing w:before="15"/>
        <w:rPr>
          <w:rFonts w:ascii="微软雅黑" w:eastAsia="微软雅黑" w:hAnsi="微软雅黑" w:cs="Microsoft JhengHei" w:hint="eastAsia"/>
          <w:sz w:val="20"/>
          <w:szCs w:val="20"/>
        </w:rPr>
      </w:pPr>
    </w:p>
    <w:p w14:paraId="0AE1A3DB" w14:textId="77777777" w:rsidR="00FC2557" w:rsidRPr="006D7B37" w:rsidRDefault="004E183C" w:rsidP="006D7B37">
      <w:pPr>
        <w:spacing w:line="313" w:lineRule="exact"/>
        <w:rPr>
          <w:rFonts w:ascii="微软雅黑" w:eastAsia="微软雅黑" w:hAnsi="微软雅黑" w:cs="Microsoft JhengHei" w:hint="eastAsia"/>
          <w:sz w:val="24"/>
          <w:szCs w:val="24"/>
        </w:rPr>
      </w:pPr>
      <w:proofErr w:type="spellStart"/>
      <w:r w:rsidRPr="006D7B37">
        <w:rPr>
          <w:rFonts w:ascii="微软雅黑" w:eastAsia="微软雅黑" w:hAnsi="微软雅黑" w:cs="Microsoft JhengHei"/>
          <w:b/>
          <w:bCs/>
          <w:color w:val="00427A"/>
          <w:sz w:val="24"/>
          <w:szCs w:val="24"/>
        </w:rPr>
        <w:t>环境条件</w:t>
      </w:r>
      <w:proofErr w:type="spellEnd"/>
    </w:p>
    <w:p w14:paraId="0D57AF26" w14:textId="77777777" w:rsidR="00FC2557" w:rsidRPr="006D7B37" w:rsidRDefault="00FC2557">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615"/>
        <w:gridCol w:w="1582"/>
        <w:gridCol w:w="5726"/>
      </w:tblGrid>
      <w:tr w:rsidR="00FC2557" w:rsidRPr="006D7B37" w14:paraId="53F00CF9" w14:textId="77777777" w:rsidTr="00EB4764">
        <w:trPr>
          <w:jc w:val="center"/>
        </w:trPr>
        <w:tc>
          <w:tcPr>
            <w:tcW w:w="2615" w:type="dxa"/>
            <w:shd w:val="clear" w:color="auto" w:fill="D5E4F5"/>
            <w:vAlign w:val="center"/>
          </w:tcPr>
          <w:p w14:paraId="77E70D2F" w14:textId="77777777" w:rsidR="00FC2557" w:rsidRPr="006D7B37" w:rsidRDefault="004E183C" w:rsidP="00A87D6C">
            <w:pPr>
              <w:pStyle w:val="TableParagraph"/>
              <w:spacing w:line="276" w:lineRule="auto"/>
              <w:jc w:val="center"/>
              <w:rPr>
                <w:rFonts w:ascii="微软雅黑" w:eastAsia="微软雅黑" w:hAnsi="微软雅黑" w:cs="宋体" w:hint="eastAsia"/>
                <w:sz w:val="16"/>
                <w:szCs w:val="16"/>
              </w:rPr>
            </w:pPr>
            <w:proofErr w:type="spellStart"/>
            <w:r w:rsidRPr="006D7B37">
              <w:rPr>
                <w:rFonts w:ascii="微软雅黑" w:eastAsia="微软雅黑" w:hAnsi="微软雅黑" w:cs="宋体"/>
                <w:color w:val="231F20"/>
                <w:sz w:val="16"/>
                <w:szCs w:val="16"/>
              </w:rPr>
              <w:t>项目</w:t>
            </w:r>
            <w:proofErr w:type="spellEnd"/>
          </w:p>
        </w:tc>
        <w:tc>
          <w:tcPr>
            <w:tcW w:w="7308" w:type="dxa"/>
            <w:gridSpan w:val="2"/>
            <w:shd w:val="clear" w:color="auto" w:fill="D5E4F5"/>
            <w:vAlign w:val="center"/>
          </w:tcPr>
          <w:p w14:paraId="75F1AFBE" w14:textId="77777777" w:rsidR="00FC2557" w:rsidRPr="006D7B37" w:rsidRDefault="004E183C" w:rsidP="00A87D6C">
            <w:pPr>
              <w:pStyle w:val="TableParagraph"/>
              <w:spacing w:line="276" w:lineRule="auto"/>
              <w:jc w:val="center"/>
              <w:rPr>
                <w:rFonts w:ascii="微软雅黑" w:eastAsia="微软雅黑" w:hAnsi="微软雅黑" w:cs="宋体" w:hint="eastAsia"/>
                <w:sz w:val="16"/>
                <w:szCs w:val="16"/>
              </w:rPr>
            </w:pPr>
            <w:proofErr w:type="spellStart"/>
            <w:r w:rsidRPr="006D7B37">
              <w:rPr>
                <w:rFonts w:ascii="微软雅黑" w:eastAsia="微软雅黑" w:hAnsi="微软雅黑" w:cs="宋体"/>
                <w:color w:val="231F20"/>
                <w:sz w:val="16"/>
                <w:szCs w:val="16"/>
              </w:rPr>
              <w:t>条件</w:t>
            </w:r>
            <w:proofErr w:type="spellEnd"/>
          </w:p>
        </w:tc>
      </w:tr>
      <w:tr w:rsidR="00FC2557" w:rsidRPr="006D7B37" w14:paraId="5E7A54A6" w14:textId="77777777" w:rsidTr="00EB4764">
        <w:trPr>
          <w:jc w:val="center"/>
        </w:trPr>
        <w:tc>
          <w:tcPr>
            <w:tcW w:w="2615" w:type="dxa"/>
            <w:shd w:val="clear" w:color="auto" w:fill="D5E4F5"/>
            <w:vAlign w:val="center"/>
          </w:tcPr>
          <w:p w14:paraId="3B2E9D86" w14:textId="77777777" w:rsidR="00FC2557" w:rsidRPr="006D7B37" w:rsidRDefault="004E183C" w:rsidP="00A87D6C">
            <w:pPr>
              <w:pStyle w:val="TableParagraph"/>
              <w:spacing w:line="276" w:lineRule="auto"/>
              <w:jc w:val="center"/>
              <w:rPr>
                <w:rFonts w:ascii="微软雅黑" w:eastAsia="微软雅黑" w:hAnsi="微软雅黑" w:cs="宋体" w:hint="eastAsia"/>
                <w:sz w:val="16"/>
                <w:szCs w:val="16"/>
              </w:rPr>
            </w:pPr>
            <w:proofErr w:type="spellStart"/>
            <w:r w:rsidRPr="006D7B37">
              <w:rPr>
                <w:rFonts w:ascii="微软雅黑" w:eastAsia="微软雅黑" w:hAnsi="微软雅黑" w:cs="宋体"/>
                <w:color w:val="231F20"/>
                <w:sz w:val="16"/>
                <w:szCs w:val="16"/>
              </w:rPr>
              <w:t>使用环境温度范围</w:t>
            </w:r>
            <w:proofErr w:type="spellEnd"/>
          </w:p>
        </w:tc>
        <w:tc>
          <w:tcPr>
            <w:tcW w:w="7308" w:type="dxa"/>
            <w:gridSpan w:val="2"/>
            <w:shd w:val="clear" w:color="auto" w:fill="D5E4F5"/>
            <w:vAlign w:val="center"/>
          </w:tcPr>
          <w:p w14:paraId="065DFB32" w14:textId="77777777" w:rsidR="00FC2557" w:rsidRPr="006D7B37" w:rsidRDefault="004E183C" w:rsidP="00A87D6C">
            <w:pPr>
              <w:pStyle w:val="TableParagraph"/>
              <w:spacing w:line="276" w:lineRule="auto"/>
              <w:ind w:left="131"/>
              <w:rPr>
                <w:rFonts w:ascii="微软雅黑" w:eastAsia="微软雅黑" w:hAnsi="微软雅黑" w:cs="宋体" w:hint="eastAsia"/>
                <w:sz w:val="16"/>
                <w:szCs w:val="16"/>
                <w:lang w:eastAsia="zh-CN"/>
              </w:rPr>
            </w:pPr>
            <w:r w:rsidRPr="006D7B37">
              <w:rPr>
                <w:rFonts w:ascii="微软雅黑" w:eastAsia="微软雅黑" w:hAnsi="微软雅黑" w:cs="宋体"/>
                <w:color w:val="231F20"/>
                <w:w w:val="105"/>
                <w:sz w:val="16"/>
                <w:szCs w:val="16"/>
                <w:lang w:eastAsia="zh-CN"/>
              </w:rPr>
              <w:t>-40℃</w:t>
            </w:r>
            <w:r w:rsidRPr="006D7B37">
              <w:rPr>
                <w:rFonts w:ascii="微软雅黑" w:eastAsia="微软雅黑" w:hAnsi="微软雅黑" w:cs="宋体"/>
                <w:color w:val="231F20"/>
                <w:spacing w:val="-61"/>
                <w:w w:val="105"/>
                <w:sz w:val="16"/>
                <w:szCs w:val="16"/>
                <w:lang w:eastAsia="zh-CN"/>
              </w:rPr>
              <w:t xml:space="preserve"> </w:t>
            </w:r>
            <w:r w:rsidRPr="006D7B37">
              <w:rPr>
                <w:rFonts w:ascii="微软雅黑" w:eastAsia="微软雅黑" w:hAnsi="微软雅黑" w:cs="宋体"/>
                <w:color w:val="231F20"/>
                <w:w w:val="105"/>
                <w:sz w:val="16"/>
                <w:szCs w:val="16"/>
                <w:lang w:eastAsia="zh-CN"/>
              </w:rPr>
              <w:t>~</w:t>
            </w:r>
            <w:r w:rsidRPr="006D7B37">
              <w:rPr>
                <w:rFonts w:ascii="微软雅黑" w:eastAsia="微软雅黑" w:hAnsi="微软雅黑" w:cs="宋体"/>
                <w:color w:val="231F20"/>
                <w:spacing w:val="-25"/>
                <w:w w:val="105"/>
                <w:sz w:val="16"/>
                <w:szCs w:val="16"/>
                <w:lang w:eastAsia="zh-CN"/>
              </w:rPr>
              <w:t xml:space="preserve"> </w:t>
            </w:r>
            <w:r w:rsidRPr="006D7B37">
              <w:rPr>
                <w:rFonts w:ascii="微软雅黑" w:eastAsia="微软雅黑" w:hAnsi="微软雅黑" w:cs="宋体"/>
                <w:color w:val="231F20"/>
                <w:w w:val="105"/>
                <w:sz w:val="16"/>
                <w:szCs w:val="16"/>
                <w:lang w:eastAsia="zh-CN"/>
              </w:rPr>
              <w:t>85℃，LCD</w:t>
            </w:r>
            <w:r w:rsidRPr="006D7B37">
              <w:rPr>
                <w:rFonts w:ascii="微软雅黑" w:eastAsia="微软雅黑" w:hAnsi="微软雅黑" w:cs="宋体"/>
                <w:color w:val="231F20"/>
                <w:spacing w:val="-61"/>
                <w:w w:val="105"/>
                <w:sz w:val="16"/>
                <w:szCs w:val="16"/>
                <w:lang w:eastAsia="zh-CN"/>
              </w:rPr>
              <w:t xml:space="preserve"> </w:t>
            </w:r>
            <w:r w:rsidRPr="006D7B37">
              <w:rPr>
                <w:rFonts w:ascii="微软雅黑" w:eastAsia="微软雅黑" w:hAnsi="微软雅黑" w:cs="宋体"/>
                <w:color w:val="231F20"/>
                <w:w w:val="105"/>
                <w:sz w:val="16"/>
                <w:szCs w:val="16"/>
                <w:lang w:eastAsia="zh-CN"/>
              </w:rPr>
              <w:t>显示：-20℃</w:t>
            </w:r>
            <w:r w:rsidRPr="006D7B37">
              <w:rPr>
                <w:rFonts w:ascii="微软雅黑" w:eastAsia="微软雅黑" w:hAnsi="微软雅黑" w:cs="宋体"/>
                <w:color w:val="231F20"/>
                <w:spacing w:val="-60"/>
                <w:w w:val="105"/>
                <w:sz w:val="16"/>
                <w:szCs w:val="16"/>
                <w:lang w:eastAsia="zh-CN"/>
              </w:rPr>
              <w:t xml:space="preserve"> </w:t>
            </w:r>
            <w:r w:rsidRPr="006D7B37">
              <w:rPr>
                <w:rFonts w:ascii="微软雅黑" w:eastAsia="微软雅黑" w:hAnsi="微软雅黑" w:cs="宋体"/>
                <w:color w:val="231F20"/>
                <w:w w:val="105"/>
                <w:sz w:val="16"/>
                <w:szCs w:val="16"/>
                <w:lang w:eastAsia="zh-CN"/>
              </w:rPr>
              <w:t>~</w:t>
            </w:r>
            <w:r w:rsidRPr="006D7B37">
              <w:rPr>
                <w:rFonts w:ascii="微软雅黑" w:eastAsia="微软雅黑" w:hAnsi="微软雅黑" w:cs="宋体"/>
                <w:color w:val="231F20"/>
                <w:spacing w:val="-26"/>
                <w:w w:val="105"/>
                <w:sz w:val="16"/>
                <w:szCs w:val="16"/>
                <w:lang w:eastAsia="zh-CN"/>
              </w:rPr>
              <w:t xml:space="preserve"> </w:t>
            </w:r>
            <w:r w:rsidRPr="006D7B37">
              <w:rPr>
                <w:rFonts w:ascii="微软雅黑" w:eastAsia="微软雅黑" w:hAnsi="微软雅黑" w:cs="宋体"/>
                <w:color w:val="231F20"/>
                <w:w w:val="105"/>
                <w:sz w:val="16"/>
                <w:szCs w:val="16"/>
                <w:lang w:eastAsia="zh-CN"/>
              </w:rPr>
              <w:t>70℃</w:t>
            </w:r>
          </w:p>
        </w:tc>
      </w:tr>
      <w:tr w:rsidR="00FC2557" w:rsidRPr="006D7B37" w14:paraId="118B1E5D" w14:textId="77777777" w:rsidTr="00EB4764">
        <w:trPr>
          <w:jc w:val="center"/>
        </w:trPr>
        <w:tc>
          <w:tcPr>
            <w:tcW w:w="2615" w:type="dxa"/>
            <w:shd w:val="clear" w:color="auto" w:fill="D5E4F5"/>
            <w:vAlign w:val="center"/>
          </w:tcPr>
          <w:p w14:paraId="160E59F2" w14:textId="77777777" w:rsidR="00FC2557" w:rsidRPr="006D7B37" w:rsidRDefault="004E183C" w:rsidP="00A87D6C">
            <w:pPr>
              <w:pStyle w:val="TableParagraph"/>
              <w:spacing w:line="276" w:lineRule="auto"/>
              <w:jc w:val="center"/>
              <w:rPr>
                <w:rFonts w:ascii="微软雅黑" w:eastAsia="微软雅黑" w:hAnsi="微软雅黑" w:cs="宋体" w:hint="eastAsia"/>
                <w:sz w:val="16"/>
                <w:szCs w:val="16"/>
              </w:rPr>
            </w:pPr>
            <w:proofErr w:type="spellStart"/>
            <w:r w:rsidRPr="006D7B37">
              <w:rPr>
                <w:rFonts w:ascii="微软雅黑" w:eastAsia="微软雅黑" w:hAnsi="微软雅黑" w:cs="宋体"/>
                <w:color w:val="231F20"/>
                <w:sz w:val="16"/>
                <w:szCs w:val="16"/>
              </w:rPr>
              <w:t>储存环境温度范围</w:t>
            </w:r>
            <w:proofErr w:type="spellEnd"/>
          </w:p>
        </w:tc>
        <w:tc>
          <w:tcPr>
            <w:tcW w:w="7308" w:type="dxa"/>
            <w:gridSpan w:val="2"/>
            <w:shd w:val="clear" w:color="auto" w:fill="D5E4F5"/>
            <w:vAlign w:val="center"/>
          </w:tcPr>
          <w:p w14:paraId="3F9D5322" w14:textId="77777777" w:rsidR="00FC2557" w:rsidRPr="006D7B37" w:rsidRDefault="004E183C" w:rsidP="00A87D6C">
            <w:pPr>
              <w:pStyle w:val="TableParagraph"/>
              <w:spacing w:line="276" w:lineRule="auto"/>
              <w:ind w:left="131"/>
              <w:rPr>
                <w:rFonts w:ascii="微软雅黑" w:eastAsia="微软雅黑" w:hAnsi="微软雅黑" w:cs="宋体" w:hint="eastAsia"/>
                <w:sz w:val="16"/>
                <w:szCs w:val="16"/>
                <w:lang w:eastAsia="zh-CN"/>
              </w:rPr>
            </w:pPr>
            <w:r w:rsidRPr="006D7B37">
              <w:rPr>
                <w:rFonts w:ascii="微软雅黑" w:eastAsia="微软雅黑" w:hAnsi="微软雅黑" w:cs="宋体"/>
                <w:color w:val="231F20"/>
                <w:w w:val="105"/>
                <w:sz w:val="16"/>
                <w:szCs w:val="16"/>
                <w:lang w:eastAsia="zh-CN"/>
              </w:rPr>
              <w:t>-40℃</w:t>
            </w:r>
            <w:r w:rsidRPr="006D7B37">
              <w:rPr>
                <w:rFonts w:ascii="微软雅黑" w:eastAsia="微软雅黑" w:hAnsi="微软雅黑" w:cs="宋体"/>
                <w:color w:val="231F20"/>
                <w:spacing w:val="-60"/>
                <w:w w:val="105"/>
                <w:sz w:val="16"/>
                <w:szCs w:val="16"/>
                <w:lang w:eastAsia="zh-CN"/>
              </w:rPr>
              <w:t xml:space="preserve"> </w:t>
            </w:r>
            <w:r w:rsidRPr="006D7B37">
              <w:rPr>
                <w:rFonts w:ascii="微软雅黑" w:eastAsia="微软雅黑" w:hAnsi="微软雅黑" w:cs="宋体"/>
                <w:color w:val="231F20"/>
                <w:w w:val="105"/>
                <w:sz w:val="16"/>
                <w:szCs w:val="16"/>
                <w:lang w:eastAsia="zh-CN"/>
              </w:rPr>
              <w:t>~</w:t>
            </w:r>
            <w:r w:rsidRPr="006D7B37">
              <w:rPr>
                <w:rFonts w:ascii="微软雅黑" w:eastAsia="微软雅黑" w:hAnsi="微软雅黑" w:cs="宋体"/>
                <w:color w:val="231F20"/>
                <w:spacing w:val="-25"/>
                <w:w w:val="105"/>
                <w:sz w:val="16"/>
                <w:szCs w:val="16"/>
                <w:lang w:eastAsia="zh-CN"/>
              </w:rPr>
              <w:t xml:space="preserve"> </w:t>
            </w:r>
            <w:r w:rsidRPr="006D7B37">
              <w:rPr>
                <w:rFonts w:ascii="微软雅黑" w:eastAsia="微软雅黑" w:hAnsi="微软雅黑" w:cs="宋体"/>
                <w:color w:val="231F20"/>
                <w:w w:val="105"/>
                <w:sz w:val="16"/>
                <w:szCs w:val="16"/>
                <w:lang w:eastAsia="zh-CN"/>
              </w:rPr>
              <w:t>100℃，LCD</w:t>
            </w:r>
            <w:r w:rsidRPr="006D7B37">
              <w:rPr>
                <w:rFonts w:ascii="微软雅黑" w:eastAsia="微软雅黑" w:hAnsi="微软雅黑" w:cs="宋体"/>
                <w:color w:val="231F20"/>
                <w:spacing w:val="-59"/>
                <w:w w:val="105"/>
                <w:sz w:val="16"/>
                <w:szCs w:val="16"/>
                <w:lang w:eastAsia="zh-CN"/>
              </w:rPr>
              <w:t xml:space="preserve"> </w:t>
            </w:r>
            <w:r w:rsidRPr="006D7B37">
              <w:rPr>
                <w:rFonts w:ascii="微软雅黑" w:eastAsia="微软雅黑" w:hAnsi="微软雅黑" w:cs="宋体"/>
                <w:color w:val="231F20"/>
                <w:w w:val="105"/>
                <w:sz w:val="16"/>
                <w:szCs w:val="16"/>
                <w:lang w:eastAsia="zh-CN"/>
              </w:rPr>
              <w:t>显示：-40℃</w:t>
            </w:r>
            <w:r w:rsidRPr="006D7B37">
              <w:rPr>
                <w:rFonts w:ascii="微软雅黑" w:eastAsia="微软雅黑" w:hAnsi="微软雅黑" w:cs="宋体"/>
                <w:color w:val="231F20"/>
                <w:spacing w:val="-60"/>
                <w:w w:val="105"/>
                <w:sz w:val="16"/>
                <w:szCs w:val="16"/>
                <w:lang w:eastAsia="zh-CN"/>
              </w:rPr>
              <w:t xml:space="preserve"> </w:t>
            </w:r>
            <w:r w:rsidRPr="006D7B37">
              <w:rPr>
                <w:rFonts w:ascii="微软雅黑" w:eastAsia="微软雅黑" w:hAnsi="微软雅黑" w:cs="宋体"/>
                <w:color w:val="231F20"/>
                <w:w w:val="105"/>
                <w:sz w:val="16"/>
                <w:szCs w:val="16"/>
                <w:lang w:eastAsia="zh-CN"/>
              </w:rPr>
              <w:t>~</w:t>
            </w:r>
            <w:r w:rsidRPr="006D7B37">
              <w:rPr>
                <w:rFonts w:ascii="微软雅黑" w:eastAsia="微软雅黑" w:hAnsi="微软雅黑" w:cs="宋体"/>
                <w:color w:val="231F20"/>
                <w:spacing w:val="-24"/>
                <w:w w:val="105"/>
                <w:sz w:val="16"/>
                <w:szCs w:val="16"/>
                <w:lang w:eastAsia="zh-CN"/>
              </w:rPr>
              <w:t xml:space="preserve"> </w:t>
            </w:r>
            <w:r w:rsidRPr="006D7B37">
              <w:rPr>
                <w:rFonts w:ascii="微软雅黑" w:eastAsia="微软雅黑" w:hAnsi="微软雅黑" w:cs="宋体"/>
                <w:color w:val="231F20"/>
                <w:w w:val="105"/>
                <w:sz w:val="16"/>
                <w:szCs w:val="16"/>
                <w:lang w:eastAsia="zh-CN"/>
              </w:rPr>
              <w:t>85℃</w:t>
            </w:r>
          </w:p>
        </w:tc>
      </w:tr>
      <w:tr w:rsidR="00FC2557" w:rsidRPr="006D7B37" w14:paraId="0A00A32B" w14:textId="77777777" w:rsidTr="00EB4764">
        <w:trPr>
          <w:jc w:val="center"/>
        </w:trPr>
        <w:tc>
          <w:tcPr>
            <w:tcW w:w="2615" w:type="dxa"/>
            <w:shd w:val="clear" w:color="auto" w:fill="D5E4F5"/>
            <w:vAlign w:val="center"/>
          </w:tcPr>
          <w:p w14:paraId="472E0BCD" w14:textId="77777777" w:rsidR="00FC2557" w:rsidRPr="006D7B37" w:rsidRDefault="004E183C" w:rsidP="00A87D6C">
            <w:pPr>
              <w:pStyle w:val="TableParagraph"/>
              <w:spacing w:line="276" w:lineRule="auto"/>
              <w:jc w:val="center"/>
              <w:rPr>
                <w:rFonts w:ascii="微软雅黑" w:eastAsia="微软雅黑" w:hAnsi="微软雅黑" w:cs="宋体" w:hint="eastAsia"/>
                <w:sz w:val="16"/>
                <w:szCs w:val="16"/>
              </w:rPr>
            </w:pPr>
            <w:proofErr w:type="spellStart"/>
            <w:r w:rsidRPr="006D7B37">
              <w:rPr>
                <w:rFonts w:ascii="微软雅黑" w:eastAsia="微软雅黑" w:hAnsi="微软雅黑" w:cs="宋体"/>
                <w:color w:val="231F20"/>
                <w:sz w:val="16"/>
                <w:szCs w:val="16"/>
              </w:rPr>
              <w:t>测量介质温度范围</w:t>
            </w:r>
            <w:proofErr w:type="spellEnd"/>
          </w:p>
        </w:tc>
        <w:tc>
          <w:tcPr>
            <w:tcW w:w="7308" w:type="dxa"/>
            <w:gridSpan w:val="2"/>
            <w:shd w:val="clear" w:color="auto" w:fill="D5E4F5"/>
            <w:vAlign w:val="center"/>
          </w:tcPr>
          <w:p w14:paraId="4C879F8C" w14:textId="09CBFEFF" w:rsidR="00FC2557" w:rsidRPr="006D7B37" w:rsidRDefault="004E183C" w:rsidP="00A87D6C">
            <w:pPr>
              <w:pStyle w:val="TableParagraph"/>
              <w:spacing w:line="276" w:lineRule="auto"/>
              <w:ind w:left="131"/>
              <w:rPr>
                <w:rFonts w:ascii="微软雅黑" w:eastAsia="微软雅黑" w:hAnsi="微软雅黑" w:cs="宋体" w:hint="eastAsia"/>
                <w:sz w:val="16"/>
                <w:szCs w:val="16"/>
              </w:rPr>
            </w:pPr>
            <w:r w:rsidRPr="006D7B37">
              <w:rPr>
                <w:rFonts w:ascii="微软雅黑" w:eastAsia="微软雅黑" w:hAnsi="微软雅黑" w:cs="宋体"/>
                <w:color w:val="231F20"/>
                <w:sz w:val="16"/>
                <w:szCs w:val="16"/>
              </w:rPr>
              <w:t>-</w:t>
            </w:r>
            <w:r w:rsidRPr="006D7B37">
              <w:rPr>
                <w:rFonts w:ascii="微软雅黑" w:eastAsia="微软雅黑" w:hAnsi="微软雅黑" w:cs="Palatino Linotype"/>
                <w:color w:val="231F20"/>
                <w:sz w:val="16"/>
                <w:szCs w:val="16"/>
              </w:rPr>
              <w:t>2</w:t>
            </w:r>
            <w:r w:rsidRPr="006D7B37">
              <w:rPr>
                <w:rFonts w:ascii="微软雅黑" w:eastAsia="微软雅黑" w:hAnsi="微软雅黑" w:cs="宋体"/>
                <w:color w:val="231F20"/>
                <w:sz w:val="16"/>
                <w:szCs w:val="16"/>
              </w:rPr>
              <w:t>0℃</w:t>
            </w:r>
            <w:r w:rsidRPr="006D7B37">
              <w:rPr>
                <w:rFonts w:ascii="微软雅黑" w:eastAsia="微软雅黑" w:hAnsi="微软雅黑" w:cs="宋体"/>
                <w:color w:val="231F20"/>
                <w:spacing w:val="-59"/>
                <w:sz w:val="16"/>
                <w:szCs w:val="16"/>
              </w:rPr>
              <w:t xml:space="preserve"> </w:t>
            </w:r>
            <w:r w:rsidRPr="006D7B37">
              <w:rPr>
                <w:rFonts w:ascii="微软雅黑" w:eastAsia="微软雅黑" w:hAnsi="微软雅黑" w:cs="宋体"/>
                <w:color w:val="231F20"/>
                <w:sz w:val="16"/>
                <w:szCs w:val="16"/>
              </w:rPr>
              <w:t>~</w:t>
            </w:r>
            <w:r w:rsidRPr="006D7B37">
              <w:rPr>
                <w:rFonts w:ascii="微软雅黑" w:eastAsia="微软雅黑" w:hAnsi="微软雅黑" w:cs="宋体"/>
                <w:color w:val="231F20"/>
                <w:spacing w:val="-27"/>
                <w:sz w:val="16"/>
                <w:szCs w:val="16"/>
              </w:rPr>
              <w:t xml:space="preserve"> </w:t>
            </w:r>
            <w:r w:rsidRPr="006D7B37">
              <w:rPr>
                <w:rFonts w:ascii="微软雅黑" w:eastAsia="微软雅黑" w:hAnsi="微软雅黑" w:cs="Palatino Linotype"/>
                <w:color w:val="231F20"/>
                <w:sz w:val="16"/>
                <w:szCs w:val="16"/>
              </w:rPr>
              <w:t>70</w:t>
            </w:r>
            <w:r w:rsidRPr="006D7B37">
              <w:rPr>
                <w:rFonts w:ascii="微软雅黑" w:eastAsia="微软雅黑" w:hAnsi="微软雅黑" w:cs="宋体"/>
                <w:color w:val="231F20"/>
                <w:sz w:val="16"/>
                <w:szCs w:val="16"/>
              </w:rPr>
              <w:t>℃</w:t>
            </w:r>
          </w:p>
        </w:tc>
      </w:tr>
      <w:tr w:rsidR="00FC2557" w:rsidRPr="006D7B37" w14:paraId="2489205C" w14:textId="77777777" w:rsidTr="00EB4764">
        <w:trPr>
          <w:jc w:val="center"/>
        </w:trPr>
        <w:tc>
          <w:tcPr>
            <w:tcW w:w="2615" w:type="dxa"/>
            <w:shd w:val="clear" w:color="auto" w:fill="D5E4F5"/>
            <w:vAlign w:val="center"/>
          </w:tcPr>
          <w:p w14:paraId="15D9E44B" w14:textId="77777777" w:rsidR="00FC2557" w:rsidRPr="006D7B37" w:rsidRDefault="004E183C" w:rsidP="00A87D6C">
            <w:pPr>
              <w:pStyle w:val="TableParagraph"/>
              <w:spacing w:line="276" w:lineRule="auto"/>
              <w:jc w:val="center"/>
              <w:rPr>
                <w:rFonts w:ascii="微软雅黑" w:eastAsia="微软雅黑" w:hAnsi="微软雅黑" w:cs="宋体" w:hint="eastAsia"/>
                <w:sz w:val="16"/>
                <w:szCs w:val="16"/>
              </w:rPr>
            </w:pPr>
            <w:proofErr w:type="spellStart"/>
            <w:r w:rsidRPr="006D7B37">
              <w:rPr>
                <w:rFonts w:ascii="微软雅黑" w:eastAsia="微软雅黑" w:hAnsi="微软雅黑" w:cs="宋体"/>
                <w:color w:val="231F20"/>
                <w:sz w:val="16"/>
                <w:szCs w:val="16"/>
              </w:rPr>
              <w:t>使用环境湿度范围</w:t>
            </w:r>
            <w:proofErr w:type="spellEnd"/>
          </w:p>
        </w:tc>
        <w:tc>
          <w:tcPr>
            <w:tcW w:w="7308" w:type="dxa"/>
            <w:gridSpan w:val="2"/>
            <w:shd w:val="clear" w:color="auto" w:fill="D5E4F5"/>
            <w:vAlign w:val="center"/>
          </w:tcPr>
          <w:p w14:paraId="6317D667" w14:textId="77777777" w:rsidR="00FC2557" w:rsidRPr="006D7B37" w:rsidRDefault="004E183C" w:rsidP="00A87D6C">
            <w:pPr>
              <w:pStyle w:val="TableParagraph"/>
              <w:spacing w:line="276" w:lineRule="auto"/>
              <w:ind w:left="131"/>
              <w:rPr>
                <w:rFonts w:ascii="微软雅黑" w:eastAsia="微软雅黑" w:hAnsi="微软雅黑" w:cs="宋体" w:hint="eastAsia"/>
                <w:sz w:val="16"/>
                <w:szCs w:val="16"/>
              </w:rPr>
            </w:pPr>
            <w:r w:rsidRPr="006D7B37">
              <w:rPr>
                <w:rFonts w:ascii="微软雅黑" w:eastAsia="微软雅黑" w:hAnsi="微软雅黑" w:cs="宋体"/>
                <w:color w:val="231F20"/>
                <w:w w:val="130"/>
                <w:sz w:val="16"/>
                <w:szCs w:val="16"/>
              </w:rPr>
              <w:t>5%RH~100%RH@40℃</w:t>
            </w:r>
          </w:p>
        </w:tc>
      </w:tr>
      <w:tr w:rsidR="00AD1611" w:rsidRPr="006D7B37" w14:paraId="73D658FF" w14:textId="77777777" w:rsidTr="00AD1611">
        <w:trPr>
          <w:jc w:val="center"/>
        </w:trPr>
        <w:tc>
          <w:tcPr>
            <w:tcW w:w="2615" w:type="dxa"/>
            <w:shd w:val="clear" w:color="auto" w:fill="D5E4F5"/>
            <w:vAlign w:val="center"/>
          </w:tcPr>
          <w:p w14:paraId="23B880D9" w14:textId="007C53EF" w:rsidR="00AD1611" w:rsidRPr="006D7B37" w:rsidRDefault="00AD1611" w:rsidP="00AD1611">
            <w:pPr>
              <w:pStyle w:val="TableParagraph"/>
              <w:spacing w:line="276" w:lineRule="auto"/>
              <w:jc w:val="center"/>
              <w:rPr>
                <w:rFonts w:ascii="微软雅黑" w:eastAsia="微软雅黑" w:hAnsi="微软雅黑" w:cs="宋体" w:hint="eastAsia"/>
                <w:color w:val="231F20"/>
                <w:sz w:val="16"/>
                <w:szCs w:val="16"/>
              </w:rPr>
            </w:pPr>
            <w:proofErr w:type="spellStart"/>
            <w:r w:rsidRPr="00AA249D">
              <w:rPr>
                <w:rFonts w:ascii="微软雅黑" w:eastAsia="微软雅黑" w:hAnsi="微软雅黑" w:cs="宋体"/>
                <w:color w:val="231F20"/>
                <w:sz w:val="16"/>
                <w:szCs w:val="16"/>
              </w:rPr>
              <w:t>危险场合</w:t>
            </w:r>
            <w:proofErr w:type="spellEnd"/>
          </w:p>
        </w:tc>
        <w:tc>
          <w:tcPr>
            <w:tcW w:w="1582" w:type="dxa"/>
            <w:shd w:val="clear" w:color="auto" w:fill="D5E4F5"/>
            <w:vAlign w:val="center"/>
          </w:tcPr>
          <w:p w14:paraId="411C48F0" w14:textId="77777777" w:rsidR="00AD1611" w:rsidRPr="006D7B37" w:rsidRDefault="00AD1611" w:rsidP="00AD1611">
            <w:pPr>
              <w:pStyle w:val="TableParagraph"/>
              <w:spacing w:line="276" w:lineRule="auto"/>
              <w:ind w:left="131"/>
              <w:rPr>
                <w:rFonts w:ascii="微软雅黑" w:eastAsia="微软雅黑" w:hAnsi="微软雅黑" w:cs="宋体" w:hint="eastAsia"/>
                <w:color w:val="231F20"/>
                <w:w w:val="130"/>
                <w:sz w:val="16"/>
                <w:szCs w:val="16"/>
              </w:rPr>
            </w:pPr>
            <w:r w:rsidRPr="00AA249D">
              <w:rPr>
                <w:rFonts w:ascii="微软雅黑" w:eastAsia="微软雅黑" w:hAnsi="微软雅黑"/>
                <w:color w:val="231F20"/>
                <w:sz w:val="16"/>
                <w:szCs w:val="16"/>
              </w:rPr>
              <w:t>PCEC</w:t>
            </w:r>
          </w:p>
        </w:tc>
        <w:tc>
          <w:tcPr>
            <w:tcW w:w="5726" w:type="dxa"/>
            <w:shd w:val="clear" w:color="auto" w:fill="D5E4F5"/>
            <w:vAlign w:val="center"/>
          </w:tcPr>
          <w:p w14:paraId="6876AD01" w14:textId="77777777" w:rsidR="00AD1611" w:rsidRDefault="00AD1611" w:rsidP="00AD1611">
            <w:pPr>
              <w:pStyle w:val="TableParagraph"/>
              <w:tabs>
                <w:tab w:val="left" w:pos="2408"/>
              </w:tabs>
              <w:spacing w:line="276" w:lineRule="auto"/>
              <w:ind w:left="200"/>
              <w:rPr>
                <w:rFonts w:ascii="微软雅黑" w:eastAsia="微软雅黑" w:hAnsi="微软雅黑" w:cs="微软雅黑" w:hint="eastAsia"/>
                <w:sz w:val="16"/>
                <w:szCs w:val="16"/>
                <w:lang w:eastAsia="zh-CN"/>
              </w:rPr>
            </w:pPr>
            <w:r w:rsidRPr="00AA249D">
              <w:rPr>
                <w:rFonts w:ascii="微软雅黑" w:eastAsia="微软雅黑" w:hAnsi="微软雅黑" w:cs="微软雅黑"/>
                <w:position w:val="-7"/>
                <w:sz w:val="16"/>
                <w:szCs w:val="16"/>
                <w:lang w:eastAsia="zh-CN"/>
              </w:rPr>
              <w:t>证书号：CE20.2148X</w:t>
            </w:r>
            <w:r w:rsidRPr="00AA249D">
              <w:rPr>
                <w:rFonts w:ascii="微软雅黑" w:eastAsia="微软雅黑" w:hAnsi="微软雅黑" w:cs="微软雅黑"/>
                <w:position w:val="-7"/>
                <w:sz w:val="16"/>
                <w:szCs w:val="16"/>
                <w:lang w:eastAsia="zh-CN"/>
              </w:rPr>
              <w:tab/>
            </w:r>
          </w:p>
          <w:p w14:paraId="7833BC93" w14:textId="78A837EE" w:rsidR="00AD1611" w:rsidRPr="006D7B37" w:rsidRDefault="00AD1611" w:rsidP="00AD1611">
            <w:pPr>
              <w:pStyle w:val="TableParagraph"/>
              <w:tabs>
                <w:tab w:val="left" w:pos="2408"/>
              </w:tabs>
              <w:spacing w:line="276" w:lineRule="auto"/>
              <w:ind w:left="200"/>
              <w:rPr>
                <w:rFonts w:ascii="微软雅黑" w:eastAsia="微软雅黑" w:hAnsi="微软雅黑" w:cs="宋体" w:hint="eastAsia"/>
                <w:color w:val="231F20"/>
                <w:w w:val="130"/>
                <w:sz w:val="16"/>
                <w:szCs w:val="16"/>
              </w:rPr>
            </w:pPr>
            <w:r w:rsidRPr="00AA249D">
              <w:rPr>
                <w:rFonts w:ascii="微软雅黑" w:eastAsia="微软雅黑" w:hAnsi="微软雅黑"/>
                <w:position w:val="-6"/>
                <w:sz w:val="16"/>
                <w:szCs w:val="16"/>
              </w:rPr>
              <w:t xml:space="preserve">Ex </w:t>
            </w:r>
            <w:proofErr w:type="spellStart"/>
            <w:r w:rsidRPr="00AA249D">
              <w:rPr>
                <w:rFonts w:ascii="微软雅黑" w:eastAsia="微软雅黑" w:hAnsi="微软雅黑"/>
                <w:position w:val="-6"/>
                <w:sz w:val="16"/>
                <w:szCs w:val="16"/>
              </w:rPr>
              <w:t>ia</w:t>
            </w:r>
            <w:proofErr w:type="spellEnd"/>
            <w:r w:rsidRPr="00AA249D">
              <w:rPr>
                <w:rFonts w:ascii="微软雅黑" w:eastAsia="微软雅黑" w:hAnsi="微软雅黑"/>
                <w:position w:val="-6"/>
                <w:sz w:val="16"/>
                <w:szCs w:val="16"/>
              </w:rPr>
              <w:t xml:space="preserve"> IIC T6 Ga</w:t>
            </w:r>
          </w:p>
        </w:tc>
      </w:tr>
    </w:tbl>
    <w:p w14:paraId="51DAADB8" w14:textId="77777777" w:rsidR="00FC2557" w:rsidRPr="006D7B37" w:rsidRDefault="00FC2557">
      <w:pPr>
        <w:rPr>
          <w:rFonts w:ascii="微软雅黑" w:eastAsia="微软雅黑" w:hAnsi="微软雅黑" w:cs="Microsoft JhengHei" w:hint="eastAsia"/>
          <w:sz w:val="20"/>
          <w:szCs w:val="20"/>
        </w:rPr>
      </w:pPr>
    </w:p>
    <w:p w14:paraId="3DDC11DA" w14:textId="77777777" w:rsidR="006D7B37" w:rsidRPr="006D7B37" w:rsidRDefault="006D7B37" w:rsidP="006D7B37">
      <w:pPr>
        <w:pStyle w:val="4"/>
        <w:spacing w:line="287" w:lineRule="exact"/>
        <w:ind w:left="0"/>
        <w:rPr>
          <w:rFonts w:ascii="微软雅黑" w:eastAsia="微软雅黑" w:hAnsi="微软雅黑" w:cs="Microsoft JhengHei" w:hint="eastAsia"/>
          <w:b w:val="0"/>
          <w:bCs w:val="0"/>
        </w:rPr>
      </w:pPr>
      <w:proofErr w:type="spellStart"/>
      <w:r w:rsidRPr="006D7B37">
        <w:rPr>
          <w:rFonts w:ascii="微软雅黑" w:eastAsia="微软雅黑" w:hAnsi="微软雅黑" w:cs="Microsoft JhengHei"/>
          <w:color w:val="00427A"/>
        </w:rPr>
        <w:t>时间指标</w:t>
      </w:r>
      <w:proofErr w:type="spellEnd"/>
    </w:p>
    <w:p w14:paraId="3EA5BC3A" w14:textId="77777777" w:rsidR="006D7B37" w:rsidRPr="006D7B37" w:rsidRDefault="006D7B37" w:rsidP="006D7B37">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9923"/>
      </w:tblGrid>
      <w:tr w:rsidR="006D7B37" w:rsidRPr="006D7B37" w14:paraId="717D3C11" w14:textId="77777777" w:rsidTr="00EB4764">
        <w:trPr>
          <w:jc w:val="center"/>
        </w:trPr>
        <w:tc>
          <w:tcPr>
            <w:tcW w:w="9624" w:type="dxa"/>
            <w:shd w:val="clear" w:color="auto" w:fill="D5E4F5"/>
            <w:vAlign w:val="center"/>
          </w:tcPr>
          <w:p w14:paraId="7732C35A" w14:textId="77777777" w:rsidR="006D7B37" w:rsidRPr="006D7B37" w:rsidRDefault="006D7B37" w:rsidP="00A87D6C">
            <w:pPr>
              <w:pStyle w:val="TableParagraph"/>
              <w:spacing w:line="276" w:lineRule="auto"/>
              <w:ind w:left="134"/>
              <w:rPr>
                <w:rFonts w:ascii="微软雅黑" w:eastAsia="微软雅黑" w:hAnsi="微软雅黑" w:cs="宋体" w:hint="eastAsia"/>
                <w:sz w:val="16"/>
                <w:szCs w:val="16"/>
                <w:lang w:eastAsia="zh-CN"/>
              </w:rPr>
            </w:pPr>
            <w:r w:rsidRPr="006D7B37">
              <w:rPr>
                <w:rFonts w:ascii="微软雅黑" w:eastAsia="微软雅黑" w:hAnsi="微软雅黑" w:cs="宋体"/>
                <w:color w:val="231F20"/>
                <w:sz w:val="16"/>
                <w:szCs w:val="16"/>
                <w:lang w:eastAsia="zh-CN"/>
              </w:rPr>
              <w:t>总阻尼时间常数：等于电子线路部件和传感膜盒阻尼时间常数之和</w:t>
            </w:r>
          </w:p>
        </w:tc>
      </w:tr>
      <w:tr w:rsidR="006D7B37" w:rsidRPr="006D7B37" w14:paraId="1351912D" w14:textId="77777777" w:rsidTr="00EB4764">
        <w:trPr>
          <w:jc w:val="center"/>
        </w:trPr>
        <w:tc>
          <w:tcPr>
            <w:tcW w:w="9624" w:type="dxa"/>
            <w:shd w:val="clear" w:color="auto" w:fill="D5E4F5"/>
            <w:vAlign w:val="center"/>
          </w:tcPr>
          <w:p w14:paraId="6C76596D" w14:textId="77777777" w:rsidR="006D7B37" w:rsidRPr="006D7B37" w:rsidRDefault="006D7B37" w:rsidP="00A87D6C">
            <w:pPr>
              <w:pStyle w:val="TableParagraph"/>
              <w:spacing w:line="276" w:lineRule="auto"/>
              <w:ind w:left="134"/>
              <w:rPr>
                <w:rFonts w:ascii="微软雅黑" w:eastAsia="微软雅黑" w:hAnsi="微软雅黑" w:cs="宋体" w:hint="eastAsia"/>
                <w:sz w:val="16"/>
                <w:szCs w:val="16"/>
                <w:lang w:eastAsia="zh-CN"/>
              </w:rPr>
            </w:pPr>
            <w:r w:rsidRPr="006D7B37">
              <w:rPr>
                <w:rFonts w:ascii="微软雅黑" w:eastAsia="微软雅黑" w:hAnsi="微软雅黑" w:cs="宋体"/>
                <w:color w:val="231F20"/>
                <w:sz w:val="16"/>
                <w:szCs w:val="16"/>
                <w:lang w:eastAsia="zh-CN"/>
              </w:rPr>
              <w:t>电子线路部件阻尼时间：0s~</w:t>
            </w:r>
            <w:r w:rsidRPr="006D7B37">
              <w:rPr>
                <w:rFonts w:ascii="微软雅黑" w:eastAsia="微软雅黑" w:hAnsi="微软雅黑" w:cs="Palatino Linotype"/>
                <w:color w:val="231F20"/>
                <w:sz w:val="16"/>
                <w:szCs w:val="16"/>
                <w:lang w:eastAsia="zh-CN"/>
              </w:rPr>
              <w:t>99</w:t>
            </w:r>
            <w:r w:rsidRPr="006D7B37">
              <w:rPr>
                <w:rFonts w:ascii="微软雅黑" w:eastAsia="微软雅黑" w:hAnsi="微软雅黑" w:cs="宋体"/>
                <w:color w:val="231F20"/>
                <w:sz w:val="16"/>
                <w:szCs w:val="16"/>
                <w:lang w:eastAsia="zh-CN"/>
              </w:rPr>
              <w:t>s</w:t>
            </w:r>
            <w:r w:rsidRPr="006D7B37">
              <w:rPr>
                <w:rFonts w:ascii="微软雅黑" w:eastAsia="微软雅黑" w:hAnsi="微软雅黑" w:cs="宋体"/>
                <w:color w:val="231F20"/>
                <w:spacing w:val="-66"/>
                <w:sz w:val="16"/>
                <w:szCs w:val="16"/>
                <w:lang w:eastAsia="zh-CN"/>
              </w:rPr>
              <w:t xml:space="preserve"> </w:t>
            </w:r>
            <w:r w:rsidRPr="006D7B37">
              <w:rPr>
                <w:rFonts w:ascii="微软雅黑" w:eastAsia="微软雅黑" w:hAnsi="微软雅黑" w:cs="宋体"/>
                <w:color w:val="231F20"/>
                <w:sz w:val="16"/>
                <w:szCs w:val="16"/>
                <w:lang w:eastAsia="zh-CN"/>
              </w:rPr>
              <w:t>范围可调</w:t>
            </w:r>
          </w:p>
        </w:tc>
      </w:tr>
      <w:tr w:rsidR="006D7B37" w:rsidRPr="006D7B37" w14:paraId="69F16A18" w14:textId="77777777" w:rsidTr="00EB4764">
        <w:trPr>
          <w:jc w:val="center"/>
        </w:trPr>
        <w:tc>
          <w:tcPr>
            <w:tcW w:w="9624" w:type="dxa"/>
            <w:shd w:val="clear" w:color="auto" w:fill="D5E4F5"/>
            <w:vAlign w:val="center"/>
          </w:tcPr>
          <w:p w14:paraId="3B3B3873" w14:textId="77777777" w:rsidR="006D7B37" w:rsidRPr="006D7B37" w:rsidRDefault="006D7B37" w:rsidP="00A87D6C">
            <w:pPr>
              <w:pStyle w:val="TableParagraph"/>
              <w:spacing w:line="276" w:lineRule="auto"/>
              <w:ind w:left="134"/>
              <w:rPr>
                <w:rFonts w:ascii="微软雅黑" w:eastAsia="微软雅黑" w:hAnsi="微软雅黑" w:cs="Palatino Linotype" w:hint="eastAsia"/>
                <w:sz w:val="16"/>
                <w:szCs w:val="16"/>
                <w:lang w:eastAsia="zh-CN"/>
              </w:rPr>
            </w:pPr>
            <w:r w:rsidRPr="006D7B37">
              <w:rPr>
                <w:rFonts w:ascii="微软雅黑" w:eastAsia="微软雅黑" w:hAnsi="微软雅黑" w:cs="宋体"/>
                <w:color w:val="231F20"/>
                <w:w w:val="95"/>
                <w:sz w:val="16"/>
                <w:szCs w:val="16"/>
                <w:lang w:eastAsia="zh-CN"/>
              </w:rPr>
              <w:t>整机响应时间：≤</w:t>
            </w:r>
            <w:r w:rsidRPr="006D7B37">
              <w:rPr>
                <w:rFonts w:ascii="微软雅黑" w:eastAsia="微软雅黑" w:hAnsi="微软雅黑" w:cs="宋体"/>
                <w:color w:val="231F20"/>
                <w:spacing w:val="20"/>
                <w:w w:val="95"/>
                <w:sz w:val="16"/>
                <w:szCs w:val="16"/>
                <w:lang w:eastAsia="zh-CN"/>
              </w:rPr>
              <w:t xml:space="preserve"> </w:t>
            </w:r>
            <w:r w:rsidRPr="006D7B37">
              <w:rPr>
                <w:rFonts w:ascii="微软雅黑" w:eastAsia="微软雅黑" w:hAnsi="微软雅黑" w:cs="Palatino Linotype"/>
                <w:color w:val="231F20"/>
                <w:w w:val="95"/>
                <w:sz w:val="16"/>
                <w:szCs w:val="16"/>
                <w:lang w:eastAsia="zh-CN"/>
              </w:rPr>
              <w:t>90ms</w:t>
            </w:r>
          </w:p>
        </w:tc>
      </w:tr>
    </w:tbl>
    <w:p w14:paraId="4E6DBCE5" w14:textId="77777777" w:rsidR="00534CE6" w:rsidRPr="00534CE6" w:rsidRDefault="00534CE6" w:rsidP="009679AA">
      <w:pPr>
        <w:rPr>
          <w:rFonts w:ascii="微软雅黑" w:eastAsia="微软雅黑" w:hAnsi="微软雅黑" w:cs="Microsoft JhengHei" w:hint="eastAsia"/>
          <w:b/>
          <w:bCs/>
          <w:color w:val="00427A"/>
          <w:sz w:val="20"/>
          <w:szCs w:val="20"/>
          <w:lang w:eastAsia="zh-CN"/>
        </w:rPr>
      </w:pPr>
    </w:p>
    <w:p w14:paraId="2B899D5F" w14:textId="77777777" w:rsidR="009679AA" w:rsidRDefault="009679AA" w:rsidP="006D7B37">
      <w:pPr>
        <w:spacing w:line="348" w:lineRule="exact"/>
        <w:rPr>
          <w:rFonts w:ascii="微软雅黑" w:eastAsia="微软雅黑" w:hAnsi="微软雅黑" w:cs="Microsoft JhengHei" w:hint="eastAsia"/>
          <w:b/>
          <w:bCs/>
          <w:color w:val="00427A"/>
          <w:sz w:val="24"/>
          <w:szCs w:val="24"/>
          <w:lang w:eastAsia="zh-CN"/>
        </w:rPr>
      </w:pPr>
    </w:p>
    <w:p w14:paraId="5FB114E7" w14:textId="77777777" w:rsidR="009679AA" w:rsidRDefault="009679AA" w:rsidP="006D7B37">
      <w:pPr>
        <w:spacing w:line="348" w:lineRule="exact"/>
        <w:rPr>
          <w:rFonts w:ascii="微软雅黑" w:eastAsia="微软雅黑" w:hAnsi="微软雅黑" w:cs="Microsoft JhengHei" w:hint="eastAsia"/>
          <w:b/>
          <w:bCs/>
          <w:color w:val="00427A"/>
          <w:sz w:val="24"/>
          <w:szCs w:val="24"/>
          <w:lang w:eastAsia="zh-CN"/>
        </w:rPr>
      </w:pPr>
    </w:p>
    <w:p w14:paraId="5290DF9F" w14:textId="77777777" w:rsidR="009679AA" w:rsidRDefault="009679AA" w:rsidP="006D7B37">
      <w:pPr>
        <w:spacing w:line="348" w:lineRule="exact"/>
        <w:rPr>
          <w:rFonts w:ascii="微软雅黑" w:eastAsia="微软雅黑" w:hAnsi="微软雅黑" w:cs="Microsoft JhengHei" w:hint="eastAsia"/>
          <w:b/>
          <w:bCs/>
          <w:color w:val="00427A"/>
          <w:sz w:val="24"/>
          <w:szCs w:val="24"/>
          <w:lang w:eastAsia="zh-CN"/>
        </w:rPr>
      </w:pPr>
    </w:p>
    <w:p w14:paraId="1130C503" w14:textId="77777777" w:rsidR="009679AA" w:rsidRDefault="009679AA" w:rsidP="006D7B37">
      <w:pPr>
        <w:spacing w:line="348" w:lineRule="exact"/>
        <w:rPr>
          <w:rFonts w:ascii="微软雅黑" w:eastAsia="微软雅黑" w:hAnsi="微软雅黑" w:cs="Microsoft JhengHei" w:hint="eastAsia"/>
          <w:b/>
          <w:bCs/>
          <w:color w:val="00427A"/>
          <w:sz w:val="24"/>
          <w:szCs w:val="24"/>
          <w:lang w:eastAsia="zh-CN"/>
        </w:rPr>
      </w:pPr>
    </w:p>
    <w:p w14:paraId="5CF8B67A" w14:textId="77777777" w:rsidR="009679AA" w:rsidRDefault="009679AA" w:rsidP="006D7B37">
      <w:pPr>
        <w:spacing w:line="348" w:lineRule="exact"/>
        <w:rPr>
          <w:rFonts w:ascii="微软雅黑" w:eastAsia="微软雅黑" w:hAnsi="微软雅黑" w:cs="Microsoft JhengHei" w:hint="eastAsia"/>
          <w:b/>
          <w:bCs/>
          <w:color w:val="00427A"/>
          <w:sz w:val="24"/>
          <w:szCs w:val="24"/>
          <w:lang w:eastAsia="zh-CN"/>
        </w:rPr>
      </w:pPr>
    </w:p>
    <w:p w14:paraId="7F4671B4" w14:textId="77777777" w:rsidR="009679AA" w:rsidRDefault="009679AA" w:rsidP="006D7B37">
      <w:pPr>
        <w:spacing w:line="348" w:lineRule="exact"/>
        <w:rPr>
          <w:rFonts w:ascii="微软雅黑" w:eastAsia="微软雅黑" w:hAnsi="微软雅黑" w:cs="Microsoft JhengHei" w:hint="eastAsia"/>
          <w:b/>
          <w:bCs/>
          <w:color w:val="00427A"/>
          <w:sz w:val="24"/>
          <w:szCs w:val="24"/>
          <w:lang w:eastAsia="zh-CN"/>
        </w:rPr>
      </w:pPr>
    </w:p>
    <w:p w14:paraId="287FCE57" w14:textId="77777777" w:rsidR="009679AA" w:rsidRDefault="009679AA" w:rsidP="006D7B37">
      <w:pPr>
        <w:spacing w:line="348" w:lineRule="exact"/>
        <w:rPr>
          <w:rFonts w:ascii="微软雅黑" w:eastAsia="微软雅黑" w:hAnsi="微软雅黑" w:cs="Microsoft JhengHei" w:hint="eastAsia"/>
          <w:b/>
          <w:bCs/>
          <w:color w:val="00427A"/>
          <w:sz w:val="24"/>
          <w:szCs w:val="24"/>
          <w:lang w:eastAsia="zh-CN"/>
        </w:rPr>
      </w:pPr>
    </w:p>
    <w:p w14:paraId="23B1C715" w14:textId="77777777" w:rsidR="009679AA" w:rsidRDefault="009679AA" w:rsidP="006D7B37">
      <w:pPr>
        <w:spacing w:line="348" w:lineRule="exact"/>
        <w:rPr>
          <w:rFonts w:ascii="微软雅黑" w:eastAsia="微软雅黑" w:hAnsi="微软雅黑" w:cs="Microsoft JhengHei" w:hint="eastAsia"/>
          <w:b/>
          <w:bCs/>
          <w:color w:val="00427A"/>
          <w:sz w:val="24"/>
          <w:szCs w:val="24"/>
          <w:lang w:eastAsia="zh-CN"/>
        </w:rPr>
      </w:pPr>
    </w:p>
    <w:p w14:paraId="0A384998" w14:textId="77777777" w:rsidR="009679AA" w:rsidRDefault="009679AA" w:rsidP="006D7B37">
      <w:pPr>
        <w:spacing w:line="348" w:lineRule="exact"/>
        <w:rPr>
          <w:rFonts w:ascii="微软雅黑" w:eastAsia="微软雅黑" w:hAnsi="微软雅黑" w:cs="Microsoft JhengHei" w:hint="eastAsia"/>
          <w:b/>
          <w:bCs/>
          <w:color w:val="00427A"/>
          <w:sz w:val="24"/>
          <w:szCs w:val="24"/>
          <w:lang w:eastAsia="zh-CN"/>
        </w:rPr>
      </w:pPr>
    </w:p>
    <w:p w14:paraId="2394EFD7" w14:textId="77777777" w:rsidR="009679AA" w:rsidRDefault="009679AA" w:rsidP="006D7B37">
      <w:pPr>
        <w:spacing w:line="348" w:lineRule="exact"/>
        <w:rPr>
          <w:rFonts w:ascii="微软雅黑" w:eastAsia="微软雅黑" w:hAnsi="微软雅黑" w:cs="Microsoft JhengHei" w:hint="eastAsia"/>
          <w:b/>
          <w:bCs/>
          <w:color w:val="00427A"/>
          <w:sz w:val="24"/>
          <w:szCs w:val="24"/>
          <w:lang w:eastAsia="zh-CN"/>
        </w:rPr>
      </w:pPr>
    </w:p>
    <w:p w14:paraId="7AAD5152" w14:textId="245D1FAD" w:rsidR="00FC2557" w:rsidRPr="006D7B37" w:rsidRDefault="004E183C" w:rsidP="006D7B37">
      <w:pPr>
        <w:spacing w:line="348" w:lineRule="exact"/>
        <w:rPr>
          <w:rFonts w:ascii="微软雅黑" w:eastAsia="微软雅黑" w:hAnsi="微软雅黑" w:cs="宋体" w:hint="eastAsia"/>
          <w:b/>
          <w:bCs/>
          <w:sz w:val="24"/>
          <w:szCs w:val="24"/>
          <w:lang w:eastAsia="zh-CN"/>
        </w:rPr>
      </w:pPr>
      <w:r w:rsidRPr="006D7B37">
        <w:rPr>
          <w:rFonts w:ascii="微软雅黑" w:eastAsia="微软雅黑" w:hAnsi="微软雅黑" w:cs="Microsoft JhengHei"/>
          <w:b/>
          <w:bCs/>
          <w:color w:val="00427A"/>
          <w:sz w:val="24"/>
          <w:szCs w:val="24"/>
          <w:lang w:eastAsia="zh-CN"/>
        </w:rPr>
        <w:lastRenderedPageBreak/>
        <w:t>电磁兼容环境</w:t>
      </w:r>
      <w:r w:rsidRPr="006D7B37">
        <w:rPr>
          <w:rFonts w:ascii="微软雅黑" w:eastAsia="微软雅黑" w:hAnsi="微软雅黑" w:cs="宋体"/>
          <w:b/>
          <w:bCs/>
          <w:color w:val="00427A"/>
          <w:sz w:val="24"/>
          <w:szCs w:val="24"/>
          <w:lang w:eastAsia="zh-CN"/>
        </w:rPr>
        <w:t>（仅限电流信号）</w:t>
      </w:r>
    </w:p>
    <w:p w14:paraId="6615BF15" w14:textId="77777777" w:rsidR="00FC2557" w:rsidRPr="009679AA" w:rsidRDefault="00FC2557">
      <w:pPr>
        <w:spacing w:before="11"/>
        <w:rPr>
          <w:rFonts w:ascii="微软雅黑" w:eastAsia="微软雅黑" w:hAnsi="微软雅黑" w:cs="宋体"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484"/>
        <w:gridCol w:w="2547"/>
        <w:gridCol w:w="3204"/>
        <w:gridCol w:w="2613"/>
        <w:gridCol w:w="1075"/>
      </w:tblGrid>
      <w:tr w:rsidR="00FC2557" w:rsidRPr="00716968" w14:paraId="7E563B0A" w14:textId="77777777" w:rsidTr="00EB4764">
        <w:trPr>
          <w:jc w:val="center"/>
        </w:trPr>
        <w:tc>
          <w:tcPr>
            <w:tcW w:w="484" w:type="dxa"/>
            <w:shd w:val="clear" w:color="auto" w:fill="D5E4F5"/>
            <w:vAlign w:val="center"/>
          </w:tcPr>
          <w:p w14:paraId="6B50720D" w14:textId="77777777" w:rsidR="00FC2557" w:rsidRPr="00716968" w:rsidRDefault="004E183C" w:rsidP="00A87D6C">
            <w:pPr>
              <w:pStyle w:val="TableParagraph"/>
              <w:spacing w:line="276" w:lineRule="auto"/>
              <w:ind w:left="23"/>
              <w:jc w:val="center"/>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4"/>
                <w:sz w:val="16"/>
                <w:szCs w:val="16"/>
              </w:rPr>
              <w:t>序号</w:t>
            </w:r>
            <w:proofErr w:type="spellEnd"/>
          </w:p>
        </w:tc>
        <w:tc>
          <w:tcPr>
            <w:tcW w:w="2547" w:type="dxa"/>
            <w:shd w:val="clear" w:color="auto" w:fill="D5E4F5"/>
            <w:vAlign w:val="center"/>
          </w:tcPr>
          <w:p w14:paraId="08344C5F"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9"/>
                <w:sz w:val="16"/>
                <w:szCs w:val="16"/>
              </w:rPr>
              <w:t>测</w:t>
            </w:r>
            <w:r w:rsidRPr="00716968">
              <w:rPr>
                <w:rFonts w:ascii="微软雅黑" w:eastAsia="微软雅黑" w:hAnsi="微软雅黑" w:cs="微软雅黑"/>
                <w:spacing w:val="6"/>
                <w:sz w:val="16"/>
                <w:szCs w:val="16"/>
              </w:rPr>
              <w:t>试</w:t>
            </w:r>
            <w:r w:rsidRPr="00716968">
              <w:rPr>
                <w:rFonts w:ascii="微软雅黑" w:eastAsia="微软雅黑" w:hAnsi="微软雅黑" w:cs="微软雅黑"/>
                <w:spacing w:val="9"/>
                <w:sz w:val="16"/>
                <w:szCs w:val="16"/>
              </w:rPr>
              <w:t>项</w:t>
            </w:r>
            <w:r w:rsidRPr="00716968">
              <w:rPr>
                <w:rFonts w:ascii="微软雅黑" w:eastAsia="微软雅黑" w:hAnsi="微软雅黑" w:cs="微软雅黑"/>
                <w:sz w:val="16"/>
                <w:szCs w:val="16"/>
              </w:rPr>
              <w:t>目</w:t>
            </w:r>
            <w:proofErr w:type="spellEnd"/>
          </w:p>
        </w:tc>
        <w:tc>
          <w:tcPr>
            <w:tcW w:w="3204" w:type="dxa"/>
            <w:shd w:val="clear" w:color="auto" w:fill="D5E4F5"/>
            <w:vAlign w:val="center"/>
          </w:tcPr>
          <w:p w14:paraId="59627E80"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6"/>
                <w:sz w:val="16"/>
                <w:szCs w:val="16"/>
              </w:rPr>
              <w:t>基本标准</w:t>
            </w:r>
            <w:proofErr w:type="spellEnd"/>
          </w:p>
        </w:tc>
        <w:tc>
          <w:tcPr>
            <w:tcW w:w="2613" w:type="dxa"/>
            <w:shd w:val="clear" w:color="auto" w:fill="D5E4F5"/>
            <w:vAlign w:val="center"/>
          </w:tcPr>
          <w:p w14:paraId="329BD1DD"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9"/>
                <w:sz w:val="16"/>
                <w:szCs w:val="16"/>
              </w:rPr>
              <w:t>测</w:t>
            </w:r>
            <w:r w:rsidRPr="00716968">
              <w:rPr>
                <w:rFonts w:ascii="微软雅黑" w:eastAsia="微软雅黑" w:hAnsi="微软雅黑" w:cs="微软雅黑"/>
                <w:spacing w:val="6"/>
                <w:sz w:val="16"/>
                <w:szCs w:val="16"/>
              </w:rPr>
              <w:t>试</w:t>
            </w:r>
            <w:r w:rsidRPr="00716968">
              <w:rPr>
                <w:rFonts w:ascii="微软雅黑" w:eastAsia="微软雅黑" w:hAnsi="微软雅黑" w:cs="微软雅黑"/>
                <w:spacing w:val="9"/>
                <w:sz w:val="16"/>
                <w:szCs w:val="16"/>
              </w:rPr>
              <w:t>条</w:t>
            </w:r>
            <w:r w:rsidRPr="00716968">
              <w:rPr>
                <w:rFonts w:ascii="微软雅黑" w:eastAsia="微软雅黑" w:hAnsi="微软雅黑" w:cs="微软雅黑"/>
                <w:sz w:val="16"/>
                <w:szCs w:val="16"/>
              </w:rPr>
              <w:t>件</w:t>
            </w:r>
            <w:proofErr w:type="spellEnd"/>
          </w:p>
        </w:tc>
        <w:tc>
          <w:tcPr>
            <w:tcW w:w="1075" w:type="dxa"/>
            <w:shd w:val="clear" w:color="auto" w:fill="D5E4F5"/>
            <w:vAlign w:val="center"/>
          </w:tcPr>
          <w:p w14:paraId="1ECECB34"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9"/>
                <w:sz w:val="16"/>
                <w:szCs w:val="16"/>
              </w:rPr>
              <w:t>性</w:t>
            </w:r>
            <w:r w:rsidRPr="00716968">
              <w:rPr>
                <w:rFonts w:ascii="微软雅黑" w:eastAsia="微软雅黑" w:hAnsi="微软雅黑" w:cs="微软雅黑"/>
                <w:spacing w:val="6"/>
                <w:sz w:val="16"/>
                <w:szCs w:val="16"/>
              </w:rPr>
              <w:t>能</w:t>
            </w:r>
            <w:r w:rsidRPr="00716968">
              <w:rPr>
                <w:rFonts w:ascii="微软雅黑" w:eastAsia="微软雅黑" w:hAnsi="微软雅黑" w:cs="微软雅黑"/>
                <w:spacing w:val="9"/>
                <w:sz w:val="16"/>
                <w:szCs w:val="16"/>
              </w:rPr>
              <w:t>等</w:t>
            </w:r>
            <w:r w:rsidRPr="00716968">
              <w:rPr>
                <w:rFonts w:ascii="微软雅黑" w:eastAsia="微软雅黑" w:hAnsi="微软雅黑" w:cs="微软雅黑"/>
                <w:sz w:val="16"/>
                <w:szCs w:val="16"/>
              </w:rPr>
              <w:t>级</w:t>
            </w:r>
            <w:proofErr w:type="spellEnd"/>
          </w:p>
        </w:tc>
      </w:tr>
      <w:tr w:rsidR="00FC2557" w:rsidRPr="00716968" w14:paraId="599BCCC9" w14:textId="77777777" w:rsidTr="00EB4764">
        <w:trPr>
          <w:jc w:val="center"/>
        </w:trPr>
        <w:tc>
          <w:tcPr>
            <w:tcW w:w="484" w:type="dxa"/>
            <w:shd w:val="clear" w:color="auto" w:fill="D5E4F5"/>
            <w:vAlign w:val="center"/>
          </w:tcPr>
          <w:p w14:paraId="4D23F4D4" w14:textId="77777777" w:rsidR="00FC2557" w:rsidRPr="00716968" w:rsidRDefault="004E183C" w:rsidP="00A87D6C">
            <w:pPr>
              <w:pStyle w:val="TableParagraph"/>
              <w:spacing w:line="276" w:lineRule="auto"/>
              <w:ind w:left="23"/>
              <w:jc w:val="center"/>
              <w:rPr>
                <w:rFonts w:ascii="微软雅黑" w:eastAsia="微软雅黑" w:hAnsi="微软雅黑" w:cs="微软雅黑" w:hint="eastAsia"/>
                <w:sz w:val="16"/>
                <w:szCs w:val="16"/>
              </w:rPr>
            </w:pPr>
            <w:r w:rsidRPr="00716968">
              <w:rPr>
                <w:rFonts w:ascii="微软雅黑" w:eastAsia="微软雅黑" w:hAnsi="微软雅黑"/>
                <w:sz w:val="16"/>
                <w:szCs w:val="16"/>
              </w:rPr>
              <w:t>1</w:t>
            </w:r>
          </w:p>
        </w:tc>
        <w:tc>
          <w:tcPr>
            <w:tcW w:w="2547" w:type="dxa"/>
            <w:shd w:val="clear" w:color="auto" w:fill="D5E4F5"/>
            <w:vAlign w:val="center"/>
          </w:tcPr>
          <w:p w14:paraId="77744F24"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6"/>
                <w:sz w:val="16"/>
                <w:szCs w:val="16"/>
              </w:rPr>
              <w:t>辐射干扰（外壳</w:t>
            </w:r>
            <w:proofErr w:type="spellEnd"/>
            <w:r w:rsidRPr="00716968">
              <w:rPr>
                <w:rFonts w:ascii="微软雅黑" w:eastAsia="微软雅黑" w:hAnsi="微软雅黑" w:cs="微软雅黑"/>
                <w:spacing w:val="6"/>
                <w:sz w:val="16"/>
                <w:szCs w:val="16"/>
              </w:rPr>
              <w:t>）</w:t>
            </w:r>
          </w:p>
        </w:tc>
        <w:tc>
          <w:tcPr>
            <w:tcW w:w="3204" w:type="dxa"/>
            <w:shd w:val="clear" w:color="auto" w:fill="D5E4F5"/>
            <w:vAlign w:val="center"/>
          </w:tcPr>
          <w:p w14:paraId="440D0805"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z w:val="16"/>
                <w:szCs w:val="16"/>
              </w:rPr>
              <w:t>GB/T</w:t>
            </w:r>
            <w:r w:rsidRPr="00716968">
              <w:rPr>
                <w:rFonts w:ascii="微软雅黑" w:eastAsia="微软雅黑" w:hAnsi="微软雅黑"/>
                <w:spacing w:val="-1"/>
                <w:sz w:val="16"/>
                <w:szCs w:val="16"/>
              </w:rPr>
              <w:t xml:space="preserve"> </w:t>
            </w:r>
            <w:r w:rsidRPr="00716968">
              <w:rPr>
                <w:rFonts w:ascii="微软雅黑" w:eastAsia="微软雅黑" w:hAnsi="微软雅黑"/>
                <w:sz w:val="16"/>
                <w:szCs w:val="16"/>
              </w:rPr>
              <w:t>9254.1/CISPR22</w:t>
            </w:r>
          </w:p>
        </w:tc>
        <w:tc>
          <w:tcPr>
            <w:tcW w:w="2613" w:type="dxa"/>
            <w:shd w:val="clear" w:color="auto" w:fill="D5E4F5"/>
            <w:vAlign w:val="center"/>
          </w:tcPr>
          <w:p w14:paraId="42F9900B"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7"/>
                <w:sz w:val="16"/>
                <w:szCs w:val="16"/>
              </w:rPr>
              <w:t>30MHz-1000MHz</w:t>
            </w:r>
          </w:p>
        </w:tc>
        <w:tc>
          <w:tcPr>
            <w:tcW w:w="1075" w:type="dxa"/>
            <w:shd w:val="clear" w:color="auto" w:fill="D5E4F5"/>
            <w:vAlign w:val="center"/>
          </w:tcPr>
          <w:p w14:paraId="7B17C2DF"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z w:val="16"/>
                <w:szCs w:val="16"/>
              </w:rPr>
              <w:t>B（注2）</w:t>
            </w:r>
          </w:p>
        </w:tc>
      </w:tr>
      <w:tr w:rsidR="00FC2557" w:rsidRPr="00716968" w14:paraId="7A1C1535" w14:textId="77777777" w:rsidTr="00EB4764">
        <w:trPr>
          <w:jc w:val="center"/>
        </w:trPr>
        <w:tc>
          <w:tcPr>
            <w:tcW w:w="484" w:type="dxa"/>
            <w:shd w:val="clear" w:color="auto" w:fill="D5E4F5"/>
            <w:vAlign w:val="center"/>
          </w:tcPr>
          <w:p w14:paraId="490C2AE3" w14:textId="77777777" w:rsidR="00FC2557" w:rsidRPr="00716968" w:rsidRDefault="004E183C" w:rsidP="00A87D6C">
            <w:pPr>
              <w:pStyle w:val="TableParagraph"/>
              <w:spacing w:line="276" w:lineRule="auto"/>
              <w:ind w:left="23"/>
              <w:jc w:val="center"/>
              <w:rPr>
                <w:rFonts w:ascii="微软雅黑" w:eastAsia="微软雅黑" w:hAnsi="微软雅黑" w:cs="微软雅黑" w:hint="eastAsia"/>
                <w:sz w:val="16"/>
                <w:szCs w:val="16"/>
              </w:rPr>
            </w:pPr>
            <w:r w:rsidRPr="00716968">
              <w:rPr>
                <w:rFonts w:ascii="微软雅黑" w:eastAsia="微软雅黑" w:hAnsi="微软雅黑"/>
                <w:sz w:val="16"/>
                <w:szCs w:val="16"/>
              </w:rPr>
              <w:t>2</w:t>
            </w:r>
          </w:p>
        </w:tc>
        <w:tc>
          <w:tcPr>
            <w:tcW w:w="2547" w:type="dxa"/>
            <w:shd w:val="clear" w:color="auto" w:fill="D5E4F5"/>
            <w:vAlign w:val="center"/>
          </w:tcPr>
          <w:p w14:paraId="72D62792"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lang w:eastAsia="zh-CN"/>
              </w:rPr>
            </w:pPr>
            <w:r w:rsidRPr="00716968">
              <w:rPr>
                <w:rFonts w:ascii="微软雅黑" w:eastAsia="微软雅黑" w:hAnsi="微软雅黑" w:cs="微软雅黑"/>
                <w:spacing w:val="7"/>
                <w:sz w:val="16"/>
                <w:szCs w:val="16"/>
                <w:lang w:eastAsia="zh-CN"/>
              </w:rPr>
              <w:t>传导干扰（直流电源端口）</w:t>
            </w:r>
          </w:p>
        </w:tc>
        <w:tc>
          <w:tcPr>
            <w:tcW w:w="3204" w:type="dxa"/>
            <w:shd w:val="clear" w:color="auto" w:fill="D5E4F5"/>
            <w:vAlign w:val="center"/>
          </w:tcPr>
          <w:p w14:paraId="1CB8F577"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z w:val="16"/>
                <w:szCs w:val="16"/>
              </w:rPr>
              <w:t>GB/T</w:t>
            </w:r>
            <w:r w:rsidRPr="00716968">
              <w:rPr>
                <w:rFonts w:ascii="微软雅黑" w:eastAsia="微软雅黑" w:hAnsi="微软雅黑"/>
                <w:spacing w:val="-1"/>
                <w:sz w:val="16"/>
                <w:szCs w:val="16"/>
              </w:rPr>
              <w:t xml:space="preserve"> </w:t>
            </w:r>
            <w:r w:rsidRPr="00716968">
              <w:rPr>
                <w:rFonts w:ascii="微软雅黑" w:eastAsia="微软雅黑" w:hAnsi="微软雅黑"/>
                <w:sz w:val="16"/>
                <w:szCs w:val="16"/>
              </w:rPr>
              <w:t>9254.1/CISPR22</w:t>
            </w:r>
          </w:p>
        </w:tc>
        <w:tc>
          <w:tcPr>
            <w:tcW w:w="2613" w:type="dxa"/>
            <w:shd w:val="clear" w:color="auto" w:fill="D5E4F5"/>
            <w:vAlign w:val="center"/>
          </w:tcPr>
          <w:p w14:paraId="7EAD9F95"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z w:val="16"/>
                <w:szCs w:val="16"/>
              </w:rPr>
              <w:t>0.15MHz-30MHz</w:t>
            </w:r>
          </w:p>
        </w:tc>
        <w:tc>
          <w:tcPr>
            <w:tcW w:w="1075" w:type="dxa"/>
            <w:shd w:val="clear" w:color="auto" w:fill="D5E4F5"/>
            <w:vAlign w:val="center"/>
          </w:tcPr>
          <w:p w14:paraId="65D010A9"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z w:val="16"/>
                <w:szCs w:val="16"/>
              </w:rPr>
              <w:t>B（注2）</w:t>
            </w:r>
          </w:p>
        </w:tc>
      </w:tr>
      <w:tr w:rsidR="00FC2557" w:rsidRPr="00716968" w14:paraId="1DAD6346" w14:textId="77777777" w:rsidTr="00EB4764">
        <w:trPr>
          <w:jc w:val="center"/>
        </w:trPr>
        <w:tc>
          <w:tcPr>
            <w:tcW w:w="484" w:type="dxa"/>
            <w:shd w:val="clear" w:color="auto" w:fill="D5E4F5"/>
            <w:vAlign w:val="center"/>
          </w:tcPr>
          <w:p w14:paraId="22668F16" w14:textId="77777777" w:rsidR="00FC2557" w:rsidRPr="00716968" w:rsidRDefault="004E183C" w:rsidP="00A87D6C">
            <w:pPr>
              <w:pStyle w:val="TableParagraph"/>
              <w:spacing w:line="276" w:lineRule="auto"/>
              <w:ind w:left="23"/>
              <w:jc w:val="center"/>
              <w:rPr>
                <w:rFonts w:ascii="微软雅黑" w:eastAsia="微软雅黑" w:hAnsi="微软雅黑" w:cs="微软雅黑" w:hint="eastAsia"/>
                <w:sz w:val="16"/>
                <w:szCs w:val="16"/>
              </w:rPr>
            </w:pPr>
            <w:r w:rsidRPr="00716968">
              <w:rPr>
                <w:rFonts w:ascii="微软雅黑" w:eastAsia="微软雅黑" w:hAnsi="微软雅黑"/>
                <w:sz w:val="16"/>
                <w:szCs w:val="16"/>
              </w:rPr>
              <w:t>3</w:t>
            </w:r>
          </w:p>
        </w:tc>
        <w:tc>
          <w:tcPr>
            <w:tcW w:w="2547" w:type="dxa"/>
            <w:shd w:val="clear" w:color="auto" w:fill="D5E4F5"/>
            <w:vAlign w:val="center"/>
          </w:tcPr>
          <w:p w14:paraId="538C0A25"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lang w:eastAsia="zh-CN"/>
              </w:rPr>
            </w:pPr>
            <w:r w:rsidRPr="00716968">
              <w:rPr>
                <w:rFonts w:ascii="微软雅黑" w:eastAsia="微软雅黑" w:hAnsi="微软雅黑" w:cs="微软雅黑"/>
                <w:spacing w:val="5"/>
                <w:sz w:val="16"/>
                <w:szCs w:val="16"/>
                <w:lang w:eastAsia="zh-CN"/>
              </w:rPr>
              <w:t>静电放电（ESD）抗扰度</w:t>
            </w:r>
          </w:p>
        </w:tc>
        <w:tc>
          <w:tcPr>
            <w:tcW w:w="3204" w:type="dxa"/>
            <w:shd w:val="clear" w:color="auto" w:fill="D5E4F5"/>
            <w:vAlign w:val="center"/>
          </w:tcPr>
          <w:p w14:paraId="3E6E0E66"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6"/>
                <w:sz w:val="16"/>
                <w:szCs w:val="16"/>
              </w:rPr>
              <w:t>GB/T</w:t>
            </w:r>
            <w:r w:rsidRPr="00716968">
              <w:rPr>
                <w:rFonts w:ascii="微软雅黑" w:eastAsia="微软雅黑" w:hAnsi="微软雅黑"/>
                <w:spacing w:val="-3"/>
                <w:sz w:val="16"/>
                <w:szCs w:val="16"/>
              </w:rPr>
              <w:t xml:space="preserve"> </w:t>
            </w:r>
            <w:r w:rsidRPr="00716968">
              <w:rPr>
                <w:rFonts w:ascii="微软雅黑" w:eastAsia="微软雅黑" w:hAnsi="微软雅黑"/>
                <w:spacing w:val="8"/>
                <w:sz w:val="16"/>
                <w:szCs w:val="16"/>
              </w:rPr>
              <w:t>17626.2/IEC61000-4-2</w:t>
            </w:r>
          </w:p>
        </w:tc>
        <w:tc>
          <w:tcPr>
            <w:tcW w:w="2613" w:type="dxa"/>
            <w:shd w:val="clear" w:color="auto" w:fill="D5E4F5"/>
            <w:vAlign w:val="center"/>
          </w:tcPr>
          <w:p w14:paraId="1F2B3A8B"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lang w:eastAsia="zh-CN"/>
              </w:rPr>
            </w:pPr>
            <w:r w:rsidRPr="00716968">
              <w:rPr>
                <w:rFonts w:ascii="微软雅黑" w:eastAsia="微软雅黑" w:hAnsi="微软雅黑" w:cs="微软雅黑"/>
                <w:spacing w:val="5"/>
                <w:sz w:val="16"/>
                <w:szCs w:val="16"/>
                <w:lang w:eastAsia="zh-CN"/>
              </w:rPr>
              <w:t>4kV（触点），8kV（空气）</w:t>
            </w:r>
          </w:p>
        </w:tc>
        <w:tc>
          <w:tcPr>
            <w:tcW w:w="1075" w:type="dxa"/>
            <w:shd w:val="clear" w:color="auto" w:fill="D5E4F5"/>
            <w:vAlign w:val="center"/>
          </w:tcPr>
          <w:p w14:paraId="5871B804"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z w:val="16"/>
                <w:szCs w:val="16"/>
              </w:rPr>
              <w:t>A（注1）</w:t>
            </w:r>
          </w:p>
        </w:tc>
      </w:tr>
      <w:tr w:rsidR="00FC2557" w:rsidRPr="00716968" w14:paraId="1AD663F2" w14:textId="77777777" w:rsidTr="00EB4764">
        <w:trPr>
          <w:jc w:val="center"/>
        </w:trPr>
        <w:tc>
          <w:tcPr>
            <w:tcW w:w="484" w:type="dxa"/>
            <w:shd w:val="clear" w:color="auto" w:fill="D5E4F5"/>
            <w:vAlign w:val="center"/>
          </w:tcPr>
          <w:p w14:paraId="1FC62489" w14:textId="77777777" w:rsidR="00FC2557" w:rsidRPr="00716968" w:rsidRDefault="004E183C" w:rsidP="00A87D6C">
            <w:pPr>
              <w:pStyle w:val="TableParagraph"/>
              <w:spacing w:before="15" w:line="276" w:lineRule="auto"/>
              <w:ind w:left="23"/>
              <w:jc w:val="center"/>
              <w:rPr>
                <w:rFonts w:ascii="微软雅黑" w:eastAsia="微软雅黑" w:hAnsi="微软雅黑" w:cs="Times New Roman" w:hint="eastAsia"/>
                <w:sz w:val="16"/>
                <w:szCs w:val="16"/>
              </w:rPr>
            </w:pPr>
            <w:r w:rsidRPr="00716968">
              <w:rPr>
                <w:rFonts w:ascii="微软雅黑" w:eastAsia="微软雅黑" w:hAnsi="微软雅黑"/>
                <w:w w:val="110"/>
                <w:sz w:val="16"/>
                <w:szCs w:val="16"/>
              </w:rPr>
              <w:t>4</w:t>
            </w:r>
          </w:p>
        </w:tc>
        <w:tc>
          <w:tcPr>
            <w:tcW w:w="2547" w:type="dxa"/>
            <w:shd w:val="clear" w:color="auto" w:fill="D5E4F5"/>
            <w:vAlign w:val="center"/>
          </w:tcPr>
          <w:p w14:paraId="0F7466C7"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6"/>
                <w:sz w:val="16"/>
                <w:szCs w:val="16"/>
              </w:rPr>
              <w:t>射频电磁场抗扰度</w:t>
            </w:r>
            <w:proofErr w:type="spellEnd"/>
          </w:p>
        </w:tc>
        <w:tc>
          <w:tcPr>
            <w:tcW w:w="3204" w:type="dxa"/>
            <w:shd w:val="clear" w:color="auto" w:fill="D5E4F5"/>
            <w:vAlign w:val="center"/>
          </w:tcPr>
          <w:p w14:paraId="7F978CF2"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6"/>
                <w:sz w:val="16"/>
                <w:szCs w:val="16"/>
              </w:rPr>
              <w:t>GB/T</w:t>
            </w:r>
            <w:r w:rsidRPr="00716968">
              <w:rPr>
                <w:rFonts w:ascii="微软雅黑" w:eastAsia="微软雅黑" w:hAnsi="微软雅黑"/>
                <w:spacing w:val="-3"/>
                <w:sz w:val="16"/>
                <w:szCs w:val="16"/>
              </w:rPr>
              <w:t xml:space="preserve"> </w:t>
            </w:r>
            <w:r w:rsidRPr="00716968">
              <w:rPr>
                <w:rFonts w:ascii="微软雅黑" w:eastAsia="微软雅黑" w:hAnsi="微软雅黑"/>
                <w:spacing w:val="8"/>
                <w:sz w:val="16"/>
                <w:szCs w:val="16"/>
              </w:rPr>
              <w:t>17626.3/IEC61000-4-3</w:t>
            </w:r>
          </w:p>
        </w:tc>
        <w:tc>
          <w:tcPr>
            <w:tcW w:w="2613" w:type="dxa"/>
            <w:shd w:val="clear" w:color="auto" w:fill="D5E4F5"/>
            <w:vAlign w:val="center"/>
          </w:tcPr>
          <w:p w14:paraId="74072A01"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pacing w:val="7"/>
                <w:sz w:val="16"/>
                <w:szCs w:val="16"/>
              </w:rPr>
              <w:t>10V/m（80MHz-1GHz）</w:t>
            </w:r>
          </w:p>
        </w:tc>
        <w:tc>
          <w:tcPr>
            <w:tcW w:w="1075" w:type="dxa"/>
            <w:shd w:val="clear" w:color="auto" w:fill="D5E4F5"/>
            <w:vAlign w:val="center"/>
          </w:tcPr>
          <w:p w14:paraId="51E35F93"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pacing w:val="2"/>
                <w:sz w:val="16"/>
                <w:szCs w:val="16"/>
              </w:rPr>
              <w:t>A（注1）</w:t>
            </w:r>
          </w:p>
        </w:tc>
      </w:tr>
      <w:tr w:rsidR="00FC2557" w:rsidRPr="00716968" w14:paraId="0C1831B0" w14:textId="77777777" w:rsidTr="00EB4764">
        <w:trPr>
          <w:jc w:val="center"/>
        </w:trPr>
        <w:tc>
          <w:tcPr>
            <w:tcW w:w="484" w:type="dxa"/>
            <w:shd w:val="clear" w:color="auto" w:fill="D5E4F5"/>
            <w:vAlign w:val="center"/>
          </w:tcPr>
          <w:p w14:paraId="2DC4F0B7" w14:textId="77777777" w:rsidR="00FC2557" w:rsidRPr="00716968" w:rsidRDefault="004E183C" w:rsidP="00A87D6C">
            <w:pPr>
              <w:pStyle w:val="TableParagraph"/>
              <w:spacing w:before="14" w:line="276" w:lineRule="auto"/>
              <w:ind w:left="23"/>
              <w:jc w:val="center"/>
              <w:rPr>
                <w:rFonts w:ascii="微软雅黑" w:eastAsia="微软雅黑" w:hAnsi="微软雅黑" w:cs="Times New Roman" w:hint="eastAsia"/>
                <w:sz w:val="16"/>
                <w:szCs w:val="16"/>
              </w:rPr>
            </w:pPr>
            <w:r w:rsidRPr="00716968">
              <w:rPr>
                <w:rFonts w:ascii="微软雅黑" w:eastAsia="微软雅黑" w:hAnsi="微软雅黑"/>
                <w:w w:val="110"/>
                <w:sz w:val="16"/>
                <w:szCs w:val="16"/>
              </w:rPr>
              <w:t>5</w:t>
            </w:r>
          </w:p>
        </w:tc>
        <w:tc>
          <w:tcPr>
            <w:tcW w:w="2547" w:type="dxa"/>
            <w:shd w:val="clear" w:color="auto" w:fill="D5E4F5"/>
            <w:vAlign w:val="center"/>
          </w:tcPr>
          <w:p w14:paraId="77535FFD"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9"/>
                <w:sz w:val="16"/>
                <w:szCs w:val="16"/>
              </w:rPr>
              <w:t>工</w:t>
            </w:r>
            <w:r w:rsidRPr="00716968">
              <w:rPr>
                <w:rFonts w:ascii="微软雅黑" w:eastAsia="微软雅黑" w:hAnsi="微软雅黑" w:cs="微软雅黑"/>
                <w:spacing w:val="6"/>
                <w:sz w:val="16"/>
                <w:szCs w:val="16"/>
              </w:rPr>
              <w:t>频</w:t>
            </w:r>
            <w:r w:rsidRPr="00716968">
              <w:rPr>
                <w:rFonts w:ascii="微软雅黑" w:eastAsia="微软雅黑" w:hAnsi="微软雅黑" w:cs="微软雅黑"/>
                <w:spacing w:val="9"/>
                <w:sz w:val="16"/>
                <w:szCs w:val="16"/>
              </w:rPr>
              <w:t>磁</w:t>
            </w:r>
            <w:r w:rsidRPr="00716968">
              <w:rPr>
                <w:rFonts w:ascii="微软雅黑" w:eastAsia="微软雅黑" w:hAnsi="微软雅黑" w:cs="微软雅黑"/>
                <w:spacing w:val="7"/>
                <w:sz w:val="16"/>
                <w:szCs w:val="16"/>
              </w:rPr>
              <w:t>场</w:t>
            </w:r>
            <w:r w:rsidRPr="00716968">
              <w:rPr>
                <w:rFonts w:ascii="微软雅黑" w:eastAsia="微软雅黑" w:hAnsi="微软雅黑" w:cs="微软雅黑"/>
                <w:spacing w:val="9"/>
                <w:sz w:val="16"/>
                <w:szCs w:val="16"/>
              </w:rPr>
              <w:t>抗扰</w:t>
            </w:r>
            <w:r w:rsidRPr="00716968">
              <w:rPr>
                <w:rFonts w:ascii="微软雅黑" w:eastAsia="微软雅黑" w:hAnsi="微软雅黑" w:cs="微软雅黑"/>
                <w:sz w:val="16"/>
                <w:szCs w:val="16"/>
              </w:rPr>
              <w:t>度</w:t>
            </w:r>
            <w:proofErr w:type="spellEnd"/>
          </w:p>
        </w:tc>
        <w:tc>
          <w:tcPr>
            <w:tcW w:w="3204" w:type="dxa"/>
            <w:shd w:val="clear" w:color="auto" w:fill="D5E4F5"/>
            <w:vAlign w:val="center"/>
          </w:tcPr>
          <w:p w14:paraId="54966000"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6"/>
                <w:sz w:val="16"/>
                <w:szCs w:val="16"/>
              </w:rPr>
              <w:t>GB/T</w:t>
            </w:r>
            <w:r w:rsidRPr="00716968">
              <w:rPr>
                <w:rFonts w:ascii="微软雅黑" w:eastAsia="微软雅黑" w:hAnsi="微软雅黑"/>
                <w:spacing w:val="-3"/>
                <w:sz w:val="16"/>
                <w:szCs w:val="16"/>
              </w:rPr>
              <w:t xml:space="preserve"> </w:t>
            </w:r>
            <w:r w:rsidRPr="00716968">
              <w:rPr>
                <w:rFonts w:ascii="微软雅黑" w:eastAsia="微软雅黑" w:hAnsi="微软雅黑"/>
                <w:spacing w:val="8"/>
                <w:sz w:val="16"/>
                <w:szCs w:val="16"/>
              </w:rPr>
              <w:t>17626.8/IEC61000-4-8</w:t>
            </w:r>
          </w:p>
        </w:tc>
        <w:tc>
          <w:tcPr>
            <w:tcW w:w="2613" w:type="dxa"/>
            <w:shd w:val="clear" w:color="auto" w:fill="D5E4F5"/>
            <w:vAlign w:val="center"/>
          </w:tcPr>
          <w:p w14:paraId="27EDB9D7"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6"/>
                <w:sz w:val="16"/>
                <w:szCs w:val="16"/>
              </w:rPr>
              <w:t>30A/m</w:t>
            </w:r>
          </w:p>
        </w:tc>
        <w:tc>
          <w:tcPr>
            <w:tcW w:w="1075" w:type="dxa"/>
            <w:shd w:val="clear" w:color="auto" w:fill="D5E4F5"/>
            <w:vAlign w:val="center"/>
          </w:tcPr>
          <w:p w14:paraId="65FF3EC6"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pacing w:val="2"/>
                <w:sz w:val="16"/>
                <w:szCs w:val="16"/>
              </w:rPr>
              <w:t>A（注1）</w:t>
            </w:r>
          </w:p>
        </w:tc>
      </w:tr>
      <w:tr w:rsidR="00FC2557" w:rsidRPr="00716968" w14:paraId="44190CA4" w14:textId="77777777" w:rsidTr="00EB4764">
        <w:trPr>
          <w:jc w:val="center"/>
        </w:trPr>
        <w:tc>
          <w:tcPr>
            <w:tcW w:w="484" w:type="dxa"/>
            <w:shd w:val="clear" w:color="auto" w:fill="D5E4F5"/>
            <w:vAlign w:val="center"/>
          </w:tcPr>
          <w:p w14:paraId="1736D4CD" w14:textId="77777777" w:rsidR="00FC2557" w:rsidRPr="00716968" w:rsidRDefault="004E183C" w:rsidP="00A87D6C">
            <w:pPr>
              <w:pStyle w:val="TableParagraph"/>
              <w:spacing w:before="13" w:line="276" w:lineRule="auto"/>
              <w:ind w:left="23"/>
              <w:jc w:val="center"/>
              <w:rPr>
                <w:rFonts w:ascii="微软雅黑" w:eastAsia="微软雅黑" w:hAnsi="微软雅黑" w:cs="Times New Roman" w:hint="eastAsia"/>
                <w:sz w:val="16"/>
                <w:szCs w:val="16"/>
              </w:rPr>
            </w:pPr>
            <w:r w:rsidRPr="00716968">
              <w:rPr>
                <w:rFonts w:ascii="微软雅黑" w:eastAsia="微软雅黑" w:hAnsi="微软雅黑"/>
                <w:w w:val="110"/>
                <w:sz w:val="16"/>
                <w:szCs w:val="16"/>
              </w:rPr>
              <w:t>6</w:t>
            </w:r>
          </w:p>
        </w:tc>
        <w:tc>
          <w:tcPr>
            <w:tcW w:w="2547" w:type="dxa"/>
            <w:shd w:val="clear" w:color="auto" w:fill="D5E4F5"/>
            <w:vAlign w:val="center"/>
          </w:tcPr>
          <w:p w14:paraId="2D8E883A"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lang w:eastAsia="zh-CN"/>
              </w:rPr>
            </w:pPr>
            <w:r w:rsidRPr="00716968">
              <w:rPr>
                <w:rFonts w:ascii="微软雅黑" w:eastAsia="微软雅黑" w:hAnsi="微软雅黑" w:cs="微软雅黑"/>
                <w:spacing w:val="7"/>
                <w:sz w:val="16"/>
                <w:szCs w:val="16"/>
                <w:lang w:eastAsia="zh-CN"/>
              </w:rPr>
              <w:t>电快速瞬变脉冲群抗扰度</w:t>
            </w:r>
          </w:p>
        </w:tc>
        <w:tc>
          <w:tcPr>
            <w:tcW w:w="3204" w:type="dxa"/>
            <w:shd w:val="clear" w:color="auto" w:fill="D5E4F5"/>
            <w:vAlign w:val="center"/>
          </w:tcPr>
          <w:p w14:paraId="500CE50C"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6"/>
                <w:sz w:val="16"/>
                <w:szCs w:val="16"/>
              </w:rPr>
              <w:t>GB/T</w:t>
            </w:r>
            <w:r w:rsidRPr="00716968">
              <w:rPr>
                <w:rFonts w:ascii="微软雅黑" w:eastAsia="微软雅黑" w:hAnsi="微软雅黑"/>
                <w:spacing w:val="-3"/>
                <w:sz w:val="16"/>
                <w:szCs w:val="16"/>
              </w:rPr>
              <w:t xml:space="preserve"> </w:t>
            </w:r>
            <w:r w:rsidRPr="00716968">
              <w:rPr>
                <w:rFonts w:ascii="微软雅黑" w:eastAsia="微软雅黑" w:hAnsi="微软雅黑"/>
                <w:spacing w:val="8"/>
                <w:sz w:val="16"/>
                <w:szCs w:val="16"/>
              </w:rPr>
              <w:t>17626.4/IEC61000-4-4</w:t>
            </w:r>
          </w:p>
        </w:tc>
        <w:tc>
          <w:tcPr>
            <w:tcW w:w="2613" w:type="dxa"/>
            <w:shd w:val="clear" w:color="auto" w:fill="D5E4F5"/>
            <w:vAlign w:val="center"/>
          </w:tcPr>
          <w:p w14:paraId="19BBDE3F"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Times New Roman"/>
                <w:spacing w:val="4"/>
                <w:sz w:val="16"/>
                <w:szCs w:val="16"/>
              </w:rPr>
              <w:t>2</w:t>
            </w:r>
            <w:r w:rsidRPr="00716968">
              <w:rPr>
                <w:rFonts w:ascii="微软雅黑" w:eastAsia="微软雅黑" w:hAnsi="微软雅黑" w:cs="微软雅黑"/>
                <w:spacing w:val="5"/>
                <w:sz w:val="16"/>
                <w:szCs w:val="16"/>
              </w:rPr>
              <w:t>kV（5/50ns，100kHz）</w:t>
            </w:r>
          </w:p>
        </w:tc>
        <w:tc>
          <w:tcPr>
            <w:tcW w:w="1075" w:type="dxa"/>
            <w:shd w:val="clear" w:color="auto" w:fill="D5E4F5"/>
            <w:vAlign w:val="center"/>
          </w:tcPr>
          <w:p w14:paraId="5749C50B"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z w:val="16"/>
                <w:szCs w:val="16"/>
              </w:rPr>
              <w:t>A（注1）</w:t>
            </w:r>
          </w:p>
        </w:tc>
      </w:tr>
      <w:tr w:rsidR="00FC2557" w:rsidRPr="00716968" w14:paraId="600C0F07" w14:textId="77777777" w:rsidTr="00EB4764">
        <w:trPr>
          <w:jc w:val="center"/>
        </w:trPr>
        <w:tc>
          <w:tcPr>
            <w:tcW w:w="484" w:type="dxa"/>
            <w:shd w:val="clear" w:color="auto" w:fill="D5E4F5"/>
            <w:vAlign w:val="center"/>
          </w:tcPr>
          <w:p w14:paraId="1006BAA9" w14:textId="77777777" w:rsidR="00FC2557" w:rsidRPr="00716968" w:rsidRDefault="004E183C" w:rsidP="00A87D6C">
            <w:pPr>
              <w:pStyle w:val="TableParagraph"/>
              <w:spacing w:before="13" w:line="276" w:lineRule="auto"/>
              <w:ind w:left="23"/>
              <w:jc w:val="center"/>
              <w:rPr>
                <w:rFonts w:ascii="微软雅黑" w:eastAsia="微软雅黑" w:hAnsi="微软雅黑" w:cs="Times New Roman" w:hint="eastAsia"/>
                <w:sz w:val="16"/>
                <w:szCs w:val="16"/>
              </w:rPr>
            </w:pPr>
            <w:r w:rsidRPr="00716968">
              <w:rPr>
                <w:rFonts w:ascii="微软雅黑" w:eastAsia="微软雅黑" w:hAnsi="微软雅黑"/>
                <w:w w:val="110"/>
                <w:sz w:val="16"/>
                <w:szCs w:val="16"/>
              </w:rPr>
              <w:t>7</w:t>
            </w:r>
          </w:p>
        </w:tc>
        <w:tc>
          <w:tcPr>
            <w:tcW w:w="2547" w:type="dxa"/>
            <w:shd w:val="clear" w:color="auto" w:fill="D5E4F5"/>
            <w:vAlign w:val="center"/>
          </w:tcPr>
          <w:p w14:paraId="6D339905"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6"/>
                <w:sz w:val="16"/>
                <w:szCs w:val="16"/>
              </w:rPr>
              <w:t>浪涌抗扰度</w:t>
            </w:r>
            <w:proofErr w:type="spellEnd"/>
          </w:p>
        </w:tc>
        <w:tc>
          <w:tcPr>
            <w:tcW w:w="3204" w:type="dxa"/>
            <w:shd w:val="clear" w:color="auto" w:fill="D5E4F5"/>
            <w:vAlign w:val="center"/>
          </w:tcPr>
          <w:p w14:paraId="6F82346C"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6"/>
                <w:sz w:val="16"/>
                <w:szCs w:val="16"/>
              </w:rPr>
              <w:t>GB/T</w:t>
            </w:r>
            <w:r w:rsidRPr="00716968">
              <w:rPr>
                <w:rFonts w:ascii="微软雅黑" w:eastAsia="微软雅黑" w:hAnsi="微软雅黑"/>
                <w:spacing w:val="-3"/>
                <w:sz w:val="16"/>
                <w:szCs w:val="16"/>
              </w:rPr>
              <w:t xml:space="preserve"> </w:t>
            </w:r>
            <w:r w:rsidRPr="00716968">
              <w:rPr>
                <w:rFonts w:ascii="微软雅黑" w:eastAsia="微软雅黑" w:hAnsi="微软雅黑"/>
                <w:spacing w:val="8"/>
                <w:sz w:val="16"/>
                <w:szCs w:val="16"/>
              </w:rPr>
              <w:t>17626.5/IEC61000-4-5</w:t>
            </w:r>
          </w:p>
        </w:tc>
        <w:tc>
          <w:tcPr>
            <w:tcW w:w="2613" w:type="dxa"/>
            <w:shd w:val="clear" w:color="auto" w:fill="D5E4F5"/>
            <w:vAlign w:val="center"/>
          </w:tcPr>
          <w:p w14:paraId="71220ABE"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lang w:eastAsia="zh-CN"/>
              </w:rPr>
            </w:pPr>
            <w:r w:rsidRPr="00716968">
              <w:rPr>
                <w:rFonts w:ascii="微软雅黑" w:eastAsia="微软雅黑" w:hAnsi="微软雅黑" w:cs="微软雅黑"/>
                <w:sz w:val="16"/>
                <w:szCs w:val="16"/>
                <w:lang w:eastAsia="zh-CN"/>
              </w:rPr>
              <w:t>4kV（线线之间）</w:t>
            </w:r>
          </w:p>
          <w:p w14:paraId="42031070"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lang w:eastAsia="zh-CN"/>
              </w:rPr>
            </w:pPr>
            <w:r w:rsidRPr="00716968">
              <w:rPr>
                <w:rFonts w:ascii="微软雅黑" w:eastAsia="微软雅黑" w:hAnsi="微软雅黑" w:cs="微软雅黑"/>
                <w:sz w:val="16"/>
                <w:szCs w:val="16"/>
                <w:lang w:eastAsia="zh-CN"/>
              </w:rPr>
              <w:t>2kV（地线之间）</w:t>
            </w:r>
          </w:p>
        </w:tc>
        <w:tc>
          <w:tcPr>
            <w:tcW w:w="1075" w:type="dxa"/>
            <w:shd w:val="clear" w:color="auto" w:fill="D5E4F5"/>
            <w:vAlign w:val="center"/>
          </w:tcPr>
          <w:p w14:paraId="0A9A6472"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z w:val="16"/>
                <w:szCs w:val="16"/>
              </w:rPr>
              <w:t>A（注1）</w:t>
            </w:r>
          </w:p>
        </w:tc>
      </w:tr>
      <w:tr w:rsidR="00FC2557" w:rsidRPr="00716968" w14:paraId="2862B63C" w14:textId="77777777" w:rsidTr="00EB4764">
        <w:trPr>
          <w:jc w:val="center"/>
        </w:trPr>
        <w:tc>
          <w:tcPr>
            <w:tcW w:w="484" w:type="dxa"/>
            <w:shd w:val="clear" w:color="auto" w:fill="D5E4F5"/>
            <w:vAlign w:val="center"/>
          </w:tcPr>
          <w:p w14:paraId="49A9606D" w14:textId="77777777" w:rsidR="00FC2557" w:rsidRPr="00716968" w:rsidRDefault="004E183C" w:rsidP="00A87D6C">
            <w:pPr>
              <w:pStyle w:val="TableParagraph"/>
              <w:spacing w:before="10" w:line="276" w:lineRule="auto"/>
              <w:ind w:left="23"/>
              <w:jc w:val="center"/>
              <w:rPr>
                <w:rFonts w:ascii="微软雅黑" w:eastAsia="微软雅黑" w:hAnsi="微软雅黑" w:cs="Times New Roman" w:hint="eastAsia"/>
                <w:sz w:val="16"/>
                <w:szCs w:val="16"/>
              </w:rPr>
            </w:pPr>
            <w:r w:rsidRPr="00716968">
              <w:rPr>
                <w:rFonts w:ascii="微软雅黑" w:eastAsia="微软雅黑" w:hAnsi="微软雅黑"/>
                <w:w w:val="110"/>
                <w:sz w:val="16"/>
                <w:szCs w:val="16"/>
              </w:rPr>
              <w:t>8</w:t>
            </w:r>
          </w:p>
        </w:tc>
        <w:tc>
          <w:tcPr>
            <w:tcW w:w="2547" w:type="dxa"/>
            <w:shd w:val="clear" w:color="auto" w:fill="D5E4F5"/>
            <w:vAlign w:val="center"/>
          </w:tcPr>
          <w:p w14:paraId="01E50A1F"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lang w:eastAsia="zh-CN"/>
              </w:rPr>
            </w:pPr>
            <w:r w:rsidRPr="00716968">
              <w:rPr>
                <w:rFonts w:ascii="微软雅黑" w:eastAsia="微软雅黑" w:hAnsi="微软雅黑" w:cs="微软雅黑"/>
                <w:spacing w:val="7"/>
                <w:sz w:val="16"/>
                <w:szCs w:val="16"/>
                <w:lang w:eastAsia="zh-CN"/>
              </w:rPr>
              <w:t>射频场感应的传导干扰抗扰度</w:t>
            </w:r>
          </w:p>
        </w:tc>
        <w:tc>
          <w:tcPr>
            <w:tcW w:w="3204" w:type="dxa"/>
            <w:shd w:val="clear" w:color="auto" w:fill="D5E4F5"/>
            <w:vAlign w:val="center"/>
          </w:tcPr>
          <w:p w14:paraId="4AC1F68B"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6"/>
                <w:sz w:val="16"/>
                <w:szCs w:val="16"/>
              </w:rPr>
              <w:t>GB/T</w:t>
            </w:r>
            <w:r w:rsidRPr="00716968">
              <w:rPr>
                <w:rFonts w:ascii="微软雅黑" w:eastAsia="微软雅黑" w:hAnsi="微软雅黑"/>
                <w:spacing w:val="-3"/>
                <w:sz w:val="16"/>
                <w:szCs w:val="16"/>
              </w:rPr>
              <w:t xml:space="preserve"> </w:t>
            </w:r>
            <w:r w:rsidRPr="00716968">
              <w:rPr>
                <w:rFonts w:ascii="微软雅黑" w:eastAsia="微软雅黑" w:hAnsi="微软雅黑"/>
                <w:spacing w:val="8"/>
                <w:sz w:val="16"/>
                <w:szCs w:val="16"/>
              </w:rPr>
              <w:t>17626.6/IEC61000-4-6</w:t>
            </w:r>
          </w:p>
        </w:tc>
        <w:tc>
          <w:tcPr>
            <w:tcW w:w="2613" w:type="dxa"/>
            <w:shd w:val="clear" w:color="auto" w:fill="D5E4F5"/>
            <w:vAlign w:val="center"/>
          </w:tcPr>
          <w:p w14:paraId="0E1BFD94"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pacing w:val="6"/>
                <w:sz w:val="16"/>
                <w:szCs w:val="16"/>
              </w:rPr>
              <w:t>3V（150kHz-80MHz）</w:t>
            </w:r>
          </w:p>
        </w:tc>
        <w:tc>
          <w:tcPr>
            <w:tcW w:w="1075" w:type="dxa"/>
            <w:shd w:val="clear" w:color="auto" w:fill="D5E4F5"/>
            <w:vAlign w:val="center"/>
          </w:tcPr>
          <w:p w14:paraId="62DBE164" w14:textId="77777777" w:rsidR="00FC2557" w:rsidRPr="00716968" w:rsidRDefault="004E183C"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pacing w:val="2"/>
                <w:sz w:val="16"/>
                <w:szCs w:val="16"/>
              </w:rPr>
              <w:t>A（注1）</w:t>
            </w:r>
          </w:p>
        </w:tc>
      </w:tr>
      <w:tr w:rsidR="00FC2557" w:rsidRPr="00716968" w14:paraId="0EAF6D78" w14:textId="77777777" w:rsidTr="00EB4764">
        <w:trPr>
          <w:jc w:val="center"/>
        </w:trPr>
        <w:tc>
          <w:tcPr>
            <w:tcW w:w="9923" w:type="dxa"/>
            <w:gridSpan w:val="5"/>
            <w:shd w:val="clear" w:color="auto" w:fill="D5E4F5"/>
            <w:vAlign w:val="center"/>
          </w:tcPr>
          <w:p w14:paraId="666D9CC7" w14:textId="77777777" w:rsidR="006D7B37" w:rsidRPr="00716968" w:rsidRDefault="004E183C" w:rsidP="00A87D6C">
            <w:pPr>
              <w:pStyle w:val="TableParagraph"/>
              <w:spacing w:line="276" w:lineRule="auto"/>
              <w:ind w:left="58" w:right="2185"/>
              <w:rPr>
                <w:rFonts w:ascii="微软雅黑" w:eastAsia="微软雅黑" w:hAnsi="微软雅黑" w:cs="微软雅黑" w:hint="eastAsia"/>
                <w:spacing w:val="44"/>
                <w:sz w:val="16"/>
                <w:szCs w:val="16"/>
                <w:lang w:eastAsia="zh-CN"/>
              </w:rPr>
            </w:pPr>
            <w:r w:rsidRPr="00716968">
              <w:rPr>
                <w:rFonts w:ascii="微软雅黑" w:eastAsia="微软雅黑" w:hAnsi="微软雅黑" w:cs="微软雅黑"/>
                <w:spacing w:val="5"/>
                <w:sz w:val="16"/>
                <w:szCs w:val="16"/>
                <w:lang w:eastAsia="zh-CN"/>
              </w:rPr>
              <w:t>注1：性能等级A级时，在技术规范极限内性能正常</w:t>
            </w:r>
            <w:r w:rsidRPr="00716968">
              <w:rPr>
                <w:rFonts w:ascii="微软雅黑" w:eastAsia="微软雅黑" w:hAnsi="微软雅黑" w:cs="微软雅黑"/>
                <w:spacing w:val="44"/>
                <w:sz w:val="16"/>
                <w:szCs w:val="16"/>
                <w:lang w:eastAsia="zh-CN"/>
              </w:rPr>
              <w:t xml:space="preserve"> </w:t>
            </w:r>
          </w:p>
          <w:p w14:paraId="6DF5EDC4" w14:textId="469BEA05" w:rsidR="00FC2557" w:rsidRPr="00716968" w:rsidRDefault="004E183C" w:rsidP="00A87D6C">
            <w:pPr>
              <w:pStyle w:val="TableParagraph"/>
              <w:spacing w:line="276" w:lineRule="auto"/>
              <w:ind w:left="58" w:right="1491"/>
              <w:rPr>
                <w:rFonts w:ascii="微软雅黑" w:eastAsia="微软雅黑" w:hAnsi="微软雅黑" w:cs="微软雅黑" w:hint="eastAsia"/>
                <w:sz w:val="16"/>
                <w:szCs w:val="16"/>
                <w:lang w:eastAsia="zh-CN"/>
              </w:rPr>
            </w:pPr>
            <w:r w:rsidRPr="00716968">
              <w:rPr>
                <w:rFonts w:ascii="微软雅黑" w:eastAsia="微软雅黑" w:hAnsi="微软雅黑" w:cs="微软雅黑"/>
                <w:spacing w:val="7"/>
                <w:sz w:val="16"/>
                <w:szCs w:val="16"/>
                <w:lang w:eastAsia="zh-CN"/>
              </w:rPr>
              <w:t>注2：性能等级B级时，功能或性能暂时降低或丧失，但能自行恢复，实际运行状况、存储及其数据不改变</w:t>
            </w:r>
          </w:p>
        </w:tc>
      </w:tr>
    </w:tbl>
    <w:p w14:paraId="5B6B63C8" w14:textId="77777777" w:rsidR="009679AA" w:rsidRPr="009679AA" w:rsidRDefault="009679AA" w:rsidP="00476624">
      <w:pPr>
        <w:spacing w:line="348" w:lineRule="exact"/>
        <w:rPr>
          <w:rFonts w:ascii="微软雅黑" w:eastAsia="微软雅黑" w:hAnsi="微软雅黑" w:cs="Microsoft JhengHei" w:hint="eastAsia"/>
          <w:b/>
          <w:bCs/>
          <w:color w:val="00427A"/>
          <w:sz w:val="20"/>
          <w:szCs w:val="20"/>
          <w:lang w:eastAsia="zh-CN"/>
        </w:rPr>
      </w:pPr>
    </w:p>
    <w:p w14:paraId="0C7997E3" w14:textId="23C1C33B" w:rsidR="006D7B37" w:rsidRPr="00476624" w:rsidRDefault="006D7B37" w:rsidP="00476624">
      <w:pPr>
        <w:spacing w:line="348" w:lineRule="exact"/>
        <w:rPr>
          <w:rFonts w:ascii="微软雅黑" w:eastAsia="微软雅黑" w:hAnsi="微软雅黑" w:cs="Microsoft JhengHei" w:hint="eastAsia"/>
          <w:b/>
          <w:bCs/>
          <w:color w:val="00427A"/>
          <w:sz w:val="24"/>
          <w:szCs w:val="24"/>
          <w:lang w:eastAsia="zh-CN"/>
        </w:rPr>
      </w:pPr>
      <w:r w:rsidRPr="00476624">
        <w:rPr>
          <w:rFonts w:ascii="微软雅黑" w:eastAsia="微软雅黑" w:hAnsi="微软雅黑" w:cs="Microsoft JhengHei"/>
          <w:b/>
          <w:bCs/>
          <w:color w:val="00427A"/>
          <w:sz w:val="24"/>
          <w:szCs w:val="24"/>
          <w:lang w:eastAsia="zh-CN"/>
        </w:rPr>
        <w:t>电源及负载条件</w:t>
      </w:r>
    </w:p>
    <w:p w14:paraId="2FC4A96C" w14:textId="77777777" w:rsidR="006D7B37" w:rsidRPr="00437EE4" w:rsidRDefault="006D7B37" w:rsidP="006D7B37">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268"/>
        <w:gridCol w:w="3544"/>
        <w:gridCol w:w="4111"/>
      </w:tblGrid>
      <w:tr w:rsidR="00EB4764" w:rsidRPr="00101E5B" w14:paraId="5AE5620C" w14:textId="77777777" w:rsidTr="00EB4764">
        <w:trPr>
          <w:jc w:val="center"/>
        </w:trPr>
        <w:tc>
          <w:tcPr>
            <w:tcW w:w="2268" w:type="dxa"/>
            <w:shd w:val="clear" w:color="auto" w:fill="D5E4F5"/>
            <w:vAlign w:val="center"/>
          </w:tcPr>
          <w:p w14:paraId="26A4526D" w14:textId="77777777" w:rsidR="00EB4764" w:rsidRPr="00101E5B" w:rsidRDefault="00EB4764" w:rsidP="00A87D6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项目</w:t>
            </w:r>
            <w:proofErr w:type="spellEnd"/>
          </w:p>
        </w:tc>
        <w:tc>
          <w:tcPr>
            <w:tcW w:w="3544" w:type="dxa"/>
            <w:shd w:val="clear" w:color="auto" w:fill="D5E4F5"/>
            <w:vAlign w:val="center"/>
          </w:tcPr>
          <w:p w14:paraId="08FAF04D" w14:textId="77777777" w:rsidR="00EB4764" w:rsidRPr="00101E5B" w:rsidRDefault="00EB4764" w:rsidP="00A87D6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操作条件</w:t>
            </w:r>
            <w:proofErr w:type="spellEnd"/>
          </w:p>
        </w:tc>
        <w:tc>
          <w:tcPr>
            <w:tcW w:w="4111" w:type="dxa"/>
            <w:vMerge w:val="restart"/>
            <w:shd w:val="clear" w:color="auto" w:fill="D5E4F5"/>
            <w:vAlign w:val="center"/>
          </w:tcPr>
          <w:p w14:paraId="1DE15F24" w14:textId="77777777" w:rsidR="00EB4764" w:rsidRDefault="00EB4764" w:rsidP="00A87D6C">
            <w:pPr>
              <w:pStyle w:val="TableParagraph"/>
              <w:spacing w:line="276" w:lineRule="auto"/>
              <w:rPr>
                <w:rFonts w:ascii="微软雅黑" w:eastAsia="微软雅黑" w:hAnsi="微软雅黑" w:cs="宋体" w:hint="eastAsia"/>
                <w:noProof/>
                <w:color w:val="231F20"/>
                <w:sz w:val="16"/>
                <w:szCs w:val="16"/>
                <w:lang w:eastAsia="zh-CN"/>
              </w:rPr>
            </w:pPr>
          </w:p>
          <w:p w14:paraId="6A0B9F26" w14:textId="77777777" w:rsidR="00EB4764" w:rsidRPr="00101E5B" w:rsidRDefault="00EB4764" w:rsidP="00A87D6C">
            <w:pPr>
              <w:pStyle w:val="TableParagraph"/>
              <w:spacing w:line="276" w:lineRule="auto"/>
              <w:rPr>
                <w:rFonts w:ascii="微软雅黑" w:eastAsia="微软雅黑" w:hAnsi="微软雅黑" w:cs="宋体" w:hint="eastAsia"/>
                <w:color w:val="231F20"/>
                <w:sz w:val="16"/>
                <w:szCs w:val="16"/>
                <w:lang w:eastAsia="zh-CN"/>
              </w:rPr>
            </w:pPr>
            <w:r w:rsidRPr="00220767">
              <w:rPr>
                <w:rFonts w:ascii="微软雅黑" w:eastAsia="微软雅黑" w:hAnsi="微软雅黑" w:cs="宋体"/>
                <w:noProof/>
                <w:color w:val="231F20"/>
                <w:sz w:val="16"/>
                <w:szCs w:val="16"/>
                <w:lang w:eastAsia="zh-CN"/>
              </w:rPr>
              <w:drawing>
                <wp:inline distT="0" distB="0" distL="0" distR="0" wp14:anchorId="51AF8E66" wp14:editId="1EB61348">
                  <wp:extent cx="2600960" cy="1736725"/>
                  <wp:effectExtent l="0" t="0" r="0" b="0"/>
                  <wp:docPr id="152249050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00960" cy="1736725"/>
                          </a:xfrm>
                          <a:prstGeom prst="rect">
                            <a:avLst/>
                          </a:prstGeom>
                          <a:noFill/>
                          <a:ln>
                            <a:noFill/>
                          </a:ln>
                        </pic:spPr>
                      </pic:pic>
                    </a:graphicData>
                  </a:graphic>
                </wp:inline>
              </w:drawing>
            </w:r>
          </w:p>
        </w:tc>
      </w:tr>
      <w:tr w:rsidR="00EB4764" w:rsidRPr="00101E5B" w14:paraId="6C07CB0C" w14:textId="77777777" w:rsidTr="00EB4764">
        <w:trPr>
          <w:jc w:val="center"/>
        </w:trPr>
        <w:tc>
          <w:tcPr>
            <w:tcW w:w="2268" w:type="dxa"/>
            <w:vMerge w:val="restart"/>
            <w:shd w:val="clear" w:color="auto" w:fill="D5E4F5"/>
            <w:vAlign w:val="center"/>
          </w:tcPr>
          <w:p w14:paraId="2CEF601F" w14:textId="77777777" w:rsidR="00EB4764" w:rsidRPr="00101E5B" w:rsidRDefault="00EB4764" w:rsidP="00A87D6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电源电压</w:t>
            </w:r>
            <w:proofErr w:type="spellEnd"/>
          </w:p>
        </w:tc>
        <w:tc>
          <w:tcPr>
            <w:tcW w:w="3544" w:type="dxa"/>
            <w:shd w:val="clear" w:color="auto" w:fill="D5E4F5"/>
            <w:vAlign w:val="center"/>
          </w:tcPr>
          <w:p w14:paraId="76473F1A" w14:textId="77777777" w:rsidR="00EB4764" w:rsidRPr="00101E5B" w:rsidRDefault="00EB4764" w:rsidP="00A87D6C">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05"/>
                <w:sz w:val="16"/>
                <w:szCs w:val="16"/>
              </w:rPr>
              <w:t>HART</w:t>
            </w:r>
            <w:r w:rsidRPr="00101E5B">
              <w:rPr>
                <w:rFonts w:ascii="微软雅黑" w:eastAsia="微软雅黑" w:hAnsi="微软雅黑" w:cs="宋体"/>
                <w:color w:val="231F20"/>
                <w:spacing w:val="-22"/>
                <w:w w:val="105"/>
                <w:sz w:val="16"/>
                <w:szCs w:val="16"/>
              </w:rPr>
              <w:t xml:space="preserve"> </w:t>
            </w:r>
            <w:r w:rsidRPr="00101E5B">
              <w:rPr>
                <w:rFonts w:ascii="微软雅黑" w:eastAsia="微软雅黑" w:hAnsi="微软雅黑" w:cs="宋体"/>
                <w:color w:val="231F20"/>
                <w:w w:val="105"/>
                <w:sz w:val="16"/>
                <w:szCs w:val="16"/>
              </w:rPr>
              <w:t>通讯协议：16.5V~</w:t>
            </w:r>
            <w:r w:rsidRPr="00101E5B">
              <w:rPr>
                <w:rFonts w:ascii="微软雅黑" w:eastAsia="微软雅黑" w:hAnsi="微软雅黑" w:cs="Palatino Linotype"/>
                <w:color w:val="231F20"/>
                <w:w w:val="105"/>
                <w:sz w:val="16"/>
                <w:szCs w:val="16"/>
              </w:rPr>
              <w:t>36</w:t>
            </w:r>
            <w:r w:rsidRPr="00101E5B">
              <w:rPr>
                <w:rFonts w:ascii="微软雅黑" w:eastAsia="微软雅黑" w:hAnsi="微软雅黑" w:cs="宋体"/>
                <w:color w:val="231F20"/>
                <w:w w:val="105"/>
                <w:sz w:val="16"/>
                <w:szCs w:val="16"/>
              </w:rPr>
              <w:t>V</w:t>
            </w:r>
            <w:r w:rsidRPr="00101E5B">
              <w:rPr>
                <w:rFonts w:ascii="微软雅黑" w:eastAsia="微软雅黑" w:hAnsi="微软雅黑" w:cs="宋体"/>
                <w:color w:val="231F20"/>
                <w:spacing w:val="-30"/>
                <w:w w:val="105"/>
                <w:sz w:val="16"/>
                <w:szCs w:val="16"/>
              </w:rPr>
              <w:t xml:space="preserve"> </w:t>
            </w:r>
            <w:r w:rsidRPr="00101E5B">
              <w:rPr>
                <w:rFonts w:ascii="微软雅黑" w:eastAsia="微软雅黑" w:hAnsi="微软雅黑" w:cs="宋体"/>
                <w:color w:val="231F20"/>
                <w:w w:val="105"/>
                <w:sz w:val="16"/>
                <w:szCs w:val="16"/>
              </w:rPr>
              <w:t>DC</w:t>
            </w:r>
          </w:p>
        </w:tc>
        <w:tc>
          <w:tcPr>
            <w:tcW w:w="4111" w:type="dxa"/>
            <w:vMerge/>
            <w:shd w:val="clear" w:color="auto" w:fill="D5E4F5"/>
            <w:vAlign w:val="center"/>
          </w:tcPr>
          <w:p w14:paraId="264CD157" w14:textId="77777777" w:rsidR="00EB4764" w:rsidRPr="00101E5B" w:rsidRDefault="00EB4764" w:rsidP="00A87D6C">
            <w:pPr>
              <w:pStyle w:val="TableParagraph"/>
              <w:spacing w:line="276" w:lineRule="auto"/>
              <w:ind w:left="134"/>
              <w:rPr>
                <w:rFonts w:ascii="微软雅黑" w:eastAsia="微软雅黑" w:hAnsi="微软雅黑" w:cs="宋体" w:hint="eastAsia"/>
                <w:color w:val="231F20"/>
                <w:w w:val="105"/>
                <w:sz w:val="16"/>
                <w:szCs w:val="16"/>
              </w:rPr>
            </w:pPr>
          </w:p>
        </w:tc>
      </w:tr>
      <w:tr w:rsidR="00EB4764" w:rsidRPr="00101E5B" w14:paraId="39A89B28" w14:textId="77777777" w:rsidTr="00EB4764">
        <w:trPr>
          <w:jc w:val="center"/>
        </w:trPr>
        <w:tc>
          <w:tcPr>
            <w:tcW w:w="2268" w:type="dxa"/>
            <w:vMerge/>
            <w:shd w:val="clear" w:color="auto" w:fill="D5E4F5"/>
            <w:vAlign w:val="center"/>
          </w:tcPr>
          <w:p w14:paraId="6A6FEDFB" w14:textId="77777777" w:rsidR="00EB4764" w:rsidRPr="00101E5B" w:rsidRDefault="00EB4764" w:rsidP="00A87D6C">
            <w:pPr>
              <w:spacing w:line="276" w:lineRule="auto"/>
              <w:rPr>
                <w:rFonts w:ascii="微软雅黑" w:eastAsia="微软雅黑" w:hAnsi="微软雅黑" w:hint="eastAsia"/>
                <w:sz w:val="16"/>
                <w:szCs w:val="16"/>
              </w:rPr>
            </w:pPr>
          </w:p>
        </w:tc>
        <w:tc>
          <w:tcPr>
            <w:tcW w:w="3544" w:type="dxa"/>
            <w:shd w:val="clear" w:color="auto" w:fill="D5E4F5"/>
            <w:vAlign w:val="center"/>
          </w:tcPr>
          <w:p w14:paraId="6309A381" w14:textId="77777777" w:rsidR="00EB4764" w:rsidRPr="00101E5B" w:rsidRDefault="00EB4764" w:rsidP="00A87D6C">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15"/>
                <w:sz w:val="16"/>
                <w:szCs w:val="16"/>
              </w:rPr>
              <w:t>Modbus-RTU/RS485：12V~3</w:t>
            </w:r>
            <w:r w:rsidRPr="00101E5B">
              <w:rPr>
                <w:rFonts w:ascii="微软雅黑" w:eastAsia="微软雅黑" w:hAnsi="微软雅黑" w:cs="Palatino Linotype"/>
                <w:color w:val="231F20"/>
                <w:w w:val="115"/>
                <w:sz w:val="16"/>
                <w:szCs w:val="16"/>
              </w:rPr>
              <w:t>6</w:t>
            </w:r>
            <w:r w:rsidRPr="00101E5B">
              <w:rPr>
                <w:rFonts w:ascii="微软雅黑" w:eastAsia="微软雅黑" w:hAnsi="微软雅黑" w:cs="宋体"/>
                <w:color w:val="231F20"/>
                <w:w w:val="115"/>
                <w:sz w:val="16"/>
                <w:szCs w:val="16"/>
              </w:rPr>
              <w:t>V</w:t>
            </w:r>
            <w:r w:rsidRPr="00101E5B">
              <w:rPr>
                <w:rFonts w:ascii="微软雅黑" w:eastAsia="微软雅黑" w:hAnsi="微软雅黑" w:cs="宋体"/>
                <w:color w:val="231F20"/>
                <w:spacing w:val="-71"/>
                <w:w w:val="115"/>
                <w:sz w:val="16"/>
                <w:szCs w:val="16"/>
              </w:rPr>
              <w:t xml:space="preserve"> </w:t>
            </w:r>
            <w:r w:rsidRPr="00101E5B">
              <w:rPr>
                <w:rFonts w:ascii="微软雅黑" w:eastAsia="微软雅黑" w:hAnsi="微软雅黑" w:cs="宋体"/>
                <w:color w:val="231F20"/>
                <w:w w:val="115"/>
                <w:sz w:val="16"/>
                <w:szCs w:val="16"/>
              </w:rPr>
              <w:t>DC</w:t>
            </w:r>
          </w:p>
        </w:tc>
        <w:tc>
          <w:tcPr>
            <w:tcW w:w="4111" w:type="dxa"/>
            <w:vMerge/>
            <w:shd w:val="clear" w:color="auto" w:fill="D5E4F5"/>
            <w:vAlign w:val="center"/>
          </w:tcPr>
          <w:p w14:paraId="03D2663B" w14:textId="77777777" w:rsidR="00EB4764" w:rsidRPr="00101E5B" w:rsidRDefault="00EB4764" w:rsidP="00A87D6C">
            <w:pPr>
              <w:pStyle w:val="TableParagraph"/>
              <w:spacing w:line="276" w:lineRule="auto"/>
              <w:ind w:left="134"/>
              <w:rPr>
                <w:rFonts w:ascii="微软雅黑" w:eastAsia="微软雅黑" w:hAnsi="微软雅黑" w:cs="宋体" w:hint="eastAsia"/>
                <w:color w:val="231F20"/>
                <w:w w:val="115"/>
                <w:sz w:val="16"/>
                <w:szCs w:val="16"/>
              </w:rPr>
            </w:pPr>
          </w:p>
        </w:tc>
      </w:tr>
      <w:tr w:rsidR="00EB4764" w:rsidRPr="00101E5B" w14:paraId="221677E8" w14:textId="77777777" w:rsidTr="00EB4764">
        <w:trPr>
          <w:jc w:val="center"/>
        </w:trPr>
        <w:tc>
          <w:tcPr>
            <w:tcW w:w="2268" w:type="dxa"/>
            <w:shd w:val="clear" w:color="auto" w:fill="D5E4F5"/>
            <w:vAlign w:val="center"/>
          </w:tcPr>
          <w:p w14:paraId="14553071" w14:textId="77777777" w:rsidR="00EB4764" w:rsidRPr="00101E5B" w:rsidRDefault="00EB4764" w:rsidP="00A87D6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负载电阻</w:t>
            </w:r>
            <w:proofErr w:type="spellEnd"/>
          </w:p>
        </w:tc>
        <w:tc>
          <w:tcPr>
            <w:tcW w:w="3544" w:type="dxa"/>
            <w:shd w:val="clear" w:color="auto" w:fill="D5E4F5"/>
            <w:vAlign w:val="center"/>
          </w:tcPr>
          <w:p w14:paraId="2330098A" w14:textId="77777777" w:rsidR="00EB4764" w:rsidRPr="00101E5B" w:rsidRDefault="00EB4764" w:rsidP="00A87D6C">
            <w:pPr>
              <w:pStyle w:val="TableParagraph"/>
              <w:spacing w:line="276" w:lineRule="auto"/>
              <w:ind w:left="134"/>
              <w:rPr>
                <w:rFonts w:ascii="微软雅黑" w:eastAsia="微软雅黑" w:hAnsi="微软雅黑" w:cs="宋体" w:hint="eastAsia"/>
                <w:sz w:val="16"/>
                <w:szCs w:val="16"/>
                <w:lang w:eastAsia="zh-CN"/>
              </w:rPr>
            </w:pPr>
            <w:r w:rsidRPr="00101E5B">
              <w:rPr>
                <w:rFonts w:ascii="微软雅黑" w:eastAsia="微软雅黑" w:hAnsi="微软雅黑" w:cs="宋体"/>
                <w:color w:val="231F20"/>
                <w:w w:val="95"/>
                <w:sz w:val="16"/>
                <w:szCs w:val="16"/>
                <w:lang w:eastAsia="zh-CN"/>
              </w:rPr>
              <w:t>0</w:t>
            </w:r>
            <w:r w:rsidRPr="00101E5B">
              <w:rPr>
                <w:rFonts w:ascii="微软雅黑" w:eastAsia="微软雅黑" w:hAnsi="微软雅黑" w:cs="宋体"/>
                <w:color w:val="231F20"/>
                <w:w w:val="95"/>
                <w:sz w:val="16"/>
                <w:szCs w:val="16"/>
              </w:rPr>
              <w:t>Ω</w:t>
            </w:r>
            <w:r w:rsidRPr="00101E5B">
              <w:rPr>
                <w:rFonts w:ascii="微软雅黑" w:eastAsia="微软雅黑" w:hAnsi="微软雅黑" w:cs="宋体"/>
                <w:color w:val="231F20"/>
                <w:w w:val="95"/>
                <w:sz w:val="16"/>
                <w:szCs w:val="16"/>
                <w:lang w:eastAsia="zh-CN"/>
              </w:rPr>
              <w:t>~2119</w:t>
            </w:r>
            <w:r w:rsidRPr="00101E5B">
              <w:rPr>
                <w:rFonts w:ascii="微软雅黑" w:eastAsia="微软雅黑" w:hAnsi="微软雅黑" w:cs="宋体"/>
                <w:color w:val="231F20"/>
                <w:w w:val="95"/>
                <w:sz w:val="16"/>
                <w:szCs w:val="16"/>
              </w:rPr>
              <w:t>Ω</w:t>
            </w:r>
            <w:r w:rsidRPr="00101E5B">
              <w:rPr>
                <w:rFonts w:ascii="微软雅黑" w:eastAsia="微软雅黑" w:hAnsi="微软雅黑" w:cs="宋体"/>
                <w:color w:val="231F20"/>
                <w:spacing w:val="13"/>
                <w:w w:val="95"/>
                <w:sz w:val="16"/>
                <w:szCs w:val="16"/>
                <w:lang w:eastAsia="zh-CN"/>
              </w:rPr>
              <w:t xml:space="preserve"> </w:t>
            </w:r>
            <w:r w:rsidRPr="00101E5B">
              <w:rPr>
                <w:rFonts w:ascii="微软雅黑" w:eastAsia="微软雅黑" w:hAnsi="微软雅黑" w:cs="宋体"/>
                <w:color w:val="231F20"/>
                <w:w w:val="95"/>
                <w:sz w:val="16"/>
                <w:szCs w:val="16"/>
                <w:lang w:eastAsia="zh-CN"/>
              </w:rPr>
              <w:t>为工作状态</w:t>
            </w:r>
          </w:p>
          <w:p w14:paraId="04EAA63D" w14:textId="77777777" w:rsidR="00EB4764" w:rsidRPr="00101E5B" w:rsidRDefault="00EB4764" w:rsidP="00A87D6C">
            <w:pPr>
              <w:pStyle w:val="TableParagraph"/>
              <w:spacing w:line="276" w:lineRule="auto"/>
              <w:ind w:left="134"/>
              <w:rPr>
                <w:rFonts w:ascii="微软雅黑" w:eastAsia="微软雅黑" w:hAnsi="微软雅黑" w:cs="宋体" w:hint="eastAsia"/>
                <w:sz w:val="16"/>
                <w:szCs w:val="16"/>
                <w:lang w:eastAsia="zh-CN"/>
              </w:rPr>
            </w:pPr>
            <w:r w:rsidRPr="00101E5B">
              <w:rPr>
                <w:rFonts w:ascii="微软雅黑" w:eastAsia="微软雅黑" w:hAnsi="微软雅黑" w:cs="宋体"/>
                <w:color w:val="231F20"/>
                <w:spacing w:val="-1"/>
                <w:w w:val="105"/>
                <w:sz w:val="16"/>
                <w:szCs w:val="16"/>
                <w:lang w:eastAsia="zh-CN"/>
              </w:rPr>
              <w:t>250</w:t>
            </w:r>
            <w:r w:rsidRPr="00101E5B">
              <w:rPr>
                <w:rFonts w:ascii="微软雅黑" w:eastAsia="微软雅黑" w:hAnsi="微软雅黑" w:cs="宋体"/>
                <w:color w:val="231F20"/>
                <w:spacing w:val="-1"/>
                <w:w w:val="105"/>
                <w:sz w:val="16"/>
                <w:szCs w:val="16"/>
              </w:rPr>
              <w:t>Ω</w:t>
            </w:r>
            <w:r w:rsidRPr="00101E5B">
              <w:rPr>
                <w:rFonts w:ascii="微软雅黑" w:eastAsia="微软雅黑" w:hAnsi="微软雅黑" w:cs="宋体"/>
                <w:color w:val="231F20"/>
                <w:spacing w:val="-1"/>
                <w:w w:val="105"/>
                <w:sz w:val="16"/>
                <w:szCs w:val="16"/>
                <w:lang w:eastAsia="zh-CN"/>
              </w:rPr>
              <w:t>~600</w:t>
            </w:r>
            <w:r w:rsidRPr="00101E5B">
              <w:rPr>
                <w:rFonts w:ascii="微软雅黑" w:eastAsia="微软雅黑" w:hAnsi="微软雅黑" w:cs="宋体"/>
                <w:color w:val="231F20"/>
                <w:spacing w:val="-1"/>
                <w:w w:val="105"/>
                <w:sz w:val="16"/>
                <w:szCs w:val="16"/>
              </w:rPr>
              <w:t>Ω</w:t>
            </w:r>
            <w:r w:rsidRPr="00101E5B">
              <w:rPr>
                <w:rFonts w:ascii="微软雅黑" w:eastAsia="微软雅黑" w:hAnsi="微软雅黑" w:cs="宋体"/>
                <w:color w:val="231F20"/>
                <w:spacing w:val="-1"/>
                <w:w w:val="105"/>
                <w:sz w:val="16"/>
                <w:szCs w:val="16"/>
                <w:lang w:eastAsia="zh-CN"/>
              </w:rPr>
              <w:t>HART</w:t>
            </w:r>
            <w:r w:rsidRPr="00101E5B">
              <w:rPr>
                <w:rFonts w:ascii="微软雅黑" w:eastAsia="微软雅黑" w:hAnsi="微软雅黑" w:cs="宋体"/>
                <w:color w:val="231F20"/>
                <w:spacing w:val="-55"/>
                <w:w w:val="105"/>
                <w:sz w:val="16"/>
                <w:szCs w:val="16"/>
                <w:lang w:eastAsia="zh-CN"/>
              </w:rPr>
              <w:t xml:space="preserve"> </w:t>
            </w:r>
            <w:r w:rsidRPr="00101E5B">
              <w:rPr>
                <w:rFonts w:ascii="微软雅黑" w:eastAsia="微软雅黑" w:hAnsi="微软雅黑" w:cs="宋体"/>
                <w:color w:val="231F20"/>
                <w:w w:val="105"/>
                <w:sz w:val="16"/>
                <w:szCs w:val="16"/>
                <w:lang w:eastAsia="zh-CN"/>
              </w:rPr>
              <w:t>通讯</w:t>
            </w:r>
          </w:p>
        </w:tc>
        <w:tc>
          <w:tcPr>
            <w:tcW w:w="4111" w:type="dxa"/>
            <w:vMerge/>
            <w:shd w:val="clear" w:color="auto" w:fill="D5E4F5"/>
            <w:vAlign w:val="center"/>
          </w:tcPr>
          <w:p w14:paraId="38F820FE" w14:textId="77777777" w:rsidR="00EB4764" w:rsidRPr="00101E5B" w:rsidRDefault="00EB4764" w:rsidP="00A87D6C">
            <w:pPr>
              <w:pStyle w:val="TableParagraph"/>
              <w:spacing w:line="276" w:lineRule="auto"/>
              <w:ind w:left="134"/>
              <w:rPr>
                <w:rFonts w:ascii="微软雅黑" w:eastAsia="微软雅黑" w:hAnsi="微软雅黑" w:cs="宋体" w:hint="eastAsia"/>
                <w:color w:val="231F20"/>
                <w:w w:val="95"/>
                <w:sz w:val="16"/>
                <w:szCs w:val="16"/>
                <w:lang w:eastAsia="zh-CN"/>
              </w:rPr>
            </w:pPr>
          </w:p>
        </w:tc>
      </w:tr>
      <w:tr w:rsidR="00EB4764" w:rsidRPr="00101E5B" w14:paraId="45C04CB5" w14:textId="77777777" w:rsidTr="00EB4764">
        <w:trPr>
          <w:jc w:val="center"/>
        </w:trPr>
        <w:tc>
          <w:tcPr>
            <w:tcW w:w="2268" w:type="dxa"/>
            <w:shd w:val="clear" w:color="auto" w:fill="D5E4F5"/>
            <w:vAlign w:val="center"/>
          </w:tcPr>
          <w:p w14:paraId="5302CBA2" w14:textId="77777777" w:rsidR="00EB4764" w:rsidRPr="00101E5B" w:rsidRDefault="00EB4764" w:rsidP="00A87D6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传输距离</w:t>
            </w:r>
            <w:proofErr w:type="spellEnd"/>
          </w:p>
        </w:tc>
        <w:tc>
          <w:tcPr>
            <w:tcW w:w="3544" w:type="dxa"/>
            <w:shd w:val="clear" w:color="auto" w:fill="D5E4F5"/>
            <w:vAlign w:val="center"/>
          </w:tcPr>
          <w:p w14:paraId="2D4AE337" w14:textId="77777777" w:rsidR="00EB4764" w:rsidRPr="00101E5B" w:rsidRDefault="00EB4764" w:rsidP="00A87D6C">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15"/>
                <w:sz w:val="16"/>
                <w:szCs w:val="16"/>
              </w:rPr>
              <w:t>＜</w:t>
            </w:r>
            <w:r w:rsidRPr="00101E5B">
              <w:rPr>
                <w:rFonts w:ascii="微软雅黑" w:eastAsia="微软雅黑" w:hAnsi="微软雅黑" w:cs="宋体"/>
                <w:color w:val="231F20"/>
                <w:spacing w:val="-41"/>
                <w:w w:val="115"/>
                <w:sz w:val="16"/>
                <w:szCs w:val="16"/>
              </w:rPr>
              <w:t xml:space="preserve"> </w:t>
            </w:r>
            <w:r w:rsidRPr="00101E5B">
              <w:rPr>
                <w:rFonts w:ascii="微软雅黑" w:eastAsia="微软雅黑" w:hAnsi="微软雅黑" w:cs="宋体"/>
                <w:color w:val="231F20"/>
                <w:w w:val="115"/>
                <w:sz w:val="16"/>
                <w:szCs w:val="16"/>
              </w:rPr>
              <w:t>1000m</w:t>
            </w:r>
          </w:p>
        </w:tc>
        <w:tc>
          <w:tcPr>
            <w:tcW w:w="4111" w:type="dxa"/>
            <w:vMerge/>
            <w:shd w:val="clear" w:color="auto" w:fill="D5E4F5"/>
            <w:vAlign w:val="center"/>
          </w:tcPr>
          <w:p w14:paraId="2CFB74E5" w14:textId="77777777" w:rsidR="00EB4764" w:rsidRPr="00101E5B" w:rsidRDefault="00EB4764" w:rsidP="00A87D6C">
            <w:pPr>
              <w:pStyle w:val="TableParagraph"/>
              <w:spacing w:line="276" w:lineRule="auto"/>
              <w:rPr>
                <w:rFonts w:ascii="微软雅黑" w:eastAsia="微软雅黑" w:hAnsi="微软雅黑" w:cs="宋体" w:hint="eastAsia"/>
                <w:color w:val="231F20"/>
                <w:w w:val="115"/>
                <w:sz w:val="16"/>
                <w:szCs w:val="16"/>
                <w:lang w:eastAsia="zh-CN"/>
              </w:rPr>
            </w:pPr>
          </w:p>
        </w:tc>
      </w:tr>
      <w:tr w:rsidR="00EB4764" w:rsidRPr="00101E5B" w14:paraId="0E0750A0" w14:textId="77777777" w:rsidTr="00EB4764">
        <w:trPr>
          <w:jc w:val="center"/>
        </w:trPr>
        <w:tc>
          <w:tcPr>
            <w:tcW w:w="5812" w:type="dxa"/>
            <w:gridSpan w:val="2"/>
            <w:shd w:val="clear" w:color="auto" w:fill="D5E4F5"/>
            <w:vAlign w:val="center"/>
          </w:tcPr>
          <w:p w14:paraId="7D4B9B95" w14:textId="77777777" w:rsidR="00EB4764" w:rsidRPr="00101E5B" w:rsidRDefault="00EB4764" w:rsidP="00A87D6C">
            <w:pPr>
              <w:pStyle w:val="TableParagraph"/>
              <w:spacing w:line="276" w:lineRule="auto"/>
              <w:ind w:left="134"/>
              <w:jc w:val="center"/>
              <w:rPr>
                <w:rFonts w:ascii="微软雅黑" w:eastAsia="微软雅黑" w:hAnsi="微软雅黑" w:cs="宋体" w:hint="eastAsia"/>
                <w:color w:val="231F20"/>
                <w:w w:val="115"/>
                <w:sz w:val="16"/>
                <w:szCs w:val="16"/>
              </w:rPr>
            </w:pPr>
            <w:proofErr w:type="spellStart"/>
            <w:r w:rsidRPr="00101E5B">
              <w:rPr>
                <w:rFonts w:ascii="微软雅黑" w:eastAsia="微软雅黑" w:hAnsi="微软雅黑" w:cs="宋体"/>
                <w:color w:val="231F20"/>
                <w:sz w:val="16"/>
                <w:szCs w:val="16"/>
              </w:rPr>
              <w:t>功耗</w:t>
            </w:r>
            <w:proofErr w:type="spellEnd"/>
          </w:p>
        </w:tc>
        <w:tc>
          <w:tcPr>
            <w:tcW w:w="4111" w:type="dxa"/>
            <w:vMerge/>
            <w:shd w:val="clear" w:color="auto" w:fill="D5E4F5"/>
            <w:vAlign w:val="center"/>
          </w:tcPr>
          <w:p w14:paraId="589CAF8B" w14:textId="77777777" w:rsidR="00EB4764" w:rsidRPr="00101E5B" w:rsidRDefault="00EB4764" w:rsidP="00A87D6C">
            <w:pPr>
              <w:pStyle w:val="TableParagraph"/>
              <w:spacing w:line="276" w:lineRule="auto"/>
              <w:rPr>
                <w:rFonts w:ascii="微软雅黑" w:eastAsia="微软雅黑" w:hAnsi="微软雅黑" w:cs="宋体" w:hint="eastAsia"/>
                <w:color w:val="231F20"/>
                <w:w w:val="115"/>
                <w:sz w:val="16"/>
                <w:szCs w:val="16"/>
                <w:lang w:eastAsia="zh-CN"/>
              </w:rPr>
            </w:pPr>
          </w:p>
        </w:tc>
      </w:tr>
      <w:tr w:rsidR="00EB4764" w:rsidRPr="00101E5B" w14:paraId="2D75DF30" w14:textId="77777777" w:rsidTr="00EB4764">
        <w:trPr>
          <w:jc w:val="center"/>
        </w:trPr>
        <w:tc>
          <w:tcPr>
            <w:tcW w:w="2268" w:type="dxa"/>
            <w:shd w:val="clear" w:color="auto" w:fill="D5E4F5"/>
            <w:vAlign w:val="center"/>
          </w:tcPr>
          <w:p w14:paraId="49ACB788" w14:textId="77777777" w:rsidR="00EB4764" w:rsidRPr="00101E5B" w:rsidRDefault="00EB4764" w:rsidP="00A87D6C">
            <w:pPr>
              <w:pStyle w:val="TableParagraph"/>
              <w:spacing w:line="276" w:lineRule="auto"/>
              <w:jc w:val="center"/>
              <w:rPr>
                <w:rFonts w:ascii="微软雅黑" w:eastAsia="微软雅黑" w:hAnsi="微软雅黑" w:cs="宋体" w:hint="eastAsia"/>
                <w:color w:val="231F20"/>
                <w:sz w:val="16"/>
                <w:szCs w:val="16"/>
              </w:rPr>
            </w:pPr>
            <w:r w:rsidRPr="00101E5B">
              <w:rPr>
                <w:rFonts w:ascii="微软雅黑" w:eastAsia="微软雅黑" w:hAnsi="微软雅黑"/>
                <w:color w:val="231F20"/>
                <w:w w:val="130"/>
                <w:sz w:val="16"/>
                <w:szCs w:val="16"/>
              </w:rPr>
              <w:t>4mA~20mA</w:t>
            </w:r>
          </w:p>
        </w:tc>
        <w:tc>
          <w:tcPr>
            <w:tcW w:w="3544" w:type="dxa"/>
            <w:shd w:val="clear" w:color="auto" w:fill="D5E4F5"/>
            <w:vAlign w:val="center"/>
          </w:tcPr>
          <w:p w14:paraId="0209B919" w14:textId="77777777" w:rsidR="00EB4764" w:rsidRPr="00101E5B" w:rsidRDefault="00EB4764" w:rsidP="00A87D6C">
            <w:pPr>
              <w:pStyle w:val="TableParagraph"/>
              <w:spacing w:line="276" w:lineRule="auto"/>
              <w:ind w:left="134"/>
              <w:rPr>
                <w:rFonts w:ascii="微软雅黑" w:eastAsia="微软雅黑" w:hAnsi="微软雅黑" w:cs="宋体" w:hint="eastAsia"/>
                <w:color w:val="231F20"/>
                <w:w w:val="115"/>
                <w:sz w:val="16"/>
                <w:szCs w:val="16"/>
              </w:rPr>
            </w:pPr>
            <w:r w:rsidRPr="00101E5B">
              <w:rPr>
                <w:rFonts w:ascii="微软雅黑" w:eastAsia="微软雅黑" w:hAnsi="微软雅黑" w:cs="宋体"/>
                <w:color w:val="231F20"/>
                <w:w w:val="120"/>
                <w:sz w:val="16"/>
                <w:szCs w:val="16"/>
              </w:rPr>
              <w:t>≤</w:t>
            </w:r>
            <w:r w:rsidRPr="00101E5B">
              <w:rPr>
                <w:rFonts w:ascii="微软雅黑" w:eastAsia="微软雅黑" w:hAnsi="微软雅黑" w:cs="宋体"/>
                <w:color w:val="231F20"/>
                <w:spacing w:val="-37"/>
                <w:w w:val="120"/>
                <w:sz w:val="16"/>
                <w:szCs w:val="16"/>
              </w:rPr>
              <w:t xml:space="preserve"> </w:t>
            </w:r>
            <w:r w:rsidRPr="00101E5B">
              <w:rPr>
                <w:rFonts w:ascii="微软雅黑" w:eastAsia="微软雅黑" w:hAnsi="微软雅黑" w:cs="宋体"/>
                <w:color w:val="231F20"/>
                <w:w w:val="120"/>
                <w:sz w:val="16"/>
                <w:szCs w:val="16"/>
              </w:rPr>
              <w:t>500mW@24V</w:t>
            </w:r>
            <w:r w:rsidRPr="00101E5B">
              <w:rPr>
                <w:rFonts w:ascii="微软雅黑" w:eastAsia="微软雅黑" w:hAnsi="微软雅黑" w:cs="宋体"/>
                <w:color w:val="231F20"/>
                <w:spacing w:val="-45"/>
                <w:w w:val="120"/>
                <w:sz w:val="16"/>
                <w:szCs w:val="16"/>
              </w:rPr>
              <w:t xml:space="preserve"> </w:t>
            </w:r>
            <w:r w:rsidRPr="00101E5B">
              <w:rPr>
                <w:rFonts w:ascii="微软雅黑" w:eastAsia="微软雅黑" w:hAnsi="微软雅黑" w:cs="宋体"/>
                <w:color w:val="231F20"/>
                <w:w w:val="120"/>
                <w:sz w:val="16"/>
                <w:szCs w:val="16"/>
              </w:rPr>
              <w:t>DC，20.8mA</w:t>
            </w:r>
          </w:p>
        </w:tc>
        <w:tc>
          <w:tcPr>
            <w:tcW w:w="4111" w:type="dxa"/>
            <w:vMerge/>
            <w:shd w:val="clear" w:color="auto" w:fill="D5E4F5"/>
            <w:vAlign w:val="center"/>
          </w:tcPr>
          <w:p w14:paraId="4A0E9BA5" w14:textId="77777777" w:rsidR="00EB4764" w:rsidRPr="00101E5B" w:rsidRDefault="00EB4764" w:rsidP="00A87D6C">
            <w:pPr>
              <w:pStyle w:val="TableParagraph"/>
              <w:spacing w:line="276" w:lineRule="auto"/>
              <w:rPr>
                <w:rFonts w:ascii="微软雅黑" w:eastAsia="微软雅黑" w:hAnsi="微软雅黑" w:cs="宋体" w:hint="eastAsia"/>
                <w:color w:val="231F20"/>
                <w:w w:val="115"/>
                <w:sz w:val="16"/>
                <w:szCs w:val="16"/>
                <w:lang w:eastAsia="zh-CN"/>
              </w:rPr>
            </w:pPr>
          </w:p>
        </w:tc>
      </w:tr>
      <w:tr w:rsidR="00EB4764" w:rsidRPr="00101E5B" w14:paraId="5F2CB884" w14:textId="77777777" w:rsidTr="00EB4764">
        <w:trPr>
          <w:jc w:val="center"/>
        </w:trPr>
        <w:tc>
          <w:tcPr>
            <w:tcW w:w="2268" w:type="dxa"/>
            <w:shd w:val="clear" w:color="auto" w:fill="D5E4F5"/>
            <w:vAlign w:val="center"/>
          </w:tcPr>
          <w:p w14:paraId="1E00018B" w14:textId="77777777" w:rsidR="00EB4764" w:rsidRPr="00101E5B" w:rsidRDefault="00EB4764" w:rsidP="00A87D6C">
            <w:pPr>
              <w:pStyle w:val="TableParagraph"/>
              <w:spacing w:line="276" w:lineRule="auto"/>
              <w:jc w:val="center"/>
              <w:rPr>
                <w:rFonts w:ascii="微软雅黑" w:eastAsia="微软雅黑" w:hAnsi="微软雅黑" w:cs="宋体" w:hint="eastAsia"/>
                <w:color w:val="231F20"/>
                <w:sz w:val="16"/>
                <w:szCs w:val="16"/>
              </w:rPr>
            </w:pPr>
            <w:r w:rsidRPr="00101E5B">
              <w:rPr>
                <w:rFonts w:ascii="微软雅黑" w:eastAsia="微软雅黑" w:hAnsi="微软雅黑"/>
                <w:color w:val="231F20"/>
                <w:spacing w:val="-1"/>
                <w:w w:val="115"/>
                <w:sz w:val="16"/>
                <w:szCs w:val="16"/>
              </w:rPr>
              <w:t>Modbus</w:t>
            </w:r>
            <w:r>
              <w:rPr>
                <w:rFonts w:ascii="微软雅黑" w:eastAsia="微软雅黑" w:hAnsi="微软雅黑" w:hint="eastAsia"/>
                <w:color w:val="231F20"/>
                <w:spacing w:val="-2"/>
                <w:w w:val="115"/>
                <w:sz w:val="16"/>
                <w:szCs w:val="16"/>
                <w:lang w:eastAsia="zh-CN"/>
              </w:rPr>
              <w:t>-</w:t>
            </w:r>
            <w:r w:rsidRPr="00101E5B">
              <w:rPr>
                <w:rFonts w:ascii="微软雅黑" w:eastAsia="微软雅黑" w:hAnsi="微软雅黑"/>
                <w:color w:val="231F20"/>
                <w:spacing w:val="-2"/>
                <w:w w:val="115"/>
                <w:sz w:val="16"/>
                <w:szCs w:val="16"/>
              </w:rPr>
              <w:t>R</w:t>
            </w:r>
            <w:r w:rsidRPr="00101E5B">
              <w:rPr>
                <w:rFonts w:ascii="微软雅黑" w:eastAsia="微软雅黑" w:hAnsi="微软雅黑"/>
                <w:color w:val="231F20"/>
                <w:spacing w:val="-1"/>
                <w:w w:val="115"/>
                <w:sz w:val="16"/>
                <w:szCs w:val="16"/>
              </w:rPr>
              <w:t>TU</w:t>
            </w:r>
            <w:r w:rsidRPr="00101E5B">
              <w:rPr>
                <w:rFonts w:ascii="微软雅黑" w:eastAsia="微软雅黑" w:hAnsi="微软雅黑"/>
                <w:color w:val="231F20"/>
                <w:spacing w:val="-2"/>
                <w:w w:val="115"/>
                <w:sz w:val="16"/>
                <w:szCs w:val="16"/>
              </w:rPr>
              <w:t>/</w:t>
            </w:r>
            <w:r w:rsidRPr="00101E5B">
              <w:rPr>
                <w:rFonts w:ascii="微软雅黑" w:eastAsia="微软雅黑" w:hAnsi="微软雅黑"/>
                <w:color w:val="231F20"/>
                <w:spacing w:val="-1"/>
                <w:w w:val="115"/>
                <w:sz w:val="16"/>
                <w:szCs w:val="16"/>
              </w:rPr>
              <w:t>RS485</w:t>
            </w:r>
          </w:p>
        </w:tc>
        <w:tc>
          <w:tcPr>
            <w:tcW w:w="3544" w:type="dxa"/>
            <w:shd w:val="clear" w:color="auto" w:fill="D5E4F5"/>
            <w:vAlign w:val="center"/>
          </w:tcPr>
          <w:p w14:paraId="0147E174" w14:textId="77777777" w:rsidR="00EB4764" w:rsidRPr="00101E5B" w:rsidRDefault="00EB4764" w:rsidP="00A87D6C">
            <w:pPr>
              <w:pStyle w:val="TableParagraph"/>
              <w:spacing w:line="276" w:lineRule="auto"/>
              <w:ind w:left="134"/>
              <w:rPr>
                <w:rFonts w:ascii="微软雅黑" w:eastAsia="微软雅黑" w:hAnsi="微软雅黑" w:cs="宋体" w:hint="eastAsia"/>
                <w:color w:val="231F20"/>
                <w:w w:val="115"/>
                <w:sz w:val="16"/>
                <w:szCs w:val="16"/>
              </w:rPr>
            </w:pPr>
            <w:r w:rsidRPr="00101E5B">
              <w:rPr>
                <w:rFonts w:ascii="微软雅黑" w:eastAsia="微软雅黑" w:hAnsi="微软雅黑" w:cs="宋体"/>
                <w:color w:val="231F20"/>
                <w:w w:val="120"/>
                <w:sz w:val="16"/>
                <w:szCs w:val="16"/>
              </w:rPr>
              <w:t>≤</w:t>
            </w:r>
            <w:r w:rsidRPr="00101E5B">
              <w:rPr>
                <w:rFonts w:ascii="微软雅黑" w:eastAsia="微软雅黑" w:hAnsi="微软雅黑" w:cs="宋体"/>
                <w:color w:val="231F20"/>
                <w:spacing w:val="-3"/>
                <w:w w:val="120"/>
                <w:sz w:val="16"/>
                <w:szCs w:val="16"/>
              </w:rPr>
              <w:t xml:space="preserve"> </w:t>
            </w:r>
            <w:r w:rsidRPr="00101E5B">
              <w:rPr>
                <w:rFonts w:ascii="微软雅黑" w:eastAsia="微软雅黑" w:hAnsi="微软雅黑" w:cs="宋体"/>
                <w:color w:val="231F20"/>
                <w:w w:val="120"/>
                <w:sz w:val="16"/>
                <w:szCs w:val="16"/>
              </w:rPr>
              <w:t>240mW@24V</w:t>
            </w:r>
            <w:r w:rsidRPr="00101E5B">
              <w:rPr>
                <w:rFonts w:ascii="微软雅黑" w:eastAsia="微软雅黑" w:hAnsi="微软雅黑" w:cs="宋体"/>
                <w:color w:val="231F20"/>
                <w:spacing w:val="-14"/>
                <w:w w:val="120"/>
                <w:sz w:val="16"/>
                <w:szCs w:val="16"/>
              </w:rPr>
              <w:t xml:space="preserve"> </w:t>
            </w:r>
            <w:r w:rsidRPr="00101E5B">
              <w:rPr>
                <w:rFonts w:ascii="微软雅黑" w:eastAsia="微软雅黑" w:hAnsi="微软雅黑" w:cs="宋体"/>
                <w:color w:val="231F20"/>
                <w:w w:val="120"/>
                <w:sz w:val="16"/>
                <w:szCs w:val="16"/>
              </w:rPr>
              <w:t>DC，10mA</w:t>
            </w:r>
          </w:p>
        </w:tc>
        <w:tc>
          <w:tcPr>
            <w:tcW w:w="4111" w:type="dxa"/>
            <w:vMerge/>
            <w:shd w:val="clear" w:color="auto" w:fill="D5E4F5"/>
            <w:vAlign w:val="center"/>
          </w:tcPr>
          <w:p w14:paraId="3DA0DC35" w14:textId="77777777" w:rsidR="00EB4764" w:rsidRPr="00101E5B" w:rsidRDefault="00EB4764" w:rsidP="00A87D6C">
            <w:pPr>
              <w:pStyle w:val="TableParagraph"/>
              <w:spacing w:line="276" w:lineRule="auto"/>
              <w:rPr>
                <w:rFonts w:ascii="微软雅黑" w:eastAsia="微软雅黑" w:hAnsi="微软雅黑" w:cs="宋体" w:hint="eastAsia"/>
                <w:color w:val="231F20"/>
                <w:w w:val="115"/>
                <w:sz w:val="16"/>
                <w:szCs w:val="16"/>
                <w:lang w:eastAsia="zh-CN"/>
              </w:rPr>
            </w:pPr>
          </w:p>
        </w:tc>
      </w:tr>
    </w:tbl>
    <w:p w14:paraId="11B6B330" w14:textId="77777777" w:rsidR="00FC2557" w:rsidRPr="00534CE6" w:rsidRDefault="00FC2557" w:rsidP="009679AA">
      <w:pPr>
        <w:spacing w:before="10" w:line="240" w:lineRule="exact"/>
        <w:rPr>
          <w:rFonts w:ascii="微软雅黑" w:eastAsia="微软雅黑" w:hAnsi="微软雅黑" w:cs="Microsoft JhengHei" w:hint="eastAsia"/>
          <w:sz w:val="20"/>
          <w:szCs w:val="20"/>
          <w:lang w:eastAsia="zh-CN"/>
        </w:rPr>
      </w:pPr>
    </w:p>
    <w:p w14:paraId="4DA20889" w14:textId="5C2E56F2" w:rsidR="00534CE6" w:rsidRDefault="00534CE6">
      <w:pPr>
        <w:spacing w:before="10"/>
        <w:rPr>
          <w:rFonts w:ascii="微软雅黑" w:eastAsia="微软雅黑" w:hAnsi="微软雅黑" w:cs="Microsoft JhengHei" w:hint="eastAsia"/>
          <w:b/>
          <w:bCs/>
          <w:color w:val="00427A"/>
          <w:sz w:val="24"/>
          <w:szCs w:val="24"/>
          <w:lang w:eastAsia="zh-CN"/>
        </w:rPr>
      </w:pPr>
      <w:r w:rsidRPr="00476624">
        <w:rPr>
          <w:rFonts w:ascii="微软雅黑" w:eastAsia="微软雅黑" w:hAnsi="微软雅黑" w:cs="Microsoft JhengHei"/>
          <w:b/>
          <w:bCs/>
          <w:color w:val="00427A"/>
          <w:sz w:val="24"/>
          <w:szCs w:val="24"/>
          <w:lang w:eastAsia="zh-CN"/>
        </w:rPr>
        <w:t>选型指南</w:t>
      </w:r>
    </w:p>
    <w:p w14:paraId="1285AFAC" w14:textId="77777777" w:rsidR="00534CE6" w:rsidRPr="00534CE6" w:rsidRDefault="00534CE6" w:rsidP="00534CE6">
      <w:pPr>
        <w:spacing w:before="10" w:line="100" w:lineRule="exact"/>
        <w:rPr>
          <w:rFonts w:ascii="微软雅黑" w:eastAsia="微软雅黑" w:hAnsi="微软雅黑" w:cs="Microsoft JhengHei" w:hint="eastAsia"/>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220"/>
        <w:gridCol w:w="1134"/>
        <w:gridCol w:w="2552"/>
        <w:gridCol w:w="2410"/>
        <w:gridCol w:w="2607"/>
      </w:tblGrid>
      <w:tr w:rsidR="00534CE6" w:rsidRPr="00716968" w14:paraId="7276A7B2" w14:textId="77777777" w:rsidTr="00534CE6">
        <w:trPr>
          <w:jc w:val="center"/>
        </w:trPr>
        <w:tc>
          <w:tcPr>
            <w:tcW w:w="1220" w:type="dxa"/>
            <w:shd w:val="clear" w:color="auto" w:fill="4684D3"/>
            <w:vAlign w:val="center"/>
            <w:hideMark/>
          </w:tcPr>
          <w:p w14:paraId="79959F59"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参数</w:t>
            </w:r>
          </w:p>
        </w:tc>
        <w:tc>
          <w:tcPr>
            <w:tcW w:w="1134" w:type="dxa"/>
            <w:shd w:val="clear" w:color="auto" w:fill="4684D3"/>
            <w:vAlign w:val="center"/>
            <w:hideMark/>
          </w:tcPr>
          <w:p w14:paraId="7C0F18A2"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569" w:type="dxa"/>
            <w:gridSpan w:val="3"/>
            <w:shd w:val="clear" w:color="auto" w:fill="4684D3"/>
            <w:vAlign w:val="center"/>
            <w:hideMark/>
          </w:tcPr>
          <w:p w14:paraId="6A30F011"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代码说明</w:t>
            </w:r>
          </w:p>
        </w:tc>
      </w:tr>
      <w:tr w:rsidR="00534CE6" w:rsidRPr="00716968" w14:paraId="64D3C2FA" w14:textId="77777777" w:rsidTr="00534CE6">
        <w:trPr>
          <w:jc w:val="center"/>
        </w:trPr>
        <w:tc>
          <w:tcPr>
            <w:tcW w:w="1220" w:type="dxa"/>
            <w:shd w:val="clear" w:color="auto" w:fill="D5E4F5"/>
            <w:vAlign w:val="center"/>
            <w:hideMark/>
          </w:tcPr>
          <w:p w14:paraId="4D0C4A9B"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型号</w:t>
            </w:r>
          </w:p>
        </w:tc>
        <w:tc>
          <w:tcPr>
            <w:tcW w:w="1134" w:type="dxa"/>
            <w:shd w:val="clear" w:color="auto" w:fill="D5E4F5"/>
            <w:vAlign w:val="center"/>
            <w:hideMark/>
          </w:tcPr>
          <w:p w14:paraId="6B96E85C"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ADDA-P-1L</w:t>
            </w:r>
          </w:p>
        </w:tc>
        <w:tc>
          <w:tcPr>
            <w:tcW w:w="7569" w:type="dxa"/>
            <w:gridSpan w:val="3"/>
            <w:shd w:val="clear" w:color="auto" w:fill="D5E4F5"/>
            <w:vAlign w:val="center"/>
            <w:hideMark/>
          </w:tcPr>
          <w:p w14:paraId="175CF946"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投入式压力变送器</w:t>
            </w:r>
          </w:p>
        </w:tc>
      </w:tr>
      <w:tr w:rsidR="00534CE6" w:rsidRPr="00716968" w14:paraId="15A58447" w14:textId="77777777" w:rsidTr="00534CE6">
        <w:trPr>
          <w:jc w:val="center"/>
        </w:trPr>
        <w:tc>
          <w:tcPr>
            <w:tcW w:w="1220" w:type="dxa"/>
            <w:shd w:val="clear" w:color="auto" w:fill="4684D3"/>
            <w:vAlign w:val="center"/>
            <w:hideMark/>
          </w:tcPr>
          <w:p w14:paraId="2AEBD4C7"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344E959C"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569" w:type="dxa"/>
            <w:gridSpan w:val="3"/>
            <w:shd w:val="clear" w:color="auto" w:fill="4684D3"/>
            <w:vAlign w:val="center"/>
            <w:hideMark/>
          </w:tcPr>
          <w:p w14:paraId="45CE47CE"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以下为具体规格</w:t>
            </w:r>
          </w:p>
        </w:tc>
      </w:tr>
      <w:tr w:rsidR="00534CE6" w:rsidRPr="00716968" w14:paraId="1D9624E4" w14:textId="77777777" w:rsidTr="00534CE6">
        <w:trPr>
          <w:jc w:val="center"/>
        </w:trPr>
        <w:tc>
          <w:tcPr>
            <w:tcW w:w="1220" w:type="dxa"/>
            <w:vMerge w:val="restart"/>
            <w:shd w:val="clear" w:color="auto" w:fill="D5E4F5"/>
            <w:vAlign w:val="center"/>
            <w:hideMark/>
          </w:tcPr>
          <w:p w14:paraId="09D0547D"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传感器类型</w:t>
            </w:r>
          </w:p>
        </w:tc>
        <w:tc>
          <w:tcPr>
            <w:tcW w:w="1134" w:type="dxa"/>
            <w:shd w:val="clear" w:color="auto" w:fill="D5E4F5"/>
            <w:vAlign w:val="center"/>
            <w:hideMark/>
          </w:tcPr>
          <w:p w14:paraId="1845F7D5"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K</w:t>
            </w:r>
          </w:p>
        </w:tc>
        <w:tc>
          <w:tcPr>
            <w:tcW w:w="7569" w:type="dxa"/>
            <w:gridSpan w:val="3"/>
            <w:shd w:val="clear" w:color="auto" w:fill="D5E4F5"/>
            <w:vAlign w:val="center"/>
            <w:hideMark/>
          </w:tcPr>
          <w:p w14:paraId="4F41779A"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扩散硅传感器</w:t>
            </w:r>
          </w:p>
        </w:tc>
      </w:tr>
      <w:tr w:rsidR="00534CE6" w:rsidRPr="00716968" w14:paraId="2F48BA9C" w14:textId="77777777" w:rsidTr="00534CE6">
        <w:trPr>
          <w:jc w:val="center"/>
        </w:trPr>
        <w:tc>
          <w:tcPr>
            <w:tcW w:w="1220" w:type="dxa"/>
            <w:vMerge/>
            <w:shd w:val="clear" w:color="auto" w:fill="D5E4F5"/>
            <w:vAlign w:val="center"/>
            <w:hideMark/>
          </w:tcPr>
          <w:p w14:paraId="2411FF6B" w14:textId="77777777" w:rsidR="00534CE6" w:rsidRPr="00716968" w:rsidRDefault="00534CE6" w:rsidP="004E183C">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1807560"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B</w:t>
            </w:r>
          </w:p>
        </w:tc>
        <w:tc>
          <w:tcPr>
            <w:tcW w:w="7569" w:type="dxa"/>
            <w:gridSpan w:val="3"/>
            <w:shd w:val="clear" w:color="auto" w:fill="D5E4F5"/>
            <w:vAlign w:val="center"/>
            <w:hideMark/>
          </w:tcPr>
          <w:p w14:paraId="1823C4FC"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陶瓷压阻传感器</w:t>
            </w:r>
          </w:p>
        </w:tc>
      </w:tr>
      <w:tr w:rsidR="00534CE6" w:rsidRPr="00716968" w14:paraId="4DE65559" w14:textId="77777777" w:rsidTr="00534CE6">
        <w:trPr>
          <w:jc w:val="center"/>
        </w:trPr>
        <w:tc>
          <w:tcPr>
            <w:tcW w:w="1220" w:type="dxa"/>
            <w:vMerge/>
            <w:shd w:val="clear" w:color="auto" w:fill="D5E4F5"/>
            <w:vAlign w:val="center"/>
            <w:hideMark/>
          </w:tcPr>
          <w:p w14:paraId="142BBBF4" w14:textId="77777777" w:rsidR="00534CE6" w:rsidRPr="00716968" w:rsidRDefault="00534CE6" w:rsidP="004E183C">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CD64BD7"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C</w:t>
            </w:r>
          </w:p>
        </w:tc>
        <w:tc>
          <w:tcPr>
            <w:tcW w:w="7569" w:type="dxa"/>
            <w:gridSpan w:val="3"/>
            <w:shd w:val="clear" w:color="auto" w:fill="D5E4F5"/>
            <w:vAlign w:val="center"/>
            <w:hideMark/>
          </w:tcPr>
          <w:p w14:paraId="74286CE4"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陶瓷电容传感器</w:t>
            </w:r>
          </w:p>
        </w:tc>
      </w:tr>
      <w:tr w:rsidR="00534CE6" w:rsidRPr="00716968" w14:paraId="21BD2060" w14:textId="77777777" w:rsidTr="001D3650">
        <w:trPr>
          <w:jc w:val="center"/>
        </w:trPr>
        <w:tc>
          <w:tcPr>
            <w:tcW w:w="1220" w:type="dxa"/>
            <w:vMerge w:val="restart"/>
            <w:shd w:val="clear" w:color="auto" w:fill="D5E4F5"/>
            <w:vAlign w:val="center"/>
            <w:hideMark/>
          </w:tcPr>
          <w:p w14:paraId="18650E2D"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量程</w:t>
            </w:r>
          </w:p>
        </w:tc>
        <w:tc>
          <w:tcPr>
            <w:tcW w:w="1134" w:type="dxa"/>
            <w:shd w:val="clear" w:color="auto" w:fill="D5E4F5"/>
            <w:noWrap/>
            <w:vAlign w:val="center"/>
            <w:hideMark/>
          </w:tcPr>
          <w:p w14:paraId="77DD9BD3" w14:textId="77777777" w:rsidR="00534CE6" w:rsidRPr="00716968" w:rsidRDefault="00534CE6" w:rsidP="004E183C">
            <w:pPr>
              <w:widowControl/>
              <w:rPr>
                <w:rFonts w:ascii="微软雅黑" w:eastAsia="微软雅黑" w:hAnsi="微软雅黑" w:cs="宋体" w:hint="eastAsia"/>
                <w:sz w:val="16"/>
                <w:szCs w:val="16"/>
                <w:lang w:eastAsia="zh-CN"/>
              </w:rPr>
            </w:pPr>
          </w:p>
        </w:tc>
        <w:tc>
          <w:tcPr>
            <w:tcW w:w="2552" w:type="dxa"/>
            <w:shd w:val="clear" w:color="auto" w:fill="D5E4F5"/>
            <w:vAlign w:val="center"/>
            <w:hideMark/>
          </w:tcPr>
          <w:p w14:paraId="0BAFF8CC"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扩散硅传感器</w:t>
            </w:r>
          </w:p>
        </w:tc>
        <w:tc>
          <w:tcPr>
            <w:tcW w:w="2410" w:type="dxa"/>
            <w:shd w:val="clear" w:color="auto" w:fill="D5E4F5"/>
            <w:vAlign w:val="center"/>
            <w:hideMark/>
          </w:tcPr>
          <w:p w14:paraId="78E8696C"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陶瓷压阻传感器</w:t>
            </w:r>
          </w:p>
        </w:tc>
        <w:tc>
          <w:tcPr>
            <w:tcW w:w="2607" w:type="dxa"/>
            <w:shd w:val="clear" w:color="auto" w:fill="D5E4F5"/>
            <w:noWrap/>
            <w:vAlign w:val="center"/>
            <w:hideMark/>
          </w:tcPr>
          <w:p w14:paraId="072140BC"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陶瓷电容传感器</w:t>
            </w:r>
          </w:p>
        </w:tc>
      </w:tr>
      <w:tr w:rsidR="00534CE6" w:rsidRPr="00716968" w14:paraId="3532BDE9" w14:textId="77777777" w:rsidTr="001D3650">
        <w:trPr>
          <w:jc w:val="center"/>
        </w:trPr>
        <w:tc>
          <w:tcPr>
            <w:tcW w:w="1220" w:type="dxa"/>
            <w:vMerge/>
            <w:shd w:val="clear" w:color="auto" w:fill="D5E4F5"/>
            <w:vAlign w:val="center"/>
            <w:hideMark/>
          </w:tcPr>
          <w:p w14:paraId="6F8FBF90" w14:textId="77777777" w:rsidR="00534CE6" w:rsidRPr="00716968" w:rsidRDefault="00534CE6" w:rsidP="004E183C">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8B4FC75"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02</w:t>
            </w:r>
          </w:p>
        </w:tc>
        <w:tc>
          <w:tcPr>
            <w:tcW w:w="2552" w:type="dxa"/>
            <w:shd w:val="clear" w:color="auto" w:fill="D5E4F5"/>
            <w:noWrap/>
            <w:vAlign w:val="center"/>
            <w:hideMark/>
          </w:tcPr>
          <w:p w14:paraId="52460C2A" w14:textId="77777777" w:rsidR="00534CE6" w:rsidRPr="00716968" w:rsidRDefault="00534CE6" w:rsidP="004E183C">
            <w:pPr>
              <w:widowControl/>
              <w:rPr>
                <w:rFonts w:ascii="微软雅黑" w:eastAsia="微软雅黑" w:hAnsi="微软雅黑" w:cs="宋体" w:hint="eastAsia"/>
                <w:sz w:val="16"/>
                <w:szCs w:val="16"/>
                <w:lang w:eastAsia="zh-CN"/>
              </w:rPr>
            </w:pPr>
          </w:p>
        </w:tc>
        <w:tc>
          <w:tcPr>
            <w:tcW w:w="2410" w:type="dxa"/>
            <w:shd w:val="clear" w:color="auto" w:fill="D5E4F5"/>
            <w:vAlign w:val="center"/>
            <w:hideMark/>
          </w:tcPr>
          <w:p w14:paraId="644D843E" w14:textId="77777777" w:rsidR="00534CE6" w:rsidRPr="00716968" w:rsidRDefault="00534CE6" w:rsidP="004E183C">
            <w:pPr>
              <w:widowControl/>
              <w:rPr>
                <w:rFonts w:ascii="微软雅黑" w:eastAsia="微软雅黑" w:hAnsi="微软雅黑" w:cs="Times New Roman" w:hint="eastAsia"/>
                <w:sz w:val="16"/>
                <w:szCs w:val="16"/>
                <w:lang w:eastAsia="zh-CN"/>
              </w:rPr>
            </w:pPr>
          </w:p>
        </w:tc>
        <w:tc>
          <w:tcPr>
            <w:tcW w:w="2607" w:type="dxa"/>
            <w:shd w:val="clear" w:color="auto" w:fill="D5E4F5"/>
            <w:vAlign w:val="center"/>
            <w:hideMark/>
          </w:tcPr>
          <w:p w14:paraId="0CD72853"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标称量程10kPa</w:t>
            </w:r>
          </w:p>
        </w:tc>
      </w:tr>
      <w:tr w:rsidR="00534CE6" w:rsidRPr="00716968" w14:paraId="52F110DC" w14:textId="77777777" w:rsidTr="001D3650">
        <w:trPr>
          <w:jc w:val="center"/>
        </w:trPr>
        <w:tc>
          <w:tcPr>
            <w:tcW w:w="1220" w:type="dxa"/>
            <w:vMerge/>
            <w:shd w:val="clear" w:color="auto" w:fill="D5E4F5"/>
            <w:vAlign w:val="center"/>
            <w:hideMark/>
          </w:tcPr>
          <w:p w14:paraId="76AC719A" w14:textId="77777777" w:rsidR="00534CE6" w:rsidRPr="00716968" w:rsidRDefault="00534CE6" w:rsidP="004E183C">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08F189B"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03</w:t>
            </w:r>
          </w:p>
        </w:tc>
        <w:tc>
          <w:tcPr>
            <w:tcW w:w="2552" w:type="dxa"/>
            <w:shd w:val="clear" w:color="auto" w:fill="D5E4F5"/>
            <w:vAlign w:val="center"/>
            <w:hideMark/>
          </w:tcPr>
          <w:p w14:paraId="1CAFCF4C"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标称量程20kPa</w:t>
            </w:r>
          </w:p>
        </w:tc>
        <w:tc>
          <w:tcPr>
            <w:tcW w:w="2410" w:type="dxa"/>
            <w:shd w:val="clear" w:color="auto" w:fill="D5E4F5"/>
            <w:noWrap/>
            <w:vAlign w:val="center"/>
            <w:hideMark/>
          </w:tcPr>
          <w:p w14:paraId="1FB05A0C" w14:textId="77777777" w:rsidR="00534CE6" w:rsidRPr="00716968" w:rsidRDefault="00534CE6" w:rsidP="004E183C">
            <w:pPr>
              <w:widowControl/>
              <w:rPr>
                <w:rFonts w:ascii="微软雅黑" w:eastAsia="微软雅黑" w:hAnsi="微软雅黑" w:cs="宋体" w:hint="eastAsia"/>
                <w:sz w:val="16"/>
                <w:szCs w:val="16"/>
                <w:lang w:eastAsia="zh-CN"/>
              </w:rPr>
            </w:pPr>
          </w:p>
        </w:tc>
        <w:tc>
          <w:tcPr>
            <w:tcW w:w="2607" w:type="dxa"/>
            <w:shd w:val="clear" w:color="auto" w:fill="D5E4F5"/>
            <w:vAlign w:val="center"/>
            <w:hideMark/>
          </w:tcPr>
          <w:p w14:paraId="4B7B441E"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标称量程20kPa</w:t>
            </w:r>
          </w:p>
        </w:tc>
      </w:tr>
      <w:tr w:rsidR="00534CE6" w:rsidRPr="00716968" w14:paraId="4B5D1F46" w14:textId="77777777" w:rsidTr="001D3650">
        <w:trPr>
          <w:jc w:val="center"/>
        </w:trPr>
        <w:tc>
          <w:tcPr>
            <w:tcW w:w="1220" w:type="dxa"/>
            <w:vMerge/>
            <w:shd w:val="clear" w:color="auto" w:fill="D5E4F5"/>
            <w:vAlign w:val="center"/>
            <w:hideMark/>
          </w:tcPr>
          <w:p w14:paraId="05209939" w14:textId="77777777" w:rsidR="00534CE6" w:rsidRPr="00716968" w:rsidRDefault="00534CE6" w:rsidP="004E183C">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EA2D641"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04</w:t>
            </w:r>
          </w:p>
        </w:tc>
        <w:tc>
          <w:tcPr>
            <w:tcW w:w="2552" w:type="dxa"/>
            <w:shd w:val="clear" w:color="auto" w:fill="D5E4F5"/>
            <w:vAlign w:val="center"/>
            <w:hideMark/>
          </w:tcPr>
          <w:p w14:paraId="58025E71"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标称量程35kPa</w:t>
            </w:r>
          </w:p>
        </w:tc>
        <w:tc>
          <w:tcPr>
            <w:tcW w:w="2410" w:type="dxa"/>
            <w:shd w:val="clear" w:color="auto" w:fill="D5E4F5"/>
            <w:vAlign w:val="center"/>
            <w:hideMark/>
          </w:tcPr>
          <w:p w14:paraId="6DEE054A"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标称量程50kPa</w:t>
            </w:r>
          </w:p>
        </w:tc>
        <w:tc>
          <w:tcPr>
            <w:tcW w:w="2607" w:type="dxa"/>
            <w:shd w:val="clear" w:color="auto" w:fill="D5E4F5"/>
            <w:vAlign w:val="center"/>
            <w:hideMark/>
          </w:tcPr>
          <w:p w14:paraId="5F4DEBD4"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标称量程50kPa</w:t>
            </w:r>
          </w:p>
        </w:tc>
      </w:tr>
      <w:tr w:rsidR="00534CE6" w:rsidRPr="00716968" w14:paraId="47A45B4D" w14:textId="77777777" w:rsidTr="001D3650">
        <w:trPr>
          <w:jc w:val="center"/>
        </w:trPr>
        <w:tc>
          <w:tcPr>
            <w:tcW w:w="1220" w:type="dxa"/>
            <w:vMerge/>
            <w:shd w:val="clear" w:color="auto" w:fill="D5E4F5"/>
            <w:vAlign w:val="center"/>
            <w:hideMark/>
          </w:tcPr>
          <w:p w14:paraId="4E85928D" w14:textId="77777777" w:rsidR="00534CE6" w:rsidRPr="00716968" w:rsidRDefault="00534CE6" w:rsidP="004E183C">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554080E"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05</w:t>
            </w:r>
          </w:p>
        </w:tc>
        <w:tc>
          <w:tcPr>
            <w:tcW w:w="2552" w:type="dxa"/>
            <w:shd w:val="clear" w:color="auto" w:fill="D5E4F5"/>
            <w:vAlign w:val="center"/>
            <w:hideMark/>
          </w:tcPr>
          <w:p w14:paraId="33C60350"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标称量程80kPa</w:t>
            </w:r>
          </w:p>
        </w:tc>
        <w:tc>
          <w:tcPr>
            <w:tcW w:w="2410" w:type="dxa"/>
            <w:shd w:val="clear" w:color="auto" w:fill="D5E4F5"/>
            <w:vAlign w:val="center"/>
            <w:hideMark/>
          </w:tcPr>
          <w:p w14:paraId="4E79E236"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标称量程100kPa</w:t>
            </w:r>
          </w:p>
        </w:tc>
        <w:tc>
          <w:tcPr>
            <w:tcW w:w="2607" w:type="dxa"/>
            <w:shd w:val="clear" w:color="auto" w:fill="D5E4F5"/>
            <w:vAlign w:val="center"/>
            <w:hideMark/>
          </w:tcPr>
          <w:p w14:paraId="34E81CC4"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标称量程100kPa</w:t>
            </w:r>
          </w:p>
        </w:tc>
      </w:tr>
      <w:tr w:rsidR="00534CE6" w:rsidRPr="00716968" w14:paraId="7F27423D" w14:textId="77777777" w:rsidTr="001D3650">
        <w:trPr>
          <w:jc w:val="center"/>
        </w:trPr>
        <w:tc>
          <w:tcPr>
            <w:tcW w:w="1220" w:type="dxa"/>
            <w:vMerge/>
            <w:shd w:val="clear" w:color="auto" w:fill="D5E4F5"/>
            <w:vAlign w:val="center"/>
            <w:hideMark/>
          </w:tcPr>
          <w:p w14:paraId="074F797C" w14:textId="77777777" w:rsidR="00534CE6" w:rsidRPr="00716968" w:rsidRDefault="00534CE6" w:rsidP="004E183C">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EF43BBA"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06</w:t>
            </w:r>
          </w:p>
        </w:tc>
        <w:tc>
          <w:tcPr>
            <w:tcW w:w="2552" w:type="dxa"/>
            <w:shd w:val="clear" w:color="auto" w:fill="D5E4F5"/>
            <w:vAlign w:val="center"/>
            <w:hideMark/>
          </w:tcPr>
          <w:p w14:paraId="4AA41274"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标称量程150kPa</w:t>
            </w:r>
          </w:p>
        </w:tc>
        <w:tc>
          <w:tcPr>
            <w:tcW w:w="2410" w:type="dxa"/>
            <w:shd w:val="clear" w:color="auto" w:fill="D5E4F5"/>
            <w:vAlign w:val="center"/>
            <w:hideMark/>
          </w:tcPr>
          <w:p w14:paraId="1364DBB6" w14:textId="77777777" w:rsidR="00534CE6" w:rsidRPr="00716968" w:rsidRDefault="00534CE6" w:rsidP="004E183C">
            <w:pPr>
              <w:widowControl/>
              <w:rPr>
                <w:rFonts w:ascii="微软雅黑" w:eastAsia="微软雅黑" w:hAnsi="微软雅黑" w:cs="宋体" w:hint="eastAsia"/>
                <w:sz w:val="16"/>
                <w:szCs w:val="16"/>
                <w:lang w:eastAsia="zh-CN"/>
              </w:rPr>
            </w:pPr>
          </w:p>
        </w:tc>
        <w:tc>
          <w:tcPr>
            <w:tcW w:w="2607" w:type="dxa"/>
            <w:shd w:val="clear" w:color="auto" w:fill="D5E4F5"/>
            <w:noWrap/>
            <w:vAlign w:val="center"/>
            <w:hideMark/>
          </w:tcPr>
          <w:p w14:paraId="1F4D9A5A" w14:textId="77777777" w:rsidR="00534CE6" w:rsidRPr="00716968" w:rsidRDefault="00534CE6" w:rsidP="004E183C">
            <w:pPr>
              <w:widowControl/>
              <w:rPr>
                <w:rFonts w:ascii="微软雅黑" w:eastAsia="微软雅黑" w:hAnsi="微软雅黑" w:cs="Times New Roman" w:hint="eastAsia"/>
                <w:sz w:val="16"/>
                <w:szCs w:val="16"/>
                <w:lang w:eastAsia="zh-CN"/>
              </w:rPr>
            </w:pPr>
          </w:p>
        </w:tc>
      </w:tr>
      <w:tr w:rsidR="00534CE6" w:rsidRPr="00716968" w14:paraId="07380F64" w14:textId="77777777" w:rsidTr="001D3650">
        <w:trPr>
          <w:jc w:val="center"/>
        </w:trPr>
        <w:tc>
          <w:tcPr>
            <w:tcW w:w="1220" w:type="dxa"/>
            <w:vMerge/>
            <w:shd w:val="clear" w:color="auto" w:fill="D5E4F5"/>
            <w:vAlign w:val="center"/>
            <w:hideMark/>
          </w:tcPr>
          <w:p w14:paraId="20250C4F" w14:textId="77777777" w:rsidR="00534CE6" w:rsidRPr="00716968" w:rsidRDefault="00534CE6" w:rsidP="004E183C">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855E6C6"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07</w:t>
            </w:r>
          </w:p>
        </w:tc>
        <w:tc>
          <w:tcPr>
            <w:tcW w:w="2552" w:type="dxa"/>
            <w:shd w:val="clear" w:color="auto" w:fill="D5E4F5"/>
            <w:vAlign w:val="center"/>
            <w:hideMark/>
          </w:tcPr>
          <w:p w14:paraId="22831CFD"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标称量程300kPa</w:t>
            </w:r>
          </w:p>
        </w:tc>
        <w:tc>
          <w:tcPr>
            <w:tcW w:w="2410" w:type="dxa"/>
            <w:shd w:val="clear" w:color="auto" w:fill="D5E4F5"/>
            <w:vAlign w:val="center"/>
            <w:hideMark/>
          </w:tcPr>
          <w:p w14:paraId="1AFBCE55"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标称量程200kPa</w:t>
            </w:r>
          </w:p>
        </w:tc>
        <w:tc>
          <w:tcPr>
            <w:tcW w:w="2607" w:type="dxa"/>
            <w:shd w:val="clear" w:color="auto" w:fill="D5E4F5"/>
            <w:vAlign w:val="center"/>
            <w:hideMark/>
          </w:tcPr>
          <w:p w14:paraId="4927641A"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标称量程200kPa</w:t>
            </w:r>
          </w:p>
        </w:tc>
      </w:tr>
      <w:tr w:rsidR="00534CE6" w:rsidRPr="00716968" w14:paraId="20B11237" w14:textId="77777777" w:rsidTr="001D3650">
        <w:trPr>
          <w:jc w:val="center"/>
        </w:trPr>
        <w:tc>
          <w:tcPr>
            <w:tcW w:w="1220" w:type="dxa"/>
            <w:vMerge/>
            <w:shd w:val="clear" w:color="auto" w:fill="D5E4F5"/>
            <w:vAlign w:val="center"/>
            <w:hideMark/>
          </w:tcPr>
          <w:p w14:paraId="0CB32FEB" w14:textId="77777777" w:rsidR="00534CE6" w:rsidRPr="00716968" w:rsidRDefault="00534CE6" w:rsidP="004E183C">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14213E0"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08</w:t>
            </w:r>
          </w:p>
        </w:tc>
        <w:tc>
          <w:tcPr>
            <w:tcW w:w="2552" w:type="dxa"/>
            <w:shd w:val="clear" w:color="auto" w:fill="D5E4F5"/>
            <w:vAlign w:val="center"/>
            <w:hideMark/>
          </w:tcPr>
          <w:p w14:paraId="6F01597B"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标称量程700kPa</w:t>
            </w:r>
          </w:p>
        </w:tc>
        <w:tc>
          <w:tcPr>
            <w:tcW w:w="2410" w:type="dxa"/>
            <w:shd w:val="clear" w:color="auto" w:fill="D5E4F5"/>
            <w:vAlign w:val="center"/>
            <w:hideMark/>
          </w:tcPr>
          <w:p w14:paraId="21D2AD1C"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标称量程500kPa</w:t>
            </w:r>
          </w:p>
        </w:tc>
        <w:tc>
          <w:tcPr>
            <w:tcW w:w="2607" w:type="dxa"/>
            <w:shd w:val="clear" w:color="auto" w:fill="D5E4F5"/>
            <w:vAlign w:val="center"/>
            <w:hideMark/>
          </w:tcPr>
          <w:p w14:paraId="2A47D487"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标称量程400kPa</w:t>
            </w:r>
          </w:p>
        </w:tc>
      </w:tr>
      <w:tr w:rsidR="00534CE6" w:rsidRPr="00716968" w14:paraId="7C894891" w14:textId="77777777" w:rsidTr="001D3650">
        <w:trPr>
          <w:jc w:val="center"/>
        </w:trPr>
        <w:tc>
          <w:tcPr>
            <w:tcW w:w="1220" w:type="dxa"/>
            <w:vMerge/>
            <w:shd w:val="clear" w:color="auto" w:fill="D5E4F5"/>
            <w:vAlign w:val="center"/>
            <w:hideMark/>
          </w:tcPr>
          <w:p w14:paraId="44149349" w14:textId="77777777" w:rsidR="00534CE6" w:rsidRPr="00716968" w:rsidRDefault="00534CE6" w:rsidP="004E183C">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463200C"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09</w:t>
            </w:r>
          </w:p>
        </w:tc>
        <w:tc>
          <w:tcPr>
            <w:tcW w:w="2552" w:type="dxa"/>
            <w:shd w:val="clear" w:color="auto" w:fill="D5E4F5"/>
            <w:vAlign w:val="center"/>
            <w:hideMark/>
          </w:tcPr>
          <w:p w14:paraId="49D165F8"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标称量程1.3MPa</w:t>
            </w:r>
          </w:p>
        </w:tc>
        <w:tc>
          <w:tcPr>
            <w:tcW w:w="2410" w:type="dxa"/>
            <w:shd w:val="clear" w:color="auto" w:fill="D5E4F5"/>
            <w:vAlign w:val="center"/>
            <w:hideMark/>
          </w:tcPr>
          <w:p w14:paraId="0141AD5F"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标称量程1MPa</w:t>
            </w:r>
          </w:p>
        </w:tc>
        <w:tc>
          <w:tcPr>
            <w:tcW w:w="2607" w:type="dxa"/>
            <w:shd w:val="clear" w:color="auto" w:fill="D5E4F5"/>
            <w:vAlign w:val="center"/>
            <w:hideMark/>
          </w:tcPr>
          <w:p w14:paraId="4FA4B38F"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标称量程1MPa</w:t>
            </w:r>
          </w:p>
        </w:tc>
      </w:tr>
      <w:tr w:rsidR="00534CE6" w:rsidRPr="00716968" w14:paraId="06225D9F" w14:textId="77777777" w:rsidTr="001D3650">
        <w:trPr>
          <w:jc w:val="center"/>
        </w:trPr>
        <w:tc>
          <w:tcPr>
            <w:tcW w:w="1220" w:type="dxa"/>
            <w:vMerge/>
            <w:shd w:val="clear" w:color="auto" w:fill="D5E4F5"/>
            <w:vAlign w:val="center"/>
            <w:hideMark/>
          </w:tcPr>
          <w:p w14:paraId="39B1E341" w14:textId="77777777" w:rsidR="00534CE6" w:rsidRPr="00716968" w:rsidRDefault="00534CE6" w:rsidP="004E183C">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86802C3"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10</w:t>
            </w:r>
          </w:p>
        </w:tc>
        <w:tc>
          <w:tcPr>
            <w:tcW w:w="2552" w:type="dxa"/>
            <w:shd w:val="clear" w:color="auto" w:fill="D5E4F5"/>
            <w:vAlign w:val="center"/>
            <w:hideMark/>
          </w:tcPr>
          <w:p w14:paraId="493EDDFD"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标称量程2.5MPa</w:t>
            </w:r>
          </w:p>
        </w:tc>
        <w:tc>
          <w:tcPr>
            <w:tcW w:w="2410" w:type="dxa"/>
            <w:shd w:val="clear" w:color="auto" w:fill="D5E4F5"/>
            <w:vAlign w:val="center"/>
            <w:hideMark/>
          </w:tcPr>
          <w:p w14:paraId="0BD70329"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标称量程2MPa</w:t>
            </w:r>
          </w:p>
        </w:tc>
        <w:tc>
          <w:tcPr>
            <w:tcW w:w="2607" w:type="dxa"/>
            <w:shd w:val="clear" w:color="auto" w:fill="D5E4F5"/>
            <w:vAlign w:val="center"/>
            <w:hideMark/>
          </w:tcPr>
          <w:p w14:paraId="52A103FA" w14:textId="77777777" w:rsidR="00534CE6" w:rsidRPr="00716968" w:rsidRDefault="00534CE6"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标称量程2MPa</w:t>
            </w:r>
          </w:p>
        </w:tc>
      </w:tr>
    </w:tbl>
    <w:p w14:paraId="3F1A27D1" w14:textId="77777777" w:rsidR="00FC2557" w:rsidRDefault="00FC2557" w:rsidP="00534CE6">
      <w:pPr>
        <w:spacing w:line="270" w:lineRule="exact"/>
        <w:ind w:right="480"/>
        <w:jc w:val="right"/>
        <w:rPr>
          <w:rFonts w:ascii="微软雅黑" w:eastAsia="微软雅黑" w:hAnsi="微软雅黑" w:cs="微软雅黑" w:hint="eastAsia"/>
          <w:sz w:val="16"/>
          <w:szCs w:val="16"/>
          <w:lang w:eastAsia="zh-CN"/>
        </w:rPr>
        <w:sectPr w:rsidR="00FC2557" w:rsidSect="00534CE6">
          <w:pgSz w:w="11906" w:h="16838" w:code="9"/>
          <w:pgMar w:top="1361" w:right="1077" w:bottom="1361" w:left="1077" w:header="720" w:footer="720" w:gutter="0"/>
          <w:cols w:space="720"/>
          <w:docGrid w:linePitch="299"/>
        </w:sectPr>
      </w:pPr>
    </w:p>
    <w:p w14:paraId="05A90267" w14:textId="77777777" w:rsidR="00534CE6" w:rsidRPr="00476624" w:rsidRDefault="00534CE6" w:rsidP="00534CE6">
      <w:pPr>
        <w:spacing w:line="348" w:lineRule="exact"/>
        <w:rPr>
          <w:rFonts w:ascii="微软雅黑" w:eastAsia="微软雅黑" w:hAnsi="微软雅黑" w:cs="Microsoft JhengHei" w:hint="eastAsia"/>
          <w:b/>
          <w:bCs/>
          <w:color w:val="00427A"/>
          <w:sz w:val="24"/>
          <w:szCs w:val="24"/>
          <w:lang w:eastAsia="zh-CN"/>
        </w:rPr>
      </w:pPr>
      <w:r w:rsidRPr="00476624">
        <w:rPr>
          <w:rFonts w:ascii="微软雅黑" w:eastAsia="微软雅黑" w:hAnsi="微软雅黑" w:cs="Microsoft JhengHei"/>
          <w:b/>
          <w:bCs/>
          <w:color w:val="00427A"/>
          <w:sz w:val="24"/>
          <w:szCs w:val="24"/>
          <w:lang w:eastAsia="zh-CN"/>
        </w:rPr>
        <w:lastRenderedPageBreak/>
        <w:t>选型指南</w:t>
      </w:r>
      <w:r w:rsidRPr="00476624">
        <w:rPr>
          <w:rFonts w:ascii="微软雅黑" w:eastAsia="微软雅黑" w:hAnsi="微软雅黑" w:cs="Microsoft JhengHei" w:hint="eastAsia"/>
          <w:b/>
          <w:bCs/>
          <w:color w:val="00427A"/>
          <w:sz w:val="24"/>
          <w:szCs w:val="24"/>
          <w:lang w:eastAsia="zh-CN"/>
        </w:rPr>
        <w:t>（接上页）</w:t>
      </w:r>
    </w:p>
    <w:p w14:paraId="79114FB8" w14:textId="77777777" w:rsidR="00FC2557" w:rsidRDefault="00FC2557">
      <w:pPr>
        <w:spacing w:before="13"/>
        <w:rPr>
          <w:rFonts w:ascii="微软雅黑" w:eastAsia="微软雅黑" w:hAnsi="微软雅黑" w:cs="Microsoft JhengHei" w:hint="eastAsia"/>
          <w:sz w:val="10"/>
          <w:szCs w:val="10"/>
          <w:lang w:eastAsia="zh-CN"/>
        </w:rPr>
      </w:pPr>
    </w:p>
    <w:tbl>
      <w:tblPr>
        <w:tblW w:w="9937"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190"/>
        <w:gridCol w:w="30"/>
        <w:gridCol w:w="1118"/>
        <w:gridCol w:w="16"/>
        <w:gridCol w:w="976"/>
        <w:gridCol w:w="6593"/>
        <w:gridCol w:w="14"/>
      </w:tblGrid>
      <w:tr w:rsidR="009679AA" w:rsidRPr="00716968" w14:paraId="103A934E" w14:textId="77777777" w:rsidTr="009679AA">
        <w:trPr>
          <w:gridAfter w:val="1"/>
          <w:wAfter w:w="14" w:type="dxa"/>
          <w:jc w:val="center"/>
        </w:trPr>
        <w:tc>
          <w:tcPr>
            <w:tcW w:w="1220" w:type="dxa"/>
            <w:gridSpan w:val="2"/>
            <w:vMerge w:val="restart"/>
            <w:shd w:val="clear" w:color="auto" w:fill="D5E4F5"/>
            <w:vAlign w:val="center"/>
            <w:hideMark/>
          </w:tcPr>
          <w:p w14:paraId="42AFA534"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压力类型</w:t>
            </w:r>
          </w:p>
        </w:tc>
        <w:tc>
          <w:tcPr>
            <w:tcW w:w="1134" w:type="dxa"/>
            <w:gridSpan w:val="2"/>
            <w:shd w:val="clear" w:color="auto" w:fill="D5E4F5"/>
            <w:vAlign w:val="center"/>
            <w:hideMark/>
          </w:tcPr>
          <w:p w14:paraId="676189AA"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w:t>
            </w:r>
          </w:p>
        </w:tc>
        <w:tc>
          <w:tcPr>
            <w:tcW w:w="7569" w:type="dxa"/>
            <w:gridSpan w:val="2"/>
            <w:shd w:val="clear" w:color="auto" w:fill="D5E4F5"/>
            <w:vAlign w:val="center"/>
            <w:hideMark/>
          </w:tcPr>
          <w:p w14:paraId="23EB2D6E"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表压</w:t>
            </w:r>
          </w:p>
        </w:tc>
      </w:tr>
      <w:tr w:rsidR="009679AA" w:rsidRPr="00716968" w14:paraId="741CBEA3" w14:textId="77777777" w:rsidTr="009679AA">
        <w:trPr>
          <w:gridAfter w:val="1"/>
          <w:wAfter w:w="14" w:type="dxa"/>
          <w:jc w:val="center"/>
        </w:trPr>
        <w:tc>
          <w:tcPr>
            <w:tcW w:w="1220" w:type="dxa"/>
            <w:gridSpan w:val="2"/>
            <w:vMerge/>
            <w:shd w:val="clear" w:color="auto" w:fill="D5E4F5"/>
            <w:vAlign w:val="center"/>
            <w:hideMark/>
          </w:tcPr>
          <w:p w14:paraId="3231CF9C"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34" w:type="dxa"/>
            <w:gridSpan w:val="2"/>
            <w:shd w:val="clear" w:color="auto" w:fill="D5E4F5"/>
            <w:vAlign w:val="center"/>
            <w:hideMark/>
          </w:tcPr>
          <w:p w14:paraId="3BF656F5"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w:t>
            </w:r>
          </w:p>
        </w:tc>
        <w:tc>
          <w:tcPr>
            <w:tcW w:w="7569" w:type="dxa"/>
            <w:gridSpan w:val="2"/>
            <w:shd w:val="clear" w:color="auto" w:fill="D5E4F5"/>
            <w:vAlign w:val="center"/>
            <w:hideMark/>
          </w:tcPr>
          <w:p w14:paraId="7472D330"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绝压（可选量程代码04、05、06、07、08、09、10）</w:t>
            </w:r>
          </w:p>
        </w:tc>
      </w:tr>
      <w:tr w:rsidR="009679AA" w:rsidRPr="00716968" w14:paraId="3FCDA570" w14:textId="77777777" w:rsidTr="009679AA">
        <w:trPr>
          <w:gridAfter w:val="1"/>
          <w:wAfter w:w="14" w:type="dxa"/>
          <w:jc w:val="center"/>
        </w:trPr>
        <w:tc>
          <w:tcPr>
            <w:tcW w:w="1220" w:type="dxa"/>
            <w:gridSpan w:val="2"/>
            <w:vMerge w:val="restart"/>
            <w:shd w:val="clear" w:color="auto" w:fill="D5E4F5"/>
            <w:vAlign w:val="center"/>
            <w:hideMark/>
          </w:tcPr>
          <w:p w14:paraId="0DCA6A21"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密封方式</w:t>
            </w:r>
          </w:p>
        </w:tc>
        <w:tc>
          <w:tcPr>
            <w:tcW w:w="1134" w:type="dxa"/>
            <w:gridSpan w:val="2"/>
            <w:shd w:val="clear" w:color="auto" w:fill="D5E4F5"/>
            <w:vAlign w:val="center"/>
            <w:hideMark/>
          </w:tcPr>
          <w:p w14:paraId="295631A8"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w:t>
            </w:r>
          </w:p>
        </w:tc>
        <w:tc>
          <w:tcPr>
            <w:tcW w:w="7569" w:type="dxa"/>
            <w:gridSpan w:val="2"/>
            <w:shd w:val="clear" w:color="auto" w:fill="D5E4F5"/>
            <w:vAlign w:val="center"/>
            <w:hideMark/>
          </w:tcPr>
          <w:p w14:paraId="6ABBC050"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氟橡胶</w:t>
            </w:r>
          </w:p>
        </w:tc>
      </w:tr>
      <w:tr w:rsidR="009679AA" w:rsidRPr="00716968" w14:paraId="6D26A7DF" w14:textId="77777777" w:rsidTr="009679AA">
        <w:trPr>
          <w:gridAfter w:val="1"/>
          <w:wAfter w:w="14" w:type="dxa"/>
          <w:jc w:val="center"/>
        </w:trPr>
        <w:tc>
          <w:tcPr>
            <w:tcW w:w="1220" w:type="dxa"/>
            <w:gridSpan w:val="2"/>
            <w:vMerge/>
            <w:shd w:val="clear" w:color="auto" w:fill="D5E4F5"/>
            <w:vAlign w:val="center"/>
            <w:hideMark/>
          </w:tcPr>
          <w:p w14:paraId="4F509480"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34" w:type="dxa"/>
            <w:gridSpan w:val="2"/>
            <w:shd w:val="clear" w:color="auto" w:fill="D5E4F5"/>
            <w:vAlign w:val="center"/>
            <w:hideMark/>
          </w:tcPr>
          <w:p w14:paraId="615DD208"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Q</w:t>
            </w:r>
          </w:p>
        </w:tc>
        <w:tc>
          <w:tcPr>
            <w:tcW w:w="7569" w:type="dxa"/>
            <w:gridSpan w:val="2"/>
            <w:shd w:val="clear" w:color="auto" w:fill="D5E4F5"/>
            <w:vAlign w:val="center"/>
            <w:hideMark/>
          </w:tcPr>
          <w:p w14:paraId="674F6D72"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O/L型环，全氟 (仅适用于传感器类型代码B、C）</w:t>
            </w:r>
          </w:p>
        </w:tc>
      </w:tr>
      <w:tr w:rsidR="009679AA" w:rsidRPr="00716968" w14:paraId="6B619859" w14:textId="77777777" w:rsidTr="009679AA">
        <w:trPr>
          <w:gridAfter w:val="1"/>
          <w:wAfter w:w="14" w:type="dxa"/>
          <w:jc w:val="center"/>
        </w:trPr>
        <w:tc>
          <w:tcPr>
            <w:tcW w:w="1220" w:type="dxa"/>
            <w:gridSpan w:val="2"/>
            <w:vMerge/>
            <w:shd w:val="clear" w:color="auto" w:fill="D5E4F5"/>
            <w:vAlign w:val="center"/>
            <w:hideMark/>
          </w:tcPr>
          <w:p w14:paraId="7F0300B5"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34" w:type="dxa"/>
            <w:gridSpan w:val="2"/>
            <w:shd w:val="clear" w:color="auto" w:fill="D5E4F5"/>
            <w:noWrap/>
            <w:vAlign w:val="center"/>
            <w:hideMark/>
          </w:tcPr>
          <w:p w14:paraId="313F12C5"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w:t>
            </w:r>
          </w:p>
        </w:tc>
        <w:tc>
          <w:tcPr>
            <w:tcW w:w="7569" w:type="dxa"/>
            <w:gridSpan w:val="2"/>
            <w:shd w:val="clear" w:color="auto" w:fill="D5E4F5"/>
            <w:noWrap/>
            <w:vAlign w:val="center"/>
            <w:hideMark/>
          </w:tcPr>
          <w:p w14:paraId="5BBFE283"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不锈钢焊接密封 (仅适用于传感器类型代码K）</w:t>
            </w:r>
          </w:p>
        </w:tc>
      </w:tr>
      <w:tr w:rsidR="009679AA" w:rsidRPr="00716968" w14:paraId="33A5C8C9" w14:textId="77777777" w:rsidTr="009679AA">
        <w:trPr>
          <w:gridAfter w:val="1"/>
          <w:wAfter w:w="14" w:type="dxa"/>
          <w:jc w:val="center"/>
        </w:trPr>
        <w:tc>
          <w:tcPr>
            <w:tcW w:w="1220" w:type="dxa"/>
            <w:gridSpan w:val="2"/>
            <w:shd w:val="clear" w:color="auto" w:fill="4684D3"/>
            <w:vAlign w:val="center"/>
            <w:hideMark/>
          </w:tcPr>
          <w:p w14:paraId="1A1E8997"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134" w:type="dxa"/>
            <w:gridSpan w:val="2"/>
            <w:shd w:val="clear" w:color="auto" w:fill="4684D3"/>
            <w:vAlign w:val="center"/>
            <w:hideMark/>
          </w:tcPr>
          <w:p w14:paraId="2091380E"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569" w:type="dxa"/>
            <w:gridSpan w:val="2"/>
            <w:shd w:val="clear" w:color="auto" w:fill="4684D3"/>
            <w:vAlign w:val="center"/>
            <w:hideMark/>
          </w:tcPr>
          <w:p w14:paraId="7E202E86"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以下为具体规格</w:t>
            </w:r>
          </w:p>
        </w:tc>
      </w:tr>
      <w:tr w:rsidR="009679AA" w:rsidRPr="00716968" w14:paraId="464A60D2" w14:textId="77777777" w:rsidTr="009679AA">
        <w:trPr>
          <w:gridAfter w:val="1"/>
          <w:wAfter w:w="14" w:type="dxa"/>
          <w:jc w:val="center"/>
        </w:trPr>
        <w:tc>
          <w:tcPr>
            <w:tcW w:w="1220" w:type="dxa"/>
            <w:gridSpan w:val="2"/>
            <w:vMerge w:val="restart"/>
            <w:shd w:val="clear" w:color="auto" w:fill="D5E4F5"/>
            <w:vAlign w:val="center"/>
            <w:hideMark/>
          </w:tcPr>
          <w:p w14:paraId="7A149577"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壳体</w:t>
            </w:r>
          </w:p>
        </w:tc>
        <w:tc>
          <w:tcPr>
            <w:tcW w:w="1134" w:type="dxa"/>
            <w:gridSpan w:val="2"/>
            <w:shd w:val="clear" w:color="auto" w:fill="D5E4F5"/>
            <w:vAlign w:val="center"/>
            <w:hideMark/>
          </w:tcPr>
          <w:p w14:paraId="02B6FD41"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w:t>
            </w:r>
          </w:p>
        </w:tc>
        <w:tc>
          <w:tcPr>
            <w:tcW w:w="7569" w:type="dxa"/>
            <w:gridSpan w:val="2"/>
            <w:shd w:val="clear" w:color="auto" w:fill="D5E4F5"/>
            <w:vAlign w:val="center"/>
            <w:hideMark/>
          </w:tcPr>
          <w:p w14:paraId="411E6661"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不带壳体</w:t>
            </w:r>
          </w:p>
        </w:tc>
      </w:tr>
      <w:tr w:rsidR="009679AA" w:rsidRPr="00716968" w14:paraId="59474B34" w14:textId="77777777" w:rsidTr="009679AA">
        <w:trPr>
          <w:gridAfter w:val="1"/>
          <w:wAfter w:w="14" w:type="dxa"/>
          <w:jc w:val="center"/>
        </w:trPr>
        <w:tc>
          <w:tcPr>
            <w:tcW w:w="1220" w:type="dxa"/>
            <w:gridSpan w:val="2"/>
            <w:vMerge/>
            <w:shd w:val="clear" w:color="auto" w:fill="D5E4F5"/>
            <w:vAlign w:val="center"/>
            <w:hideMark/>
          </w:tcPr>
          <w:p w14:paraId="2E713101"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34" w:type="dxa"/>
            <w:gridSpan w:val="2"/>
            <w:shd w:val="clear" w:color="auto" w:fill="D5E4F5"/>
            <w:noWrap/>
            <w:vAlign w:val="center"/>
            <w:hideMark/>
          </w:tcPr>
          <w:p w14:paraId="4771CF9A"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2</w:t>
            </w:r>
          </w:p>
        </w:tc>
        <w:tc>
          <w:tcPr>
            <w:tcW w:w="7569" w:type="dxa"/>
            <w:gridSpan w:val="2"/>
            <w:shd w:val="clear" w:color="auto" w:fill="D5E4F5"/>
            <w:noWrap/>
            <w:vAlign w:val="center"/>
            <w:hideMark/>
          </w:tcPr>
          <w:p w14:paraId="7436116C"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2088铝合金壳体</w:t>
            </w:r>
          </w:p>
        </w:tc>
      </w:tr>
      <w:tr w:rsidR="009679AA" w:rsidRPr="00716968" w14:paraId="0E92A779" w14:textId="77777777" w:rsidTr="009679AA">
        <w:trPr>
          <w:gridAfter w:val="1"/>
          <w:wAfter w:w="14" w:type="dxa"/>
          <w:jc w:val="center"/>
        </w:trPr>
        <w:tc>
          <w:tcPr>
            <w:tcW w:w="1220" w:type="dxa"/>
            <w:gridSpan w:val="2"/>
            <w:vMerge/>
            <w:shd w:val="clear" w:color="auto" w:fill="D5E4F5"/>
            <w:vAlign w:val="center"/>
            <w:hideMark/>
          </w:tcPr>
          <w:p w14:paraId="1F1CE42E"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34" w:type="dxa"/>
            <w:gridSpan w:val="2"/>
            <w:shd w:val="clear" w:color="auto" w:fill="D5E4F5"/>
            <w:noWrap/>
            <w:vAlign w:val="center"/>
            <w:hideMark/>
          </w:tcPr>
          <w:p w14:paraId="326A8DD5"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L</w:t>
            </w:r>
          </w:p>
        </w:tc>
        <w:tc>
          <w:tcPr>
            <w:tcW w:w="7569" w:type="dxa"/>
            <w:gridSpan w:val="2"/>
            <w:shd w:val="clear" w:color="auto" w:fill="D5E4F5"/>
            <w:noWrap/>
            <w:vAlign w:val="center"/>
            <w:hideMark/>
          </w:tcPr>
          <w:p w14:paraId="3CCFE50B"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3051铝合金壳体</w:t>
            </w:r>
          </w:p>
        </w:tc>
      </w:tr>
      <w:tr w:rsidR="009679AA" w:rsidRPr="00716968" w14:paraId="64739E48" w14:textId="77777777" w:rsidTr="009679AA">
        <w:trPr>
          <w:gridAfter w:val="1"/>
          <w:wAfter w:w="14" w:type="dxa"/>
          <w:jc w:val="center"/>
        </w:trPr>
        <w:tc>
          <w:tcPr>
            <w:tcW w:w="1220" w:type="dxa"/>
            <w:gridSpan w:val="2"/>
            <w:vMerge w:val="restart"/>
            <w:shd w:val="clear" w:color="auto" w:fill="D5E4F5"/>
            <w:vAlign w:val="center"/>
            <w:hideMark/>
          </w:tcPr>
          <w:p w14:paraId="2B2F8395"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电气连接</w:t>
            </w:r>
          </w:p>
        </w:tc>
        <w:tc>
          <w:tcPr>
            <w:tcW w:w="1134" w:type="dxa"/>
            <w:gridSpan w:val="2"/>
            <w:shd w:val="clear" w:color="auto" w:fill="D5E4F5"/>
            <w:vAlign w:val="center"/>
            <w:hideMark/>
          </w:tcPr>
          <w:p w14:paraId="58D7AE90"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w:t>
            </w:r>
          </w:p>
        </w:tc>
        <w:tc>
          <w:tcPr>
            <w:tcW w:w="7569" w:type="dxa"/>
            <w:gridSpan w:val="2"/>
            <w:shd w:val="clear" w:color="auto" w:fill="D5E4F5"/>
            <w:vAlign w:val="center"/>
            <w:hideMark/>
          </w:tcPr>
          <w:p w14:paraId="6550B66F"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一端配M20*1.5防水接头，另一端配堵头，PVC材质，适用线径6-8mm，防护等级IP67（隔爆认证不可选此项）</w:t>
            </w:r>
          </w:p>
        </w:tc>
      </w:tr>
      <w:tr w:rsidR="009679AA" w:rsidRPr="00716968" w14:paraId="5C8A5648" w14:textId="77777777" w:rsidTr="009679AA">
        <w:trPr>
          <w:gridAfter w:val="1"/>
          <w:wAfter w:w="14" w:type="dxa"/>
          <w:jc w:val="center"/>
        </w:trPr>
        <w:tc>
          <w:tcPr>
            <w:tcW w:w="1220" w:type="dxa"/>
            <w:gridSpan w:val="2"/>
            <w:vMerge/>
            <w:shd w:val="clear" w:color="auto" w:fill="D5E4F5"/>
            <w:vAlign w:val="center"/>
            <w:hideMark/>
          </w:tcPr>
          <w:p w14:paraId="428C27D1"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34" w:type="dxa"/>
            <w:gridSpan w:val="2"/>
            <w:shd w:val="clear" w:color="auto" w:fill="D5E4F5"/>
            <w:vAlign w:val="center"/>
            <w:hideMark/>
          </w:tcPr>
          <w:p w14:paraId="15E059D7"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N</w:t>
            </w:r>
          </w:p>
        </w:tc>
        <w:tc>
          <w:tcPr>
            <w:tcW w:w="7569" w:type="dxa"/>
            <w:gridSpan w:val="2"/>
            <w:shd w:val="clear" w:color="auto" w:fill="D5E4F5"/>
            <w:vAlign w:val="center"/>
            <w:hideMark/>
          </w:tcPr>
          <w:p w14:paraId="5AE34992"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一端配内螺纹1/2NPT，另一端配堵头，不锈钢材质，适用线径6-8mm，防护等级IP67</w:t>
            </w:r>
          </w:p>
        </w:tc>
      </w:tr>
      <w:tr w:rsidR="009679AA" w:rsidRPr="00716968" w14:paraId="0F6187B9" w14:textId="77777777" w:rsidTr="009679AA">
        <w:trPr>
          <w:gridAfter w:val="1"/>
          <w:wAfter w:w="14" w:type="dxa"/>
          <w:jc w:val="center"/>
        </w:trPr>
        <w:tc>
          <w:tcPr>
            <w:tcW w:w="1220" w:type="dxa"/>
            <w:gridSpan w:val="2"/>
            <w:vMerge/>
            <w:shd w:val="clear" w:color="auto" w:fill="D5E4F5"/>
            <w:vAlign w:val="center"/>
            <w:hideMark/>
          </w:tcPr>
          <w:p w14:paraId="421CE5BE"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34" w:type="dxa"/>
            <w:gridSpan w:val="2"/>
            <w:shd w:val="clear" w:color="auto" w:fill="D5E4F5"/>
            <w:vAlign w:val="center"/>
            <w:hideMark/>
          </w:tcPr>
          <w:p w14:paraId="69A67ED7"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w:t>
            </w:r>
          </w:p>
        </w:tc>
        <w:tc>
          <w:tcPr>
            <w:tcW w:w="7569" w:type="dxa"/>
            <w:gridSpan w:val="2"/>
            <w:shd w:val="clear" w:color="auto" w:fill="D5E4F5"/>
            <w:vAlign w:val="center"/>
            <w:hideMark/>
          </w:tcPr>
          <w:p w14:paraId="335CEF9F"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一端配内螺纹M20*1.5，另一端配堵头，不锈钢材质，适用线径6-8mm，防护等级IP67</w:t>
            </w:r>
          </w:p>
        </w:tc>
      </w:tr>
      <w:tr w:rsidR="009679AA" w:rsidRPr="00716968" w14:paraId="2F9C2E7B" w14:textId="77777777" w:rsidTr="009679AA">
        <w:trPr>
          <w:gridAfter w:val="1"/>
          <w:wAfter w:w="14" w:type="dxa"/>
          <w:jc w:val="center"/>
        </w:trPr>
        <w:tc>
          <w:tcPr>
            <w:tcW w:w="1220" w:type="dxa"/>
            <w:gridSpan w:val="2"/>
            <w:vMerge/>
            <w:shd w:val="clear" w:color="auto" w:fill="D5E4F5"/>
            <w:vAlign w:val="center"/>
            <w:hideMark/>
          </w:tcPr>
          <w:p w14:paraId="2BA07955"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34" w:type="dxa"/>
            <w:gridSpan w:val="2"/>
            <w:shd w:val="clear" w:color="auto" w:fill="D5E4F5"/>
            <w:vAlign w:val="center"/>
            <w:hideMark/>
          </w:tcPr>
          <w:p w14:paraId="465B8367"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w:t>
            </w:r>
          </w:p>
        </w:tc>
        <w:tc>
          <w:tcPr>
            <w:tcW w:w="7569" w:type="dxa"/>
            <w:gridSpan w:val="2"/>
            <w:shd w:val="clear" w:color="auto" w:fill="D5E4F5"/>
            <w:vAlign w:val="center"/>
            <w:hideMark/>
          </w:tcPr>
          <w:p w14:paraId="3FCCD1DF"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一端配内螺纹G1/2，另一端配堵头，不锈钢材质，适用线径6-8mm，防护等级IP67</w:t>
            </w:r>
          </w:p>
        </w:tc>
      </w:tr>
      <w:tr w:rsidR="009679AA" w:rsidRPr="00716968" w14:paraId="44E1DC12" w14:textId="77777777" w:rsidTr="009679AA">
        <w:trPr>
          <w:gridAfter w:val="1"/>
          <w:wAfter w:w="14" w:type="dxa"/>
          <w:jc w:val="center"/>
        </w:trPr>
        <w:tc>
          <w:tcPr>
            <w:tcW w:w="1220" w:type="dxa"/>
            <w:gridSpan w:val="2"/>
            <w:vMerge/>
            <w:shd w:val="clear" w:color="auto" w:fill="D5E4F5"/>
            <w:vAlign w:val="center"/>
            <w:hideMark/>
          </w:tcPr>
          <w:p w14:paraId="15AFEFB1"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34" w:type="dxa"/>
            <w:gridSpan w:val="2"/>
            <w:shd w:val="clear" w:color="auto" w:fill="D5E4F5"/>
            <w:vAlign w:val="center"/>
            <w:hideMark/>
          </w:tcPr>
          <w:p w14:paraId="198B05F6"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w:t>
            </w:r>
          </w:p>
        </w:tc>
        <w:tc>
          <w:tcPr>
            <w:tcW w:w="7569" w:type="dxa"/>
            <w:gridSpan w:val="2"/>
            <w:shd w:val="clear" w:color="auto" w:fill="D5E4F5"/>
            <w:vAlign w:val="center"/>
            <w:hideMark/>
          </w:tcPr>
          <w:p w14:paraId="05706BBD"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不带电气连接，直接出线</w:t>
            </w:r>
          </w:p>
        </w:tc>
      </w:tr>
      <w:tr w:rsidR="00476624" w:rsidRPr="00716968" w14:paraId="499A308F" w14:textId="77777777" w:rsidTr="009679AA">
        <w:trPr>
          <w:jc w:val="center"/>
        </w:trPr>
        <w:tc>
          <w:tcPr>
            <w:tcW w:w="0" w:type="auto"/>
            <w:shd w:val="clear" w:color="auto" w:fill="4684D3"/>
            <w:vAlign w:val="center"/>
            <w:hideMark/>
          </w:tcPr>
          <w:p w14:paraId="22060E9A"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148" w:type="dxa"/>
            <w:gridSpan w:val="2"/>
            <w:shd w:val="clear" w:color="auto" w:fill="4684D3"/>
            <w:vAlign w:val="center"/>
            <w:hideMark/>
          </w:tcPr>
          <w:p w14:paraId="5D6AF4CC"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599" w:type="dxa"/>
            <w:gridSpan w:val="4"/>
            <w:shd w:val="clear" w:color="auto" w:fill="4684D3"/>
            <w:vAlign w:val="center"/>
            <w:hideMark/>
          </w:tcPr>
          <w:p w14:paraId="6B3E218E"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以下为具体规格</w:t>
            </w:r>
          </w:p>
        </w:tc>
      </w:tr>
      <w:tr w:rsidR="00476624" w:rsidRPr="00716968" w14:paraId="3CDCE843" w14:textId="77777777" w:rsidTr="009679AA">
        <w:trPr>
          <w:jc w:val="center"/>
        </w:trPr>
        <w:tc>
          <w:tcPr>
            <w:tcW w:w="0" w:type="auto"/>
            <w:vMerge w:val="restart"/>
            <w:shd w:val="clear" w:color="auto" w:fill="D5E4F5"/>
            <w:noWrap/>
            <w:vAlign w:val="center"/>
            <w:hideMark/>
          </w:tcPr>
          <w:p w14:paraId="3B45AE0C"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信号输出方式</w:t>
            </w:r>
          </w:p>
        </w:tc>
        <w:tc>
          <w:tcPr>
            <w:tcW w:w="1148" w:type="dxa"/>
            <w:gridSpan w:val="2"/>
            <w:shd w:val="clear" w:color="auto" w:fill="D5E4F5"/>
            <w:noWrap/>
            <w:vAlign w:val="center"/>
            <w:hideMark/>
          </w:tcPr>
          <w:p w14:paraId="7B32E2DD"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w:t>
            </w:r>
          </w:p>
        </w:tc>
        <w:tc>
          <w:tcPr>
            <w:tcW w:w="7599" w:type="dxa"/>
            <w:gridSpan w:val="4"/>
            <w:shd w:val="clear" w:color="auto" w:fill="D5E4F5"/>
            <w:noWrap/>
            <w:vAlign w:val="center"/>
            <w:hideMark/>
          </w:tcPr>
          <w:p w14:paraId="6A3636B0"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4～20mA 二线制，适用供电电压10.5-36VDC</w:t>
            </w:r>
          </w:p>
        </w:tc>
      </w:tr>
      <w:tr w:rsidR="00476624" w:rsidRPr="00716968" w14:paraId="620AB558" w14:textId="77777777" w:rsidTr="009679AA">
        <w:trPr>
          <w:jc w:val="center"/>
        </w:trPr>
        <w:tc>
          <w:tcPr>
            <w:tcW w:w="0" w:type="auto"/>
            <w:vMerge/>
            <w:shd w:val="clear" w:color="auto" w:fill="D5E4F5"/>
            <w:vAlign w:val="center"/>
            <w:hideMark/>
          </w:tcPr>
          <w:p w14:paraId="01C72284" w14:textId="77777777" w:rsidR="00476624" w:rsidRPr="00716968" w:rsidRDefault="00476624" w:rsidP="00476624">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4F83E311"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H</w:t>
            </w:r>
          </w:p>
        </w:tc>
        <w:tc>
          <w:tcPr>
            <w:tcW w:w="7599" w:type="dxa"/>
            <w:gridSpan w:val="4"/>
            <w:shd w:val="clear" w:color="auto" w:fill="D5E4F5"/>
            <w:vAlign w:val="center"/>
            <w:hideMark/>
          </w:tcPr>
          <w:p w14:paraId="11AAD71A"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4～20mA+HART 二线制，适用供电电压16.5-36VDC</w:t>
            </w:r>
          </w:p>
        </w:tc>
      </w:tr>
      <w:tr w:rsidR="00476624" w:rsidRPr="00716968" w14:paraId="0AE52262" w14:textId="77777777" w:rsidTr="009679AA">
        <w:trPr>
          <w:jc w:val="center"/>
        </w:trPr>
        <w:tc>
          <w:tcPr>
            <w:tcW w:w="0" w:type="auto"/>
            <w:vMerge/>
            <w:shd w:val="clear" w:color="auto" w:fill="D5E4F5"/>
            <w:vAlign w:val="center"/>
            <w:hideMark/>
          </w:tcPr>
          <w:p w14:paraId="4FDBD3F3" w14:textId="77777777" w:rsidR="00476624" w:rsidRPr="00716968" w:rsidRDefault="00476624" w:rsidP="00476624">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3F5EE918"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w:t>
            </w:r>
          </w:p>
        </w:tc>
        <w:tc>
          <w:tcPr>
            <w:tcW w:w="7599" w:type="dxa"/>
            <w:gridSpan w:val="4"/>
            <w:shd w:val="clear" w:color="auto" w:fill="D5E4F5"/>
            <w:vAlign w:val="center"/>
            <w:hideMark/>
          </w:tcPr>
          <w:p w14:paraId="37211310"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Modbus-RTU/RS485，适用供电电压12~36VDC</w:t>
            </w:r>
          </w:p>
        </w:tc>
      </w:tr>
      <w:tr w:rsidR="00476624" w:rsidRPr="00716968" w14:paraId="0E861A02" w14:textId="77777777" w:rsidTr="009679AA">
        <w:trPr>
          <w:jc w:val="center"/>
        </w:trPr>
        <w:tc>
          <w:tcPr>
            <w:tcW w:w="0" w:type="auto"/>
            <w:vMerge w:val="restart"/>
            <w:shd w:val="clear" w:color="auto" w:fill="D5E4F5"/>
            <w:vAlign w:val="center"/>
            <w:hideMark/>
          </w:tcPr>
          <w:p w14:paraId="1364CDB7"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显示方式</w:t>
            </w:r>
          </w:p>
        </w:tc>
        <w:tc>
          <w:tcPr>
            <w:tcW w:w="1148" w:type="dxa"/>
            <w:gridSpan w:val="2"/>
            <w:shd w:val="clear" w:color="auto" w:fill="D5E4F5"/>
            <w:vAlign w:val="center"/>
            <w:hideMark/>
          </w:tcPr>
          <w:p w14:paraId="1D349D3B" w14:textId="4DAB7B9D" w:rsidR="00476624" w:rsidRPr="00716968" w:rsidRDefault="003A195E"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N</w:t>
            </w:r>
          </w:p>
        </w:tc>
        <w:tc>
          <w:tcPr>
            <w:tcW w:w="7599" w:type="dxa"/>
            <w:gridSpan w:val="4"/>
            <w:shd w:val="clear" w:color="auto" w:fill="D5E4F5"/>
            <w:vAlign w:val="center"/>
            <w:hideMark/>
          </w:tcPr>
          <w:p w14:paraId="0680994F"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不带显示</w:t>
            </w:r>
          </w:p>
        </w:tc>
      </w:tr>
      <w:tr w:rsidR="00476624" w:rsidRPr="00716968" w14:paraId="5D24D0F9" w14:textId="77777777" w:rsidTr="009679AA">
        <w:trPr>
          <w:jc w:val="center"/>
        </w:trPr>
        <w:tc>
          <w:tcPr>
            <w:tcW w:w="0" w:type="auto"/>
            <w:vMerge/>
            <w:shd w:val="clear" w:color="auto" w:fill="D5E4F5"/>
            <w:vAlign w:val="center"/>
            <w:hideMark/>
          </w:tcPr>
          <w:p w14:paraId="49A07BF1" w14:textId="77777777" w:rsidR="00476624" w:rsidRPr="00716968" w:rsidRDefault="00476624" w:rsidP="00476624">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2CBFB5C0" w14:textId="36AAC679" w:rsidR="00476624" w:rsidRPr="00716968" w:rsidRDefault="003A195E"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L</w:t>
            </w:r>
          </w:p>
        </w:tc>
        <w:tc>
          <w:tcPr>
            <w:tcW w:w="7599" w:type="dxa"/>
            <w:gridSpan w:val="4"/>
            <w:shd w:val="clear" w:color="auto" w:fill="D5E4F5"/>
            <w:vAlign w:val="center"/>
            <w:hideMark/>
          </w:tcPr>
          <w:p w14:paraId="51AC617D"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带LCD显示模块</w:t>
            </w:r>
          </w:p>
        </w:tc>
      </w:tr>
      <w:tr w:rsidR="00476624" w:rsidRPr="00716968" w14:paraId="734D67BF" w14:textId="77777777" w:rsidTr="009679AA">
        <w:trPr>
          <w:jc w:val="center"/>
        </w:trPr>
        <w:tc>
          <w:tcPr>
            <w:tcW w:w="0" w:type="auto"/>
            <w:shd w:val="clear" w:color="auto" w:fill="4684D3"/>
            <w:vAlign w:val="center"/>
            <w:hideMark/>
          </w:tcPr>
          <w:p w14:paraId="6871D51E"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148" w:type="dxa"/>
            <w:gridSpan w:val="2"/>
            <w:shd w:val="clear" w:color="auto" w:fill="4684D3"/>
            <w:vAlign w:val="center"/>
            <w:hideMark/>
          </w:tcPr>
          <w:p w14:paraId="7209D8FB"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599" w:type="dxa"/>
            <w:gridSpan w:val="4"/>
            <w:shd w:val="clear" w:color="auto" w:fill="4684D3"/>
            <w:vAlign w:val="center"/>
            <w:hideMark/>
          </w:tcPr>
          <w:p w14:paraId="7ED60366"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以下为具体规格</w:t>
            </w:r>
          </w:p>
        </w:tc>
      </w:tr>
      <w:tr w:rsidR="00476624" w:rsidRPr="00716968" w14:paraId="45E42D72" w14:textId="77777777" w:rsidTr="009679AA">
        <w:trPr>
          <w:jc w:val="center"/>
        </w:trPr>
        <w:tc>
          <w:tcPr>
            <w:tcW w:w="0" w:type="auto"/>
            <w:vMerge w:val="restart"/>
            <w:shd w:val="clear" w:color="auto" w:fill="D5E4F5"/>
            <w:noWrap/>
            <w:vAlign w:val="center"/>
            <w:hideMark/>
          </w:tcPr>
          <w:p w14:paraId="7B9208CA"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安装材质</w:t>
            </w:r>
          </w:p>
        </w:tc>
        <w:tc>
          <w:tcPr>
            <w:tcW w:w="1148" w:type="dxa"/>
            <w:gridSpan w:val="2"/>
            <w:shd w:val="clear" w:color="auto" w:fill="D5E4F5"/>
            <w:noWrap/>
            <w:vAlign w:val="center"/>
            <w:hideMark/>
          </w:tcPr>
          <w:p w14:paraId="2C6817B5"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2</w:t>
            </w:r>
          </w:p>
        </w:tc>
        <w:tc>
          <w:tcPr>
            <w:tcW w:w="7599" w:type="dxa"/>
            <w:gridSpan w:val="4"/>
            <w:shd w:val="clear" w:color="auto" w:fill="D5E4F5"/>
            <w:noWrap/>
            <w:vAlign w:val="center"/>
            <w:hideMark/>
          </w:tcPr>
          <w:p w14:paraId="30624B01"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PP材质 ((仅适用于传感器类型代码B、C）</w:t>
            </w:r>
          </w:p>
        </w:tc>
      </w:tr>
      <w:tr w:rsidR="00476624" w:rsidRPr="00716968" w14:paraId="42B271B3" w14:textId="77777777" w:rsidTr="009679AA">
        <w:trPr>
          <w:jc w:val="center"/>
        </w:trPr>
        <w:tc>
          <w:tcPr>
            <w:tcW w:w="0" w:type="auto"/>
            <w:vMerge/>
            <w:shd w:val="clear" w:color="auto" w:fill="D5E4F5"/>
            <w:vAlign w:val="center"/>
            <w:hideMark/>
          </w:tcPr>
          <w:p w14:paraId="5DB03E36" w14:textId="77777777" w:rsidR="00476624" w:rsidRPr="00716968" w:rsidRDefault="00476624" w:rsidP="00476624">
            <w:pPr>
              <w:widowControl/>
              <w:rPr>
                <w:rFonts w:ascii="微软雅黑" w:eastAsia="微软雅黑" w:hAnsi="微软雅黑" w:cs="宋体" w:hint="eastAsia"/>
                <w:sz w:val="16"/>
                <w:szCs w:val="16"/>
                <w:lang w:eastAsia="zh-CN"/>
              </w:rPr>
            </w:pPr>
          </w:p>
        </w:tc>
        <w:tc>
          <w:tcPr>
            <w:tcW w:w="1148" w:type="dxa"/>
            <w:gridSpan w:val="2"/>
            <w:shd w:val="clear" w:color="auto" w:fill="D5E4F5"/>
            <w:noWrap/>
            <w:vAlign w:val="center"/>
            <w:hideMark/>
          </w:tcPr>
          <w:p w14:paraId="4D4F889D"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4</w:t>
            </w:r>
          </w:p>
        </w:tc>
        <w:tc>
          <w:tcPr>
            <w:tcW w:w="7599" w:type="dxa"/>
            <w:gridSpan w:val="4"/>
            <w:shd w:val="clear" w:color="auto" w:fill="D5E4F5"/>
            <w:noWrap/>
            <w:vAlign w:val="center"/>
            <w:hideMark/>
          </w:tcPr>
          <w:p w14:paraId="7F38D78E"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SUS304不锈钢</w:t>
            </w:r>
          </w:p>
        </w:tc>
      </w:tr>
      <w:tr w:rsidR="00476624" w:rsidRPr="00716968" w14:paraId="35964673" w14:textId="77777777" w:rsidTr="009679AA">
        <w:trPr>
          <w:jc w:val="center"/>
        </w:trPr>
        <w:tc>
          <w:tcPr>
            <w:tcW w:w="0" w:type="auto"/>
            <w:vMerge/>
            <w:shd w:val="clear" w:color="auto" w:fill="D5E4F5"/>
            <w:vAlign w:val="center"/>
            <w:hideMark/>
          </w:tcPr>
          <w:p w14:paraId="52C0B778" w14:textId="77777777" w:rsidR="00476624" w:rsidRPr="00716968" w:rsidRDefault="00476624" w:rsidP="00476624">
            <w:pPr>
              <w:widowControl/>
              <w:rPr>
                <w:rFonts w:ascii="微软雅黑" w:eastAsia="微软雅黑" w:hAnsi="微软雅黑" w:cs="宋体" w:hint="eastAsia"/>
                <w:sz w:val="16"/>
                <w:szCs w:val="16"/>
                <w:lang w:eastAsia="zh-CN"/>
              </w:rPr>
            </w:pPr>
          </w:p>
        </w:tc>
        <w:tc>
          <w:tcPr>
            <w:tcW w:w="1148" w:type="dxa"/>
            <w:gridSpan w:val="2"/>
            <w:shd w:val="clear" w:color="auto" w:fill="D5E4F5"/>
            <w:noWrap/>
            <w:vAlign w:val="center"/>
            <w:hideMark/>
          </w:tcPr>
          <w:p w14:paraId="464B4F75"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6</w:t>
            </w:r>
          </w:p>
        </w:tc>
        <w:tc>
          <w:tcPr>
            <w:tcW w:w="7599" w:type="dxa"/>
            <w:gridSpan w:val="4"/>
            <w:shd w:val="clear" w:color="auto" w:fill="D5E4F5"/>
            <w:noWrap/>
            <w:vAlign w:val="center"/>
            <w:hideMark/>
          </w:tcPr>
          <w:p w14:paraId="523425AD" w14:textId="77777777" w:rsidR="00476624" w:rsidRPr="00716968" w:rsidRDefault="00476624" w:rsidP="00476624">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SUS316不锈钢</w:t>
            </w:r>
          </w:p>
        </w:tc>
      </w:tr>
      <w:tr w:rsidR="00476624" w:rsidRPr="00716968" w14:paraId="0E6B1CBB" w14:textId="77777777" w:rsidTr="009679AA">
        <w:trPr>
          <w:jc w:val="center"/>
        </w:trPr>
        <w:tc>
          <w:tcPr>
            <w:tcW w:w="1190" w:type="dxa"/>
            <w:vMerge w:val="restart"/>
            <w:shd w:val="clear" w:color="auto" w:fill="D5E4F5"/>
            <w:noWrap/>
            <w:vAlign w:val="center"/>
            <w:hideMark/>
          </w:tcPr>
          <w:p w14:paraId="6A6612C0"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安装规格</w:t>
            </w:r>
          </w:p>
        </w:tc>
        <w:tc>
          <w:tcPr>
            <w:tcW w:w="1148" w:type="dxa"/>
            <w:gridSpan w:val="2"/>
            <w:shd w:val="clear" w:color="auto" w:fill="D5E4F5"/>
            <w:vAlign w:val="center"/>
            <w:hideMark/>
          </w:tcPr>
          <w:p w14:paraId="68EA441D"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M20</w:t>
            </w:r>
          </w:p>
        </w:tc>
        <w:tc>
          <w:tcPr>
            <w:tcW w:w="7599" w:type="dxa"/>
            <w:gridSpan w:val="4"/>
            <w:shd w:val="clear" w:color="auto" w:fill="D5E4F5"/>
            <w:vAlign w:val="center"/>
            <w:hideMark/>
          </w:tcPr>
          <w:p w14:paraId="7E43E9BE"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外螺纹M20*1.5，GB/T193-2003，ISO261</w:t>
            </w:r>
          </w:p>
        </w:tc>
      </w:tr>
      <w:tr w:rsidR="00476624" w:rsidRPr="00716968" w14:paraId="51ECCEDF" w14:textId="77777777" w:rsidTr="009679AA">
        <w:trPr>
          <w:jc w:val="center"/>
        </w:trPr>
        <w:tc>
          <w:tcPr>
            <w:tcW w:w="1190" w:type="dxa"/>
            <w:vMerge/>
            <w:shd w:val="clear" w:color="auto" w:fill="D5E4F5"/>
            <w:vAlign w:val="center"/>
            <w:hideMark/>
          </w:tcPr>
          <w:p w14:paraId="3E39EB67"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4F08B478"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M38</w:t>
            </w:r>
          </w:p>
        </w:tc>
        <w:tc>
          <w:tcPr>
            <w:tcW w:w="7599" w:type="dxa"/>
            <w:gridSpan w:val="4"/>
            <w:shd w:val="clear" w:color="auto" w:fill="D5E4F5"/>
            <w:vAlign w:val="center"/>
            <w:hideMark/>
          </w:tcPr>
          <w:p w14:paraId="1C004892"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外螺纹M38*2</w:t>
            </w:r>
          </w:p>
        </w:tc>
      </w:tr>
      <w:tr w:rsidR="00476624" w:rsidRPr="00716968" w14:paraId="4CE16FDE" w14:textId="77777777" w:rsidTr="009679AA">
        <w:trPr>
          <w:jc w:val="center"/>
        </w:trPr>
        <w:tc>
          <w:tcPr>
            <w:tcW w:w="1190" w:type="dxa"/>
            <w:vMerge/>
            <w:shd w:val="clear" w:color="auto" w:fill="D5E4F5"/>
            <w:vAlign w:val="center"/>
            <w:hideMark/>
          </w:tcPr>
          <w:p w14:paraId="04C925F2"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33C15BBA"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G03</w:t>
            </w:r>
          </w:p>
        </w:tc>
        <w:tc>
          <w:tcPr>
            <w:tcW w:w="7599" w:type="dxa"/>
            <w:gridSpan w:val="4"/>
            <w:shd w:val="clear" w:color="auto" w:fill="D5E4F5"/>
            <w:vAlign w:val="center"/>
            <w:hideMark/>
          </w:tcPr>
          <w:p w14:paraId="1BE8CBDC"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外螺纹G1，GB/T7307,ISO228，DIN16288，BS2779</w:t>
            </w:r>
          </w:p>
        </w:tc>
      </w:tr>
      <w:tr w:rsidR="00476624" w:rsidRPr="00716968" w14:paraId="4D3B2542" w14:textId="77777777" w:rsidTr="009679AA">
        <w:trPr>
          <w:jc w:val="center"/>
        </w:trPr>
        <w:tc>
          <w:tcPr>
            <w:tcW w:w="1190" w:type="dxa"/>
            <w:vMerge/>
            <w:shd w:val="clear" w:color="auto" w:fill="D5E4F5"/>
            <w:vAlign w:val="center"/>
            <w:hideMark/>
          </w:tcPr>
          <w:p w14:paraId="7F8D7348"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708C96FA"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1</w:t>
            </w:r>
          </w:p>
        </w:tc>
        <w:tc>
          <w:tcPr>
            <w:tcW w:w="992" w:type="dxa"/>
            <w:gridSpan w:val="2"/>
            <w:vMerge w:val="restart"/>
            <w:shd w:val="clear" w:color="auto" w:fill="D5E4F5"/>
            <w:noWrap/>
            <w:vAlign w:val="center"/>
            <w:hideMark/>
          </w:tcPr>
          <w:p w14:paraId="5C88DE8B"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法兰标准</w:t>
            </w:r>
          </w:p>
        </w:tc>
        <w:tc>
          <w:tcPr>
            <w:tcW w:w="6607" w:type="dxa"/>
            <w:gridSpan w:val="2"/>
            <w:shd w:val="clear" w:color="auto" w:fill="D5E4F5"/>
            <w:noWrap/>
            <w:vAlign w:val="center"/>
            <w:hideMark/>
          </w:tcPr>
          <w:p w14:paraId="09CE5FBA"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HG/T 20592-2009</w:t>
            </w:r>
          </w:p>
        </w:tc>
      </w:tr>
      <w:tr w:rsidR="00476624" w:rsidRPr="00716968" w14:paraId="327F3C1F" w14:textId="77777777" w:rsidTr="009679AA">
        <w:trPr>
          <w:jc w:val="center"/>
        </w:trPr>
        <w:tc>
          <w:tcPr>
            <w:tcW w:w="1190" w:type="dxa"/>
            <w:vMerge/>
            <w:shd w:val="clear" w:color="auto" w:fill="D5E4F5"/>
            <w:vAlign w:val="center"/>
            <w:hideMark/>
          </w:tcPr>
          <w:p w14:paraId="711121C7"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3949B01A"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2</w:t>
            </w:r>
          </w:p>
        </w:tc>
        <w:tc>
          <w:tcPr>
            <w:tcW w:w="992" w:type="dxa"/>
            <w:gridSpan w:val="2"/>
            <w:vMerge/>
            <w:shd w:val="clear" w:color="auto" w:fill="D5E4F5"/>
            <w:vAlign w:val="center"/>
            <w:hideMark/>
          </w:tcPr>
          <w:p w14:paraId="5AF5A2FF"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6607" w:type="dxa"/>
            <w:gridSpan w:val="2"/>
            <w:shd w:val="clear" w:color="auto" w:fill="D5E4F5"/>
            <w:noWrap/>
            <w:vAlign w:val="center"/>
            <w:hideMark/>
          </w:tcPr>
          <w:p w14:paraId="1C7AEA67"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HG/T 20615-2009</w:t>
            </w:r>
          </w:p>
        </w:tc>
      </w:tr>
      <w:tr w:rsidR="00476624" w:rsidRPr="00716968" w14:paraId="60A44E01" w14:textId="77777777" w:rsidTr="009679AA">
        <w:trPr>
          <w:jc w:val="center"/>
        </w:trPr>
        <w:tc>
          <w:tcPr>
            <w:tcW w:w="1190" w:type="dxa"/>
            <w:vMerge/>
            <w:shd w:val="clear" w:color="auto" w:fill="D5E4F5"/>
            <w:vAlign w:val="center"/>
            <w:hideMark/>
          </w:tcPr>
          <w:p w14:paraId="56324EC5"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6304CFC7"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3</w:t>
            </w:r>
          </w:p>
        </w:tc>
        <w:tc>
          <w:tcPr>
            <w:tcW w:w="992" w:type="dxa"/>
            <w:gridSpan w:val="2"/>
            <w:vMerge/>
            <w:shd w:val="clear" w:color="auto" w:fill="D5E4F5"/>
            <w:vAlign w:val="center"/>
            <w:hideMark/>
          </w:tcPr>
          <w:p w14:paraId="4AA3FAEE"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6607" w:type="dxa"/>
            <w:gridSpan w:val="2"/>
            <w:shd w:val="clear" w:color="auto" w:fill="D5E4F5"/>
            <w:noWrap/>
            <w:vAlign w:val="center"/>
            <w:hideMark/>
          </w:tcPr>
          <w:p w14:paraId="0FDE5D0C"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ANSI/ASME B16.5</w:t>
            </w:r>
          </w:p>
        </w:tc>
      </w:tr>
      <w:tr w:rsidR="00476624" w:rsidRPr="00716968" w14:paraId="55F493AA" w14:textId="77777777" w:rsidTr="009679AA">
        <w:trPr>
          <w:jc w:val="center"/>
        </w:trPr>
        <w:tc>
          <w:tcPr>
            <w:tcW w:w="1190" w:type="dxa"/>
            <w:vMerge/>
            <w:shd w:val="clear" w:color="auto" w:fill="D5E4F5"/>
            <w:vAlign w:val="center"/>
            <w:hideMark/>
          </w:tcPr>
          <w:p w14:paraId="1A51627E"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3F3C455A"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4</w:t>
            </w:r>
          </w:p>
        </w:tc>
        <w:tc>
          <w:tcPr>
            <w:tcW w:w="992" w:type="dxa"/>
            <w:gridSpan w:val="2"/>
            <w:vMerge/>
            <w:shd w:val="clear" w:color="auto" w:fill="D5E4F5"/>
            <w:vAlign w:val="center"/>
            <w:hideMark/>
          </w:tcPr>
          <w:p w14:paraId="063D75C6"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6607" w:type="dxa"/>
            <w:gridSpan w:val="2"/>
            <w:shd w:val="clear" w:color="auto" w:fill="D5E4F5"/>
            <w:noWrap/>
            <w:vAlign w:val="center"/>
            <w:hideMark/>
          </w:tcPr>
          <w:p w14:paraId="7EDBEBDE"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JIS B2238</w:t>
            </w:r>
          </w:p>
        </w:tc>
      </w:tr>
      <w:tr w:rsidR="00476624" w:rsidRPr="00716968" w14:paraId="41B02167" w14:textId="77777777" w:rsidTr="009679AA">
        <w:trPr>
          <w:jc w:val="center"/>
        </w:trPr>
        <w:tc>
          <w:tcPr>
            <w:tcW w:w="1190" w:type="dxa"/>
            <w:vMerge/>
            <w:shd w:val="clear" w:color="auto" w:fill="D5E4F5"/>
            <w:vAlign w:val="center"/>
            <w:hideMark/>
          </w:tcPr>
          <w:p w14:paraId="22D1CFE1"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6620AC86"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w:t>
            </w:r>
          </w:p>
        </w:tc>
        <w:tc>
          <w:tcPr>
            <w:tcW w:w="992" w:type="dxa"/>
            <w:gridSpan w:val="2"/>
            <w:vMerge w:val="restart"/>
            <w:shd w:val="clear" w:color="auto" w:fill="D5E4F5"/>
            <w:noWrap/>
            <w:vAlign w:val="center"/>
            <w:hideMark/>
          </w:tcPr>
          <w:p w14:paraId="0E877CF4"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法兰尺寸</w:t>
            </w:r>
          </w:p>
        </w:tc>
        <w:tc>
          <w:tcPr>
            <w:tcW w:w="6607" w:type="dxa"/>
            <w:gridSpan w:val="2"/>
            <w:shd w:val="clear" w:color="auto" w:fill="D5E4F5"/>
            <w:noWrap/>
            <w:vAlign w:val="center"/>
            <w:hideMark/>
          </w:tcPr>
          <w:p w14:paraId="7ED1622C"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DN25（1''）</w:t>
            </w:r>
          </w:p>
        </w:tc>
      </w:tr>
      <w:tr w:rsidR="00476624" w:rsidRPr="00716968" w14:paraId="0C1BF7C6" w14:textId="77777777" w:rsidTr="009679AA">
        <w:trPr>
          <w:jc w:val="center"/>
        </w:trPr>
        <w:tc>
          <w:tcPr>
            <w:tcW w:w="1190" w:type="dxa"/>
            <w:vMerge/>
            <w:shd w:val="clear" w:color="auto" w:fill="D5E4F5"/>
            <w:vAlign w:val="center"/>
            <w:hideMark/>
          </w:tcPr>
          <w:p w14:paraId="1CFE4A28"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626F9CEC"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B</w:t>
            </w:r>
          </w:p>
        </w:tc>
        <w:tc>
          <w:tcPr>
            <w:tcW w:w="992" w:type="dxa"/>
            <w:gridSpan w:val="2"/>
            <w:vMerge/>
            <w:shd w:val="clear" w:color="auto" w:fill="D5E4F5"/>
            <w:vAlign w:val="center"/>
            <w:hideMark/>
          </w:tcPr>
          <w:p w14:paraId="6EE3F302"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6607" w:type="dxa"/>
            <w:gridSpan w:val="2"/>
            <w:shd w:val="clear" w:color="auto" w:fill="D5E4F5"/>
            <w:noWrap/>
            <w:vAlign w:val="center"/>
            <w:hideMark/>
          </w:tcPr>
          <w:p w14:paraId="39EE756F"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DN32（1 1/4''）</w:t>
            </w:r>
          </w:p>
        </w:tc>
      </w:tr>
      <w:tr w:rsidR="00476624" w:rsidRPr="00716968" w14:paraId="00F95BA1" w14:textId="77777777" w:rsidTr="009679AA">
        <w:trPr>
          <w:jc w:val="center"/>
        </w:trPr>
        <w:tc>
          <w:tcPr>
            <w:tcW w:w="1190" w:type="dxa"/>
            <w:vMerge/>
            <w:shd w:val="clear" w:color="auto" w:fill="D5E4F5"/>
            <w:vAlign w:val="center"/>
            <w:hideMark/>
          </w:tcPr>
          <w:p w14:paraId="27FD0F3E"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323E8CB9"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C</w:t>
            </w:r>
          </w:p>
        </w:tc>
        <w:tc>
          <w:tcPr>
            <w:tcW w:w="992" w:type="dxa"/>
            <w:gridSpan w:val="2"/>
            <w:vMerge/>
            <w:shd w:val="clear" w:color="auto" w:fill="D5E4F5"/>
            <w:vAlign w:val="center"/>
            <w:hideMark/>
          </w:tcPr>
          <w:p w14:paraId="24A96ED3"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6607" w:type="dxa"/>
            <w:gridSpan w:val="2"/>
            <w:shd w:val="clear" w:color="auto" w:fill="D5E4F5"/>
            <w:noWrap/>
            <w:vAlign w:val="center"/>
            <w:hideMark/>
          </w:tcPr>
          <w:p w14:paraId="130D516C"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DN40（1 1/2''）</w:t>
            </w:r>
          </w:p>
        </w:tc>
      </w:tr>
      <w:tr w:rsidR="00476624" w:rsidRPr="00716968" w14:paraId="0C47A9C9" w14:textId="77777777" w:rsidTr="009679AA">
        <w:trPr>
          <w:jc w:val="center"/>
        </w:trPr>
        <w:tc>
          <w:tcPr>
            <w:tcW w:w="1190" w:type="dxa"/>
            <w:vMerge/>
            <w:shd w:val="clear" w:color="auto" w:fill="D5E4F5"/>
            <w:vAlign w:val="center"/>
            <w:hideMark/>
          </w:tcPr>
          <w:p w14:paraId="793CD639"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2DF34564"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w:t>
            </w:r>
          </w:p>
        </w:tc>
        <w:tc>
          <w:tcPr>
            <w:tcW w:w="992" w:type="dxa"/>
            <w:gridSpan w:val="2"/>
            <w:vMerge/>
            <w:shd w:val="clear" w:color="auto" w:fill="D5E4F5"/>
            <w:vAlign w:val="center"/>
            <w:hideMark/>
          </w:tcPr>
          <w:p w14:paraId="68B9D5EE"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6607" w:type="dxa"/>
            <w:gridSpan w:val="2"/>
            <w:shd w:val="clear" w:color="auto" w:fill="D5E4F5"/>
            <w:noWrap/>
            <w:vAlign w:val="center"/>
            <w:hideMark/>
          </w:tcPr>
          <w:p w14:paraId="3C510C0A"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DN50（2''）</w:t>
            </w:r>
          </w:p>
        </w:tc>
      </w:tr>
      <w:tr w:rsidR="00476624" w:rsidRPr="00716968" w14:paraId="57F10C9E" w14:textId="77777777" w:rsidTr="009679AA">
        <w:trPr>
          <w:jc w:val="center"/>
        </w:trPr>
        <w:tc>
          <w:tcPr>
            <w:tcW w:w="1190" w:type="dxa"/>
            <w:vMerge/>
            <w:shd w:val="clear" w:color="auto" w:fill="D5E4F5"/>
            <w:vAlign w:val="center"/>
            <w:hideMark/>
          </w:tcPr>
          <w:p w14:paraId="344948CE"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7A7AD6EE"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E</w:t>
            </w:r>
          </w:p>
        </w:tc>
        <w:tc>
          <w:tcPr>
            <w:tcW w:w="992" w:type="dxa"/>
            <w:gridSpan w:val="2"/>
            <w:vMerge/>
            <w:shd w:val="clear" w:color="auto" w:fill="D5E4F5"/>
            <w:vAlign w:val="center"/>
            <w:hideMark/>
          </w:tcPr>
          <w:p w14:paraId="55946F55"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6607" w:type="dxa"/>
            <w:gridSpan w:val="2"/>
            <w:shd w:val="clear" w:color="auto" w:fill="D5E4F5"/>
            <w:noWrap/>
            <w:vAlign w:val="center"/>
            <w:hideMark/>
          </w:tcPr>
          <w:p w14:paraId="3A7FE7EC"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DN65（2 1/2''）</w:t>
            </w:r>
          </w:p>
        </w:tc>
      </w:tr>
      <w:tr w:rsidR="00476624" w:rsidRPr="00716968" w14:paraId="52DC5782" w14:textId="77777777" w:rsidTr="009679AA">
        <w:trPr>
          <w:jc w:val="center"/>
        </w:trPr>
        <w:tc>
          <w:tcPr>
            <w:tcW w:w="1190" w:type="dxa"/>
            <w:vMerge/>
            <w:shd w:val="clear" w:color="auto" w:fill="D5E4F5"/>
            <w:vAlign w:val="center"/>
            <w:hideMark/>
          </w:tcPr>
          <w:p w14:paraId="557DF8F7"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5CC50753"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w:t>
            </w:r>
          </w:p>
        </w:tc>
        <w:tc>
          <w:tcPr>
            <w:tcW w:w="992" w:type="dxa"/>
            <w:gridSpan w:val="2"/>
            <w:vMerge/>
            <w:shd w:val="clear" w:color="auto" w:fill="D5E4F5"/>
            <w:vAlign w:val="center"/>
            <w:hideMark/>
          </w:tcPr>
          <w:p w14:paraId="0DB6F510"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6607" w:type="dxa"/>
            <w:gridSpan w:val="2"/>
            <w:shd w:val="clear" w:color="auto" w:fill="D5E4F5"/>
            <w:noWrap/>
            <w:vAlign w:val="center"/>
            <w:hideMark/>
          </w:tcPr>
          <w:p w14:paraId="3EE42E98"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DN80（3''）</w:t>
            </w:r>
          </w:p>
        </w:tc>
      </w:tr>
      <w:tr w:rsidR="00476624" w:rsidRPr="00716968" w14:paraId="10DF2355" w14:textId="77777777" w:rsidTr="009679AA">
        <w:trPr>
          <w:jc w:val="center"/>
        </w:trPr>
        <w:tc>
          <w:tcPr>
            <w:tcW w:w="1190" w:type="dxa"/>
            <w:vMerge/>
            <w:shd w:val="clear" w:color="auto" w:fill="D5E4F5"/>
            <w:vAlign w:val="center"/>
            <w:hideMark/>
          </w:tcPr>
          <w:p w14:paraId="6A15EB58"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65F275FE"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w:t>
            </w:r>
          </w:p>
        </w:tc>
        <w:tc>
          <w:tcPr>
            <w:tcW w:w="992" w:type="dxa"/>
            <w:gridSpan w:val="2"/>
            <w:vMerge/>
            <w:shd w:val="clear" w:color="auto" w:fill="D5E4F5"/>
            <w:vAlign w:val="center"/>
            <w:hideMark/>
          </w:tcPr>
          <w:p w14:paraId="21A5881D"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6607" w:type="dxa"/>
            <w:gridSpan w:val="2"/>
            <w:shd w:val="clear" w:color="auto" w:fill="D5E4F5"/>
            <w:noWrap/>
            <w:vAlign w:val="center"/>
            <w:hideMark/>
          </w:tcPr>
          <w:p w14:paraId="66637728"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DN100（4''）</w:t>
            </w:r>
          </w:p>
        </w:tc>
      </w:tr>
      <w:tr w:rsidR="00476624" w:rsidRPr="00716968" w14:paraId="54C25306" w14:textId="77777777" w:rsidTr="009679AA">
        <w:trPr>
          <w:jc w:val="center"/>
        </w:trPr>
        <w:tc>
          <w:tcPr>
            <w:tcW w:w="1190" w:type="dxa"/>
            <w:vMerge/>
            <w:shd w:val="clear" w:color="auto" w:fill="D5E4F5"/>
            <w:vAlign w:val="center"/>
            <w:hideMark/>
          </w:tcPr>
          <w:p w14:paraId="5B5B39A3"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55BF002D"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RF</w:t>
            </w:r>
          </w:p>
        </w:tc>
        <w:tc>
          <w:tcPr>
            <w:tcW w:w="992" w:type="dxa"/>
            <w:gridSpan w:val="2"/>
            <w:vMerge w:val="restart"/>
            <w:shd w:val="clear" w:color="auto" w:fill="D5E4F5"/>
            <w:noWrap/>
            <w:vAlign w:val="center"/>
            <w:hideMark/>
          </w:tcPr>
          <w:p w14:paraId="1B768FA6"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法兰密封形式</w:t>
            </w:r>
          </w:p>
        </w:tc>
        <w:tc>
          <w:tcPr>
            <w:tcW w:w="6607" w:type="dxa"/>
            <w:gridSpan w:val="2"/>
            <w:shd w:val="clear" w:color="auto" w:fill="D5E4F5"/>
            <w:vAlign w:val="center"/>
            <w:hideMark/>
          </w:tcPr>
          <w:p w14:paraId="2E7189DB"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RF突面</w:t>
            </w:r>
          </w:p>
        </w:tc>
      </w:tr>
      <w:tr w:rsidR="00476624" w:rsidRPr="00716968" w14:paraId="0EA6781D" w14:textId="77777777" w:rsidTr="009679AA">
        <w:trPr>
          <w:jc w:val="center"/>
        </w:trPr>
        <w:tc>
          <w:tcPr>
            <w:tcW w:w="1190" w:type="dxa"/>
            <w:vMerge/>
            <w:shd w:val="clear" w:color="auto" w:fill="D5E4F5"/>
            <w:vAlign w:val="center"/>
            <w:hideMark/>
          </w:tcPr>
          <w:p w14:paraId="3DF7FD6C"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6DC1F5D1"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FF</w:t>
            </w:r>
          </w:p>
        </w:tc>
        <w:tc>
          <w:tcPr>
            <w:tcW w:w="992" w:type="dxa"/>
            <w:gridSpan w:val="2"/>
            <w:vMerge/>
            <w:shd w:val="clear" w:color="auto" w:fill="D5E4F5"/>
            <w:vAlign w:val="center"/>
            <w:hideMark/>
          </w:tcPr>
          <w:p w14:paraId="45004E1C"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6607" w:type="dxa"/>
            <w:gridSpan w:val="2"/>
            <w:shd w:val="clear" w:color="auto" w:fill="D5E4F5"/>
            <w:vAlign w:val="center"/>
            <w:hideMark/>
          </w:tcPr>
          <w:p w14:paraId="37C15353"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FF平面</w:t>
            </w:r>
          </w:p>
        </w:tc>
      </w:tr>
      <w:tr w:rsidR="00476624" w:rsidRPr="00716968" w14:paraId="5103EC44" w14:textId="77777777" w:rsidTr="009679AA">
        <w:trPr>
          <w:jc w:val="center"/>
        </w:trPr>
        <w:tc>
          <w:tcPr>
            <w:tcW w:w="1190" w:type="dxa"/>
            <w:vMerge/>
            <w:shd w:val="clear" w:color="auto" w:fill="D5E4F5"/>
            <w:vAlign w:val="center"/>
            <w:hideMark/>
          </w:tcPr>
          <w:p w14:paraId="235AA5A9"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679215EA"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MM</w:t>
            </w:r>
          </w:p>
        </w:tc>
        <w:tc>
          <w:tcPr>
            <w:tcW w:w="992" w:type="dxa"/>
            <w:gridSpan w:val="2"/>
            <w:vMerge/>
            <w:shd w:val="clear" w:color="auto" w:fill="D5E4F5"/>
            <w:vAlign w:val="center"/>
            <w:hideMark/>
          </w:tcPr>
          <w:p w14:paraId="6A5FA3D2"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6607" w:type="dxa"/>
            <w:gridSpan w:val="2"/>
            <w:shd w:val="clear" w:color="auto" w:fill="D5E4F5"/>
            <w:vAlign w:val="center"/>
            <w:hideMark/>
          </w:tcPr>
          <w:p w14:paraId="721CAC1E"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M凸面</w:t>
            </w:r>
          </w:p>
        </w:tc>
      </w:tr>
      <w:tr w:rsidR="00476624" w:rsidRPr="00716968" w14:paraId="17AA7BD8" w14:textId="77777777" w:rsidTr="009679AA">
        <w:trPr>
          <w:jc w:val="center"/>
        </w:trPr>
        <w:tc>
          <w:tcPr>
            <w:tcW w:w="1190" w:type="dxa"/>
            <w:vMerge/>
            <w:shd w:val="clear" w:color="auto" w:fill="D5E4F5"/>
            <w:vAlign w:val="center"/>
            <w:hideMark/>
          </w:tcPr>
          <w:p w14:paraId="1E8BBFCD"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7249DFCE"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FM</w:t>
            </w:r>
          </w:p>
        </w:tc>
        <w:tc>
          <w:tcPr>
            <w:tcW w:w="992" w:type="dxa"/>
            <w:gridSpan w:val="2"/>
            <w:vMerge/>
            <w:shd w:val="clear" w:color="auto" w:fill="D5E4F5"/>
            <w:vAlign w:val="center"/>
            <w:hideMark/>
          </w:tcPr>
          <w:p w14:paraId="171BD4DB" w14:textId="77777777" w:rsidR="00476624" w:rsidRPr="00716968" w:rsidRDefault="00476624" w:rsidP="004E183C">
            <w:pPr>
              <w:widowControl/>
              <w:rPr>
                <w:rFonts w:ascii="微软雅黑" w:eastAsia="微软雅黑" w:hAnsi="微软雅黑" w:cs="宋体" w:hint="eastAsia"/>
                <w:sz w:val="16"/>
                <w:szCs w:val="16"/>
                <w:lang w:eastAsia="zh-CN"/>
              </w:rPr>
            </w:pPr>
          </w:p>
        </w:tc>
        <w:tc>
          <w:tcPr>
            <w:tcW w:w="6607" w:type="dxa"/>
            <w:gridSpan w:val="2"/>
            <w:shd w:val="clear" w:color="auto" w:fill="D5E4F5"/>
            <w:vAlign w:val="center"/>
            <w:hideMark/>
          </w:tcPr>
          <w:p w14:paraId="21C18225" w14:textId="77777777" w:rsidR="00476624" w:rsidRPr="00716968" w:rsidRDefault="00476624"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FM凹面</w:t>
            </w:r>
          </w:p>
        </w:tc>
      </w:tr>
    </w:tbl>
    <w:p w14:paraId="4B501BD3" w14:textId="77777777" w:rsidR="00FC2557" w:rsidRPr="00476624" w:rsidRDefault="00FC2557">
      <w:pPr>
        <w:spacing w:line="270" w:lineRule="exact"/>
        <w:rPr>
          <w:rFonts w:ascii="微软雅黑" w:eastAsia="微软雅黑" w:hAnsi="微软雅黑" w:cs="微软雅黑" w:hint="eastAsia"/>
          <w:sz w:val="16"/>
          <w:szCs w:val="16"/>
          <w:lang w:eastAsia="zh-CN"/>
        </w:rPr>
        <w:sectPr w:rsidR="00FC2557" w:rsidRPr="00476624" w:rsidSect="00534CE6">
          <w:pgSz w:w="11906" w:h="16838" w:code="9"/>
          <w:pgMar w:top="1361" w:right="1077" w:bottom="1361" w:left="1077" w:header="720" w:footer="720" w:gutter="0"/>
          <w:cols w:space="720"/>
          <w:docGrid w:linePitch="299"/>
        </w:sectPr>
      </w:pPr>
    </w:p>
    <w:p w14:paraId="0CE926AA" w14:textId="77777777" w:rsidR="00534CE6" w:rsidRPr="00476624" w:rsidRDefault="00534CE6" w:rsidP="00534CE6">
      <w:pPr>
        <w:spacing w:line="348" w:lineRule="exact"/>
        <w:rPr>
          <w:rFonts w:ascii="微软雅黑" w:eastAsia="微软雅黑" w:hAnsi="微软雅黑" w:cs="Microsoft JhengHei" w:hint="eastAsia"/>
          <w:b/>
          <w:bCs/>
          <w:color w:val="00427A"/>
          <w:sz w:val="24"/>
          <w:szCs w:val="24"/>
          <w:lang w:eastAsia="zh-CN"/>
        </w:rPr>
      </w:pPr>
      <w:r w:rsidRPr="00476624">
        <w:rPr>
          <w:rFonts w:ascii="微软雅黑" w:eastAsia="微软雅黑" w:hAnsi="微软雅黑" w:cs="Microsoft JhengHei"/>
          <w:b/>
          <w:bCs/>
          <w:color w:val="00427A"/>
          <w:sz w:val="24"/>
          <w:szCs w:val="24"/>
          <w:lang w:eastAsia="zh-CN"/>
        </w:rPr>
        <w:lastRenderedPageBreak/>
        <w:t>选型指南</w:t>
      </w:r>
      <w:r w:rsidRPr="00476624">
        <w:rPr>
          <w:rFonts w:ascii="微软雅黑" w:eastAsia="微软雅黑" w:hAnsi="微软雅黑" w:cs="Microsoft JhengHei" w:hint="eastAsia"/>
          <w:b/>
          <w:bCs/>
          <w:color w:val="00427A"/>
          <w:sz w:val="24"/>
          <w:szCs w:val="24"/>
          <w:lang w:eastAsia="zh-CN"/>
        </w:rPr>
        <w:t>（接上页）</w:t>
      </w:r>
    </w:p>
    <w:p w14:paraId="677D014D" w14:textId="77777777" w:rsidR="00534CE6" w:rsidRDefault="00534CE6" w:rsidP="00534CE6">
      <w:pPr>
        <w:spacing w:before="13"/>
        <w:rPr>
          <w:rFonts w:ascii="微软雅黑" w:eastAsia="微软雅黑" w:hAnsi="微软雅黑" w:cs="Microsoft JhengHei" w:hint="eastAsia"/>
          <w:sz w:val="10"/>
          <w:szCs w:val="10"/>
          <w:lang w:eastAsia="zh-CN"/>
        </w:rPr>
      </w:pPr>
    </w:p>
    <w:tbl>
      <w:tblPr>
        <w:tblW w:w="9937"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190"/>
        <w:gridCol w:w="30"/>
        <w:gridCol w:w="1118"/>
        <w:gridCol w:w="16"/>
        <w:gridCol w:w="976"/>
        <w:gridCol w:w="6593"/>
        <w:gridCol w:w="14"/>
      </w:tblGrid>
      <w:tr w:rsidR="009679AA" w:rsidRPr="00716968" w14:paraId="39D45D49" w14:textId="77777777" w:rsidTr="009679AA">
        <w:trPr>
          <w:jc w:val="center"/>
        </w:trPr>
        <w:tc>
          <w:tcPr>
            <w:tcW w:w="1190" w:type="dxa"/>
            <w:vMerge w:val="restart"/>
            <w:shd w:val="clear" w:color="auto" w:fill="D5E4F5"/>
            <w:vAlign w:val="center"/>
            <w:hideMark/>
          </w:tcPr>
          <w:p w14:paraId="41241853" w14:textId="602FF312"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安装规格</w:t>
            </w:r>
          </w:p>
        </w:tc>
        <w:tc>
          <w:tcPr>
            <w:tcW w:w="1148" w:type="dxa"/>
            <w:gridSpan w:val="2"/>
            <w:shd w:val="clear" w:color="auto" w:fill="D5E4F5"/>
            <w:vAlign w:val="center"/>
            <w:hideMark/>
          </w:tcPr>
          <w:p w14:paraId="20C60AC3"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w:t>
            </w:r>
          </w:p>
        </w:tc>
        <w:tc>
          <w:tcPr>
            <w:tcW w:w="992" w:type="dxa"/>
            <w:gridSpan w:val="2"/>
            <w:vMerge w:val="restart"/>
            <w:shd w:val="clear" w:color="auto" w:fill="D5E4F5"/>
            <w:noWrap/>
            <w:vAlign w:val="center"/>
            <w:hideMark/>
          </w:tcPr>
          <w:p w14:paraId="68978FD0"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法兰耐压等级</w:t>
            </w:r>
          </w:p>
        </w:tc>
        <w:tc>
          <w:tcPr>
            <w:tcW w:w="6607" w:type="dxa"/>
            <w:gridSpan w:val="2"/>
            <w:shd w:val="clear" w:color="auto" w:fill="D5E4F5"/>
            <w:noWrap/>
            <w:vAlign w:val="bottom"/>
            <w:hideMark/>
          </w:tcPr>
          <w:p w14:paraId="19750884"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rPr>
              <w:t>Class150（2.0MPa，对应法兰标准HG/T20615-2009、ANSI/ASME B16.5）</w:t>
            </w:r>
          </w:p>
        </w:tc>
      </w:tr>
      <w:tr w:rsidR="009679AA" w:rsidRPr="00716968" w14:paraId="32035B97" w14:textId="77777777" w:rsidTr="009679AA">
        <w:trPr>
          <w:jc w:val="center"/>
        </w:trPr>
        <w:tc>
          <w:tcPr>
            <w:tcW w:w="1190" w:type="dxa"/>
            <w:vMerge/>
            <w:shd w:val="clear" w:color="auto" w:fill="D5E4F5"/>
            <w:vAlign w:val="center"/>
            <w:hideMark/>
          </w:tcPr>
          <w:p w14:paraId="230B8F3D"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0D82E936"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B</w:t>
            </w:r>
          </w:p>
        </w:tc>
        <w:tc>
          <w:tcPr>
            <w:tcW w:w="992" w:type="dxa"/>
            <w:gridSpan w:val="2"/>
            <w:vMerge/>
            <w:shd w:val="clear" w:color="auto" w:fill="D5E4F5"/>
            <w:vAlign w:val="center"/>
            <w:hideMark/>
          </w:tcPr>
          <w:p w14:paraId="72396C1E"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6607" w:type="dxa"/>
            <w:gridSpan w:val="2"/>
            <w:shd w:val="clear" w:color="auto" w:fill="D5E4F5"/>
            <w:noWrap/>
            <w:vAlign w:val="bottom"/>
            <w:hideMark/>
          </w:tcPr>
          <w:p w14:paraId="1FF5C13F"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rPr>
              <w:t>Class300（5.0MPa，对应法兰标准HG/T20615-2009、ANSI/ASME B16.5）</w:t>
            </w:r>
          </w:p>
        </w:tc>
      </w:tr>
      <w:tr w:rsidR="009679AA" w:rsidRPr="00716968" w14:paraId="14653D5C" w14:textId="77777777" w:rsidTr="009679AA">
        <w:trPr>
          <w:jc w:val="center"/>
        </w:trPr>
        <w:tc>
          <w:tcPr>
            <w:tcW w:w="1190" w:type="dxa"/>
            <w:vMerge/>
            <w:shd w:val="clear" w:color="auto" w:fill="D5E4F5"/>
            <w:vAlign w:val="center"/>
            <w:hideMark/>
          </w:tcPr>
          <w:p w14:paraId="45DD7131"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5B4C4DA0"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J</w:t>
            </w:r>
          </w:p>
        </w:tc>
        <w:tc>
          <w:tcPr>
            <w:tcW w:w="992" w:type="dxa"/>
            <w:gridSpan w:val="2"/>
            <w:vMerge/>
            <w:shd w:val="clear" w:color="auto" w:fill="D5E4F5"/>
            <w:vAlign w:val="center"/>
            <w:hideMark/>
          </w:tcPr>
          <w:p w14:paraId="194AD163"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6607" w:type="dxa"/>
            <w:gridSpan w:val="2"/>
            <w:shd w:val="clear" w:color="auto" w:fill="D5E4F5"/>
            <w:noWrap/>
            <w:vAlign w:val="bottom"/>
            <w:hideMark/>
          </w:tcPr>
          <w:p w14:paraId="664F89C5"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lang w:eastAsia="zh-CN"/>
              </w:rPr>
              <w:t>PN10（1.0MPa，对应法兰标准HG/T20592-2009）</w:t>
            </w:r>
          </w:p>
        </w:tc>
      </w:tr>
      <w:tr w:rsidR="009679AA" w:rsidRPr="00716968" w14:paraId="59701121" w14:textId="77777777" w:rsidTr="009679AA">
        <w:trPr>
          <w:jc w:val="center"/>
        </w:trPr>
        <w:tc>
          <w:tcPr>
            <w:tcW w:w="1190" w:type="dxa"/>
            <w:vMerge/>
            <w:shd w:val="clear" w:color="auto" w:fill="D5E4F5"/>
            <w:vAlign w:val="center"/>
            <w:hideMark/>
          </w:tcPr>
          <w:p w14:paraId="0AEFB064"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284EA81F"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K</w:t>
            </w:r>
          </w:p>
        </w:tc>
        <w:tc>
          <w:tcPr>
            <w:tcW w:w="992" w:type="dxa"/>
            <w:gridSpan w:val="2"/>
            <w:vMerge/>
            <w:shd w:val="clear" w:color="auto" w:fill="D5E4F5"/>
            <w:vAlign w:val="center"/>
            <w:hideMark/>
          </w:tcPr>
          <w:p w14:paraId="6C948526"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6607" w:type="dxa"/>
            <w:gridSpan w:val="2"/>
            <w:shd w:val="clear" w:color="auto" w:fill="D5E4F5"/>
            <w:noWrap/>
            <w:vAlign w:val="bottom"/>
            <w:hideMark/>
          </w:tcPr>
          <w:p w14:paraId="18C5057B"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lang w:eastAsia="zh-CN"/>
              </w:rPr>
              <w:t>PN16（1.6MPa，对应法兰标准HG/T20592-2009）</w:t>
            </w:r>
          </w:p>
        </w:tc>
      </w:tr>
      <w:tr w:rsidR="009679AA" w:rsidRPr="00716968" w14:paraId="2F38B88A" w14:textId="77777777" w:rsidTr="009679AA">
        <w:trPr>
          <w:jc w:val="center"/>
        </w:trPr>
        <w:tc>
          <w:tcPr>
            <w:tcW w:w="1190" w:type="dxa"/>
            <w:vMerge/>
            <w:shd w:val="clear" w:color="auto" w:fill="D5E4F5"/>
            <w:vAlign w:val="center"/>
            <w:hideMark/>
          </w:tcPr>
          <w:p w14:paraId="3B4E09D6"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3BDC3155"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L</w:t>
            </w:r>
          </w:p>
        </w:tc>
        <w:tc>
          <w:tcPr>
            <w:tcW w:w="992" w:type="dxa"/>
            <w:gridSpan w:val="2"/>
            <w:vMerge/>
            <w:shd w:val="clear" w:color="auto" w:fill="D5E4F5"/>
            <w:vAlign w:val="center"/>
            <w:hideMark/>
          </w:tcPr>
          <w:p w14:paraId="095D5483"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6607" w:type="dxa"/>
            <w:gridSpan w:val="2"/>
            <w:shd w:val="clear" w:color="auto" w:fill="D5E4F5"/>
            <w:noWrap/>
            <w:vAlign w:val="bottom"/>
            <w:hideMark/>
          </w:tcPr>
          <w:p w14:paraId="5C7FD5C4"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lang w:eastAsia="zh-CN"/>
              </w:rPr>
              <w:t>PN25（2.5MPa，对应法兰标准HG/T20592-2009）</w:t>
            </w:r>
          </w:p>
        </w:tc>
      </w:tr>
      <w:tr w:rsidR="009679AA" w:rsidRPr="00716968" w14:paraId="3EF1041C" w14:textId="77777777" w:rsidTr="009679AA">
        <w:trPr>
          <w:jc w:val="center"/>
        </w:trPr>
        <w:tc>
          <w:tcPr>
            <w:tcW w:w="1190" w:type="dxa"/>
            <w:vMerge/>
            <w:shd w:val="clear" w:color="auto" w:fill="D5E4F5"/>
            <w:vAlign w:val="center"/>
            <w:hideMark/>
          </w:tcPr>
          <w:p w14:paraId="2E0C5509"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2A26F803"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w:t>
            </w:r>
          </w:p>
        </w:tc>
        <w:tc>
          <w:tcPr>
            <w:tcW w:w="992" w:type="dxa"/>
            <w:gridSpan w:val="2"/>
            <w:vMerge/>
            <w:shd w:val="clear" w:color="auto" w:fill="D5E4F5"/>
            <w:vAlign w:val="center"/>
            <w:hideMark/>
          </w:tcPr>
          <w:p w14:paraId="34055858"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6607" w:type="dxa"/>
            <w:gridSpan w:val="2"/>
            <w:shd w:val="clear" w:color="auto" w:fill="D5E4F5"/>
            <w:noWrap/>
            <w:vAlign w:val="bottom"/>
            <w:hideMark/>
          </w:tcPr>
          <w:p w14:paraId="4C1AE5DC"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lang w:eastAsia="zh-CN"/>
              </w:rPr>
              <w:t>PN40（4.0MPa，对应法兰标准HG/T20592-2009）</w:t>
            </w:r>
          </w:p>
        </w:tc>
      </w:tr>
      <w:tr w:rsidR="009679AA" w:rsidRPr="00716968" w14:paraId="1B3D6BDA" w14:textId="77777777" w:rsidTr="009679AA">
        <w:trPr>
          <w:jc w:val="center"/>
        </w:trPr>
        <w:tc>
          <w:tcPr>
            <w:tcW w:w="1190" w:type="dxa"/>
            <w:vMerge/>
            <w:shd w:val="clear" w:color="auto" w:fill="D5E4F5"/>
            <w:vAlign w:val="center"/>
            <w:hideMark/>
          </w:tcPr>
          <w:p w14:paraId="3F37822F"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4F8A2103"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w:t>
            </w:r>
          </w:p>
        </w:tc>
        <w:tc>
          <w:tcPr>
            <w:tcW w:w="992" w:type="dxa"/>
            <w:gridSpan w:val="2"/>
            <w:vMerge/>
            <w:shd w:val="clear" w:color="auto" w:fill="D5E4F5"/>
            <w:vAlign w:val="center"/>
            <w:hideMark/>
          </w:tcPr>
          <w:p w14:paraId="01214510"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6607" w:type="dxa"/>
            <w:gridSpan w:val="2"/>
            <w:shd w:val="clear" w:color="auto" w:fill="D5E4F5"/>
            <w:noWrap/>
            <w:vAlign w:val="bottom"/>
            <w:hideMark/>
          </w:tcPr>
          <w:p w14:paraId="74632989"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lang w:eastAsia="zh-CN"/>
              </w:rPr>
              <w:t>10K（1.0MPa，对应法兰标准JIS B2238）</w:t>
            </w:r>
          </w:p>
        </w:tc>
      </w:tr>
      <w:tr w:rsidR="009679AA" w:rsidRPr="00716968" w14:paraId="3A4256E7" w14:textId="77777777" w:rsidTr="009679AA">
        <w:trPr>
          <w:jc w:val="center"/>
        </w:trPr>
        <w:tc>
          <w:tcPr>
            <w:tcW w:w="1190" w:type="dxa"/>
            <w:vMerge/>
            <w:shd w:val="clear" w:color="auto" w:fill="D5E4F5"/>
            <w:vAlign w:val="center"/>
            <w:hideMark/>
          </w:tcPr>
          <w:p w14:paraId="1E5F4B9C"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48E4691A"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w:t>
            </w:r>
          </w:p>
        </w:tc>
        <w:tc>
          <w:tcPr>
            <w:tcW w:w="992" w:type="dxa"/>
            <w:gridSpan w:val="2"/>
            <w:vMerge/>
            <w:shd w:val="clear" w:color="auto" w:fill="D5E4F5"/>
            <w:vAlign w:val="center"/>
            <w:hideMark/>
          </w:tcPr>
          <w:p w14:paraId="7DA0E495"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6607" w:type="dxa"/>
            <w:gridSpan w:val="2"/>
            <w:shd w:val="clear" w:color="auto" w:fill="D5E4F5"/>
            <w:noWrap/>
            <w:vAlign w:val="bottom"/>
            <w:hideMark/>
          </w:tcPr>
          <w:p w14:paraId="206E15AD"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lang w:eastAsia="zh-CN"/>
              </w:rPr>
              <w:t>16K（1.6MPa，对应法兰标准JIS B2238）</w:t>
            </w:r>
          </w:p>
        </w:tc>
      </w:tr>
      <w:tr w:rsidR="009679AA" w:rsidRPr="00716968" w14:paraId="6120A7E6" w14:textId="77777777" w:rsidTr="009679AA">
        <w:trPr>
          <w:jc w:val="center"/>
        </w:trPr>
        <w:tc>
          <w:tcPr>
            <w:tcW w:w="1190" w:type="dxa"/>
            <w:vMerge/>
            <w:shd w:val="clear" w:color="auto" w:fill="D5E4F5"/>
            <w:vAlign w:val="center"/>
            <w:hideMark/>
          </w:tcPr>
          <w:p w14:paraId="1E0CB995"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69383E8D"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T</w:t>
            </w:r>
          </w:p>
        </w:tc>
        <w:tc>
          <w:tcPr>
            <w:tcW w:w="992" w:type="dxa"/>
            <w:gridSpan w:val="2"/>
            <w:vMerge/>
            <w:shd w:val="clear" w:color="auto" w:fill="D5E4F5"/>
            <w:vAlign w:val="center"/>
            <w:hideMark/>
          </w:tcPr>
          <w:p w14:paraId="2DC4949F"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6607" w:type="dxa"/>
            <w:gridSpan w:val="2"/>
            <w:shd w:val="clear" w:color="auto" w:fill="D5E4F5"/>
            <w:noWrap/>
            <w:vAlign w:val="bottom"/>
            <w:hideMark/>
          </w:tcPr>
          <w:p w14:paraId="698652BA"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lang w:eastAsia="zh-CN"/>
              </w:rPr>
              <w:t>20K（2.0MPa，对应法兰标准JIS B2238）</w:t>
            </w:r>
          </w:p>
        </w:tc>
      </w:tr>
      <w:tr w:rsidR="009679AA" w:rsidRPr="00716968" w14:paraId="5DE0E084" w14:textId="77777777" w:rsidTr="009679AA">
        <w:trPr>
          <w:jc w:val="center"/>
        </w:trPr>
        <w:tc>
          <w:tcPr>
            <w:tcW w:w="1190" w:type="dxa"/>
            <w:vMerge/>
            <w:shd w:val="clear" w:color="auto" w:fill="D5E4F5"/>
            <w:vAlign w:val="center"/>
            <w:hideMark/>
          </w:tcPr>
          <w:p w14:paraId="3CD605D6"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79AAB011"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U</w:t>
            </w:r>
          </w:p>
        </w:tc>
        <w:tc>
          <w:tcPr>
            <w:tcW w:w="992" w:type="dxa"/>
            <w:gridSpan w:val="2"/>
            <w:vMerge/>
            <w:shd w:val="clear" w:color="auto" w:fill="D5E4F5"/>
            <w:vAlign w:val="center"/>
            <w:hideMark/>
          </w:tcPr>
          <w:p w14:paraId="24316766"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6607" w:type="dxa"/>
            <w:gridSpan w:val="2"/>
            <w:shd w:val="clear" w:color="auto" w:fill="D5E4F5"/>
            <w:noWrap/>
            <w:vAlign w:val="bottom"/>
            <w:hideMark/>
          </w:tcPr>
          <w:p w14:paraId="16588B33"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lang w:eastAsia="zh-CN"/>
              </w:rPr>
              <w:t>30K（3.0MPa，对应法兰标准JIS B2238）</w:t>
            </w:r>
          </w:p>
        </w:tc>
      </w:tr>
      <w:tr w:rsidR="009679AA" w:rsidRPr="00716968" w14:paraId="32D0EE0D" w14:textId="77777777" w:rsidTr="009679AA">
        <w:trPr>
          <w:jc w:val="center"/>
        </w:trPr>
        <w:tc>
          <w:tcPr>
            <w:tcW w:w="1190" w:type="dxa"/>
            <w:vMerge/>
            <w:shd w:val="clear" w:color="auto" w:fill="D5E4F5"/>
            <w:vAlign w:val="center"/>
            <w:hideMark/>
          </w:tcPr>
          <w:p w14:paraId="1712229D"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2DC6A1C6"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V</w:t>
            </w:r>
          </w:p>
        </w:tc>
        <w:tc>
          <w:tcPr>
            <w:tcW w:w="992" w:type="dxa"/>
            <w:gridSpan w:val="2"/>
            <w:vMerge/>
            <w:shd w:val="clear" w:color="auto" w:fill="D5E4F5"/>
            <w:vAlign w:val="center"/>
            <w:hideMark/>
          </w:tcPr>
          <w:p w14:paraId="3839005F"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6607" w:type="dxa"/>
            <w:gridSpan w:val="2"/>
            <w:shd w:val="clear" w:color="auto" w:fill="D5E4F5"/>
            <w:noWrap/>
            <w:vAlign w:val="bottom"/>
            <w:hideMark/>
          </w:tcPr>
          <w:p w14:paraId="7DD01560"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lang w:eastAsia="zh-CN"/>
              </w:rPr>
              <w:t>40K（4.0MPa，对应法兰标准JIS B2238）</w:t>
            </w:r>
          </w:p>
        </w:tc>
      </w:tr>
      <w:tr w:rsidR="009679AA" w:rsidRPr="00716968" w14:paraId="08B1A8BF" w14:textId="77777777" w:rsidTr="009679AA">
        <w:trPr>
          <w:jc w:val="center"/>
        </w:trPr>
        <w:tc>
          <w:tcPr>
            <w:tcW w:w="1190" w:type="dxa"/>
            <w:shd w:val="clear" w:color="auto" w:fill="4684D3"/>
            <w:vAlign w:val="center"/>
            <w:hideMark/>
          </w:tcPr>
          <w:p w14:paraId="14492B0A"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148" w:type="dxa"/>
            <w:gridSpan w:val="2"/>
            <w:shd w:val="clear" w:color="auto" w:fill="4684D3"/>
            <w:vAlign w:val="center"/>
            <w:hideMark/>
          </w:tcPr>
          <w:p w14:paraId="5604C897"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599" w:type="dxa"/>
            <w:gridSpan w:val="4"/>
            <w:shd w:val="clear" w:color="auto" w:fill="4684D3"/>
            <w:vAlign w:val="center"/>
            <w:hideMark/>
          </w:tcPr>
          <w:p w14:paraId="10903E45"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以下为具体规格</w:t>
            </w:r>
          </w:p>
        </w:tc>
      </w:tr>
      <w:tr w:rsidR="009679AA" w:rsidRPr="00716968" w14:paraId="6642F970" w14:textId="77777777" w:rsidTr="009679AA">
        <w:trPr>
          <w:jc w:val="center"/>
        </w:trPr>
        <w:tc>
          <w:tcPr>
            <w:tcW w:w="1190" w:type="dxa"/>
            <w:vMerge w:val="restart"/>
            <w:shd w:val="clear" w:color="auto" w:fill="D5E4F5"/>
            <w:noWrap/>
            <w:vAlign w:val="center"/>
            <w:hideMark/>
          </w:tcPr>
          <w:p w14:paraId="22A36C66"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探头材质</w:t>
            </w:r>
          </w:p>
        </w:tc>
        <w:tc>
          <w:tcPr>
            <w:tcW w:w="1148" w:type="dxa"/>
            <w:gridSpan w:val="2"/>
            <w:shd w:val="clear" w:color="auto" w:fill="D5E4F5"/>
            <w:vAlign w:val="center"/>
            <w:hideMark/>
          </w:tcPr>
          <w:p w14:paraId="728243B1"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1</w:t>
            </w:r>
          </w:p>
        </w:tc>
        <w:tc>
          <w:tcPr>
            <w:tcW w:w="7599" w:type="dxa"/>
            <w:gridSpan w:val="4"/>
            <w:shd w:val="clear" w:color="auto" w:fill="D5E4F5"/>
            <w:vAlign w:val="center"/>
            <w:hideMark/>
          </w:tcPr>
          <w:p w14:paraId="0A6BD7D0"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PTFE材质(适用温度范围-10~50℃, (仅适用于传感器类型代码B、C )</w:t>
            </w:r>
          </w:p>
        </w:tc>
      </w:tr>
      <w:tr w:rsidR="009679AA" w:rsidRPr="00716968" w14:paraId="10D5BBEA" w14:textId="77777777" w:rsidTr="009679AA">
        <w:trPr>
          <w:jc w:val="center"/>
        </w:trPr>
        <w:tc>
          <w:tcPr>
            <w:tcW w:w="1190" w:type="dxa"/>
            <w:vMerge/>
            <w:shd w:val="clear" w:color="auto" w:fill="D5E4F5"/>
            <w:vAlign w:val="center"/>
            <w:hideMark/>
          </w:tcPr>
          <w:p w14:paraId="32682457"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6046F199"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3</w:t>
            </w:r>
          </w:p>
        </w:tc>
        <w:tc>
          <w:tcPr>
            <w:tcW w:w="7599" w:type="dxa"/>
            <w:gridSpan w:val="4"/>
            <w:shd w:val="clear" w:color="auto" w:fill="D5E4F5"/>
            <w:vAlign w:val="center"/>
            <w:hideMark/>
          </w:tcPr>
          <w:p w14:paraId="1CAF6C2D"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PVDF(适用温度范围-10~50℃, (仅适用于传感器类型代码B、C)</w:t>
            </w:r>
          </w:p>
        </w:tc>
      </w:tr>
      <w:tr w:rsidR="009679AA" w:rsidRPr="00716968" w14:paraId="21B82634" w14:textId="77777777" w:rsidTr="009679AA">
        <w:trPr>
          <w:jc w:val="center"/>
        </w:trPr>
        <w:tc>
          <w:tcPr>
            <w:tcW w:w="1190" w:type="dxa"/>
            <w:vMerge/>
            <w:shd w:val="clear" w:color="auto" w:fill="D5E4F5"/>
            <w:vAlign w:val="center"/>
            <w:hideMark/>
          </w:tcPr>
          <w:p w14:paraId="7296B102"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1A1191FD"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4</w:t>
            </w:r>
          </w:p>
        </w:tc>
        <w:tc>
          <w:tcPr>
            <w:tcW w:w="7599" w:type="dxa"/>
            <w:gridSpan w:val="4"/>
            <w:shd w:val="clear" w:color="auto" w:fill="D5E4F5"/>
            <w:vAlign w:val="center"/>
            <w:hideMark/>
          </w:tcPr>
          <w:p w14:paraId="2F1A5EEB"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SUS304不锈钢</w:t>
            </w:r>
          </w:p>
        </w:tc>
      </w:tr>
      <w:tr w:rsidR="009679AA" w:rsidRPr="00716968" w14:paraId="77112305" w14:textId="77777777" w:rsidTr="009679AA">
        <w:trPr>
          <w:jc w:val="center"/>
        </w:trPr>
        <w:tc>
          <w:tcPr>
            <w:tcW w:w="1190" w:type="dxa"/>
            <w:vMerge/>
            <w:shd w:val="clear" w:color="auto" w:fill="D5E4F5"/>
            <w:vAlign w:val="center"/>
            <w:hideMark/>
          </w:tcPr>
          <w:p w14:paraId="309E61A6" w14:textId="77777777" w:rsidR="009679AA" w:rsidRPr="00716968" w:rsidRDefault="009679AA" w:rsidP="004E183C">
            <w:pPr>
              <w:widowControl/>
              <w:rPr>
                <w:rFonts w:ascii="微软雅黑" w:eastAsia="微软雅黑" w:hAnsi="微软雅黑" w:cs="宋体" w:hint="eastAsia"/>
                <w:sz w:val="16"/>
                <w:szCs w:val="16"/>
                <w:lang w:eastAsia="zh-CN"/>
              </w:rPr>
            </w:pPr>
          </w:p>
        </w:tc>
        <w:tc>
          <w:tcPr>
            <w:tcW w:w="1148" w:type="dxa"/>
            <w:gridSpan w:val="2"/>
            <w:shd w:val="clear" w:color="auto" w:fill="D5E4F5"/>
            <w:vAlign w:val="center"/>
            <w:hideMark/>
          </w:tcPr>
          <w:p w14:paraId="4714DF17"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6</w:t>
            </w:r>
          </w:p>
        </w:tc>
        <w:tc>
          <w:tcPr>
            <w:tcW w:w="7599" w:type="dxa"/>
            <w:gridSpan w:val="4"/>
            <w:shd w:val="clear" w:color="auto" w:fill="D5E4F5"/>
            <w:vAlign w:val="center"/>
            <w:hideMark/>
          </w:tcPr>
          <w:p w14:paraId="06BF61A1" w14:textId="77777777" w:rsidR="009679AA" w:rsidRPr="00716968" w:rsidRDefault="009679AA" w:rsidP="004E183C">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SUS316不锈钢</w:t>
            </w:r>
          </w:p>
        </w:tc>
      </w:tr>
      <w:tr w:rsidR="00534CE6" w:rsidRPr="00716968" w14:paraId="33FA9AC7" w14:textId="77777777" w:rsidTr="009679AA">
        <w:trPr>
          <w:gridAfter w:val="1"/>
          <w:wAfter w:w="14" w:type="dxa"/>
          <w:jc w:val="center"/>
        </w:trPr>
        <w:tc>
          <w:tcPr>
            <w:tcW w:w="1220" w:type="dxa"/>
            <w:gridSpan w:val="2"/>
            <w:shd w:val="clear" w:color="auto" w:fill="4684D3"/>
            <w:vAlign w:val="center"/>
            <w:hideMark/>
          </w:tcPr>
          <w:p w14:paraId="3FB0ACC5"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分隔符-</w:t>
            </w:r>
          </w:p>
        </w:tc>
        <w:tc>
          <w:tcPr>
            <w:tcW w:w="1134" w:type="dxa"/>
            <w:gridSpan w:val="2"/>
            <w:shd w:val="clear" w:color="auto" w:fill="4684D3"/>
            <w:vAlign w:val="center"/>
            <w:hideMark/>
          </w:tcPr>
          <w:p w14:paraId="77E0D93B"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代码</w:t>
            </w:r>
          </w:p>
        </w:tc>
        <w:tc>
          <w:tcPr>
            <w:tcW w:w="7569" w:type="dxa"/>
            <w:gridSpan w:val="2"/>
            <w:shd w:val="clear" w:color="auto" w:fill="4684D3"/>
            <w:vAlign w:val="center"/>
            <w:hideMark/>
          </w:tcPr>
          <w:p w14:paraId="07FA9A35"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以下为具体规格</w:t>
            </w:r>
          </w:p>
        </w:tc>
      </w:tr>
      <w:tr w:rsidR="001D3650" w:rsidRPr="00716968" w14:paraId="055C084C" w14:textId="77777777" w:rsidTr="009679AA">
        <w:trPr>
          <w:gridAfter w:val="1"/>
          <w:wAfter w:w="14" w:type="dxa"/>
          <w:jc w:val="center"/>
        </w:trPr>
        <w:tc>
          <w:tcPr>
            <w:tcW w:w="1220" w:type="dxa"/>
            <w:gridSpan w:val="2"/>
            <w:vMerge w:val="restart"/>
            <w:shd w:val="clear" w:color="auto" w:fill="D5E4F5"/>
            <w:noWrap/>
            <w:vAlign w:val="center"/>
            <w:hideMark/>
          </w:tcPr>
          <w:p w14:paraId="30108EA0"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规格</w:t>
            </w:r>
          </w:p>
        </w:tc>
        <w:tc>
          <w:tcPr>
            <w:tcW w:w="1134" w:type="dxa"/>
            <w:gridSpan w:val="2"/>
            <w:shd w:val="clear" w:color="auto" w:fill="D5E4F5"/>
            <w:vAlign w:val="center"/>
            <w:hideMark/>
          </w:tcPr>
          <w:p w14:paraId="063C4ACC"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N1</w:t>
            </w:r>
          </w:p>
        </w:tc>
        <w:tc>
          <w:tcPr>
            <w:tcW w:w="7569" w:type="dxa"/>
            <w:gridSpan w:val="2"/>
            <w:shd w:val="clear" w:color="auto" w:fill="D5E4F5"/>
            <w:vAlign w:val="center"/>
            <w:hideMark/>
          </w:tcPr>
          <w:p w14:paraId="520E3033"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聚氨酯线缆 外径7.5±0.2mm</w:t>
            </w:r>
          </w:p>
        </w:tc>
      </w:tr>
      <w:tr w:rsidR="001D3650" w:rsidRPr="00716968" w14:paraId="3D6CD11D" w14:textId="77777777" w:rsidTr="009679AA">
        <w:trPr>
          <w:gridAfter w:val="1"/>
          <w:wAfter w:w="14" w:type="dxa"/>
          <w:jc w:val="center"/>
        </w:trPr>
        <w:tc>
          <w:tcPr>
            <w:tcW w:w="1220" w:type="dxa"/>
            <w:gridSpan w:val="2"/>
            <w:vMerge/>
            <w:shd w:val="clear" w:color="auto" w:fill="D5E4F5"/>
            <w:vAlign w:val="center"/>
            <w:hideMark/>
          </w:tcPr>
          <w:p w14:paraId="36B6F113" w14:textId="77777777" w:rsidR="00534CE6" w:rsidRPr="00716968" w:rsidRDefault="00534CE6" w:rsidP="00534CE6">
            <w:pPr>
              <w:widowControl/>
              <w:rPr>
                <w:rFonts w:ascii="微软雅黑" w:eastAsia="微软雅黑" w:hAnsi="微软雅黑" w:cs="宋体" w:hint="eastAsia"/>
                <w:color w:val="000000"/>
                <w:sz w:val="16"/>
                <w:szCs w:val="16"/>
                <w:lang w:eastAsia="zh-CN"/>
              </w:rPr>
            </w:pPr>
          </w:p>
        </w:tc>
        <w:tc>
          <w:tcPr>
            <w:tcW w:w="1134" w:type="dxa"/>
            <w:gridSpan w:val="2"/>
            <w:shd w:val="clear" w:color="auto" w:fill="D5E4F5"/>
            <w:vAlign w:val="center"/>
            <w:hideMark/>
          </w:tcPr>
          <w:p w14:paraId="234B38DA"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N2</w:t>
            </w:r>
          </w:p>
        </w:tc>
        <w:tc>
          <w:tcPr>
            <w:tcW w:w="7569" w:type="dxa"/>
            <w:gridSpan w:val="2"/>
            <w:shd w:val="clear" w:color="auto" w:fill="D5E4F5"/>
            <w:vAlign w:val="center"/>
            <w:hideMark/>
          </w:tcPr>
          <w:p w14:paraId="17D0B999"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 xml:space="preserve">PTFE线缆 外径7.5±0.2mm </w:t>
            </w:r>
          </w:p>
        </w:tc>
      </w:tr>
      <w:tr w:rsidR="001D3650" w:rsidRPr="00716968" w14:paraId="0C3793BE" w14:textId="77777777" w:rsidTr="009679AA">
        <w:trPr>
          <w:gridAfter w:val="1"/>
          <w:wAfter w:w="14" w:type="dxa"/>
          <w:jc w:val="center"/>
        </w:trPr>
        <w:tc>
          <w:tcPr>
            <w:tcW w:w="1220" w:type="dxa"/>
            <w:gridSpan w:val="2"/>
            <w:shd w:val="clear" w:color="auto" w:fill="D5E4F5"/>
            <w:vAlign w:val="center"/>
            <w:hideMark/>
          </w:tcPr>
          <w:p w14:paraId="129F17A9"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线缆长度</w:t>
            </w:r>
          </w:p>
        </w:tc>
        <w:tc>
          <w:tcPr>
            <w:tcW w:w="1134" w:type="dxa"/>
            <w:gridSpan w:val="2"/>
            <w:shd w:val="clear" w:color="auto" w:fill="D5E4F5"/>
            <w:noWrap/>
            <w:vAlign w:val="center"/>
            <w:hideMark/>
          </w:tcPr>
          <w:p w14:paraId="7C5B64DD"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Ln</w:t>
            </w:r>
          </w:p>
        </w:tc>
        <w:tc>
          <w:tcPr>
            <w:tcW w:w="7569" w:type="dxa"/>
            <w:gridSpan w:val="2"/>
            <w:shd w:val="clear" w:color="auto" w:fill="D5E4F5"/>
            <w:vAlign w:val="center"/>
            <w:hideMark/>
          </w:tcPr>
          <w:p w14:paraId="59397482"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n取值范围：0-200，例：5米表示为：L5，4.5米表示为L4.5，3.85米表示为：L3.85，10米表示为：L10，100米表示为L100，线缆长度允许误差范围：0-0.2米，可根据实际使用要求截短线缆.（L+米数）</w:t>
            </w:r>
          </w:p>
        </w:tc>
      </w:tr>
      <w:tr w:rsidR="00534CE6" w:rsidRPr="00716968" w14:paraId="659F7BF0" w14:textId="77777777" w:rsidTr="009679AA">
        <w:trPr>
          <w:gridAfter w:val="1"/>
          <w:wAfter w:w="14" w:type="dxa"/>
          <w:jc w:val="center"/>
        </w:trPr>
        <w:tc>
          <w:tcPr>
            <w:tcW w:w="1220" w:type="dxa"/>
            <w:gridSpan w:val="2"/>
            <w:shd w:val="clear" w:color="auto" w:fill="4684D3"/>
            <w:vAlign w:val="center"/>
            <w:hideMark/>
          </w:tcPr>
          <w:p w14:paraId="4B2BA4CF"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分隔符-</w:t>
            </w:r>
          </w:p>
        </w:tc>
        <w:tc>
          <w:tcPr>
            <w:tcW w:w="1134" w:type="dxa"/>
            <w:gridSpan w:val="2"/>
            <w:shd w:val="clear" w:color="auto" w:fill="4684D3"/>
            <w:vAlign w:val="center"/>
            <w:hideMark/>
          </w:tcPr>
          <w:p w14:paraId="645E694C"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代码</w:t>
            </w:r>
          </w:p>
        </w:tc>
        <w:tc>
          <w:tcPr>
            <w:tcW w:w="7569" w:type="dxa"/>
            <w:gridSpan w:val="2"/>
            <w:shd w:val="clear" w:color="auto" w:fill="4684D3"/>
            <w:vAlign w:val="center"/>
            <w:hideMark/>
          </w:tcPr>
          <w:p w14:paraId="14FA691F"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以下为具体规格，可多选</w:t>
            </w:r>
          </w:p>
        </w:tc>
      </w:tr>
      <w:tr w:rsidR="00AD1611" w:rsidRPr="00716968" w14:paraId="2EE715BC" w14:textId="77777777" w:rsidTr="009679AA">
        <w:trPr>
          <w:gridAfter w:val="1"/>
          <w:wAfter w:w="14" w:type="dxa"/>
          <w:jc w:val="center"/>
        </w:trPr>
        <w:tc>
          <w:tcPr>
            <w:tcW w:w="1220" w:type="dxa"/>
            <w:gridSpan w:val="2"/>
            <w:shd w:val="clear" w:color="auto" w:fill="D5E4F5"/>
            <w:vAlign w:val="center"/>
          </w:tcPr>
          <w:p w14:paraId="743B6B34" w14:textId="1B2D6353" w:rsidR="00AD1611" w:rsidRPr="00716968" w:rsidRDefault="00AD1611"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产品认证标准</w:t>
            </w:r>
          </w:p>
        </w:tc>
        <w:tc>
          <w:tcPr>
            <w:tcW w:w="1134" w:type="dxa"/>
            <w:gridSpan w:val="2"/>
            <w:shd w:val="clear" w:color="auto" w:fill="D5E4F5"/>
            <w:noWrap/>
            <w:vAlign w:val="center"/>
          </w:tcPr>
          <w:p w14:paraId="268C9411" w14:textId="147527F9" w:rsidR="00AD1611" w:rsidRPr="00716968" w:rsidRDefault="00AD1611"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A</w:t>
            </w:r>
          </w:p>
        </w:tc>
        <w:tc>
          <w:tcPr>
            <w:tcW w:w="7569" w:type="dxa"/>
            <w:gridSpan w:val="2"/>
            <w:shd w:val="clear" w:color="auto" w:fill="D5E4F5"/>
            <w:vAlign w:val="center"/>
          </w:tcPr>
          <w:p w14:paraId="7A19127C" w14:textId="2DDCCC19" w:rsidR="00AD1611" w:rsidRPr="00716968" w:rsidRDefault="00AD1611"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sz w:val="16"/>
                <w:szCs w:val="16"/>
                <w:lang w:eastAsia="zh-CN"/>
              </w:rPr>
              <w:t>本安认证（PCEC）（不适用传感器类型代码C）</w:t>
            </w:r>
          </w:p>
        </w:tc>
      </w:tr>
      <w:tr w:rsidR="001D3650" w:rsidRPr="00716968" w14:paraId="722CD024" w14:textId="77777777" w:rsidTr="009679AA">
        <w:trPr>
          <w:gridAfter w:val="1"/>
          <w:wAfter w:w="14" w:type="dxa"/>
          <w:jc w:val="center"/>
        </w:trPr>
        <w:tc>
          <w:tcPr>
            <w:tcW w:w="1220" w:type="dxa"/>
            <w:gridSpan w:val="2"/>
            <w:shd w:val="clear" w:color="auto" w:fill="D5E4F5"/>
            <w:vAlign w:val="center"/>
            <w:hideMark/>
          </w:tcPr>
          <w:p w14:paraId="32629070"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防雷模块</w:t>
            </w:r>
          </w:p>
        </w:tc>
        <w:tc>
          <w:tcPr>
            <w:tcW w:w="1134" w:type="dxa"/>
            <w:gridSpan w:val="2"/>
            <w:shd w:val="clear" w:color="auto" w:fill="D5E4F5"/>
            <w:noWrap/>
            <w:vAlign w:val="center"/>
            <w:hideMark/>
          </w:tcPr>
          <w:p w14:paraId="0A4BE1E5"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F</w:t>
            </w:r>
          </w:p>
        </w:tc>
        <w:tc>
          <w:tcPr>
            <w:tcW w:w="7569" w:type="dxa"/>
            <w:gridSpan w:val="2"/>
            <w:shd w:val="clear" w:color="auto" w:fill="D5E4F5"/>
            <w:vAlign w:val="center"/>
            <w:hideMark/>
          </w:tcPr>
          <w:p w14:paraId="1C25D36D"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防雷模块，增强EMC性能 (只适用于壳体代码L）</w:t>
            </w:r>
          </w:p>
        </w:tc>
      </w:tr>
      <w:tr w:rsidR="001D3650" w:rsidRPr="00716968" w14:paraId="16FC98ED" w14:textId="77777777" w:rsidTr="009679AA">
        <w:trPr>
          <w:gridAfter w:val="1"/>
          <w:wAfter w:w="14" w:type="dxa"/>
          <w:jc w:val="center"/>
        </w:trPr>
        <w:tc>
          <w:tcPr>
            <w:tcW w:w="1220" w:type="dxa"/>
            <w:gridSpan w:val="2"/>
            <w:vMerge w:val="restart"/>
            <w:shd w:val="clear" w:color="auto" w:fill="D5E4F5"/>
            <w:vAlign w:val="center"/>
            <w:hideMark/>
          </w:tcPr>
          <w:p w14:paraId="3C39E339"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固定安装配件</w:t>
            </w:r>
          </w:p>
        </w:tc>
        <w:tc>
          <w:tcPr>
            <w:tcW w:w="1134" w:type="dxa"/>
            <w:gridSpan w:val="2"/>
            <w:shd w:val="clear" w:color="auto" w:fill="D5E4F5"/>
            <w:vAlign w:val="center"/>
            <w:hideMark/>
          </w:tcPr>
          <w:p w14:paraId="13CEDC26"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B6</w:t>
            </w:r>
          </w:p>
        </w:tc>
        <w:tc>
          <w:tcPr>
            <w:tcW w:w="7569" w:type="dxa"/>
            <w:gridSpan w:val="2"/>
            <w:shd w:val="clear" w:color="auto" w:fill="D5E4F5"/>
            <w:vAlign w:val="center"/>
            <w:hideMark/>
          </w:tcPr>
          <w:p w14:paraId="01E05A80"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L型支架，2"管子，碳钢</w:t>
            </w:r>
          </w:p>
        </w:tc>
      </w:tr>
      <w:tr w:rsidR="001D3650" w:rsidRPr="00716968" w14:paraId="6440F653" w14:textId="77777777" w:rsidTr="009679AA">
        <w:trPr>
          <w:gridAfter w:val="1"/>
          <w:wAfter w:w="14" w:type="dxa"/>
          <w:jc w:val="center"/>
        </w:trPr>
        <w:tc>
          <w:tcPr>
            <w:tcW w:w="1220" w:type="dxa"/>
            <w:gridSpan w:val="2"/>
            <w:vMerge/>
            <w:shd w:val="clear" w:color="auto" w:fill="D5E4F5"/>
            <w:vAlign w:val="center"/>
            <w:hideMark/>
          </w:tcPr>
          <w:p w14:paraId="738366F5" w14:textId="77777777" w:rsidR="00534CE6" w:rsidRPr="00716968" w:rsidRDefault="00534CE6" w:rsidP="00534CE6">
            <w:pPr>
              <w:widowControl/>
              <w:rPr>
                <w:rFonts w:ascii="微软雅黑" w:eastAsia="微软雅黑" w:hAnsi="微软雅黑" w:cs="宋体" w:hint="eastAsia"/>
                <w:color w:val="000000"/>
                <w:sz w:val="16"/>
                <w:szCs w:val="16"/>
                <w:lang w:eastAsia="zh-CN"/>
              </w:rPr>
            </w:pPr>
          </w:p>
        </w:tc>
        <w:tc>
          <w:tcPr>
            <w:tcW w:w="1134" w:type="dxa"/>
            <w:gridSpan w:val="2"/>
            <w:shd w:val="clear" w:color="auto" w:fill="D5E4F5"/>
            <w:vAlign w:val="center"/>
            <w:hideMark/>
          </w:tcPr>
          <w:p w14:paraId="1311B1F4"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B7</w:t>
            </w:r>
          </w:p>
        </w:tc>
        <w:tc>
          <w:tcPr>
            <w:tcW w:w="7569" w:type="dxa"/>
            <w:gridSpan w:val="2"/>
            <w:shd w:val="clear" w:color="auto" w:fill="D5E4F5"/>
            <w:vAlign w:val="center"/>
            <w:hideMark/>
          </w:tcPr>
          <w:p w14:paraId="28E49550"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L型支架，2"管子，304材质</w:t>
            </w:r>
          </w:p>
        </w:tc>
      </w:tr>
      <w:tr w:rsidR="001D3650" w:rsidRPr="00716968" w14:paraId="2A4AF89E" w14:textId="77777777" w:rsidTr="009679AA">
        <w:trPr>
          <w:gridAfter w:val="1"/>
          <w:wAfter w:w="14" w:type="dxa"/>
          <w:jc w:val="center"/>
        </w:trPr>
        <w:tc>
          <w:tcPr>
            <w:tcW w:w="1220" w:type="dxa"/>
            <w:gridSpan w:val="2"/>
            <w:vMerge w:val="restart"/>
            <w:shd w:val="clear" w:color="auto" w:fill="D5E4F5"/>
            <w:vAlign w:val="center"/>
            <w:hideMark/>
          </w:tcPr>
          <w:p w14:paraId="2B36CD4F"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校验报告</w:t>
            </w:r>
          </w:p>
        </w:tc>
        <w:tc>
          <w:tcPr>
            <w:tcW w:w="1134" w:type="dxa"/>
            <w:gridSpan w:val="2"/>
            <w:shd w:val="clear" w:color="auto" w:fill="D5E4F5"/>
            <w:vAlign w:val="center"/>
            <w:hideMark/>
          </w:tcPr>
          <w:p w14:paraId="706F0C8A"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T1</w:t>
            </w:r>
          </w:p>
        </w:tc>
        <w:tc>
          <w:tcPr>
            <w:tcW w:w="7569" w:type="dxa"/>
            <w:gridSpan w:val="2"/>
            <w:shd w:val="clear" w:color="auto" w:fill="D5E4F5"/>
            <w:vAlign w:val="center"/>
            <w:hideMark/>
          </w:tcPr>
          <w:p w14:paraId="6F40F6DA"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按用户要求提供本公司校验数据</w:t>
            </w:r>
          </w:p>
        </w:tc>
      </w:tr>
      <w:tr w:rsidR="001D3650" w:rsidRPr="00716968" w14:paraId="7EAEE297" w14:textId="77777777" w:rsidTr="009679AA">
        <w:trPr>
          <w:gridAfter w:val="1"/>
          <w:wAfter w:w="14" w:type="dxa"/>
          <w:jc w:val="center"/>
        </w:trPr>
        <w:tc>
          <w:tcPr>
            <w:tcW w:w="1220" w:type="dxa"/>
            <w:gridSpan w:val="2"/>
            <w:vMerge/>
            <w:shd w:val="clear" w:color="auto" w:fill="D5E4F5"/>
            <w:vAlign w:val="center"/>
            <w:hideMark/>
          </w:tcPr>
          <w:p w14:paraId="19307CC6" w14:textId="77777777" w:rsidR="00534CE6" w:rsidRPr="00716968" w:rsidRDefault="00534CE6" w:rsidP="00534CE6">
            <w:pPr>
              <w:widowControl/>
              <w:rPr>
                <w:rFonts w:ascii="微软雅黑" w:eastAsia="微软雅黑" w:hAnsi="微软雅黑" w:cs="宋体" w:hint="eastAsia"/>
                <w:color w:val="000000"/>
                <w:sz w:val="16"/>
                <w:szCs w:val="16"/>
                <w:lang w:eastAsia="zh-CN"/>
              </w:rPr>
            </w:pPr>
          </w:p>
        </w:tc>
        <w:tc>
          <w:tcPr>
            <w:tcW w:w="1134" w:type="dxa"/>
            <w:gridSpan w:val="2"/>
            <w:shd w:val="clear" w:color="auto" w:fill="D5E4F5"/>
            <w:vAlign w:val="center"/>
            <w:hideMark/>
          </w:tcPr>
          <w:p w14:paraId="742F7452"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T2</w:t>
            </w:r>
          </w:p>
        </w:tc>
        <w:tc>
          <w:tcPr>
            <w:tcW w:w="7569" w:type="dxa"/>
            <w:gridSpan w:val="2"/>
            <w:shd w:val="clear" w:color="auto" w:fill="D5E4F5"/>
            <w:noWrap/>
            <w:vAlign w:val="center"/>
            <w:hideMark/>
          </w:tcPr>
          <w:p w14:paraId="5B8E5710" w14:textId="77777777" w:rsidR="00534CE6" w:rsidRPr="00716968" w:rsidRDefault="00534CE6" w:rsidP="00534CE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按用户要求提供国家认可机构校验数据</w:t>
            </w:r>
          </w:p>
        </w:tc>
      </w:tr>
    </w:tbl>
    <w:p w14:paraId="40855789" w14:textId="77777777" w:rsidR="00534CE6" w:rsidRPr="00534CE6" w:rsidRDefault="00534CE6" w:rsidP="00534CE6">
      <w:pPr>
        <w:spacing w:before="13"/>
        <w:rPr>
          <w:rFonts w:ascii="微软雅黑" w:eastAsia="微软雅黑" w:hAnsi="微软雅黑" w:cs="Microsoft JhengHei" w:hint="eastAsia"/>
          <w:sz w:val="10"/>
          <w:szCs w:val="10"/>
          <w:lang w:eastAsia="zh-CN"/>
        </w:rPr>
      </w:pPr>
    </w:p>
    <w:p w14:paraId="4CF1400C" w14:textId="77777777" w:rsidR="00534CE6" w:rsidRDefault="00534CE6" w:rsidP="000E0997">
      <w:pPr>
        <w:jc w:val="center"/>
        <w:rPr>
          <w:rFonts w:ascii="微软雅黑" w:eastAsia="微软雅黑" w:hAnsi="微软雅黑" w:cs="Microsoft JhengHei" w:hint="eastAsia"/>
          <w:b/>
          <w:bCs/>
          <w:color w:val="00427A"/>
          <w:sz w:val="68"/>
          <w:szCs w:val="68"/>
          <w:lang w:eastAsia="zh-CN"/>
        </w:rPr>
      </w:pPr>
    </w:p>
    <w:p w14:paraId="60E42DA3" w14:textId="77777777" w:rsidR="00534CE6" w:rsidRDefault="00534CE6" w:rsidP="000E0997">
      <w:pPr>
        <w:jc w:val="center"/>
        <w:rPr>
          <w:rFonts w:ascii="微软雅黑" w:eastAsia="微软雅黑" w:hAnsi="微软雅黑" w:cs="Microsoft JhengHei" w:hint="eastAsia"/>
          <w:b/>
          <w:bCs/>
          <w:color w:val="00427A"/>
          <w:sz w:val="68"/>
          <w:szCs w:val="68"/>
          <w:lang w:eastAsia="zh-CN"/>
        </w:rPr>
      </w:pPr>
    </w:p>
    <w:p w14:paraId="1A7A44E9" w14:textId="77777777" w:rsidR="00534CE6" w:rsidRDefault="00534CE6" w:rsidP="00534CE6">
      <w:pPr>
        <w:rPr>
          <w:rFonts w:ascii="微软雅黑" w:eastAsia="微软雅黑" w:hAnsi="微软雅黑" w:cs="Microsoft JhengHei" w:hint="eastAsia"/>
          <w:b/>
          <w:bCs/>
          <w:color w:val="00427A"/>
          <w:sz w:val="68"/>
          <w:szCs w:val="68"/>
          <w:lang w:eastAsia="zh-CN"/>
        </w:rPr>
      </w:pPr>
    </w:p>
    <w:p w14:paraId="787A2715" w14:textId="77777777" w:rsidR="009679AA" w:rsidRDefault="009679AA" w:rsidP="00534CE6">
      <w:pPr>
        <w:rPr>
          <w:rFonts w:ascii="微软雅黑" w:eastAsia="微软雅黑" w:hAnsi="微软雅黑" w:cs="Microsoft JhengHei" w:hint="eastAsia"/>
          <w:b/>
          <w:bCs/>
          <w:color w:val="00427A"/>
          <w:sz w:val="68"/>
          <w:szCs w:val="68"/>
          <w:lang w:eastAsia="zh-CN"/>
        </w:rPr>
      </w:pPr>
    </w:p>
    <w:p w14:paraId="6B9DFBEF" w14:textId="5FB26500" w:rsidR="006D7B37" w:rsidRPr="000E0997" w:rsidRDefault="006D7B37" w:rsidP="000E0997">
      <w:pPr>
        <w:jc w:val="center"/>
        <w:rPr>
          <w:rFonts w:ascii="微软雅黑" w:eastAsia="微软雅黑" w:hAnsi="微软雅黑" w:cs="Microsoft JhengHei" w:hint="eastAsia"/>
          <w:b/>
          <w:bCs/>
          <w:color w:val="00427A"/>
          <w:sz w:val="24"/>
          <w:szCs w:val="24"/>
          <w:lang w:eastAsia="zh-CN"/>
        </w:rPr>
      </w:pPr>
      <w:r w:rsidRPr="000E0997">
        <w:rPr>
          <w:rFonts w:ascii="微软雅黑" w:eastAsia="微软雅黑" w:hAnsi="微软雅黑" w:cs="Microsoft JhengHei"/>
          <w:b/>
          <w:bCs/>
          <w:color w:val="00427A"/>
          <w:sz w:val="68"/>
          <w:szCs w:val="68"/>
          <w:lang w:eastAsia="zh-CN"/>
        </w:rPr>
        <w:lastRenderedPageBreak/>
        <w:t>ADDA-P-</w:t>
      </w:r>
      <w:r w:rsidR="000E0997" w:rsidRPr="000E0997">
        <w:rPr>
          <w:rFonts w:ascii="微软雅黑" w:eastAsia="微软雅黑" w:hAnsi="微软雅黑" w:cs="Microsoft JhengHei" w:hint="eastAsia"/>
          <w:b/>
          <w:bCs/>
          <w:color w:val="00427A"/>
          <w:sz w:val="68"/>
          <w:szCs w:val="68"/>
          <w:lang w:eastAsia="zh-CN"/>
        </w:rPr>
        <w:t>1</w:t>
      </w:r>
      <w:r w:rsidRPr="000E0997">
        <w:rPr>
          <w:rFonts w:ascii="微软雅黑" w:eastAsia="微软雅黑" w:hAnsi="微软雅黑" w:cs="Microsoft JhengHei"/>
          <w:b/>
          <w:bCs/>
          <w:color w:val="00427A"/>
          <w:sz w:val="68"/>
          <w:szCs w:val="68"/>
          <w:lang w:eastAsia="zh-CN"/>
        </w:rPr>
        <w:t>J</w:t>
      </w:r>
      <w:r w:rsidRPr="000E0997">
        <w:rPr>
          <w:rFonts w:ascii="微软雅黑" w:eastAsia="微软雅黑" w:hAnsi="微软雅黑" w:cs="Microsoft JhengHei"/>
          <w:b/>
          <w:bCs/>
          <w:sz w:val="48"/>
          <w:szCs w:val="48"/>
          <w:lang w:eastAsia="zh-CN"/>
        </w:rPr>
        <w:t>型智能压力变送器</w:t>
      </w:r>
    </w:p>
    <w:p w14:paraId="03CD0840" w14:textId="5F5FD4DE" w:rsidR="006D7B37" w:rsidRDefault="006D7B37" w:rsidP="006D7B37">
      <w:pPr>
        <w:spacing w:line="264" w:lineRule="auto"/>
        <w:ind w:right="167" w:firstLine="33"/>
        <w:jc w:val="center"/>
        <w:rPr>
          <w:rFonts w:ascii="Times New Roman" w:hAnsi="Times New Roman" w:cs="Times New Roman"/>
          <w:sz w:val="20"/>
          <w:szCs w:val="20"/>
          <w:lang w:eastAsia="zh-CN"/>
        </w:rPr>
      </w:pPr>
      <w:r>
        <w:rPr>
          <w:noProof/>
          <w:position w:val="-10"/>
        </w:rPr>
        <w:drawing>
          <wp:inline distT="0" distB="0" distL="0" distR="0" wp14:anchorId="104E02A6" wp14:editId="3E02C4D9">
            <wp:extent cx="1166907" cy="2185300"/>
            <wp:effectExtent l="514350" t="152400" r="490855" b="139065"/>
            <wp:docPr id="1311640526"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4.jpeg"/>
                    <pic:cNvPicPr/>
                  </pic:nvPicPr>
                  <pic:blipFill>
                    <a:blip r:embed="rId68" cstate="print"/>
                    <a:stretch>
                      <a:fillRect/>
                    </a:stretch>
                  </pic:blipFill>
                  <pic:spPr>
                    <a:xfrm rot="2018416">
                      <a:off x="0" y="0"/>
                      <a:ext cx="1170660" cy="2192329"/>
                    </a:xfrm>
                    <a:prstGeom prst="rect">
                      <a:avLst/>
                    </a:prstGeom>
                  </pic:spPr>
                </pic:pic>
              </a:graphicData>
            </a:graphic>
          </wp:inline>
        </w:drawing>
      </w:r>
      <w:r w:rsidRPr="006D7B37">
        <w:rPr>
          <w:rFonts w:ascii="Times New Roman" w:eastAsia="Times New Roman" w:hAnsi="Times New Roman" w:cs="Times New Roman"/>
          <w:noProof/>
          <w:sz w:val="20"/>
          <w:szCs w:val="20"/>
          <w:lang w:eastAsia="zh-CN"/>
        </w:rPr>
        <w:drawing>
          <wp:inline distT="0" distB="0" distL="0" distR="0" wp14:anchorId="7FC72989" wp14:editId="1DB561EE">
            <wp:extent cx="2857500" cy="2328863"/>
            <wp:effectExtent l="0" t="0" r="0" b="0"/>
            <wp:docPr id="85594569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rotWithShape="1">
                    <a:blip r:embed="rId69">
                      <a:extLst>
                        <a:ext uri="{28A0092B-C50C-407E-A947-70E740481C1C}">
                          <a14:useLocalDpi xmlns:a14="http://schemas.microsoft.com/office/drawing/2010/main" val="0"/>
                        </a:ext>
                      </a:extLst>
                    </a:blip>
                    <a:srcRect t="10000" b="8499"/>
                    <a:stretch/>
                  </pic:blipFill>
                  <pic:spPr bwMode="auto">
                    <a:xfrm>
                      <a:off x="0" y="0"/>
                      <a:ext cx="2860411" cy="2331235"/>
                    </a:xfrm>
                    <a:prstGeom prst="rect">
                      <a:avLst/>
                    </a:prstGeom>
                    <a:noFill/>
                    <a:ln>
                      <a:noFill/>
                    </a:ln>
                    <a:extLst>
                      <a:ext uri="{53640926-AAD7-44D8-BBD7-CCE9431645EC}">
                        <a14:shadowObscured xmlns:a14="http://schemas.microsoft.com/office/drawing/2010/main"/>
                      </a:ext>
                    </a:extLst>
                  </pic:spPr>
                </pic:pic>
              </a:graphicData>
            </a:graphic>
          </wp:inline>
        </w:drawing>
      </w:r>
    </w:p>
    <w:p w14:paraId="6BC22C81" w14:textId="77777777" w:rsidR="006D7B37" w:rsidRPr="00F1436F" w:rsidRDefault="006D7B37" w:rsidP="006D7B37">
      <w:pPr>
        <w:pStyle w:val="a3"/>
        <w:spacing w:before="154" w:line="287" w:lineRule="auto"/>
        <w:ind w:left="17" w:right="3427" w:hanging="17"/>
        <w:rPr>
          <w:rFonts w:ascii="微软雅黑" w:eastAsia="微软雅黑" w:hAnsi="微软雅黑" w:cs="华文中宋" w:hint="eastAsia"/>
          <w:b/>
          <w:bCs/>
          <w:color w:val="1F497D" w:themeColor="text2"/>
          <w:sz w:val="24"/>
          <w:szCs w:val="24"/>
          <w:lang w:eastAsia="zh-CN"/>
        </w:rPr>
      </w:pPr>
      <w:r w:rsidRPr="00F1436F">
        <w:rPr>
          <w:rFonts w:ascii="微软雅黑" w:eastAsia="微软雅黑" w:hAnsi="微软雅黑" w:cs="华文中宋" w:hint="eastAsia"/>
          <w:b/>
          <w:bCs/>
          <w:color w:val="1F497D" w:themeColor="text2"/>
          <w:sz w:val="24"/>
          <w:szCs w:val="24"/>
          <w:lang w:eastAsia="zh-CN"/>
        </w:rPr>
        <w:t>产品特点</w:t>
      </w:r>
      <w:r>
        <w:rPr>
          <w:rFonts w:ascii="微软雅黑" w:eastAsia="微软雅黑" w:hAnsi="微软雅黑" w:cs="华文中宋" w:hint="eastAsia"/>
          <w:b/>
          <w:bCs/>
          <w:color w:val="1F497D" w:themeColor="text2"/>
          <w:sz w:val="24"/>
          <w:szCs w:val="24"/>
          <w:lang w:eastAsia="zh-CN"/>
        </w:rPr>
        <w:t xml:space="preserve">                                                         性能指标</w:t>
      </w:r>
    </w:p>
    <w:tbl>
      <w:tblPr>
        <w:tblStyle w:val="TableNormal"/>
        <w:tblpPr w:leftFromText="180" w:rightFromText="180" w:vertAnchor="text" w:horzAnchor="page" w:tblpX="6170" w:tblpY="215"/>
        <w:tblOverlap w:val="never"/>
        <w:tblW w:w="468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5E4F5"/>
        <w:tblLayout w:type="fixed"/>
        <w:tblLook w:val="04A0" w:firstRow="1" w:lastRow="0" w:firstColumn="1" w:lastColumn="0" w:noHBand="0" w:noVBand="1"/>
      </w:tblPr>
      <w:tblGrid>
        <w:gridCol w:w="1085"/>
        <w:gridCol w:w="3598"/>
      </w:tblGrid>
      <w:tr w:rsidR="006D7B37" w:rsidRPr="001E4BCF" w14:paraId="1E2C6847" w14:textId="77777777" w:rsidTr="000E0997">
        <w:tc>
          <w:tcPr>
            <w:tcW w:w="1085" w:type="dxa"/>
            <w:shd w:val="clear" w:color="auto" w:fill="D5E4F5"/>
            <w:vAlign w:val="center"/>
          </w:tcPr>
          <w:p w14:paraId="133245FB" w14:textId="77777777" w:rsidR="006D7B37" w:rsidRPr="001E4BCF" w:rsidRDefault="006D7B37"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精度</w:t>
            </w:r>
            <w:proofErr w:type="spellEnd"/>
          </w:p>
        </w:tc>
        <w:tc>
          <w:tcPr>
            <w:tcW w:w="3598" w:type="dxa"/>
            <w:shd w:val="clear" w:color="auto" w:fill="D5E4F5"/>
            <w:vAlign w:val="center"/>
          </w:tcPr>
          <w:p w14:paraId="0AB35E11" w14:textId="40E093C9" w:rsidR="006D7B37" w:rsidRPr="001E4BCF" w:rsidRDefault="006D7B37" w:rsidP="00A87D6C">
            <w:pPr>
              <w:pStyle w:val="TableText"/>
              <w:spacing w:line="276" w:lineRule="auto"/>
              <w:ind w:left="143" w:right="55" w:firstLine="16"/>
              <w:jc w:val="left"/>
              <w:rPr>
                <w:rFonts w:cs="华文中宋" w:hint="eastAsia"/>
                <w:sz w:val="20"/>
                <w:szCs w:val="20"/>
                <w:lang w:eastAsia="zh-CN"/>
              </w:rPr>
            </w:pPr>
            <w:r w:rsidRPr="001E4BCF">
              <w:rPr>
                <w:rFonts w:cs="华文中宋" w:hint="eastAsia"/>
                <w:color w:val="231F20"/>
                <w:spacing w:val="1"/>
                <w:sz w:val="20"/>
                <w:szCs w:val="20"/>
                <w:lang w:eastAsia="zh-CN"/>
              </w:rPr>
              <w:t>±0.1%、±0.2%</w:t>
            </w:r>
            <w:r w:rsidR="006465EC">
              <w:rPr>
                <w:rFonts w:cs="华文中宋" w:hint="eastAsia"/>
                <w:color w:val="231F20"/>
                <w:spacing w:val="1"/>
                <w:sz w:val="20"/>
                <w:szCs w:val="20"/>
                <w:lang w:eastAsia="zh-CN"/>
              </w:rPr>
              <w:t>、0.5%</w:t>
            </w:r>
            <w:r w:rsidRPr="001E4BCF">
              <w:rPr>
                <w:rFonts w:cs="华文中宋" w:hint="eastAsia"/>
                <w:color w:val="231F20"/>
                <w:spacing w:val="1"/>
                <w:sz w:val="20"/>
                <w:szCs w:val="20"/>
                <w:lang w:eastAsia="zh-CN"/>
              </w:rPr>
              <w:t xml:space="preserve"> 量程上限，</w:t>
            </w:r>
            <w:r w:rsidRPr="001E4BCF">
              <w:rPr>
                <w:rFonts w:cs="华文中宋" w:hint="eastAsia"/>
                <w:color w:val="231F20"/>
                <w:spacing w:val="17"/>
                <w:sz w:val="20"/>
                <w:szCs w:val="20"/>
                <w:lang w:eastAsia="zh-CN"/>
              </w:rPr>
              <w:t xml:space="preserve"> </w:t>
            </w:r>
            <w:r w:rsidRPr="001E4BCF">
              <w:rPr>
                <w:rFonts w:cs="华文中宋" w:hint="eastAsia"/>
                <w:color w:val="231F20"/>
                <w:spacing w:val="-2"/>
                <w:sz w:val="20"/>
                <w:szCs w:val="20"/>
                <w:lang w:eastAsia="zh-CN"/>
              </w:rPr>
              <w:t>详见规格参数</w:t>
            </w:r>
          </w:p>
        </w:tc>
      </w:tr>
      <w:tr w:rsidR="006D7B37" w:rsidRPr="001E4BCF" w14:paraId="2C89A6F6" w14:textId="77777777" w:rsidTr="000E0997">
        <w:tc>
          <w:tcPr>
            <w:tcW w:w="1085" w:type="dxa"/>
            <w:shd w:val="clear" w:color="auto" w:fill="D5E4F5"/>
            <w:vAlign w:val="center"/>
          </w:tcPr>
          <w:p w14:paraId="28A924D1" w14:textId="77777777" w:rsidR="006D7B37" w:rsidRPr="001E4BCF" w:rsidRDefault="006D7B37"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3"/>
                <w:sz w:val="20"/>
                <w:szCs w:val="20"/>
              </w:rPr>
              <w:t>量程</w:t>
            </w:r>
            <w:proofErr w:type="spellEnd"/>
          </w:p>
        </w:tc>
        <w:tc>
          <w:tcPr>
            <w:tcW w:w="3598" w:type="dxa"/>
            <w:shd w:val="clear" w:color="auto" w:fill="D5E4F5"/>
            <w:vAlign w:val="center"/>
          </w:tcPr>
          <w:p w14:paraId="7BF6222A" w14:textId="27777DE4" w:rsidR="006D7B37" w:rsidRPr="001E4BCF" w:rsidRDefault="006D7B37" w:rsidP="00A87D6C">
            <w:pPr>
              <w:pStyle w:val="TableText"/>
              <w:spacing w:line="276" w:lineRule="auto"/>
              <w:ind w:left="145"/>
              <w:jc w:val="left"/>
              <w:rPr>
                <w:rFonts w:cs="华文中宋" w:hint="eastAsia"/>
                <w:sz w:val="20"/>
                <w:szCs w:val="20"/>
                <w:lang w:eastAsia="zh-CN"/>
              </w:rPr>
            </w:pPr>
            <w:r>
              <w:rPr>
                <w:rFonts w:cs="华文中宋" w:hint="eastAsia"/>
                <w:color w:val="231F20"/>
                <w:spacing w:val="-9"/>
                <w:sz w:val="20"/>
                <w:szCs w:val="20"/>
                <w:lang w:eastAsia="zh-CN"/>
              </w:rPr>
              <w:t>10</w:t>
            </w:r>
            <w:r w:rsidRPr="001E4BCF">
              <w:rPr>
                <w:rFonts w:cs="华文中宋" w:hint="eastAsia"/>
                <w:color w:val="231F20"/>
                <w:spacing w:val="-9"/>
                <w:sz w:val="20"/>
                <w:szCs w:val="20"/>
                <w:lang w:eastAsia="zh-CN"/>
              </w:rPr>
              <w:t>kPa~</w:t>
            </w:r>
            <w:r>
              <w:rPr>
                <w:rFonts w:cs="华文中宋" w:hint="eastAsia"/>
                <w:color w:val="231F20"/>
                <w:spacing w:val="-9"/>
                <w:sz w:val="20"/>
                <w:szCs w:val="20"/>
                <w:lang w:eastAsia="zh-CN"/>
              </w:rPr>
              <w:t>100</w:t>
            </w:r>
            <w:r w:rsidRPr="001E4BCF">
              <w:rPr>
                <w:rFonts w:cs="华文中宋" w:hint="eastAsia"/>
                <w:color w:val="231F20"/>
                <w:spacing w:val="-9"/>
                <w:sz w:val="20"/>
                <w:szCs w:val="20"/>
                <w:lang w:eastAsia="zh-CN"/>
              </w:rPr>
              <w:t>MPa，详见选型表</w:t>
            </w:r>
          </w:p>
        </w:tc>
      </w:tr>
      <w:tr w:rsidR="006D7B37" w:rsidRPr="001E4BCF" w14:paraId="56A054DA" w14:textId="77777777" w:rsidTr="000E0997">
        <w:tc>
          <w:tcPr>
            <w:tcW w:w="1085" w:type="dxa"/>
            <w:shd w:val="clear" w:color="auto" w:fill="D5E4F5"/>
            <w:vAlign w:val="center"/>
          </w:tcPr>
          <w:p w14:paraId="37D6EF07" w14:textId="77777777" w:rsidR="006D7B37" w:rsidRPr="001E4BCF" w:rsidRDefault="006D7B37"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年稳定性</w:t>
            </w:r>
            <w:proofErr w:type="spellEnd"/>
          </w:p>
        </w:tc>
        <w:tc>
          <w:tcPr>
            <w:tcW w:w="3598" w:type="dxa"/>
            <w:shd w:val="clear" w:color="auto" w:fill="D5E4F5"/>
            <w:vAlign w:val="center"/>
          </w:tcPr>
          <w:p w14:paraId="4B9CBA35" w14:textId="2A6593C8" w:rsidR="006D7B37" w:rsidRPr="001E4BCF" w:rsidRDefault="006D7B37" w:rsidP="00A87D6C">
            <w:pPr>
              <w:pStyle w:val="TableText"/>
              <w:spacing w:line="276" w:lineRule="auto"/>
              <w:ind w:left="160"/>
              <w:jc w:val="left"/>
              <w:rPr>
                <w:rFonts w:cs="华文中宋" w:hint="eastAsia"/>
                <w:sz w:val="20"/>
                <w:szCs w:val="20"/>
              </w:rPr>
            </w:pPr>
            <w:r w:rsidRPr="001E4BCF">
              <w:rPr>
                <w:rFonts w:cs="华文中宋" w:hint="eastAsia"/>
                <w:color w:val="231F20"/>
                <w:spacing w:val="-3"/>
                <w:sz w:val="20"/>
                <w:szCs w:val="20"/>
              </w:rPr>
              <w:t>±0.</w:t>
            </w:r>
            <w:r>
              <w:rPr>
                <w:rFonts w:cs="华文中宋" w:hint="eastAsia"/>
                <w:color w:val="231F20"/>
                <w:spacing w:val="-3"/>
                <w:sz w:val="20"/>
                <w:szCs w:val="20"/>
                <w:lang w:eastAsia="zh-CN"/>
              </w:rPr>
              <w:t>1</w:t>
            </w:r>
            <w:r w:rsidRPr="001E4BCF">
              <w:rPr>
                <w:rFonts w:cs="华文中宋" w:hint="eastAsia"/>
                <w:color w:val="231F20"/>
                <w:spacing w:val="-3"/>
                <w:sz w:val="20"/>
                <w:szCs w:val="20"/>
              </w:rPr>
              <w:t>%</w:t>
            </w:r>
            <w:r w:rsidR="00495D68" w:rsidRPr="001E4BCF">
              <w:rPr>
                <w:rFonts w:cs="华文中宋" w:hint="eastAsia"/>
                <w:color w:val="231F20"/>
                <w:spacing w:val="-3"/>
                <w:sz w:val="20"/>
                <w:szCs w:val="20"/>
              </w:rPr>
              <w:t xml:space="preserve"> S</w:t>
            </w:r>
            <w:r w:rsidR="00495D68">
              <w:rPr>
                <w:rFonts w:cs="华文中宋" w:hint="eastAsia"/>
                <w:color w:val="231F20"/>
                <w:spacing w:val="-3"/>
                <w:sz w:val="20"/>
                <w:szCs w:val="20"/>
                <w:lang w:eastAsia="zh-CN"/>
              </w:rPr>
              <w:t>pan</w:t>
            </w:r>
            <w:r w:rsidRPr="001E4BCF">
              <w:rPr>
                <w:rFonts w:cs="华文中宋" w:hint="eastAsia"/>
                <w:color w:val="231F20"/>
                <w:spacing w:val="-3"/>
                <w:sz w:val="20"/>
                <w:szCs w:val="20"/>
              </w:rPr>
              <w:t>/年</w:t>
            </w:r>
          </w:p>
        </w:tc>
      </w:tr>
      <w:tr w:rsidR="006D7B37" w:rsidRPr="001E4BCF" w14:paraId="400756C4" w14:textId="77777777" w:rsidTr="000E0997">
        <w:tc>
          <w:tcPr>
            <w:tcW w:w="1085" w:type="dxa"/>
            <w:shd w:val="clear" w:color="auto" w:fill="D5E4F5"/>
            <w:vAlign w:val="center"/>
          </w:tcPr>
          <w:p w14:paraId="5FE4019D" w14:textId="77777777" w:rsidR="006D7B37" w:rsidRPr="001E4BCF" w:rsidRDefault="006D7B37" w:rsidP="00A87D6C">
            <w:pPr>
              <w:pStyle w:val="TableText"/>
              <w:spacing w:line="276" w:lineRule="auto"/>
              <w:ind w:leftChars="50" w:left="110"/>
              <w:jc w:val="left"/>
              <w:rPr>
                <w:rFonts w:cs="华文中宋" w:hint="eastAsia"/>
                <w:sz w:val="20"/>
                <w:szCs w:val="20"/>
              </w:rPr>
            </w:pPr>
            <w:proofErr w:type="spellStart"/>
            <w:r w:rsidRPr="001E4BCF">
              <w:rPr>
                <w:rFonts w:cs="华文中宋" w:hint="eastAsia"/>
                <w:color w:val="231F20"/>
                <w:spacing w:val="-1"/>
                <w:sz w:val="20"/>
                <w:szCs w:val="20"/>
              </w:rPr>
              <w:t>环境温度影响</w:t>
            </w:r>
            <w:proofErr w:type="spellEnd"/>
          </w:p>
        </w:tc>
        <w:tc>
          <w:tcPr>
            <w:tcW w:w="3598" w:type="dxa"/>
            <w:shd w:val="clear" w:color="auto" w:fill="D5E4F5"/>
            <w:vAlign w:val="center"/>
          </w:tcPr>
          <w:p w14:paraId="491EDCBF" w14:textId="77777777" w:rsidR="006D7B37" w:rsidRPr="001E4BCF" w:rsidRDefault="006D7B37" w:rsidP="00A87D6C">
            <w:pPr>
              <w:pStyle w:val="TableText"/>
              <w:spacing w:line="276" w:lineRule="auto"/>
              <w:ind w:firstLineChars="100" w:firstLine="198"/>
              <w:jc w:val="left"/>
              <w:rPr>
                <w:rFonts w:cs="华文中宋" w:hint="eastAsia"/>
                <w:sz w:val="20"/>
                <w:szCs w:val="20"/>
              </w:rPr>
            </w:pPr>
            <w:proofErr w:type="spellStart"/>
            <w:r w:rsidRPr="001E4BCF">
              <w:rPr>
                <w:rFonts w:cs="华文中宋" w:hint="eastAsia"/>
                <w:color w:val="231F20"/>
                <w:spacing w:val="-2"/>
                <w:sz w:val="20"/>
                <w:szCs w:val="20"/>
              </w:rPr>
              <w:t>详见规格参数</w:t>
            </w:r>
            <w:proofErr w:type="spellEnd"/>
          </w:p>
        </w:tc>
      </w:tr>
      <w:tr w:rsidR="006D7B37" w:rsidRPr="001E4BCF" w14:paraId="07AD0E9A" w14:textId="77777777" w:rsidTr="000E0997">
        <w:tc>
          <w:tcPr>
            <w:tcW w:w="1085" w:type="dxa"/>
            <w:shd w:val="clear" w:color="auto" w:fill="D5E4F5"/>
            <w:vAlign w:val="center"/>
          </w:tcPr>
          <w:p w14:paraId="74986CB3" w14:textId="77777777" w:rsidR="006D7B37" w:rsidRPr="001E4BCF" w:rsidRDefault="006D7B37" w:rsidP="00A87D6C">
            <w:pPr>
              <w:pStyle w:val="TableText"/>
              <w:spacing w:line="276" w:lineRule="auto"/>
              <w:ind w:firstLineChars="50" w:firstLine="98"/>
              <w:jc w:val="left"/>
              <w:rPr>
                <w:rFonts w:cs="华文中宋" w:hint="eastAsia"/>
                <w:sz w:val="20"/>
                <w:szCs w:val="20"/>
              </w:rPr>
            </w:pPr>
            <w:proofErr w:type="spellStart"/>
            <w:r w:rsidRPr="001E4BCF">
              <w:rPr>
                <w:rFonts w:cs="华文中宋" w:hint="eastAsia"/>
                <w:color w:val="231F20"/>
                <w:spacing w:val="-5"/>
                <w:sz w:val="20"/>
                <w:szCs w:val="20"/>
              </w:rPr>
              <w:t>电压影响</w:t>
            </w:r>
            <w:proofErr w:type="spellEnd"/>
          </w:p>
        </w:tc>
        <w:tc>
          <w:tcPr>
            <w:tcW w:w="3598" w:type="dxa"/>
            <w:shd w:val="clear" w:color="auto" w:fill="D5E4F5"/>
            <w:vAlign w:val="center"/>
          </w:tcPr>
          <w:p w14:paraId="168F0485" w14:textId="77777777" w:rsidR="006D7B37" w:rsidRPr="001E4BCF" w:rsidRDefault="006D7B37" w:rsidP="00A87D6C">
            <w:pPr>
              <w:pStyle w:val="TableText"/>
              <w:spacing w:line="276" w:lineRule="auto"/>
              <w:ind w:left="145" w:right="318" w:firstLine="11"/>
              <w:jc w:val="left"/>
              <w:rPr>
                <w:rFonts w:cs="华文中宋" w:hint="eastAsia"/>
                <w:sz w:val="20"/>
                <w:szCs w:val="20"/>
                <w:lang w:eastAsia="zh-CN"/>
              </w:rPr>
            </w:pPr>
            <w:r w:rsidRPr="001E4BCF">
              <w:rPr>
                <w:rFonts w:cs="华文中宋" w:hint="eastAsia"/>
                <w:color w:val="231F20"/>
                <w:spacing w:val="-8"/>
                <w:sz w:val="20"/>
                <w:szCs w:val="20"/>
                <w:lang w:eastAsia="zh-CN"/>
              </w:rPr>
              <w:t>当供电电压在 10.5V/16.5V~36V DC 内</w:t>
            </w:r>
            <w:r w:rsidRPr="001E4BCF">
              <w:rPr>
                <w:rFonts w:cs="华文中宋" w:hint="eastAsia"/>
                <w:color w:val="231F20"/>
                <w:spacing w:val="-1"/>
                <w:sz w:val="20"/>
                <w:szCs w:val="20"/>
                <w:lang w:eastAsia="zh-CN"/>
              </w:rPr>
              <w:t>变化，其零点和量程的变化应不超过</w:t>
            </w:r>
            <w:r w:rsidRPr="001E4BCF">
              <w:rPr>
                <w:rFonts w:cs="华文中宋" w:hint="eastAsia"/>
                <w:color w:val="231F20"/>
                <w:spacing w:val="1"/>
                <w:sz w:val="20"/>
                <w:szCs w:val="20"/>
                <w:lang w:eastAsia="zh-CN"/>
              </w:rPr>
              <w:t xml:space="preserve"> </w:t>
            </w:r>
            <w:r w:rsidRPr="001E4BCF">
              <w:rPr>
                <w:rFonts w:cs="华文中宋" w:hint="eastAsia"/>
                <w:color w:val="231F20"/>
                <w:sz w:val="20"/>
                <w:szCs w:val="20"/>
                <w:lang w:eastAsia="zh-CN"/>
              </w:rPr>
              <w:t>±0.001%URL/V</w:t>
            </w:r>
          </w:p>
        </w:tc>
      </w:tr>
      <w:tr w:rsidR="006D7B37" w:rsidRPr="001E4BCF" w14:paraId="73482D19" w14:textId="77777777" w:rsidTr="000E0997">
        <w:tc>
          <w:tcPr>
            <w:tcW w:w="1085" w:type="dxa"/>
            <w:shd w:val="clear" w:color="auto" w:fill="D5E4F5"/>
            <w:vAlign w:val="center"/>
          </w:tcPr>
          <w:p w14:paraId="1515EAD6" w14:textId="77777777" w:rsidR="006D7B37" w:rsidRPr="001E4BCF" w:rsidRDefault="006D7B37" w:rsidP="00A87D6C">
            <w:pPr>
              <w:pStyle w:val="TableText"/>
              <w:spacing w:line="276" w:lineRule="auto"/>
              <w:ind w:leftChars="50" w:left="110"/>
              <w:jc w:val="left"/>
              <w:rPr>
                <w:rFonts w:cs="华文中宋" w:hint="eastAsia"/>
                <w:sz w:val="20"/>
                <w:szCs w:val="20"/>
              </w:rPr>
            </w:pPr>
            <w:proofErr w:type="spellStart"/>
            <w:r w:rsidRPr="001E4BCF">
              <w:rPr>
                <w:rFonts w:cs="华文中宋" w:hint="eastAsia"/>
                <w:color w:val="231F20"/>
                <w:spacing w:val="-2"/>
                <w:sz w:val="20"/>
                <w:szCs w:val="20"/>
              </w:rPr>
              <w:t>安装位置影响</w:t>
            </w:r>
            <w:proofErr w:type="spellEnd"/>
          </w:p>
        </w:tc>
        <w:tc>
          <w:tcPr>
            <w:tcW w:w="3598" w:type="dxa"/>
            <w:shd w:val="clear" w:color="auto" w:fill="D5E4F5"/>
            <w:vAlign w:val="center"/>
          </w:tcPr>
          <w:p w14:paraId="04DED2C3" w14:textId="77777777" w:rsidR="006D7B37" w:rsidRPr="001E4BCF" w:rsidRDefault="006D7B37" w:rsidP="00A87D6C">
            <w:pPr>
              <w:spacing w:line="276" w:lineRule="auto"/>
              <w:ind w:left="143" w:right="231" w:hanging="1"/>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color w:val="231F20"/>
                <w:spacing w:val="-3"/>
                <w:sz w:val="20"/>
                <w:szCs w:val="20"/>
                <w:lang w:eastAsia="zh-CN"/>
              </w:rPr>
              <w:t>变送器安装可能会产生零点误差，此误差可通过清零修正，无精度影响</w:t>
            </w:r>
          </w:p>
        </w:tc>
      </w:tr>
      <w:tr w:rsidR="006D7B37" w:rsidRPr="001E4BCF" w14:paraId="7C20EA1C" w14:textId="77777777" w:rsidTr="000E0997">
        <w:tc>
          <w:tcPr>
            <w:tcW w:w="1085" w:type="dxa"/>
            <w:shd w:val="clear" w:color="auto" w:fill="D5E4F5"/>
            <w:vAlign w:val="center"/>
          </w:tcPr>
          <w:p w14:paraId="32F70301" w14:textId="77777777" w:rsidR="006D7B37" w:rsidRPr="001E4BCF" w:rsidRDefault="006D7B37"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振动影响</w:t>
            </w:r>
            <w:proofErr w:type="spellEnd"/>
          </w:p>
        </w:tc>
        <w:tc>
          <w:tcPr>
            <w:tcW w:w="3598" w:type="dxa"/>
            <w:shd w:val="clear" w:color="auto" w:fill="D5E4F5"/>
            <w:vAlign w:val="center"/>
          </w:tcPr>
          <w:p w14:paraId="493B1EFF" w14:textId="56666C5F" w:rsidR="006D7B37" w:rsidRPr="001E4BCF" w:rsidRDefault="006D7B37" w:rsidP="00A87D6C">
            <w:pPr>
              <w:pStyle w:val="TableText"/>
              <w:spacing w:line="276" w:lineRule="auto"/>
              <w:ind w:left="153" w:right="440" w:hanging="12"/>
              <w:jc w:val="left"/>
              <w:rPr>
                <w:rFonts w:cs="华文中宋" w:hint="eastAsia"/>
                <w:sz w:val="20"/>
                <w:szCs w:val="20"/>
              </w:rPr>
            </w:pPr>
            <w:r w:rsidRPr="001E4BCF">
              <w:rPr>
                <w:rFonts w:cs="华文中宋" w:hint="eastAsia"/>
                <w:color w:val="231F20"/>
                <w:spacing w:val="-5"/>
                <w:sz w:val="20"/>
                <w:szCs w:val="20"/>
              </w:rPr>
              <w:t>按 GB/T18271.3/IEC6129</w:t>
            </w:r>
            <w:r w:rsidRPr="001E4BCF">
              <w:rPr>
                <w:rFonts w:cs="华文中宋" w:hint="eastAsia"/>
                <w:color w:val="231F20"/>
                <w:spacing w:val="-6"/>
                <w:sz w:val="20"/>
                <w:szCs w:val="20"/>
              </w:rPr>
              <w:t xml:space="preserve">8-3 </w:t>
            </w:r>
            <w:proofErr w:type="spellStart"/>
            <w:r w:rsidRPr="001E4BCF">
              <w:rPr>
                <w:rFonts w:cs="华文中宋" w:hint="eastAsia"/>
                <w:color w:val="231F20"/>
                <w:spacing w:val="-6"/>
                <w:sz w:val="20"/>
                <w:szCs w:val="20"/>
              </w:rPr>
              <w:t>测试</w:t>
            </w:r>
            <w:proofErr w:type="spellEnd"/>
            <w:r w:rsidRPr="001E4BCF">
              <w:rPr>
                <w:rFonts w:cs="华文中宋" w:hint="eastAsia"/>
                <w:color w:val="231F20"/>
                <w:spacing w:val="-6"/>
                <w:sz w:val="20"/>
                <w:szCs w:val="20"/>
              </w:rPr>
              <w:t>，</w:t>
            </w:r>
            <w:r w:rsidRPr="001E4BCF">
              <w:rPr>
                <w:rFonts w:cs="华文中宋" w:hint="eastAsia"/>
                <w:color w:val="231F20"/>
                <w:spacing w:val="-2"/>
                <w:sz w:val="20"/>
                <w:szCs w:val="20"/>
              </w:rPr>
              <w:t>＜</w:t>
            </w:r>
            <w:r w:rsidRPr="001E4BCF">
              <w:rPr>
                <w:rFonts w:cs="华文中宋" w:hint="eastAsia"/>
                <w:color w:val="231F20"/>
                <w:spacing w:val="-18"/>
                <w:sz w:val="20"/>
                <w:szCs w:val="20"/>
              </w:rPr>
              <w:t xml:space="preserve"> </w:t>
            </w:r>
            <w:r w:rsidRPr="001E4BCF">
              <w:rPr>
                <w:rFonts w:cs="华文中宋" w:hint="eastAsia"/>
                <w:color w:val="231F20"/>
                <w:spacing w:val="-2"/>
                <w:sz w:val="20"/>
                <w:szCs w:val="20"/>
              </w:rPr>
              <w:t>0.1%</w:t>
            </w:r>
          </w:p>
        </w:tc>
      </w:tr>
      <w:tr w:rsidR="006D7B37" w:rsidRPr="001E4BCF" w14:paraId="41C28A66" w14:textId="77777777" w:rsidTr="000E0997">
        <w:tc>
          <w:tcPr>
            <w:tcW w:w="1085" w:type="dxa"/>
            <w:shd w:val="clear" w:color="auto" w:fill="D5E4F5"/>
            <w:vAlign w:val="center"/>
          </w:tcPr>
          <w:p w14:paraId="15C22D55" w14:textId="77777777" w:rsidR="006D7B37" w:rsidRPr="001E4BCF" w:rsidRDefault="006D7B37"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输出信号</w:t>
            </w:r>
            <w:proofErr w:type="spellEnd"/>
          </w:p>
        </w:tc>
        <w:tc>
          <w:tcPr>
            <w:tcW w:w="3598" w:type="dxa"/>
            <w:shd w:val="clear" w:color="auto" w:fill="D5E4F5"/>
            <w:vAlign w:val="center"/>
          </w:tcPr>
          <w:p w14:paraId="5551E4C7" w14:textId="77777777" w:rsidR="006D7B37" w:rsidRPr="001E4BCF" w:rsidRDefault="006D7B37" w:rsidP="00A87D6C">
            <w:pPr>
              <w:pStyle w:val="TableText"/>
              <w:spacing w:line="276" w:lineRule="auto"/>
              <w:ind w:left="153" w:right="1272" w:hanging="14"/>
              <w:jc w:val="left"/>
              <w:rPr>
                <w:rFonts w:cs="华文中宋" w:hint="eastAsia"/>
                <w:sz w:val="20"/>
                <w:szCs w:val="20"/>
              </w:rPr>
            </w:pPr>
            <w:r w:rsidRPr="001E4BCF">
              <w:rPr>
                <w:rFonts w:cs="华文中宋" w:hint="eastAsia"/>
                <w:color w:val="231F20"/>
                <w:spacing w:val="-12"/>
                <w:sz w:val="20"/>
                <w:szCs w:val="20"/>
              </w:rPr>
              <w:t>4mA~20mADC+HART</w:t>
            </w:r>
            <w:r w:rsidRPr="001E4BCF">
              <w:rPr>
                <w:rFonts w:cs="华文中宋" w:hint="eastAsia"/>
                <w:color w:val="231F20"/>
                <w:spacing w:val="5"/>
                <w:sz w:val="20"/>
                <w:szCs w:val="20"/>
              </w:rPr>
              <w:t xml:space="preserve"> </w:t>
            </w:r>
            <w:r w:rsidRPr="001E4BCF">
              <w:rPr>
                <w:rFonts w:cs="华文中宋" w:hint="eastAsia"/>
                <w:color w:val="231F20"/>
                <w:spacing w:val="-7"/>
                <w:sz w:val="20"/>
                <w:szCs w:val="20"/>
              </w:rPr>
              <w:t>Modbus-RTU/RS485</w:t>
            </w:r>
          </w:p>
        </w:tc>
      </w:tr>
      <w:tr w:rsidR="006D7B37" w:rsidRPr="001E4BCF" w14:paraId="0AF1380C" w14:textId="77777777" w:rsidTr="000E0997">
        <w:tc>
          <w:tcPr>
            <w:tcW w:w="1085" w:type="dxa"/>
            <w:shd w:val="clear" w:color="auto" w:fill="D5E4F5"/>
            <w:vAlign w:val="center"/>
          </w:tcPr>
          <w:p w14:paraId="5F44384E" w14:textId="77777777" w:rsidR="006D7B37" w:rsidRPr="001E4BCF" w:rsidRDefault="006D7B37"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3"/>
                <w:sz w:val="20"/>
                <w:szCs w:val="20"/>
              </w:rPr>
              <w:t>防护等级</w:t>
            </w:r>
            <w:proofErr w:type="spellEnd"/>
          </w:p>
        </w:tc>
        <w:tc>
          <w:tcPr>
            <w:tcW w:w="3598" w:type="dxa"/>
            <w:shd w:val="clear" w:color="auto" w:fill="D5E4F5"/>
            <w:vAlign w:val="center"/>
          </w:tcPr>
          <w:p w14:paraId="5730EC97" w14:textId="7763BC80" w:rsidR="006D7B37" w:rsidRPr="001E4BCF" w:rsidRDefault="006D7B37" w:rsidP="00A87D6C">
            <w:pPr>
              <w:pStyle w:val="TableText"/>
              <w:spacing w:line="276" w:lineRule="auto"/>
              <w:ind w:left="153"/>
              <w:jc w:val="left"/>
              <w:rPr>
                <w:rFonts w:cs="华文中宋" w:hint="eastAsia"/>
                <w:sz w:val="20"/>
                <w:szCs w:val="20"/>
                <w:lang w:eastAsia="zh-CN"/>
              </w:rPr>
            </w:pPr>
            <w:r w:rsidRPr="001E4BCF">
              <w:rPr>
                <w:rFonts w:cs="华文中宋" w:hint="eastAsia"/>
                <w:color w:val="231F20"/>
                <w:spacing w:val="-5"/>
                <w:sz w:val="20"/>
                <w:szCs w:val="20"/>
              </w:rPr>
              <w:t>IP6</w:t>
            </w:r>
            <w:r w:rsidR="00BE33BE">
              <w:rPr>
                <w:rFonts w:cs="华文中宋" w:hint="eastAsia"/>
                <w:color w:val="231F20"/>
                <w:spacing w:val="-5"/>
                <w:sz w:val="20"/>
                <w:szCs w:val="20"/>
                <w:lang w:eastAsia="zh-CN"/>
              </w:rPr>
              <w:t>5/IP67/IP68</w:t>
            </w:r>
          </w:p>
        </w:tc>
      </w:tr>
    </w:tbl>
    <w:p w14:paraId="62FFDA02" w14:textId="77777777" w:rsidR="006D7B37" w:rsidRDefault="006D7B37" w:rsidP="000E0997">
      <w:pPr>
        <w:pStyle w:val="a3"/>
        <w:spacing w:line="287" w:lineRule="auto"/>
        <w:ind w:left="17" w:right="5695" w:firstLine="394"/>
        <w:rPr>
          <w:rFonts w:ascii="微软雅黑" w:eastAsia="微软雅黑" w:hAnsi="微软雅黑" w:cs="华文中宋" w:hint="eastAsia"/>
          <w:color w:val="231F20"/>
          <w:spacing w:val="-6"/>
          <w:lang w:eastAsia="zh-CN"/>
        </w:rPr>
      </w:pPr>
      <w:r w:rsidRPr="00240D28">
        <w:rPr>
          <w:rFonts w:ascii="微软雅黑" w:eastAsia="微软雅黑" w:hAnsi="微软雅黑" w:cs="华文中宋"/>
          <w:color w:val="231F20"/>
          <w:lang w:eastAsia="zh-CN"/>
        </w:rPr>
        <w:t>ADDA-P</w:t>
      </w:r>
      <w:r w:rsidRPr="00240D28">
        <w:rPr>
          <w:rFonts w:ascii="微软雅黑" w:eastAsia="微软雅黑" w:hAnsi="微软雅黑" w:cs="华文中宋" w:hint="eastAsia"/>
          <w:color w:val="231F20"/>
          <w:lang w:eastAsia="zh-CN"/>
        </w:rPr>
        <w:t>系列</w:t>
      </w:r>
      <w:r w:rsidRPr="00093AAD">
        <w:rPr>
          <w:rFonts w:ascii="微软雅黑" w:eastAsia="微软雅黑" w:hAnsi="微软雅黑" w:cs="华文中宋" w:hint="eastAsia"/>
          <w:color w:val="231F20"/>
          <w:lang w:eastAsia="zh-CN"/>
        </w:rPr>
        <w:t>扩散硅传感器、陶瓷压阻、陶瓷电容传感器采用国际先进的制成工艺技术制成的传感器芯片，实现了国际领先的高准确度、超高过压性能优异的稳定性。内嵌信号处理模块，实现静压与温度补偿的完美结合，可在大范围内的静压和温度变化下提供极高的测量精度和长期稳定性。</w:t>
      </w:r>
    </w:p>
    <w:p w14:paraId="0C5B5AAB" w14:textId="77777777" w:rsidR="006D7B37" w:rsidRPr="00F1436F" w:rsidRDefault="006D7B37" w:rsidP="000E0997">
      <w:pPr>
        <w:pStyle w:val="a3"/>
        <w:numPr>
          <w:ilvl w:val="1"/>
          <w:numId w:val="2"/>
        </w:numPr>
        <w:ind w:left="426" w:right="5270"/>
        <w:rPr>
          <w:rFonts w:ascii="微软雅黑" w:eastAsia="微软雅黑" w:hAnsi="微软雅黑" w:cs="华文中宋" w:hint="eastAsia"/>
          <w:color w:val="231F20"/>
          <w:spacing w:val="-4"/>
          <w:lang w:eastAsia="zh-CN"/>
        </w:rPr>
      </w:pPr>
      <w:r w:rsidRPr="00F1436F">
        <w:rPr>
          <w:rFonts w:ascii="微软雅黑" w:eastAsia="微软雅黑" w:hAnsi="微软雅黑" w:cs="华文中宋" w:hint="eastAsia"/>
          <w:color w:val="231F20"/>
          <w:spacing w:val="-2"/>
          <w:lang w:eastAsia="zh-CN"/>
        </w:rPr>
        <w:t>性能稳定，精度可达</w:t>
      </w:r>
      <w:r w:rsidRPr="00F1436F">
        <w:rPr>
          <w:rFonts w:ascii="微软雅黑" w:eastAsia="微软雅黑" w:hAnsi="微软雅黑" w:cs="华文中宋" w:hint="eastAsia"/>
          <w:color w:val="231F20"/>
          <w:spacing w:val="14"/>
          <w:lang w:eastAsia="zh-CN"/>
        </w:rPr>
        <w:t xml:space="preserve"> </w:t>
      </w:r>
      <w:r w:rsidRPr="00F1436F">
        <w:rPr>
          <w:rFonts w:ascii="微软雅黑" w:eastAsia="微软雅黑" w:hAnsi="微软雅黑" w:cs="华文中宋" w:hint="eastAsia"/>
          <w:color w:val="231F20"/>
          <w:spacing w:val="-4"/>
          <w:lang w:eastAsia="zh-CN"/>
        </w:rPr>
        <w:t>0.</w:t>
      </w:r>
      <w:r>
        <w:rPr>
          <w:rFonts w:ascii="微软雅黑" w:eastAsia="微软雅黑" w:hAnsi="微软雅黑" w:cs="华文中宋" w:hint="eastAsia"/>
          <w:color w:val="231F20"/>
          <w:spacing w:val="-4"/>
          <w:lang w:eastAsia="zh-CN"/>
        </w:rPr>
        <w:t>1</w:t>
      </w:r>
      <w:r w:rsidRPr="00F1436F">
        <w:rPr>
          <w:rFonts w:ascii="微软雅黑" w:eastAsia="微软雅黑" w:hAnsi="微软雅黑" w:cs="华文中宋" w:hint="eastAsia"/>
          <w:color w:val="231F20"/>
          <w:spacing w:val="-4"/>
          <w:lang w:eastAsia="zh-CN"/>
        </w:rPr>
        <w:t>%F.S.</w:t>
      </w:r>
    </w:p>
    <w:p w14:paraId="27B200BA" w14:textId="77777777" w:rsidR="006D7B37" w:rsidRPr="00F1436F" w:rsidRDefault="006D7B37" w:rsidP="000E0997">
      <w:pPr>
        <w:pStyle w:val="a3"/>
        <w:numPr>
          <w:ilvl w:val="1"/>
          <w:numId w:val="2"/>
        </w:numPr>
        <w:ind w:left="426"/>
        <w:jc w:val="both"/>
        <w:rPr>
          <w:rFonts w:ascii="微软雅黑" w:eastAsia="微软雅黑" w:hAnsi="微软雅黑" w:cs="华文中宋" w:hint="eastAsia"/>
        </w:rPr>
      </w:pPr>
      <w:proofErr w:type="spellStart"/>
      <w:r w:rsidRPr="00F1436F">
        <w:rPr>
          <w:rFonts w:ascii="微软雅黑" w:eastAsia="微软雅黑" w:hAnsi="微软雅黑" w:cs="华文中宋" w:hint="eastAsia"/>
          <w:color w:val="231F20"/>
          <w:spacing w:val="-9"/>
        </w:rPr>
        <w:t>量程比最高</w:t>
      </w:r>
      <w:proofErr w:type="spellEnd"/>
      <w:r w:rsidRPr="00F1436F">
        <w:rPr>
          <w:rFonts w:ascii="微软雅黑" w:eastAsia="微软雅黑" w:hAnsi="微软雅黑" w:cs="华文中宋" w:hint="eastAsia"/>
          <w:color w:val="231F20"/>
          <w:spacing w:val="-30"/>
        </w:rPr>
        <w:t xml:space="preserve"> </w:t>
      </w:r>
      <w:r>
        <w:rPr>
          <w:rFonts w:ascii="微软雅黑" w:eastAsia="微软雅黑" w:hAnsi="微软雅黑" w:cs="华文中宋" w:hint="eastAsia"/>
          <w:color w:val="231F20"/>
          <w:spacing w:val="-9"/>
          <w:lang w:eastAsia="zh-CN"/>
        </w:rPr>
        <w:t>5</w:t>
      </w:r>
      <w:r w:rsidRPr="00F1436F">
        <w:rPr>
          <w:rFonts w:ascii="微软雅黑" w:eastAsia="微软雅黑" w:hAnsi="微软雅黑" w:cs="华文中宋" w:hint="eastAsia"/>
          <w:color w:val="231F20"/>
          <w:spacing w:val="-9"/>
        </w:rPr>
        <w:t xml:space="preserve"> ：1</w:t>
      </w:r>
    </w:p>
    <w:p w14:paraId="72D2B8A8" w14:textId="77777777" w:rsidR="006D7B37" w:rsidRPr="00F1436F" w:rsidRDefault="006D7B37" w:rsidP="000E0997">
      <w:pPr>
        <w:pStyle w:val="a3"/>
        <w:numPr>
          <w:ilvl w:val="1"/>
          <w:numId w:val="2"/>
        </w:numPr>
        <w:ind w:left="426" w:right="5695"/>
        <w:rPr>
          <w:rFonts w:ascii="微软雅黑" w:eastAsia="微软雅黑" w:hAnsi="微软雅黑" w:cs="华文中宋" w:hint="eastAsia"/>
          <w:color w:val="231F20"/>
          <w:spacing w:val="-2"/>
          <w:lang w:eastAsia="zh-CN"/>
        </w:rPr>
      </w:pPr>
      <w:r w:rsidRPr="00F1436F">
        <w:rPr>
          <w:rFonts w:ascii="微软雅黑" w:eastAsia="微软雅黑" w:hAnsi="微软雅黑" w:cs="华文中宋" w:hint="eastAsia"/>
          <w:color w:val="231F20"/>
          <w:lang w:eastAsia="zh-CN"/>
        </w:rPr>
        <w:t>采用高性能</w:t>
      </w:r>
      <w:r w:rsidRPr="00F1436F">
        <w:rPr>
          <w:rFonts w:ascii="微软雅黑" w:eastAsia="微软雅黑" w:hAnsi="微软雅黑" w:cs="华文中宋" w:hint="eastAsia"/>
          <w:color w:val="231F20"/>
          <w:spacing w:val="28"/>
          <w:w w:val="101"/>
          <w:lang w:eastAsia="zh-CN"/>
        </w:rPr>
        <w:t xml:space="preserve"> </w:t>
      </w:r>
      <w:r w:rsidRPr="00F1436F">
        <w:rPr>
          <w:rFonts w:ascii="微软雅黑" w:eastAsia="微软雅黑" w:hAnsi="微软雅黑" w:cs="华文中宋" w:hint="eastAsia"/>
          <w:color w:val="231F20"/>
          <w:lang w:eastAsia="zh-CN"/>
        </w:rPr>
        <w:t>EMC</w:t>
      </w:r>
      <w:r w:rsidRPr="00F1436F">
        <w:rPr>
          <w:rFonts w:ascii="微软雅黑" w:eastAsia="微软雅黑" w:hAnsi="微软雅黑" w:cs="华文中宋" w:hint="eastAsia"/>
          <w:color w:val="231F20"/>
          <w:spacing w:val="17"/>
          <w:lang w:eastAsia="zh-CN"/>
        </w:rPr>
        <w:t xml:space="preserve"> </w:t>
      </w:r>
      <w:r w:rsidRPr="00F1436F">
        <w:rPr>
          <w:rFonts w:ascii="微软雅黑" w:eastAsia="微软雅黑" w:hAnsi="微软雅黑" w:cs="华文中宋" w:hint="eastAsia"/>
          <w:color w:val="231F20"/>
          <w:lang w:eastAsia="zh-CN"/>
        </w:rPr>
        <w:t>防护电路模块，有效降</w:t>
      </w:r>
      <w:r w:rsidRPr="00F1436F">
        <w:rPr>
          <w:rFonts w:ascii="微软雅黑" w:eastAsia="微软雅黑" w:hAnsi="微软雅黑" w:cs="华文中宋" w:hint="eastAsia"/>
          <w:color w:val="231F20"/>
          <w:spacing w:val="-2"/>
          <w:lang w:eastAsia="zh-CN"/>
        </w:rPr>
        <w:t>低电磁干扰对输出的影响</w:t>
      </w:r>
    </w:p>
    <w:p w14:paraId="1903041D" w14:textId="1BB621DB" w:rsidR="006D7B37" w:rsidRPr="00F1436F" w:rsidRDefault="006D7B37" w:rsidP="000E0997">
      <w:pPr>
        <w:pStyle w:val="a3"/>
        <w:numPr>
          <w:ilvl w:val="1"/>
          <w:numId w:val="2"/>
        </w:numPr>
        <w:ind w:left="426" w:right="5270"/>
        <w:rPr>
          <w:rFonts w:ascii="微软雅黑" w:eastAsia="微软雅黑" w:hAnsi="微软雅黑" w:cs="华文中宋" w:hint="eastAsia"/>
          <w:color w:val="231F20"/>
          <w:spacing w:val="-4"/>
          <w:lang w:eastAsia="zh-CN"/>
        </w:rPr>
      </w:pPr>
      <w:proofErr w:type="spellStart"/>
      <w:r w:rsidRPr="00F1436F">
        <w:rPr>
          <w:rFonts w:ascii="微软雅黑" w:eastAsia="微软雅黑" w:hAnsi="微软雅黑" w:cs="华文中宋" w:hint="eastAsia"/>
          <w:color w:val="231F20"/>
          <w:spacing w:val="-3"/>
        </w:rPr>
        <w:t>高稳定性</w:t>
      </w:r>
      <w:proofErr w:type="spellEnd"/>
      <w:r w:rsidRPr="00F1436F">
        <w:rPr>
          <w:rFonts w:ascii="微软雅黑" w:eastAsia="微软雅黑" w:hAnsi="微软雅黑" w:cs="华文中宋" w:hint="eastAsia"/>
          <w:color w:val="231F20"/>
          <w:spacing w:val="-23"/>
        </w:rPr>
        <w:t xml:space="preserve"> </w:t>
      </w:r>
      <w:r w:rsidRPr="00F1436F">
        <w:rPr>
          <w:rFonts w:ascii="微软雅黑" w:eastAsia="微软雅黑" w:hAnsi="微软雅黑" w:cs="华文中宋" w:hint="eastAsia"/>
          <w:color w:val="231F20"/>
          <w:spacing w:val="-3"/>
        </w:rPr>
        <w:t>，±0.</w:t>
      </w:r>
      <w:r>
        <w:rPr>
          <w:rFonts w:ascii="微软雅黑" w:eastAsia="微软雅黑" w:hAnsi="微软雅黑" w:cs="华文中宋" w:hint="eastAsia"/>
          <w:color w:val="231F20"/>
          <w:spacing w:val="-3"/>
          <w:lang w:eastAsia="zh-CN"/>
        </w:rPr>
        <w:t>1</w:t>
      </w:r>
      <w:r w:rsidRPr="00F1436F">
        <w:rPr>
          <w:rFonts w:ascii="微软雅黑" w:eastAsia="微软雅黑" w:hAnsi="微软雅黑" w:cs="华文中宋" w:hint="eastAsia"/>
          <w:color w:val="231F20"/>
          <w:spacing w:val="-3"/>
        </w:rPr>
        <w:t>%</w:t>
      </w:r>
      <w:r w:rsidR="00495D68" w:rsidRPr="00495D68">
        <w:rPr>
          <w:rFonts w:cs="华文中宋" w:hint="eastAsia"/>
          <w:color w:val="231F20"/>
          <w:spacing w:val="-3"/>
        </w:rPr>
        <w:t xml:space="preserve"> </w:t>
      </w:r>
      <w:r w:rsidR="00495D68" w:rsidRPr="00495D68">
        <w:rPr>
          <w:rFonts w:ascii="微软雅黑" w:eastAsia="微软雅黑" w:hAnsi="微软雅黑" w:cs="华文中宋" w:hint="eastAsia"/>
          <w:color w:val="231F20"/>
          <w:spacing w:val="-3"/>
        </w:rPr>
        <w:t>S</w:t>
      </w:r>
      <w:r w:rsidR="00495D68" w:rsidRPr="00495D68">
        <w:rPr>
          <w:rFonts w:ascii="微软雅黑" w:eastAsia="微软雅黑" w:hAnsi="微软雅黑" w:cs="华文中宋" w:hint="eastAsia"/>
          <w:color w:val="231F20"/>
          <w:spacing w:val="-3"/>
          <w:lang w:eastAsia="zh-CN"/>
        </w:rPr>
        <w:t>pan</w:t>
      </w:r>
      <w:r w:rsidRPr="00F1436F">
        <w:rPr>
          <w:rFonts w:ascii="微软雅黑" w:eastAsia="微软雅黑" w:hAnsi="微软雅黑" w:cs="华文中宋" w:hint="eastAsia"/>
          <w:color w:val="231F20"/>
          <w:spacing w:val="-3"/>
        </w:rPr>
        <w:t>/年</w:t>
      </w:r>
    </w:p>
    <w:p w14:paraId="23C18269" w14:textId="77777777" w:rsidR="006D7B37" w:rsidRPr="006B12E1" w:rsidRDefault="006D7B37" w:rsidP="006D7B37">
      <w:pPr>
        <w:jc w:val="both"/>
        <w:rPr>
          <w:rFonts w:ascii="微软雅黑" w:eastAsia="微软雅黑" w:hAnsi="微软雅黑" w:cs="华文中宋" w:hint="eastAsia"/>
          <w:color w:val="1F497D" w:themeColor="text2"/>
          <w:sz w:val="20"/>
          <w:szCs w:val="20"/>
          <w:lang w:eastAsia="zh-CN"/>
        </w:rPr>
      </w:pPr>
    </w:p>
    <w:p w14:paraId="51B4C09F" w14:textId="77777777" w:rsidR="006D7B37" w:rsidRPr="001E4BCF" w:rsidRDefault="006D7B37" w:rsidP="006D7B37">
      <w:pPr>
        <w:jc w:val="both"/>
        <w:rPr>
          <w:rFonts w:ascii="微软雅黑" w:eastAsia="微软雅黑" w:hAnsi="微软雅黑" w:cs="华文中宋" w:hint="eastAsia"/>
          <w:b/>
          <w:bCs/>
          <w:color w:val="1F497D" w:themeColor="text2"/>
          <w:sz w:val="24"/>
          <w:szCs w:val="24"/>
          <w:lang w:eastAsia="zh-CN"/>
        </w:rPr>
      </w:pPr>
      <w:r w:rsidRPr="001E4BCF">
        <w:rPr>
          <w:rFonts w:ascii="微软雅黑" w:eastAsia="微软雅黑" w:hAnsi="微软雅黑" w:cs="华文中宋" w:hint="eastAsia"/>
          <w:b/>
          <w:bCs/>
          <w:color w:val="1F497D" w:themeColor="text2"/>
          <w:sz w:val="24"/>
          <w:szCs w:val="24"/>
          <w:lang w:eastAsia="zh-CN"/>
        </w:rPr>
        <w:t>应用场合</w:t>
      </w:r>
    </w:p>
    <w:p w14:paraId="1E4E82BC" w14:textId="7887C5A8" w:rsidR="006D7B37" w:rsidRPr="001E4BCF" w:rsidRDefault="006D7B37" w:rsidP="006D7B37">
      <w:pPr>
        <w:spacing w:before="70" w:line="184" w:lineRule="auto"/>
        <w:rPr>
          <w:rFonts w:ascii="微软雅黑" w:eastAsia="微软雅黑" w:hAnsi="微软雅黑" w:cs="华文中宋" w:hint="eastAsia"/>
          <w:sz w:val="20"/>
          <w:szCs w:val="20"/>
          <w:lang w:eastAsia="zh-CN"/>
        </w:rPr>
      </w:pPr>
      <w:r>
        <w:rPr>
          <w:rFonts w:ascii="微软雅黑" w:eastAsia="微软雅黑" w:hAnsi="微软雅黑" w:cs="华文中宋" w:hint="eastAsia"/>
          <w:spacing w:val="9"/>
          <w:sz w:val="20"/>
          <w:szCs w:val="20"/>
          <w:lang w:eastAsia="zh-CN"/>
        </w:rPr>
        <w:t>压力、</w:t>
      </w:r>
      <w:r w:rsidRPr="001E4BCF">
        <w:rPr>
          <w:rFonts w:ascii="微软雅黑" w:eastAsia="微软雅黑" w:hAnsi="微软雅黑" w:cs="华文中宋" w:hint="eastAsia"/>
          <w:spacing w:val="9"/>
          <w:sz w:val="20"/>
          <w:szCs w:val="20"/>
          <w:lang w:eastAsia="zh-CN"/>
        </w:rPr>
        <w:t>液位</w:t>
      </w:r>
    </w:p>
    <w:p w14:paraId="44FA1A26" w14:textId="77777777" w:rsidR="006D7B37" w:rsidRPr="006B12E1" w:rsidRDefault="006D7B37" w:rsidP="006D7B37">
      <w:pPr>
        <w:spacing w:line="270" w:lineRule="exact"/>
        <w:ind w:right="160"/>
        <w:rPr>
          <w:rFonts w:ascii="微软雅黑" w:eastAsia="微软雅黑" w:hAnsi="微软雅黑" w:cs="微软雅黑" w:hint="eastAsia"/>
          <w:sz w:val="20"/>
          <w:szCs w:val="20"/>
          <w:lang w:eastAsia="zh-CN"/>
        </w:rPr>
      </w:pPr>
    </w:p>
    <w:p w14:paraId="49C9F1F4" w14:textId="77777777" w:rsidR="006D7B37" w:rsidRPr="001E4BCF" w:rsidRDefault="006D7B37" w:rsidP="006D7B37">
      <w:pPr>
        <w:ind w:right="160"/>
        <w:rPr>
          <w:rFonts w:ascii="微软雅黑" w:eastAsia="微软雅黑" w:hAnsi="微软雅黑" w:cs="微软雅黑" w:hint="eastAsia"/>
          <w:b/>
          <w:bCs/>
          <w:color w:val="1F497D" w:themeColor="text2"/>
          <w:sz w:val="24"/>
          <w:szCs w:val="24"/>
          <w:lang w:eastAsia="zh-CN"/>
        </w:rPr>
      </w:pPr>
      <w:r w:rsidRPr="001E4BCF">
        <w:rPr>
          <w:rFonts w:ascii="微软雅黑" w:eastAsia="微软雅黑" w:hAnsi="微软雅黑" w:cs="微软雅黑" w:hint="eastAsia"/>
          <w:b/>
          <w:bCs/>
          <w:color w:val="1F497D" w:themeColor="text2"/>
          <w:sz w:val="24"/>
          <w:szCs w:val="24"/>
          <w:lang w:eastAsia="zh-CN"/>
        </w:rPr>
        <w:t>测量介质</w:t>
      </w:r>
    </w:p>
    <w:p w14:paraId="635408C9" w14:textId="77777777" w:rsidR="006D7B37" w:rsidRDefault="006D7B37" w:rsidP="006D7B37">
      <w:pPr>
        <w:spacing w:line="270" w:lineRule="exact"/>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sz w:val="20"/>
          <w:szCs w:val="20"/>
          <w:lang w:eastAsia="zh-CN"/>
        </w:rPr>
        <w:t>与接触材质兼容的介质</w:t>
      </w:r>
    </w:p>
    <w:p w14:paraId="69071DA1" w14:textId="3BA6A9CE" w:rsidR="006D7B37" w:rsidRDefault="006D7B37" w:rsidP="006D7B37">
      <w:pPr>
        <w:pStyle w:val="4"/>
        <w:spacing w:line="299" w:lineRule="exact"/>
        <w:ind w:left="0"/>
        <w:rPr>
          <w:rFonts w:eastAsiaTheme="minorEastAsia" w:cs="Microsoft JhengHei" w:hint="eastAsia"/>
          <w:b w:val="0"/>
          <w:bCs w:val="0"/>
          <w:lang w:eastAsia="zh-CN"/>
        </w:rPr>
      </w:pPr>
    </w:p>
    <w:p w14:paraId="013F59AA" w14:textId="77777777" w:rsidR="000E0997" w:rsidRDefault="000E0997" w:rsidP="006D7B37">
      <w:pPr>
        <w:pStyle w:val="4"/>
        <w:spacing w:line="299" w:lineRule="exact"/>
        <w:ind w:left="0"/>
        <w:rPr>
          <w:rFonts w:eastAsiaTheme="minorEastAsia" w:cs="Microsoft JhengHei" w:hint="eastAsia"/>
          <w:b w:val="0"/>
          <w:bCs w:val="0"/>
          <w:lang w:eastAsia="zh-CN"/>
        </w:rPr>
      </w:pPr>
    </w:p>
    <w:p w14:paraId="49700555" w14:textId="77777777" w:rsidR="000E0997" w:rsidRDefault="000E0997" w:rsidP="006D7B37">
      <w:pPr>
        <w:pStyle w:val="4"/>
        <w:spacing w:line="299" w:lineRule="exact"/>
        <w:ind w:left="0"/>
        <w:rPr>
          <w:rFonts w:eastAsiaTheme="minorEastAsia" w:cs="Microsoft JhengHei" w:hint="eastAsia"/>
          <w:b w:val="0"/>
          <w:bCs w:val="0"/>
          <w:lang w:eastAsia="zh-CN"/>
        </w:rPr>
      </w:pPr>
    </w:p>
    <w:p w14:paraId="56825958" w14:textId="77777777" w:rsidR="000E0997" w:rsidRDefault="000E0997" w:rsidP="006D7B37">
      <w:pPr>
        <w:pStyle w:val="4"/>
        <w:spacing w:line="299" w:lineRule="exact"/>
        <w:ind w:left="0"/>
        <w:rPr>
          <w:rFonts w:eastAsiaTheme="minorEastAsia" w:cs="Microsoft JhengHei" w:hint="eastAsia"/>
          <w:b w:val="0"/>
          <w:bCs w:val="0"/>
          <w:lang w:eastAsia="zh-CN"/>
        </w:rPr>
      </w:pPr>
    </w:p>
    <w:p w14:paraId="528B683F" w14:textId="77777777" w:rsidR="001D2314" w:rsidRDefault="001D2314" w:rsidP="006D7B37">
      <w:pPr>
        <w:pStyle w:val="4"/>
        <w:spacing w:line="299" w:lineRule="exact"/>
        <w:ind w:left="0"/>
        <w:rPr>
          <w:rFonts w:eastAsiaTheme="minorEastAsia" w:cs="Microsoft JhengHei" w:hint="eastAsia"/>
          <w:b w:val="0"/>
          <w:bCs w:val="0"/>
          <w:lang w:eastAsia="zh-CN"/>
        </w:rPr>
      </w:pPr>
    </w:p>
    <w:p w14:paraId="556DBDAC" w14:textId="60E432C8" w:rsidR="006D7B37" w:rsidRPr="00093AAD" w:rsidRDefault="006D7B37" w:rsidP="006D7B37">
      <w:pPr>
        <w:spacing w:line="302" w:lineRule="exact"/>
        <w:rPr>
          <w:rFonts w:ascii="微软雅黑" w:eastAsia="微软雅黑" w:hAnsi="微软雅黑" w:cs="Microsoft JhengHei" w:hint="eastAsia"/>
          <w:sz w:val="24"/>
          <w:szCs w:val="24"/>
          <w:lang w:eastAsia="zh-CN"/>
        </w:rPr>
      </w:pPr>
      <w:r w:rsidRPr="00093AAD">
        <w:rPr>
          <w:rFonts w:ascii="微软雅黑" w:eastAsia="微软雅黑" w:hAnsi="微软雅黑" w:cs="Microsoft JhengHei"/>
          <w:b/>
          <w:bCs/>
          <w:color w:val="00427A"/>
          <w:sz w:val="24"/>
          <w:szCs w:val="24"/>
          <w:lang w:eastAsia="zh-CN"/>
        </w:rPr>
        <w:lastRenderedPageBreak/>
        <w:t>量程范围</w:t>
      </w:r>
      <w:r>
        <w:rPr>
          <w:rFonts w:ascii="微软雅黑" w:eastAsia="微软雅黑" w:hAnsi="微软雅黑" w:cs="Microsoft JhengHei" w:hint="eastAsia"/>
          <w:b/>
          <w:bCs/>
          <w:color w:val="00427A"/>
          <w:sz w:val="24"/>
          <w:szCs w:val="24"/>
          <w:lang w:eastAsia="zh-CN"/>
        </w:rPr>
        <w:t>（ADDA-P-</w:t>
      </w:r>
      <w:r w:rsidR="000E0997">
        <w:rPr>
          <w:rFonts w:ascii="微软雅黑" w:eastAsia="微软雅黑" w:hAnsi="微软雅黑" w:cs="Microsoft JhengHei" w:hint="eastAsia"/>
          <w:b/>
          <w:bCs/>
          <w:color w:val="00427A"/>
          <w:sz w:val="24"/>
          <w:szCs w:val="24"/>
          <w:lang w:eastAsia="zh-CN"/>
        </w:rPr>
        <w:t>1</w:t>
      </w:r>
      <w:r>
        <w:rPr>
          <w:rFonts w:ascii="微软雅黑" w:eastAsia="微软雅黑" w:hAnsi="微软雅黑" w:cs="Microsoft JhengHei" w:hint="eastAsia"/>
          <w:b/>
          <w:bCs/>
          <w:color w:val="00427A"/>
          <w:sz w:val="24"/>
          <w:szCs w:val="24"/>
          <w:lang w:eastAsia="zh-CN"/>
        </w:rPr>
        <w:t>J</w:t>
      </w:r>
      <w:r w:rsidR="000E0997">
        <w:rPr>
          <w:rFonts w:ascii="微软雅黑" w:eastAsia="微软雅黑" w:hAnsi="微软雅黑" w:cs="Microsoft JhengHei" w:hint="eastAsia"/>
          <w:b/>
          <w:bCs/>
          <w:color w:val="00427A"/>
          <w:sz w:val="24"/>
          <w:szCs w:val="24"/>
          <w:lang w:eastAsia="zh-CN"/>
        </w:rPr>
        <w:t>-</w:t>
      </w:r>
      <w:r>
        <w:rPr>
          <w:rFonts w:ascii="微软雅黑" w:eastAsia="微软雅黑" w:hAnsi="微软雅黑" w:cs="Microsoft JhengHei" w:hint="eastAsia"/>
          <w:b/>
          <w:bCs/>
          <w:color w:val="00427A"/>
          <w:sz w:val="24"/>
          <w:szCs w:val="24"/>
          <w:lang w:eastAsia="zh-CN"/>
        </w:rPr>
        <w:t>K</w:t>
      </w:r>
      <w:r>
        <w:rPr>
          <w:rFonts w:ascii="微软雅黑" w:eastAsia="微软雅黑" w:hAnsi="微软雅黑" w:cs="Microsoft JhengHei"/>
          <w:b/>
          <w:bCs/>
          <w:color w:val="00427A"/>
          <w:sz w:val="24"/>
          <w:szCs w:val="24"/>
          <w:lang w:eastAsia="zh-CN"/>
        </w:rPr>
        <w:t>）</w:t>
      </w:r>
    </w:p>
    <w:p w14:paraId="6E125D67" w14:textId="77777777" w:rsidR="006D7B37" w:rsidRDefault="006D7B37" w:rsidP="006D7B37">
      <w:pPr>
        <w:spacing w:before="2"/>
        <w:rPr>
          <w:rFonts w:ascii="微软雅黑" w:eastAsia="微软雅黑" w:hAnsi="微软雅黑" w:cs="Microsoft JhengHei"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232"/>
        <w:gridCol w:w="1459"/>
        <w:gridCol w:w="1479"/>
        <w:gridCol w:w="1984"/>
        <w:gridCol w:w="1985"/>
        <w:gridCol w:w="1784"/>
      </w:tblGrid>
      <w:tr w:rsidR="00EA4906" w:rsidRPr="00716968" w14:paraId="286BBA37" w14:textId="77777777" w:rsidTr="00EA4906">
        <w:trPr>
          <w:jc w:val="center"/>
        </w:trPr>
        <w:tc>
          <w:tcPr>
            <w:tcW w:w="1232" w:type="dxa"/>
            <w:shd w:val="clear" w:color="auto" w:fill="D5E4F5"/>
            <w:vAlign w:val="center"/>
          </w:tcPr>
          <w:p w14:paraId="6EE9EAAA" w14:textId="28A58614" w:rsidR="006D7B37" w:rsidRPr="00716968" w:rsidRDefault="00EA4906"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s="宋体" w:hint="eastAsia"/>
                <w:sz w:val="16"/>
                <w:szCs w:val="16"/>
                <w:lang w:eastAsia="zh-CN"/>
              </w:rPr>
              <w:t>压力</w:t>
            </w:r>
            <w:proofErr w:type="spellStart"/>
            <w:r w:rsidR="006D7B37" w:rsidRPr="00716968">
              <w:rPr>
                <w:rFonts w:ascii="微软雅黑" w:eastAsia="微软雅黑" w:hAnsi="微软雅黑" w:cs="宋体"/>
                <w:sz w:val="16"/>
                <w:szCs w:val="16"/>
              </w:rPr>
              <w:t>类型</w:t>
            </w:r>
            <w:proofErr w:type="spellEnd"/>
          </w:p>
        </w:tc>
        <w:tc>
          <w:tcPr>
            <w:tcW w:w="1459" w:type="dxa"/>
            <w:shd w:val="clear" w:color="auto" w:fill="D5E4F5"/>
            <w:vAlign w:val="center"/>
          </w:tcPr>
          <w:p w14:paraId="1EDC72F9" w14:textId="77777777" w:rsidR="006D7B37" w:rsidRPr="00716968" w:rsidRDefault="006D7B37"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sz w:val="16"/>
                <w:szCs w:val="16"/>
              </w:rPr>
              <w:t>标称量程</w:t>
            </w:r>
            <w:proofErr w:type="spellEnd"/>
          </w:p>
        </w:tc>
        <w:tc>
          <w:tcPr>
            <w:tcW w:w="1479" w:type="dxa"/>
            <w:shd w:val="clear" w:color="auto" w:fill="D5E4F5"/>
            <w:vAlign w:val="center"/>
          </w:tcPr>
          <w:p w14:paraId="0A336DA3" w14:textId="77777777" w:rsidR="006D7B37" w:rsidRPr="00716968" w:rsidRDefault="006D7B37"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sz w:val="16"/>
                <w:szCs w:val="16"/>
              </w:rPr>
              <w:t>最小量程</w:t>
            </w:r>
            <w:proofErr w:type="spellEnd"/>
          </w:p>
        </w:tc>
        <w:tc>
          <w:tcPr>
            <w:tcW w:w="1984" w:type="dxa"/>
            <w:shd w:val="clear" w:color="auto" w:fill="D5E4F5"/>
            <w:vAlign w:val="center"/>
          </w:tcPr>
          <w:p w14:paraId="7201BC03" w14:textId="77777777" w:rsidR="006D7B37" w:rsidRPr="00716968" w:rsidRDefault="006D7B37" w:rsidP="00A87D6C">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cs="宋体"/>
                <w:sz w:val="16"/>
                <w:szCs w:val="16"/>
                <w:lang w:eastAsia="zh-CN"/>
              </w:rPr>
              <w:t>测量范围下限（LRL）</w:t>
            </w:r>
          </w:p>
        </w:tc>
        <w:tc>
          <w:tcPr>
            <w:tcW w:w="1985" w:type="dxa"/>
            <w:shd w:val="clear" w:color="auto" w:fill="D5E4F5"/>
            <w:vAlign w:val="center"/>
          </w:tcPr>
          <w:p w14:paraId="4796A8F7" w14:textId="77777777" w:rsidR="006D7B37" w:rsidRPr="00716968" w:rsidRDefault="006D7B37" w:rsidP="00A87D6C">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cs="宋体"/>
                <w:sz w:val="16"/>
                <w:szCs w:val="16"/>
                <w:lang w:eastAsia="zh-CN"/>
              </w:rPr>
              <w:t>测量范围上限（URL)</w:t>
            </w:r>
          </w:p>
        </w:tc>
        <w:tc>
          <w:tcPr>
            <w:tcW w:w="1784" w:type="dxa"/>
            <w:shd w:val="clear" w:color="auto" w:fill="D5E4F5"/>
            <w:vAlign w:val="center"/>
          </w:tcPr>
          <w:p w14:paraId="79DCD887" w14:textId="77777777" w:rsidR="006D7B37" w:rsidRPr="00716968" w:rsidRDefault="006D7B37"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sz w:val="16"/>
                <w:szCs w:val="16"/>
              </w:rPr>
              <w:t>过载</w:t>
            </w:r>
            <w:proofErr w:type="spellEnd"/>
          </w:p>
        </w:tc>
      </w:tr>
      <w:tr w:rsidR="00EA4906" w:rsidRPr="00716968" w14:paraId="6248246C" w14:textId="77777777" w:rsidTr="00EA4906">
        <w:trPr>
          <w:jc w:val="center"/>
        </w:trPr>
        <w:tc>
          <w:tcPr>
            <w:tcW w:w="1232" w:type="dxa"/>
            <w:vMerge w:val="restart"/>
            <w:shd w:val="clear" w:color="auto" w:fill="D5E4F5"/>
            <w:vAlign w:val="center"/>
          </w:tcPr>
          <w:p w14:paraId="47D39D88" w14:textId="2854CE54" w:rsidR="000E0997" w:rsidRPr="00716968" w:rsidRDefault="000E0997" w:rsidP="000E0997">
            <w:pPr>
              <w:pStyle w:val="TableParagraph"/>
              <w:spacing w:line="276" w:lineRule="auto"/>
              <w:jc w:val="center"/>
              <w:rPr>
                <w:rFonts w:ascii="微软雅黑" w:eastAsia="微软雅黑" w:hAnsi="微软雅黑" w:cs="Lucida Sans Unicode" w:hint="eastAsia"/>
                <w:sz w:val="16"/>
                <w:szCs w:val="16"/>
              </w:rPr>
            </w:pPr>
            <w:r w:rsidRPr="00716968">
              <w:rPr>
                <w:rFonts w:ascii="微软雅黑" w:eastAsia="微软雅黑" w:hAnsi="微软雅黑"/>
                <w:w w:val="110"/>
                <w:sz w:val="16"/>
                <w:szCs w:val="16"/>
              </w:rPr>
              <w:t>G</w:t>
            </w:r>
            <w:r w:rsidR="00393BA6" w:rsidRPr="00716968">
              <w:rPr>
                <w:rFonts w:ascii="微软雅黑" w:eastAsia="微软雅黑" w:hAnsi="微软雅黑" w:hint="eastAsia"/>
                <w:w w:val="110"/>
                <w:sz w:val="16"/>
                <w:szCs w:val="16"/>
                <w:lang w:eastAsia="zh-CN"/>
              </w:rPr>
              <w:t>/N</w:t>
            </w:r>
          </w:p>
        </w:tc>
        <w:tc>
          <w:tcPr>
            <w:tcW w:w="1459" w:type="dxa"/>
            <w:shd w:val="clear" w:color="auto" w:fill="D5E4F5"/>
            <w:vAlign w:val="center"/>
          </w:tcPr>
          <w:p w14:paraId="1C4F442C" w14:textId="008CDD3D"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20kPa</w:t>
            </w:r>
          </w:p>
        </w:tc>
        <w:tc>
          <w:tcPr>
            <w:tcW w:w="1479" w:type="dxa"/>
            <w:shd w:val="clear" w:color="auto" w:fill="D5E4F5"/>
            <w:vAlign w:val="center"/>
          </w:tcPr>
          <w:p w14:paraId="27F716B1" w14:textId="59E1A5E7" w:rsidR="000E0997" w:rsidRPr="00716968" w:rsidRDefault="00EA4906"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3"/>
                <w:w w:val="115"/>
                <w:sz w:val="16"/>
                <w:szCs w:val="16"/>
                <w:lang w:eastAsia="zh-CN"/>
              </w:rPr>
              <w:t>5</w:t>
            </w:r>
            <w:r w:rsidR="000E0997" w:rsidRPr="00716968">
              <w:rPr>
                <w:rFonts w:ascii="微软雅黑" w:eastAsia="微软雅黑" w:hAnsi="微软雅黑"/>
                <w:spacing w:val="-3"/>
                <w:w w:val="115"/>
                <w:sz w:val="16"/>
                <w:szCs w:val="16"/>
              </w:rPr>
              <w:t>kP</w:t>
            </w:r>
            <w:r w:rsidR="000E0997" w:rsidRPr="00716968">
              <w:rPr>
                <w:rFonts w:ascii="微软雅黑" w:eastAsia="微软雅黑" w:hAnsi="微软雅黑"/>
                <w:spacing w:val="-4"/>
                <w:w w:val="115"/>
                <w:sz w:val="16"/>
                <w:szCs w:val="16"/>
              </w:rPr>
              <w:t>a</w:t>
            </w:r>
          </w:p>
        </w:tc>
        <w:tc>
          <w:tcPr>
            <w:tcW w:w="1984" w:type="dxa"/>
            <w:shd w:val="clear" w:color="auto" w:fill="D5E4F5"/>
            <w:vAlign w:val="center"/>
          </w:tcPr>
          <w:p w14:paraId="4D2E3B73" w14:textId="744E560F"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spacing w:val="-2"/>
                <w:w w:val="105"/>
                <w:sz w:val="16"/>
                <w:szCs w:val="16"/>
              </w:rPr>
              <w:t>-</w:t>
            </w:r>
            <w:r w:rsidRPr="00716968">
              <w:rPr>
                <w:rFonts w:ascii="微软雅黑" w:eastAsia="微软雅黑" w:hAnsi="微软雅黑" w:hint="eastAsia"/>
                <w:spacing w:val="-2"/>
                <w:w w:val="105"/>
                <w:sz w:val="16"/>
                <w:szCs w:val="16"/>
                <w:lang w:eastAsia="zh-CN"/>
              </w:rPr>
              <w:t>2</w:t>
            </w:r>
            <w:r w:rsidRPr="00716968">
              <w:rPr>
                <w:rFonts w:ascii="微软雅黑" w:eastAsia="微软雅黑" w:hAnsi="微软雅黑"/>
                <w:spacing w:val="-2"/>
                <w:w w:val="105"/>
                <w:sz w:val="16"/>
                <w:szCs w:val="16"/>
              </w:rPr>
              <w:t>0kPa</w:t>
            </w:r>
          </w:p>
        </w:tc>
        <w:tc>
          <w:tcPr>
            <w:tcW w:w="1985" w:type="dxa"/>
            <w:shd w:val="clear" w:color="auto" w:fill="D5E4F5"/>
            <w:vAlign w:val="center"/>
          </w:tcPr>
          <w:p w14:paraId="01AB78A2" w14:textId="03DB437D"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2"/>
                <w:w w:val="115"/>
                <w:sz w:val="16"/>
                <w:szCs w:val="16"/>
                <w:lang w:eastAsia="zh-CN"/>
              </w:rPr>
              <w:t>2</w:t>
            </w:r>
            <w:r w:rsidRPr="00716968">
              <w:rPr>
                <w:rFonts w:ascii="微软雅黑" w:eastAsia="微软雅黑" w:hAnsi="微软雅黑"/>
                <w:spacing w:val="-2"/>
                <w:w w:val="115"/>
                <w:sz w:val="16"/>
                <w:szCs w:val="16"/>
              </w:rPr>
              <w:t>0kP</w:t>
            </w:r>
            <w:r w:rsidRPr="00716968">
              <w:rPr>
                <w:rFonts w:ascii="微软雅黑" w:eastAsia="微软雅黑" w:hAnsi="微软雅黑"/>
                <w:spacing w:val="-3"/>
                <w:w w:val="115"/>
                <w:sz w:val="16"/>
                <w:szCs w:val="16"/>
              </w:rPr>
              <w:t>a</w:t>
            </w:r>
          </w:p>
        </w:tc>
        <w:tc>
          <w:tcPr>
            <w:tcW w:w="1784" w:type="dxa"/>
            <w:shd w:val="clear" w:color="auto" w:fill="D5E4F5"/>
            <w:vAlign w:val="center"/>
          </w:tcPr>
          <w:p w14:paraId="2A3F87C4" w14:textId="77777777" w:rsidR="000E0997" w:rsidRPr="00716968" w:rsidRDefault="000E0997" w:rsidP="000E0997">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hint="eastAsia"/>
                <w:spacing w:val="-3"/>
                <w:w w:val="130"/>
                <w:sz w:val="16"/>
                <w:szCs w:val="16"/>
                <w:lang w:eastAsia="zh-CN"/>
              </w:rPr>
              <w:t>标称量程1.5倍</w:t>
            </w:r>
          </w:p>
        </w:tc>
      </w:tr>
      <w:tr w:rsidR="00EA4906" w:rsidRPr="00716968" w14:paraId="5D68892D" w14:textId="77777777" w:rsidTr="00EA4906">
        <w:trPr>
          <w:jc w:val="center"/>
        </w:trPr>
        <w:tc>
          <w:tcPr>
            <w:tcW w:w="1232" w:type="dxa"/>
            <w:vMerge/>
            <w:shd w:val="clear" w:color="auto" w:fill="D5E4F5"/>
            <w:vAlign w:val="center"/>
          </w:tcPr>
          <w:p w14:paraId="04AA3940" w14:textId="77777777" w:rsidR="000E0997" w:rsidRPr="00716968" w:rsidRDefault="000E0997" w:rsidP="000E0997">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116302F3" w14:textId="40AB23E5"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35kPa</w:t>
            </w:r>
          </w:p>
        </w:tc>
        <w:tc>
          <w:tcPr>
            <w:tcW w:w="1479" w:type="dxa"/>
            <w:shd w:val="clear" w:color="auto" w:fill="D5E4F5"/>
            <w:vAlign w:val="center"/>
          </w:tcPr>
          <w:p w14:paraId="1E74EEAF" w14:textId="097E8334"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2"/>
                <w:w w:val="105"/>
                <w:sz w:val="16"/>
                <w:szCs w:val="16"/>
                <w:lang w:eastAsia="zh-CN"/>
              </w:rPr>
              <w:t>10</w:t>
            </w:r>
            <w:r w:rsidRPr="00716968">
              <w:rPr>
                <w:rFonts w:ascii="微软雅黑" w:eastAsia="微软雅黑" w:hAnsi="微软雅黑"/>
                <w:spacing w:val="-2"/>
                <w:w w:val="105"/>
                <w:sz w:val="16"/>
                <w:szCs w:val="16"/>
              </w:rPr>
              <w:t>kPa</w:t>
            </w:r>
          </w:p>
        </w:tc>
        <w:tc>
          <w:tcPr>
            <w:tcW w:w="1984" w:type="dxa"/>
            <w:shd w:val="clear" w:color="auto" w:fill="D5E4F5"/>
            <w:vAlign w:val="center"/>
          </w:tcPr>
          <w:p w14:paraId="06F57137" w14:textId="77777777"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spacing w:val="-2"/>
                <w:w w:val="105"/>
                <w:sz w:val="16"/>
                <w:szCs w:val="16"/>
              </w:rPr>
              <w:t>-</w:t>
            </w:r>
            <w:r w:rsidRPr="00716968">
              <w:rPr>
                <w:rFonts w:ascii="微软雅黑" w:eastAsia="微软雅黑" w:hAnsi="微软雅黑" w:hint="eastAsia"/>
                <w:spacing w:val="-2"/>
                <w:w w:val="105"/>
                <w:sz w:val="16"/>
                <w:szCs w:val="16"/>
                <w:lang w:eastAsia="zh-CN"/>
              </w:rPr>
              <w:t>35</w:t>
            </w:r>
            <w:r w:rsidRPr="00716968">
              <w:rPr>
                <w:rFonts w:ascii="微软雅黑" w:eastAsia="微软雅黑" w:hAnsi="微软雅黑"/>
                <w:spacing w:val="-2"/>
                <w:w w:val="105"/>
                <w:sz w:val="16"/>
                <w:szCs w:val="16"/>
              </w:rPr>
              <w:t>kPa</w:t>
            </w:r>
          </w:p>
        </w:tc>
        <w:tc>
          <w:tcPr>
            <w:tcW w:w="1985" w:type="dxa"/>
            <w:shd w:val="clear" w:color="auto" w:fill="D5E4F5"/>
            <w:vAlign w:val="center"/>
          </w:tcPr>
          <w:p w14:paraId="110502F5" w14:textId="77777777"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3"/>
                <w:w w:val="115"/>
                <w:sz w:val="16"/>
                <w:szCs w:val="16"/>
                <w:lang w:eastAsia="zh-CN"/>
              </w:rPr>
              <w:t>35</w:t>
            </w:r>
            <w:r w:rsidRPr="00716968">
              <w:rPr>
                <w:rFonts w:ascii="微软雅黑" w:eastAsia="微软雅黑" w:hAnsi="微软雅黑"/>
                <w:spacing w:val="-3"/>
                <w:w w:val="115"/>
                <w:sz w:val="16"/>
                <w:szCs w:val="16"/>
              </w:rPr>
              <w:t>kPa</w:t>
            </w:r>
          </w:p>
        </w:tc>
        <w:tc>
          <w:tcPr>
            <w:tcW w:w="1784" w:type="dxa"/>
            <w:shd w:val="clear" w:color="auto" w:fill="D5E4F5"/>
            <w:vAlign w:val="center"/>
          </w:tcPr>
          <w:p w14:paraId="084F186B" w14:textId="77777777"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3"/>
                <w:w w:val="130"/>
                <w:sz w:val="16"/>
                <w:szCs w:val="16"/>
                <w:lang w:eastAsia="zh-CN"/>
              </w:rPr>
              <w:t>标称量程1.5倍</w:t>
            </w:r>
          </w:p>
        </w:tc>
      </w:tr>
      <w:tr w:rsidR="00EA4906" w:rsidRPr="00716968" w14:paraId="2FEEF855" w14:textId="77777777" w:rsidTr="00EA4906">
        <w:trPr>
          <w:jc w:val="center"/>
        </w:trPr>
        <w:tc>
          <w:tcPr>
            <w:tcW w:w="1232" w:type="dxa"/>
            <w:vMerge/>
            <w:shd w:val="clear" w:color="auto" w:fill="D5E4F5"/>
            <w:vAlign w:val="center"/>
          </w:tcPr>
          <w:p w14:paraId="0E63680E" w14:textId="77777777" w:rsidR="000E0997" w:rsidRPr="00716968" w:rsidRDefault="000E0997" w:rsidP="000E0997">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169B995C" w14:textId="75184F67"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80kPa</w:t>
            </w:r>
          </w:p>
        </w:tc>
        <w:tc>
          <w:tcPr>
            <w:tcW w:w="1479" w:type="dxa"/>
            <w:shd w:val="clear" w:color="auto" w:fill="D5E4F5"/>
            <w:vAlign w:val="center"/>
          </w:tcPr>
          <w:p w14:paraId="6A5721B5" w14:textId="120AC2D1"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2"/>
                <w:w w:val="115"/>
                <w:sz w:val="16"/>
                <w:szCs w:val="16"/>
                <w:lang w:eastAsia="zh-CN"/>
              </w:rPr>
              <w:t>16</w:t>
            </w:r>
            <w:r w:rsidRPr="00716968">
              <w:rPr>
                <w:rFonts w:ascii="微软雅黑" w:eastAsia="微软雅黑" w:hAnsi="微软雅黑"/>
                <w:spacing w:val="-2"/>
                <w:w w:val="115"/>
                <w:sz w:val="16"/>
                <w:szCs w:val="16"/>
              </w:rPr>
              <w:t>kP</w:t>
            </w:r>
            <w:r w:rsidRPr="00716968">
              <w:rPr>
                <w:rFonts w:ascii="微软雅黑" w:eastAsia="微软雅黑" w:hAnsi="微软雅黑"/>
                <w:spacing w:val="-3"/>
                <w:w w:val="115"/>
                <w:sz w:val="16"/>
                <w:szCs w:val="16"/>
              </w:rPr>
              <w:t>a</w:t>
            </w:r>
          </w:p>
        </w:tc>
        <w:tc>
          <w:tcPr>
            <w:tcW w:w="1984" w:type="dxa"/>
            <w:shd w:val="clear" w:color="auto" w:fill="D5E4F5"/>
            <w:vAlign w:val="center"/>
          </w:tcPr>
          <w:p w14:paraId="2BB4FAF1" w14:textId="03EB6E62"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spacing w:val="-2"/>
                <w:w w:val="105"/>
                <w:sz w:val="16"/>
                <w:szCs w:val="16"/>
              </w:rPr>
              <w:t>-</w:t>
            </w:r>
            <w:r w:rsidRPr="00716968">
              <w:rPr>
                <w:rFonts w:ascii="微软雅黑" w:eastAsia="微软雅黑" w:hAnsi="微软雅黑" w:hint="eastAsia"/>
                <w:spacing w:val="-2"/>
                <w:w w:val="105"/>
                <w:sz w:val="16"/>
                <w:szCs w:val="16"/>
                <w:lang w:eastAsia="zh-CN"/>
              </w:rPr>
              <w:t>8</w:t>
            </w:r>
            <w:r w:rsidRPr="00716968">
              <w:rPr>
                <w:rFonts w:ascii="微软雅黑" w:eastAsia="微软雅黑" w:hAnsi="微软雅黑"/>
                <w:spacing w:val="-2"/>
                <w:w w:val="105"/>
                <w:sz w:val="16"/>
                <w:szCs w:val="16"/>
              </w:rPr>
              <w:t>0kPa</w:t>
            </w:r>
          </w:p>
        </w:tc>
        <w:tc>
          <w:tcPr>
            <w:tcW w:w="1985" w:type="dxa"/>
            <w:shd w:val="clear" w:color="auto" w:fill="D5E4F5"/>
            <w:vAlign w:val="center"/>
          </w:tcPr>
          <w:p w14:paraId="590BAF63" w14:textId="7AC9E5AD"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3"/>
                <w:w w:val="130"/>
                <w:sz w:val="16"/>
                <w:szCs w:val="16"/>
                <w:lang w:eastAsia="zh-CN"/>
              </w:rPr>
              <w:t>80</w:t>
            </w:r>
            <w:r w:rsidRPr="00716968">
              <w:rPr>
                <w:rFonts w:ascii="微软雅黑" w:eastAsia="微软雅黑" w:hAnsi="微软雅黑"/>
                <w:spacing w:val="-3"/>
                <w:w w:val="115"/>
                <w:sz w:val="16"/>
                <w:szCs w:val="16"/>
              </w:rPr>
              <w:t xml:space="preserve"> kPa</w:t>
            </w:r>
          </w:p>
        </w:tc>
        <w:tc>
          <w:tcPr>
            <w:tcW w:w="1784" w:type="dxa"/>
            <w:shd w:val="clear" w:color="auto" w:fill="D5E4F5"/>
            <w:vAlign w:val="center"/>
          </w:tcPr>
          <w:p w14:paraId="30545FE1" w14:textId="77777777"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3"/>
                <w:w w:val="130"/>
                <w:sz w:val="16"/>
                <w:szCs w:val="16"/>
                <w:lang w:eastAsia="zh-CN"/>
              </w:rPr>
              <w:t>标称量程1.5倍</w:t>
            </w:r>
          </w:p>
        </w:tc>
      </w:tr>
      <w:tr w:rsidR="00EA4906" w:rsidRPr="00716968" w14:paraId="03D3C169" w14:textId="77777777" w:rsidTr="00EA4906">
        <w:trPr>
          <w:jc w:val="center"/>
        </w:trPr>
        <w:tc>
          <w:tcPr>
            <w:tcW w:w="1232" w:type="dxa"/>
            <w:vMerge/>
            <w:shd w:val="clear" w:color="auto" w:fill="D5E4F5"/>
            <w:vAlign w:val="center"/>
          </w:tcPr>
          <w:p w14:paraId="7DB99431" w14:textId="77777777" w:rsidR="000E0997" w:rsidRPr="00716968" w:rsidRDefault="000E0997" w:rsidP="000E0997">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5377084C" w14:textId="378B4665"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150kPa</w:t>
            </w:r>
          </w:p>
        </w:tc>
        <w:tc>
          <w:tcPr>
            <w:tcW w:w="1479" w:type="dxa"/>
            <w:shd w:val="clear" w:color="auto" w:fill="D5E4F5"/>
            <w:vAlign w:val="center"/>
          </w:tcPr>
          <w:p w14:paraId="1886260D" w14:textId="5FDA1DAE"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3"/>
                <w:w w:val="115"/>
                <w:sz w:val="16"/>
                <w:szCs w:val="16"/>
                <w:lang w:eastAsia="zh-CN"/>
              </w:rPr>
              <w:t>30</w:t>
            </w:r>
            <w:r w:rsidRPr="00716968">
              <w:rPr>
                <w:rFonts w:ascii="微软雅黑" w:eastAsia="微软雅黑" w:hAnsi="微软雅黑"/>
                <w:spacing w:val="-3"/>
                <w:w w:val="115"/>
                <w:sz w:val="16"/>
                <w:szCs w:val="16"/>
              </w:rPr>
              <w:t>kPa</w:t>
            </w:r>
          </w:p>
        </w:tc>
        <w:tc>
          <w:tcPr>
            <w:tcW w:w="1984" w:type="dxa"/>
            <w:shd w:val="clear" w:color="auto" w:fill="D5E4F5"/>
            <w:vAlign w:val="center"/>
          </w:tcPr>
          <w:p w14:paraId="6D6E7D6A" w14:textId="77777777"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spacing w:val="-2"/>
                <w:w w:val="105"/>
                <w:sz w:val="16"/>
                <w:szCs w:val="16"/>
              </w:rPr>
              <w:t>-100kPa</w:t>
            </w:r>
          </w:p>
        </w:tc>
        <w:tc>
          <w:tcPr>
            <w:tcW w:w="1985" w:type="dxa"/>
            <w:shd w:val="clear" w:color="auto" w:fill="D5E4F5"/>
            <w:vAlign w:val="center"/>
          </w:tcPr>
          <w:p w14:paraId="42CE2A4B" w14:textId="0FA93979"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3"/>
                <w:w w:val="115"/>
                <w:sz w:val="16"/>
                <w:szCs w:val="16"/>
                <w:lang w:eastAsia="zh-CN"/>
              </w:rPr>
              <w:t>150</w:t>
            </w:r>
            <w:r w:rsidRPr="00716968">
              <w:rPr>
                <w:rFonts w:ascii="微软雅黑" w:eastAsia="微软雅黑" w:hAnsi="微软雅黑"/>
                <w:spacing w:val="-3"/>
                <w:w w:val="115"/>
                <w:sz w:val="16"/>
                <w:szCs w:val="16"/>
              </w:rPr>
              <w:t>kPa</w:t>
            </w:r>
          </w:p>
        </w:tc>
        <w:tc>
          <w:tcPr>
            <w:tcW w:w="1784" w:type="dxa"/>
            <w:shd w:val="clear" w:color="auto" w:fill="D5E4F5"/>
            <w:vAlign w:val="center"/>
          </w:tcPr>
          <w:p w14:paraId="7A39508A" w14:textId="77777777"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3"/>
                <w:w w:val="130"/>
                <w:sz w:val="16"/>
                <w:szCs w:val="16"/>
                <w:lang w:eastAsia="zh-CN"/>
              </w:rPr>
              <w:t>标称量程1.5倍</w:t>
            </w:r>
          </w:p>
        </w:tc>
      </w:tr>
      <w:tr w:rsidR="00EA4906" w:rsidRPr="00716968" w14:paraId="05CFB50D" w14:textId="77777777" w:rsidTr="00EA4906">
        <w:trPr>
          <w:jc w:val="center"/>
        </w:trPr>
        <w:tc>
          <w:tcPr>
            <w:tcW w:w="1232" w:type="dxa"/>
            <w:vMerge/>
            <w:shd w:val="clear" w:color="auto" w:fill="D5E4F5"/>
            <w:vAlign w:val="center"/>
          </w:tcPr>
          <w:p w14:paraId="6DAF959C" w14:textId="77777777" w:rsidR="000E0997" w:rsidRPr="00716968" w:rsidRDefault="000E0997" w:rsidP="000E0997">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040B71EB" w14:textId="1B0F5DB9"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300kPa</w:t>
            </w:r>
          </w:p>
        </w:tc>
        <w:tc>
          <w:tcPr>
            <w:tcW w:w="1479" w:type="dxa"/>
            <w:shd w:val="clear" w:color="auto" w:fill="D5E4F5"/>
            <w:vAlign w:val="center"/>
          </w:tcPr>
          <w:p w14:paraId="461DFBBE" w14:textId="2C863CD6"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3"/>
                <w:w w:val="115"/>
                <w:sz w:val="16"/>
                <w:szCs w:val="16"/>
                <w:lang w:eastAsia="zh-CN"/>
              </w:rPr>
              <w:t>60</w:t>
            </w:r>
            <w:r w:rsidRPr="00716968">
              <w:rPr>
                <w:rFonts w:ascii="微软雅黑" w:eastAsia="微软雅黑" w:hAnsi="微软雅黑"/>
                <w:spacing w:val="-3"/>
                <w:w w:val="115"/>
                <w:sz w:val="16"/>
                <w:szCs w:val="16"/>
              </w:rPr>
              <w:t>kPa</w:t>
            </w:r>
          </w:p>
        </w:tc>
        <w:tc>
          <w:tcPr>
            <w:tcW w:w="1984" w:type="dxa"/>
            <w:shd w:val="clear" w:color="auto" w:fill="D5E4F5"/>
            <w:vAlign w:val="center"/>
          </w:tcPr>
          <w:p w14:paraId="074F8AC8" w14:textId="77777777"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spacing w:val="-2"/>
                <w:w w:val="105"/>
                <w:sz w:val="16"/>
                <w:szCs w:val="16"/>
              </w:rPr>
              <w:t>-100kPa</w:t>
            </w:r>
          </w:p>
        </w:tc>
        <w:tc>
          <w:tcPr>
            <w:tcW w:w="1985" w:type="dxa"/>
            <w:shd w:val="clear" w:color="auto" w:fill="D5E4F5"/>
            <w:vAlign w:val="center"/>
          </w:tcPr>
          <w:p w14:paraId="118BDD92" w14:textId="6E1BCBB5"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2"/>
                <w:w w:val="125"/>
                <w:sz w:val="16"/>
                <w:szCs w:val="16"/>
                <w:lang w:eastAsia="zh-CN"/>
              </w:rPr>
              <w:t>300</w:t>
            </w:r>
            <w:r w:rsidRPr="00716968">
              <w:rPr>
                <w:rFonts w:ascii="微软雅黑" w:eastAsia="微软雅黑" w:hAnsi="微软雅黑"/>
                <w:spacing w:val="-3"/>
                <w:w w:val="115"/>
                <w:sz w:val="16"/>
                <w:szCs w:val="16"/>
              </w:rPr>
              <w:t xml:space="preserve"> kPa</w:t>
            </w:r>
          </w:p>
        </w:tc>
        <w:tc>
          <w:tcPr>
            <w:tcW w:w="1784" w:type="dxa"/>
            <w:shd w:val="clear" w:color="auto" w:fill="D5E4F5"/>
            <w:vAlign w:val="center"/>
          </w:tcPr>
          <w:p w14:paraId="3DBFE562" w14:textId="77777777"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3"/>
                <w:w w:val="130"/>
                <w:sz w:val="16"/>
                <w:szCs w:val="16"/>
                <w:lang w:eastAsia="zh-CN"/>
              </w:rPr>
              <w:t>标称量程1.5倍</w:t>
            </w:r>
          </w:p>
        </w:tc>
      </w:tr>
      <w:tr w:rsidR="00EA4906" w:rsidRPr="00716968" w14:paraId="239AB537" w14:textId="77777777" w:rsidTr="00EA4906">
        <w:trPr>
          <w:jc w:val="center"/>
        </w:trPr>
        <w:tc>
          <w:tcPr>
            <w:tcW w:w="1232" w:type="dxa"/>
            <w:vMerge/>
            <w:shd w:val="clear" w:color="auto" w:fill="D5E4F5"/>
            <w:vAlign w:val="center"/>
          </w:tcPr>
          <w:p w14:paraId="0C615C0A" w14:textId="77777777" w:rsidR="000E0997" w:rsidRPr="00716968" w:rsidRDefault="000E0997" w:rsidP="000E0997">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0E149479" w14:textId="2466E942"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700kPa</w:t>
            </w:r>
          </w:p>
        </w:tc>
        <w:tc>
          <w:tcPr>
            <w:tcW w:w="1479" w:type="dxa"/>
            <w:shd w:val="clear" w:color="auto" w:fill="D5E4F5"/>
            <w:vAlign w:val="center"/>
          </w:tcPr>
          <w:p w14:paraId="46909935" w14:textId="75672A92" w:rsidR="000E0997" w:rsidRPr="00716968" w:rsidRDefault="000E0997" w:rsidP="000E0997">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hint="eastAsia"/>
                <w:spacing w:val="-3"/>
                <w:w w:val="115"/>
                <w:sz w:val="16"/>
                <w:szCs w:val="16"/>
                <w:lang w:eastAsia="zh-CN"/>
              </w:rPr>
              <w:t>140</w:t>
            </w:r>
            <w:r w:rsidRPr="00716968">
              <w:rPr>
                <w:rFonts w:ascii="微软雅黑" w:eastAsia="微软雅黑" w:hAnsi="微软雅黑"/>
                <w:spacing w:val="-3"/>
                <w:w w:val="115"/>
                <w:sz w:val="16"/>
                <w:szCs w:val="16"/>
              </w:rPr>
              <w:t>kPa</w:t>
            </w:r>
          </w:p>
        </w:tc>
        <w:tc>
          <w:tcPr>
            <w:tcW w:w="1984" w:type="dxa"/>
            <w:shd w:val="clear" w:color="auto" w:fill="D5E4F5"/>
            <w:vAlign w:val="center"/>
          </w:tcPr>
          <w:p w14:paraId="34526963" w14:textId="77777777"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spacing w:val="-2"/>
                <w:w w:val="105"/>
                <w:sz w:val="16"/>
                <w:szCs w:val="16"/>
              </w:rPr>
              <w:t>-100kPa</w:t>
            </w:r>
          </w:p>
        </w:tc>
        <w:tc>
          <w:tcPr>
            <w:tcW w:w="1985" w:type="dxa"/>
            <w:shd w:val="clear" w:color="auto" w:fill="D5E4F5"/>
            <w:vAlign w:val="center"/>
          </w:tcPr>
          <w:p w14:paraId="58A1BA5A" w14:textId="59F6EC6B"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2"/>
                <w:w w:val="125"/>
                <w:sz w:val="16"/>
                <w:szCs w:val="16"/>
                <w:lang w:eastAsia="zh-CN"/>
              </w:rPr>
              <w:t>700</w:t>
            </w:r>
            <w:r w:rsidRPr="00716968">
              <w:rPr>
                <w:rFonts w:ascii="微软雅黑" w:eastAsia="微软雅黑" w:hAnsi="微软雅黑"/>
                <w:spacing w:val="-3"/>
                <w:w w:val="115"/>
                <w:sz w:val="16"/>
                <w:szCs w:val="16"/>
              </w:rPr>
              <w:t xml:space="preserve"> kPa</w:t>
            </w:r>
          </w:p>
        </w:tc>
        <w:tc>
          <w:tcPr>
            <w:tcW w:w="1784" w:type="dxa"/>
            <w:shd w:val="clear" w:color="auto" w:fill="D5E4F5"/>
            <w:vAlign w:val="center"/>
          </w:tcPr>
          <w:p w14:paraId="4F770229" w14:textId="77777777"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3"/>
                <w:w w:val="130"/>
                <w:sz w:val="16"/>
                <w:szCs w:val="16"/>
                <w:lang w:eastAsia="zh-CN"/>
              </w:rPr>
              <w:t>标称量程1.5倍</w:t>
            </w:r>
          </w:p>
        </w:tc>
      </w:tr>
      <w:tr w:rsidR="00EA4906" w:rsidRPr="00716968" w14:paraId="2F5E888B" w14:textId="77777777" w:rsidTr="00EA4906">
        <w:trPr>
          <w:jc w:val="center"/>
        </w:trPr>
        <w:tc>
          <w:tcPr>
            <w:tcW w:w="1232" w:type="dxa"/>
            <w:vMerge/>
            <w:shd w:val="clear" w:color="auto" w:fill="D5E4F5"/>
            <w:vAlign w:val="center"/>
          </w:tcPr>
          <w:p w14:paraId="0126BC0D" w14:textId="77777777" w:rsidR="000E0997" w:rsidRPr="00716968" w:rsidRDefault="000E0997" w:rsidP="000E0997">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4608F39F" w14:textId="1242B6AE"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rPr>
              <w:t>1.3MPa</w:t>
            </w:r>
          </w:p>
        </w:tc>
        <w:tc>
          <w:tcPr>
            <w:tcW w:w="1479" w:type="dxa"/>
            <w:shd w:val="clear" w:color="auto" w:fill="D5E4F5"/>
            <w:vAlign w:val="center"/>
          </w:tcPr>
          <w:p w14:paraId="6076FDBE" w14:textId="505B082A" w:rsidR="000E0997" w:rsidRPr="00716968" w:rsidRDefault="000E0997" w:rsidP="000E0997">
            <w:pPr>
              <w:pStyle w:val="TableParagraph"/>
              <w:spacing w:line="276" w:lineRule="auto"/>
              <w:jc w:val="center"/>
              <w:rPr>
                <w:rFonts w:ascii="微软雅黑" w:eastAsia="微软雅黑" w:hAnsi="微软雅黑" w:hint="eastAsia"/>
                <w:spacing w:val="-3"/>
                <w:w w:val="130"/>
                <w:sz w:val="16"/>
                <w:szCs w:val="16"/>
              </w:rPr>
            </w:pPr>
            <w:r w:rsidRPr="00716968">
              <w:rPr>
                <w:rFonts w:ascii="微软雅黑" w:eastAsia="微软雅黑" w:hAnsi="微软雅黑" w:hint="eastAsia"/>
                <w:spacing w:val="-3"/>
                <w:w w:val="115"/>
                <w:sz w:val="16"/>
                <w:szCs w:val="16"/>
                <w:lang w:eastAsia="zh-CN"/>
              </w:rPr>
              <w:t>260</w:t>
            </w:r>
            <w:r w:rsidRPr="00716968">
              <w:rPr>
                <w:rFonts w:ascii="微软雅黑" w:eastAsia="微软雅黑" w:hAnsi="微软雅黑"/>
                <w:spacing w:val="-3"/>
                <w:w w:val="115"/>
                <w:sz w:val="16"/>
                <w:szCs w:val="16"/>
              </w:rPr>
              <w:t>kPa</w:t>
            </w:r>
          </w:p>
        </w:tc>
        <w:tc>
          <w:tcPr>
            <w:tcW w:w="1984" w:type="dxa"/>
            <w:shd w:val="clear" w:color="auto" w:fill="D5E4F5"/>
            <w:vAlign w:val="center"/>
          </w:tcPr>
          <w:p w14:paraId="4FF1454E" w14:textId="4944DF10" w:rsidR="000E0997" w:rsidRPr="00716968" w:rsidRDefault="000E0997" w:rsidP="000E0997">
            <w:pPr>
              <w:pStyle w:val="TableParagraph"/>
              <w:spacing w:line="276" w:lineRule="auto"/>
              <w:jc w:val="center"/>
              <w:rPr>
                <w:rFonts w:ascii="微软雅黑" w:eastAsia="微软雅黑" w:hAnsi="微软雅黑" w:hint="eastAsia"/>
                <w:spacing w:val="-2"/>
                <w:w w:val="105"/>
                <w:sz w:val="16"/>
                <w:szCs w:val="16"/>
              </w:rPr>
            </w:pPr>
            <w:r w:rsidRPr="00716968">
              <w:rPr>
                <w:rFonts w:ascii="微软雅黑" w:eastAsia="微软雅黑" w:hAnsi="微软雅黑" w:hint="eastAsia"/>
                <w:spacing w:val="-2"/>
                <w:w w:val="105"/>
                <w:sz w:val="16"/>
                <w:szCs w:val="16"/>
                <w:lang w:eastAsia="zh-CN"/>
              </w:rPr>
              <w:t>-0.1MPa</w:t>
            </w:r>
          </w:p>
        </w:tc>
        <w:tc>
          <w:tcPr>
            <w:tcW w:w="1985" w:type="dxa"/>
            <w:shd w:val="clear" w:color="auto" w:fill="D5E4F5"/>
            <w:vAlign w:val="center"/>
          </w:tcPr>
          <w:p w14:paraId="75FC8EA9" w14:textId="26A62A09"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rPr>
              <w:t>1</w:t>
            </w:r>
            <w:r w:rsidRPr="00716968">
              <w:rPr>
                <w:rFonts w:ascii="微软雅黑" w:eastAsia="微软雅黑" w:hAnsi="微软雅黑" w:hint="eastAsia"/>
                <w:sz w:val="16"/>
                <w:szCs w:val="16"/>
                <w:lang w:eastAsia="zh-CN"/>
              </w:rPr>
              <w:t>.3</w:t>
            </w:r>
            <w:r w:rsidRPr="00716968">
              <w:rPr>
                <w:rFonts w:ascii="微软雅黑" w:eastAsia="微软雅黑" w:hAnsi="微软雅黑" w:hint="eastAsia"/>
                <w:sz w:val="16"/>
                <w:szCs w:val="16"/>
              </w:rPr>
              <w:t>MPa</w:t>
            </w:r>
          </w:p>
        </w:tc>
        <w:tc>
          <w:tcPr>
            <w:tcW w:w="1784" w:type="dxa"/>
            <w:shd w:val="clear" w:color="auto" w:fill="D5E4F5"/>
            <w:vAlign w:val="center"/>
          </w:tcPr>
          <w:p w14:paraId="74F9D49D" w14:textId="77777777"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pacing w:val="-3"/>
                <w:w w:val="130"/>
                <w:sz w:val="16"/>
                <w:szCs w:val="16"/>
                <w:lang w:eastAsia="zh-CN"/>
              </w:rPr>
              <w:t>标称量程1.5倍</w:t>
            </w:r>
          </w:p>
        </w:tc>
      </w:tr>
      <w:tr w:rsidR="00EA4906" w:rsidRPr="00716968" w14:paraId="3A09DB55" w14:textId="77777777" w:rsidTr="00EA4906">
        <w:trPr>
          <w:jc w:val="center"/>
        </w:trPr>
        <w:tc>
          <w:tcPr>
            <w:tcW w:w="1232" w:type="dxa"/>
            <w:vMerge/>
            <w:shd w:val="clear" w:color="auto" w:fill="D5E4F5"/>
            <w:vAlign w:val="center"/>
          </w:tcPr>
          <w:p w14:paraId="58A8F990" w14:textId="77777777" w:rsidR="000E0997" w:rsidRPr="00716968" w:rsidRDefault="000E0997" w:rsidP="000E0997">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657AE493" w14:textId="6A211580"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rPr>
              <w:t>2.5MPa</w:t>
            </w:r>
          </w:p>
        </w:tc>
        <w:tc>
          <w:tcPr>
            <w:tcW w:w="1479" w:type="dxa"/>
            <w:shd w:val="clear" w:color="auto" w:fill="D5E4F5"/>
            <w:vAlign w:val="center"/>
          </w:tcPr>
          <w:p w14:paraId="369FBE62" w14:textId="109BBEF3" w:rsidR="000E0997" w:rsidRPr="00716968" w:rsidRDefault="000E0997" w:rsidP="000E0997">
            <w:pPr>
              <w:pStyle w:val="TableParagraph"/>
              <w:spacing w:line="276" w:lineRule="auto"/>
              <w:jc w:val="center"/>
              <w:rPr>
                <w:rFonts w:ascii="微软雅黑" w:eastAsia="微软雅黑" w:hAnsi="微软雅黑" w:hint="eastAsia"/>
                <w:spacing w:val="-3"/>
                <w:w w:val="130"/>
                <w:sz w:val="16"/>
                <w:szCs w:val="16"/>
              </w:rPr>
            </w:pPr>
            <w:r w:rsidRPr="00716968">
              <w:rPr>
                <w:rFonts w:ascii="微软雅黑" w:eastAsia="微软雅黑" w:hAnsi="微软雅黑" w:hint="eastAsia"/>
                <w:spacing w:val="-3"/>
                <w:w w:val="115"/>
                <w:sz w:val="16"/>
                <w:szCs w:val="16"/>
                <w:lang w:eastAsia="zh-CN"/>
              </w:rPr>
              <w:t>500</w:t>
            </w:r>
            <w:r w:rsidRPr="00716968">
              <w:rPr>
                <w:rFonts w:ascii="微软雅黑" w:eastAsia="微软雅黑" w:hAnsi="微软雅黑"/>
                <w:spacing w:val="-3"/>
                <w:w w:val="115"/>
                <w:sz w:val="16"/>
                <w:szCs w:val="16"/>
              </w:rPr>
              <w:t>kPa</w:t>
            </w:r>
          </w:p>
        </w:tc>
        <w:tc>
          <w:tcPr>
            <w:tcW w:w="1984" w:type="dxa"/>
            <w:shd w:val="clear" w:color="auto" w:fill="D5E4F5"/>
            <w:vAlign w:val="center"/>
          </w:tcPr>
          <w:p w14:paraId="29578D6B" w14:textId="2D4B178E" w:rsidR="000E0997" w:rsidRPr="00716968" w:rsidRDefault="000E0997" w:rsidP="000E0997">
            <w:pPr>
              <w:pStyle w:val="TableParagraph"/>
              <w:spacing w:line="276" w:lineRule="auto"/>
              <w:jc w:val="center"/>
              <w:rPr>
                <w:rFonts w:ascii="微软雅黑" w:eastAsia="微软雅黑" w:hAnsi="微软雅黑" w:hint="eastAsia"/>
                <w:spacing w:val="-2"/>
                <w:w w:val="105"/>
                <w:sz w:val="16"/>
                <w:szCs w:val="16"/>
              </w:rPr>
            </w:pPr>
            <w:r w:rsidRPr="00716968">
              <w:rPr>
                <w:rFonts w:ascii="微软雅黑" w:eastAsia="微软雅黑" w:hAnsi="微软雅黑" w:hint="eastAsia"/>
                <w:spacing w:val="-2"/>
                <w:w w:val="105"/>
                <w:sz w:val="16"/>
                <w:szCs w:val="16"/>
                <w:lang w:eastAsia="zh-CN"/>
              </w:rPr>
              <w:t>-0.1MPa</w:t>
            </w:r>
          </w:p>
        </w:tc>
        <w:tc>
          <w:tcPr>
            <w:tcW w:w="1985" w:type="dxa"/>
            <w:shd w:val="clear" w:color="auto" w:fill="D5E4F5"/>
            <w:vAlign w:val="center"/>
          </w:tcPr>
          <w:p w14:paraId="1ED91737" w14:textId="1106EEC6"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lang w:eastAsia="zh-CN"/>
              </w:rPr>
              <w:t>2.5</w:t>
            </w:r>
            <w:r w:rsidRPr="00716968">
              <w:rPr>
                <w:rFonts w:ascii="微软雅黑" w:eastAsia="微软雅黑" w:hAnsi="微软雅黑" w:hint="eastAsia"/>
                <w:sz w:val="16"/>
                <w:szCs w:val="16"/>
              </w:rPr>
              <w:t>MPa</w:t>
            </w:r>
          </w:p>
        </w:tc>
        <w:tc>
          <w:tcPr>
            <w:tcW w:w="1784" w:type="dxa"/>
            <w:shd w:val="clear" w:color="auto" w:fill="D5E4F5"/>
            <w:vAlign w:val="center"/>
          </w:tcPr>
          <w:p w14:paraId="095C6E8D" w14:textId="77777777"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pacing w:val="-3"/>
                <w:w w:val="130"/>
                <w:sz w:val="16"/>
                <w:szCs w:val="16"/>
                <w:lang w:eastAsia="zh-CN"/>
              </w:rPr>
              <w:t>标称量程1.5倍</w:t>
            </w:r>
          </w:p>
        </w:tc>
      </w:tr>
      <w:tr w:rsidR="00EA4906" w:rsidRPr="00716968" w14:paraId="33420A51" w14:textId="77777777" w:rsidTr="00EA4906">
        <w:trPr>
          <w:jc w:val="center"/>
        </w:trPr>
        <w:tc>
          <w:tcPr>
            <w:tcW w:w="1232" w:type="dxa"/>
            <w:vMerge/>
            <w:shd w:val="clear" w:color="auto" w:fill="D5E4F5"/>
            <w:vAlign w:val="center"/>
          </w:tcPr>
          <w:p w14:paraId="273029FE" w14:textId="77777777" w:rsidR="000E0997" w:rsidRPr="00716968" w:rsidRDefault="000E0997" w:rsidP="000E0997">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7DC7AE24" w14:textId="4C6C19A8"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rPr>
              <w:t>4MPa</w:t>
            </w:r>
          </w:p>
        </w:tc>
        <w:tc>
          <w:tcPr>
            <w:tcW w:w="1479" w:type="dxa"/>
            <w:shd w:val="clear" w:color="auto" w:fill="D5E4F5"/>
            <w:vAlign w:val="center"/>
          </w:tcPr>
          <w:p w14:paraId="7070961C" w14:textId="1058B835" w:rsidR="000E0997" w:rsidRPr="00716968" w:rsidRDefault="000E0997" w:rsidP="000E0997">
            <w:pPr>
              <w:pStyle w:val="TableParagraph"/>
              <w:spacing w:line="276" w:lineRule="auto"/>
              <w:jc w:val="center"/>
              <w:rPr>
                <w:rFonts w:ascii="微软雅黑" w:eastAsia="微软雅黑" w:hAnsi="微软雅黑" w:hint="eastAsia"/>
                <w:spacing w:val="-3"/>
                <w:w w:val="130"/>
                <w:sz w:val="16"/>
                <w:szCs w:val="16"/>
              </w:rPr>
            </w:pPr>
            <w:r w:rsidRPr="00716968">
              <w:rPr>
                <w:rFonts w:ascii="微软雅黑" w:eastAsia="微软雅黑" w:hAnsi="微软雅黑" w:hint="eastAsia"/>
                <w:spacing w:val="-3"/>
                <w:w w:val="115"/>
                <w:sz w:val="16"/>
                <w:szCs w:val="16"/>
                <w:lang w:eastAsia="zh-CN"/>
              </w:rPr>
              <w:t>800</w:t>
            </w:r>
            <w:r w:rsidRPr="00716968">
              <w:rPr>
                <w:rFonts w:ascii="微软雅黑" w:eastAsia="微软雅黑" w:hAnsi="微软雅黑"/>
                <w:spacing w:val="-3"/>
                <w:w w:val="115"/>
                <w:sz w:val="16"/>
                <w:szCs w:val="16"/>
              </w:rPr>
              <w:t>kPa</w:t>
            </w:r>
          </w:p>
        </w:tc>
        <w:tc>
          <w:tcPr>
            <w:tcW w:w="1984" w:type="dxa"/>
            <w:shd w:val="clear" w:color="auto" w:fill="D5E4F5"/>
            <w:vAlign w:val="center"/>
          </w:tcPr>
          <w:p w14:paraId="2A3B93E7" w14:textId="77777777" w:rsidR="000E0997" w:rsidRPr="00716968" w:rsidRDefault="000E0997" w:rsidP="000E0997">
            <w:pPr>
              <w:pStyle w:val="TableParagraph"/>
              <w:spacing w:line="276" w:lineRule="auto"/>
              <w:jc w:val="center"/>
              <w:rPr>
                <w:rFonts w:ascii="微软雅黑" w:eastAsia="微软雅黑" w:hAnsi="微软雅黑" w:hint="eastAsia"/>
                <w:spacing w:val="-2"/>
                <w:w w:val="105"/>
                <w:sz w:val="16"/>
                <w:szCs w:val="16"/>
                <w:lang w:eastAsia="zh-CN"/>
              </w:rPr>
            </w:pPr>
            <w:r w:rsidRPr="00716968">
              <w:rPr>
                <w:rFonts w:ascii="微软雅黑" w:eastAsia="微软雅黑" w:hAnsi="微软雅黑" w:hint="eastAsia"/>
                <w:spacing w:val="-2"/>
                <w:w w:val="105"/>
                <w:sz w:val="16"/>
                <w:szCs w:val="16"/>
                <w:lang w:eastAsia="zh-CN"/>
              </w:rPr>
              <w:t>-0.1MPa</w:t>
            </w:r>
          </w:p>
        </w:tc>
        <w:tc>
          <w:tcPr>
            <w:tcW w:w="1985" w:type="dxa"/>
            <w:shd w:val="clear" w:color="auto" w:fill="D5E4F5"/>
            <w:vAlign w:val="center"/>
          </w:tcPr>
          <w:p w14:paraId="4AA5D5C4" w14:textId="50465986"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lang w:eastAsia="zh-CN"/>
              </w:rPr>
              <w:t>4</w:t>
            </w:r>
            <w:r w:rsidRPr="00716968">
              <w:rPr>
                <w:rFonts w:ascii="微软雅黑" w:eastAsia="微软雅黑" w:hAnsi="微软雅黑" w:hint="eastAsia"/>
                <w:sz w:val="16"/>
                <w:szCs w:val="16"/>
              </w:rPr>
              <w:t>MPa</w:t>
            </w:r>
          </w:p>
        </w:tc>
        <w:tc>
          <w:tcPr>
            <w:tcW w:w="1784" w:type="dxa"/>
            <w:shd w:val="clear" w:color="auto" w:fill="D5E4F5"/>
            <w:vAlign w:val="center"/>
          </w:tcPr>
          <w:p w14:paraId="570699AB" w14:textId="77777777"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pacing w:val="-3"/>
                <w:w w:val="130"/>
                <w:sz w:val="16"/>
                <w:szCs w:val="16"/>
                <w:lang w:eastAsia="zh-CN"/>
              </w:rPr>
              <w:t>标称量程1.5倍</w:t>
            </w:r>
          </w:p>
        </w:tc>
      </w:tr>
      <w:tr w:rsidR="00EA4906" w:rsidRPr="00716968" w14:paraId="279FE8CD" w14:textId="77777777" w:rsidTr="00EA4906">
        <w:trPr>
          <w:jc w:val="center"/>
        </w:trPr>
        <w:tc>
          <w:tcPr>
            <w:tcW w:w="1232" w:type="dxa"/>
            <w:vMerge/>
            <w:shd w:val="clear" w:color="auto" w:fill="D5E4F5"/>
            <w:vAlign w:val="center"/>
          </w:tcPr>
          <w:p w14:paraId="07928D10" w14:textId="77777777" w:rsidR="000E0997" w:rsidRPr="00716968" w:rsidRDefault="000E0997" w:rsidP="000E0997">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1C3A44CE" w14:textId="1FDF166D"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rPr>
              <w:t>10MPa</w:t>
            </w:r>
          </w:p>
        </w:tc>
        <w:tc>
          <w:tcPr>
            <w:tcW w:w="1479" w:type="dxa"/>
            <w:shd w:val="clear" w:color="auto" w:fill="D5E4F5"/>
            <w:vAlign w:val="center"/>
          </w:tcPr>
          <w:p w14:paraId="026E49D6" w14:textId="20EDF32F" w:rsidR="000E0997" w:rsidRPr="00716968" w:rsidRDefault="000E0997" w:rsidP="000E0997">
            <w:pPr>
              <w:pStyle w:val="TableParagraph"/>
              <w:spacing w:line="276" w:lineRule="auto"/>
              <w:jc w:val="center"/>
              <w:rPr>
                <w:rFonts w:ascii="微软雅黑" w:eastAsia="微软雅黑" w:hAnsi="微软雅黑" w:hint="eastAsia"/>
                <w:spacing w:val="-3"/>
                <w:w w:val="130"/>
                <w:sz w:val="16"/>
                <w:szCs w:val="16"/>
              </w:rPr>
            </w:pPr>
            <w:r w:rsidRPr="00716968">
              <w:rPr>
                <w:rFonts w:ascii="微软雅黑" w:eastAsia="微软雅黑" w:hAnsi="微软雅黑" w:hint="eastAsia"/>
                <w:spacing w:val="-3"/>
                <w:w w:val="115"/>
                <w:sz w:val="16"/>
                <w:szCs w:val="16"/>
                <w:lang w:eastAsia="zh-CN"/>
              </w:rPr>
              <w:t>2M</w:t>
            </w:r>
            <w:r w:rsidRPr="00716968">
              <w:rPr>
                <w:rFonts w:ascii="微软雅黑" w:eastAsia="微软雅黑" w:hAnsi="微软雅黑"/>
                <w:spacing w:val="-3"/>
                <w:w w:val="115"/>
                <w:sz w:val="16"/>
                <w:szCs w:val="16"/>
              </w:rPr>
              <w:t>Pa</w:t>
            </w:r>
          </w:p>
        </w:tc>
        <w:tc>
          <w:tcPr>
            <w:tcW w:w="1984" w:type="dxa"/>
            <w:shd w:val="clear" w:color="auto" w:fill="D5E4F5"/>
            <w:vAlign w:val="center"/>
          </w:tcPr>
          <w:p w14:paraId="5C1356A8" w14:textId="77777777" w:rsidR="000E0997" w:rsidRPr="00716968" w:rsidRDefault="000E0997" w:rsidP="000E0997">
            <w:pPr>
              <w:pStyle w:val="TableParagraph"/>
              <w:spacing w:line="276" w:lineRule="auto"/>
              <w:jc w:val="center"/>
              <w:rPr>
                <w:rFonts w:ascii="微软雅黑" w:eastAsia="微软雅黑" w:hAnsi="微软雅黑" w:hint="eastAsia"/>
                <w:spacing w:val="-2"/>
                <w:w w:val="105"/>
                <w:sz w:val="16"/>
                <w:szCs w:val="16"/>
              </w:rPr>
            </w:pPr>
            <w:r w:rsidRPr="00716968">
              <w:rPr>
                <w:rFonts w:ascii="微软雅黑" w:eastAsia="微软雅黑" w:hAnsi="微软雅黑" w:hint="eastAsia"/>
                <w:spacing w:val="-2"/>
                <w:w w:val="105"/>
                <w:sz w:val="16"/>
                <w:szCs w:val="16"/>
                <w:lang w:eastAsia="zh-CN"/>
              </w:rPr>
              <w:t>-0.1MPa</w:t>
            </w:r>
          </w:p>
        </w:tc>
        <w:tc>
          <w:tcPr>
            <w:tcW w:w="1985" w:type="dxa"/>
            <w:shd w:val="clear" w:color="auto" w:fill="D5E4F5"/>
            <w:vAlign w:val="center"/>
          </w:tcPr>
          <w:p w14:paraId="6CF0428C" w14:textId="6E9253E5"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lang w:eastAsia="zh-CN"/>
              </w:rPr>
              <w:t>10</w:t>
            </w:r>
            <w:r w:rsidRPr="00716968">
              <w:rPr>
                <w:rFonts w:ascii="微软雅黑" w:eastAsia="微软雅黑" w:hAnsi="微软雅黑" w:hint="eastAsia"/>
                <w:sz w:val="16"/>
                <w:szCs w:val="16"/>
              </w:rPr>
              <w:t>MPa</w:t>
            </w:r>
          </w:p>
        </w:tc>
        <w:tc>
          <w:tcPr>
            <w:tcW w:w="1784" w:type="dxa"/>
            <w:shd w:val="clear" w:color="auto" w:fill="D5E4F5"/>
            <w:vAlign w:val="center"/>
          </w:tcPr>
          <w:p w14:paraId="5835EBB2" w14:textId="77777777"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pacing w:val="-3"/>
                <w:w w:val="130"/>
                <w:sz w:val="16"/>
                <w:szCs w:val="16"/>
                <w:lang w:eastAsia="zh-CN"/>
              </w:rPr>
              <w:t>标称量程1.5倍</w:t>
            </w:r>
          </w:p>
        </w:tc>
      </w:tr>
      <w:tr w:rsidR="00EA4906" w:rsidRPr="00716968" w14:paraId="42184859" w14:textId="77777777" w:rsidTr="00EA4906">
        <w:trPr>
          <w:jc w:val="center"/>
        </w:trPr>
        <w:tc>
          <w:tcPr>
            <w:tcW w:w="1232" w:type="dxa"/>
            <w:vMerge/>
            <w:shd w:val="clear" w:color="auto" w:fill="D5E4F5"/>
            <w:vAlign w:val="center"/>
          </w:tcPr>
          <w:p w14:paraId="3CB2D1D8" w14:textId="77777777" w:rsidR="000E0997" w:rsidRPr="00716968" w:rsidRDefault="000E0997" w:rsidP="000E0997">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33292F59" w14:textId="32F298DD"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rPr>
              <w:t>25MPa</w:t>
            </w:r>
          </w:p>
        </w:tc>
        <w:tc>
          <w:tcPr>
            <w:tcW w:w="1479" w:type="dxa"/>
            <w:shd w:val="clear" w:color="auto" w:fill="D5E4F5"/>
            <w:vAlign w:val="center"/>
          </w:tcPr>
          <w:p w14:paraId="4E0A480A" w14:textId="5B6F9596" w:rsidR="000E0997" w:rsidRPr="00716968" w:rsidRDefault="000E0997" w:rsidP="000E0997">
            <w:pPr>
              <w:pStyle w:val="TableParagraph"/>
              <w:spacing w:line="276" w:lineRule="auto"/>
              <w:jc w:val="center"/>
              <w:rPr>
                <w:rFonts w:ascii="微软雅黑" w:eastAsia="微软雅黑" w:hAnsi="微软雅黑" w:hint="eastAsia"/>
                <w:spacing w:val="-3"/>
                <w:w w:val="130"/>
                <w:sz w:val="16"/>
                <w:szCs w:val="16"/>
                <w:lang w:eastAsia="zh-CN"/>
              </w:rPr>
            </w:pPr>
            <w:r w:rsidRPr="00716968">
              <w:rPr>
                <w:rFonts w:ascii="微软雅黑" w:eastAsia="微软雅黑" w:hAnsi="微软雅黑" w:hint="eastAsia"/>
                <w:spacing w:val="-3"/>
                <w:w w:val="115"/>
                <w:sz w:val="16"/>
                <w:szCs w:val="16"/>
                <w:lang w:eastAsia="zh-CN"/>
              </w:rPr>
              <w:t>5M</w:t>
            </w:r>
            <w:r w:rsidRPr="00716968">
              <w:rPr>
                <w:rFonts w:ascii="微软雅黑" w:eastAsia="微软雅黑" w:hAnsi="微软雅黑"/>
                <w:spacing w:val="-3"/>
                <w:w w:val="115"/>
                <w:sz w:val="16"/>
                <w:szCs w:val="16"/>
              </w:rPr>
              <w:t>Pa</w:t>
            </w:r>
          </w:p>
        </w:tc>
        <w:tc>
          <w:tcPr>
            <w:tcW w:w="1984" w:type="dxa"/>
            <w:shd w:val="clear" w:color="auto" w:fill="D5E4F5"/>
            <w:vAlign w:val="center"/>
          </w:tcPr>
          <w:p w14:paraId="7B7A983F" w14:textId="77777777" w:rsidR="000E0997" w:rsidRPr="00716968" w:rsidRDefault="000E0997" w:rsidP="000E0997">
            <w:pPr>
              <w:pStyle w:val="TableParagraph"/>
              <w:spacing w:line="276" w:lineRule="auto"/>
              <w:jc w:val="center"/>
              <w:rPr>
                <w:rFonts w:ascii="微软雅黑" w:eastAsia="微软雅黑" w:hAnsi="微软雅黑" w:hint="eastAsia"/>
                <w:spacing w:val="-2"/>
                <w:w w:val="105"/>
                <w:sz w:val="16"/>
                <w:szCs w:val="16"/>
              </w:rPr>
            </w:pPr>
            <w:r w:rsidRPr="00716968">
              <w:rPr>
                <w:rFonts w:ascii="微软雅黑" w:eastAsia="微软雅黑" w:hAnsi="微软雅黑" w:hint="eastAsia"/>
                <w:spacing w:val="-2"/>
                <w:w w:val="105"/>
                <w:sz w:val="16"/>
                <w:szCs w:val="16"/>
                <w:lang w:eastAsia="zh-CN"/>
              </w:rPr>
              <w:t>-0.1MPa</w:t>
            </w:r>
          </w:p>
        </w:tc>
        <w:tc>
          <w:tcPr>
            <w:tcW w:w="1985" w:type="dxa"/>
            <w:shd w:val="clear" w:color="auto" w:fill="D5E4F5"/>
            <w:vAlign w:val="center"/>
          </w:tcPr>
          <w:p w14:paraId="292FA951" w14:textId="1BF75CE8"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lang w:eastAsia="zh-CN"/>
              </w:rPr>
              <w:t>25</w:t>
            </w:r>
            <w:r w:rsidRPr="00716968">
              <w:rPr>
                <w:rFonts w:ascii="微软雅黑" w:eastAsia="微软雅黑" w:hAnsi="微软雅黑" w:hint="eastAsia"/>
                <w:sz w:val="16"/>
                <w:szCs w:val="16"/>
              </w:rPr>
              <w:t>MPa</w:t>
            </w:r>
          </w:p>
        </w:tc>
        <w:tc>
          <w:tcPr>
            <w:tcW w:w="1784" w:type="dxa"/>
            <w:shd w:val="clear" w:color="auto" w:fill="D5E4F5"/>
            <w:vAlign w:val="center"/>
          </w:tcPr>
          <w:p w14:paraId="247F48CB" w14:textId="77777777"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pacing w:val="-3"/>
                <w:w w:val="130"/>
                <w:sz w:val="16"/>
                <w:szCs w:val="16"/>
                <w:lang w:eastAsia="zh-CN"/>
              </w:rPr>
              <w:t>标称量程1.5倍</w:t>
            </w:r>
          </w:p>
        </w:tc>
      </w:tr>
      <w:tr w:rsidR="00EA4906" w:rsidRPr="00716968" w14:paraId="6753BDEE" w14:textId="77777777" w:rsidTr="00EA4906">
        <w:trPr>
          <w:jc w:val="center"/>
        </w:trPr>
        <w:tc>
          <w:tcPr>
            <w:tcW w:w="1232" w:type="dxa"/>
            <w:vMerge/>
            <w:shd w:val="clear" w:color="auto" w:fill="D5E4F5"/>
            <w:vAlign w:val="center"/>
          </w:tcPr>
          <w:p w14:paraId="389C4571" w14:textId="77777777" w:rsidR="000E0997" w:rsidRPr="00716968" w:rsidRDefault="000E0997" w:rsidP="000E0997">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5E20C1FC" w14:textId="66B7C44D"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rPr>
              <w:t>40MPa</w:t>
            </w:r>
          </w:p>
        </w:tc>
        <w:tc>
          <w:tcPr>
            <w:tcW w:w="1479" w:type="dxa"/>
            <w:shd w:val="clear" w:color="auto" w:fill="D5E4F5"/>
            <w:vAlign w:val="center"/>
          </w:tcPr>
          <w:p w14:paraId="29BEDAC2" w14:textId="65C6EFBB" w:rsidR="000E0997" w:rsidRPr="00716968" w:rsidRDefault="000E0997" w:rsidP="000E0997">
            <w:pPr>
              <w:pStyle w:val="TableParagraph"/>
              <w:spacing w:line="276" w:lineRule="auto"/>
              <w:jc w:val="center"/>
              <w:rPr>
                <w:rFonts w:ascii="微软雅黑" w:eastAsia="微软雅黑" w:hAnsi="微软雅黑" w:hint="eastAsia"/>
                <w:spacing w:val="-3"/>
                <w:w w:val="130"/>
                <w:sz w:val="16"/>
                <w:szCs w:val="16"/>
                <w:lang w:eastAsia="zh-CN"/>
              </w:rPr>
            </w:pPr>
            <w:r w:rsidRPr="00716968">
              <w:rPr>
                <w:rFonts w:ascii="微软雅黑" w:eastAsia="微软雅黑" w:hAnsi="微软雅黑" w:hint="eastAsia"/>
                <w:spacing w:val="-3"/>
                <w:w w:val="115"/>
                <w:sz w:val="16"/>
                <w:szCs w:val="16"/>
                <w:lang w:eastAsia="zh-CN"/>
              </w:rPr>
              <w:t>8M</w:t>
            </w:r>
            <w:r w:rsidRPr="00716968">
              <w:rPr>
                <w:rFonts w:ascii="微软雅黑" w:eastAsia="微软雅黑" w:hAnsi="微软雅黑"/>
                <w:spacing w:val="-3"/>
                <w:w w:val="115"/>
                <w:sz w:val="16"/>
                <w:szCs w:val="16"/>
              </w:rPr>
              <w:t>Pa</w:t>
            </w:r>
          </w:p>
        </w:tc>
        <w:tc>
          <w:tcPr>
            <w:tcW w:w="1984" w:type="dxa"/>
            <w:shd w:val="clear" w:color="auto" w:fill="D5E4F5"/>
            <w:vAlign w:val="center"/>
          </w:tcPr>
          <w:p w14:paraId="19DB01C5" w14:textId="77777777" w:rsidR="000E0997" w:rsidRPr="00716968" w:rsidRDefault="000E0997" w:rsidP="000E0997">
            <w:pPr>
              <w:pStyle w:val="TableParagraph"/>
              <w:spacing w:line="276" w:lineRule="auto"/>
              <w:jc w:val="center"/>
              <w:rPr>
                <w:rFonts w:ascii="微软雅黑" w:eastAsia="微软雅黑" w:hAnsi="微软雅黑" w:hint="eastAsia"/>
                <w:spacing w:val="-2"/>
                <w:w w:val="105"/>
                <w:sz w:val="16"/>
                <w:szCs w:val="16"/>
              </w:rPr>
            </w:pPr>
            <w:r w:rsidRPr="00716968">
              <w:rPr>
                <w:rFonts w:ascii="微软雅黑" w:eastAsia="微软雅黑" w:hAnsi="微软雅黑" w:hint="eastAsia"/>
                <w:spacing w:val="-2"/>
                <w:w w:val="105"/>
                <w:sz w:val="16"/>
                <w:szCs w:val="16"/>
                <w:lang w:eastAsia="zh-CN"/>
              </w:rPr>
              <w:t>-0.1MPa</w:t>
            </w:r>
          </w:p>
        </w:tc>
        <w:tc>
          <w:tcPr>
            <w:tcW w:w="1985" w:type="dxa"/>
            <w:shd w:val="clear" w:color="auto" w:fill="D5E4F5"/>
            <w:vAlign w:val="center"/>
          </w:tcPr>
          <w:p w14:paraId="01DFAC60" w14:textId="1832A4B3"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lang w:eastAsia="zh-CN"/>
              </w:rPr>
              <w:t>40</w:t>
            </w:r>
            <w:r w:rsidRPr="00716968">
              <w:rPr>
                <w:rFonts w:ascii="微软雅黑" w:eastAsia="微软雅黑" w:hAnsi="微软雅黑" w:hint="eastAsia"/>
                <w:sz w:val="16"/>
                <w:szCs w:val="16"/>
              </w:rPr>
              <w:t>MPa</w:t>
            </w:r>
          </w:p>
        </w:tc>
        <w:tc>
          <w:tcPr>
            <w:tcW w:w="1784" w:type="dxa"/>
            <w:shd w:val="clear" w:color="auto" w:fill="D5E4F5"/>
            <w:vAlign w:val="center"/>
          </w:tcPr>
          <w:p w14:paraId="7CE48F20" w14:textId="77777777"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pacing w:val="-3"/>
                <w:w w:val="130"/>
                <w:sz w:val="16"/>
                <w:szCs w:val="16"/>
                <w:lang w:eastAsia="zh-CN"/>
              </w:rPr>
              <w:t>标称量程1.5倍</w:t>
            </w:r>
          </w:p>
        </w:tc>
      </w:tr>
      <w:tr w:rsidR="00EA4906" w:rsidRPr="00716968" w14:paraId="1EDB7503" w14:textId="77777777" w:rsidTr="00EA4906">
        <w:trPr>
          <w:jc w:val="center"/>
        </w:trPr>
        <w:tc>
          <w:tcPr>
            <w:tcW w:w="1232" w:type="dxa"/>
            <w:vMerge/>
            <w:shd w:val="clear" w:color="auto" w:fill="D5E4F5"/>
            <w:vAlign w:val="center"/>
          </w:tcPr>
          <w:p w14:paraId="12AA353F" w14:textId="77777777" w:rsidR="000E0997" w:rsidRPr="00716968" w:rsidRDefault="000E0997" w:rsidP="000E0997">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26C966F0" w14:textId="2FD703C1"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rPr>
              <w:t>60MPa</w:t>
            </w:r>
          </w:p>
        </w:tc>
        <w:tc>
          <w:tcPr>
            <w:tcW w:w="1479" w:type="dxa"/>
            <w:shd w:val="clear" w:color="auto" w:fill="D5E4F5"/>
            <w:vAlign w:val="center"/>
          </w:tcPr>
          <w:p w14:paraId="177ECFBE" w14:textId="13FF8CD9" w:rsidR="000E0997" w:rsidRPr="00716968" w:rsidRDefault="000E0997" w:rsidP="000E0997">
            <w:pPr>
              <w:pStyle w:val="TableParagraph"/>
              <w:spacing w:line="276" w:lineRule="auto"/>
              <w:jc w:val="center"/>
              <w:rPr>
                <w:rFonts w:ascii="微软雅黑" w:eastAsia="微软雅黑" w:hAnsi="微软雅黑" w:hint="eastAsia"/>
                <w:spacing w:val="-3"/>
                <w:w w:val="130"/>
                <w:sz w:val="16"/>
                <w:szCs w:val="16"/>
                <w:lang w:eastAsia="zh-CN"/>
              </w:rPr>
            </w:pPr>
            <w:r w:rsidRPr="00716968">
              <w:rPr>
                <w:rFonts w:ascii="微软雅黑" w:eastAsia="微软雅黑" w:hAnsi="微软雅黑" w:hint="eastAsia"/>
                <w:spacing w:val="-3"/>
                <w:w w:val="115"/>
                <w:sz w:val="16"/>
                <w:szCs w:val="16"/>
                <w:lang w:eastAsia="zh-CN"/>
              </w:rPr>
              <w:t>12M</w:t>
            </w:r>
            <w:r w:rsidRPr="00716968">
              <w:rPr>
                <w:rFonts w:ascii="微软雅黑" w:eastAsia="微软雅黑" w:hAnsi="微软雅黑"/>
                <w:spacing w:val="-3"/>
                <w:w w:val="115"/>
                <w:sz w:val="16"/>
                <w:szCs w:val="16"/>
              </w:rPr>
              <w:t>Pa</w:t>
            </w:r>
          </w:p>
        </w:tc>
        <w:tc>
          <w:tcPr>
            <w:tcW w:w="1984" w:type="dxa"/>
            <w:shd w:val="clear" w:color="auto" w:fill="D5E4F5"/>
            <w:vAlign w:val="center"/>
          </w:tcPr>
          <w:p w14:paraId="76F47B98" w14:textId="77777777" w:rsidR="000E0997" w:rsidRPr="00716968" w:rsidRDefault="000E0997" w:rsidP="000E0997">
            <w:pPr>
              <w:pStyle w:val="TableParagraph"/>
              <w:spacing w:line="276" w:lineRule="auto"/>
              <w:jc w:val="center"/>
              <w:rPr>
                <w:rFonts w:ascii="微软雅黑" w:eastAsia="微软雅黑" w:hAnsi="微软雅黑" w:hint="eastAsia"/>
                <w:spacing w:val="-2"/>
                <w:w w:val="105"/>
                <w:sz w:val="16"/>
                <w:szCs w:val="16"/>
              </w:rPr>
            </w:pPr>
            <w:r w:rsidRPr="00716968">
              <w:rPr>
                <w:rFonts w:ascii="微软雅黑" w:eastAsia="微软雅黑" w:hAnsi="微软雅黑" w:hint="eastAsia"/>
                <w:spacing w:val="-2"/>
                <w:w w:val="105"/>
                <w:sz w:val="16"/>
                <w:szCs w:val="16"/>
                <w:lang w:eastAsia="zh-CN"/>
              </w:rPr>
              <w:t>-0.1MPa</w:t>
            </w:r>
          </w:p>
        </w:tc>
        <w:tc>
          <w:tcPr>
            <w:tcW w:w="1985" w:type="dxa"/>
            <w:shd w:val="clear" w:color="auto" w:fill="D5E4F5"/>
            <w:vAlign w:val="center"/>
          </w:tcPr>
          <w:p w14:paraId="1C3672AD" w14:textId="30D16010"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lang w:eastAsia="zh-CN"/>
              </w:rPr>
              <w:t>60</w:t>
            </w:r>
            <w:r w:rsidRPr="00716968">
              <w:rPr>
                <w:rFonts w:ascii="微软雅黑" w:eastAsia="微软雅黑" w:hAnsi="微软雅黑" w:hint="eastAsia"/>
                <w:sz w:val="16"/>
                <w:szCs w:val="16"/>
              </w:rPr>
              <w:t>MPa</w:t>
            </w:r>
          </w:p>
        </w:tc>
        <w:tc>
          <w:tcPr>
            <w:tcW w:w="1784" w:type="dxa"/>
            <w:shd w:val="clear" w:color="auto" w:fill="D5E4F5"/>
            <w:vAlign w:val="center"/>
          </w:tcPr>
          <w:p w14:paraId="6FDA2572" w14:textId="77777777"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pacing w:val="-3"/>
                <w:w w:val="130"/>
                <w:sz w:val="16"/>
                <w:szCs w:val="16"/>
                <w:lang w:eastAsia="zh-CN"/>
              </w:rPr>
              <w:t>标称量程1.5倍</w:t>
            </w:r>
          </w:p>
        </w:tc>
      </w:tr>
      <w:tr w:rsidR="00EA4906" w:rsidRPr="00716968" w14:paraId="5965A4A4" w14:textId="77777777" w:rsidTr="00EA4906">
        <w:trPr>
          <w:jc w:val="center"/>
        </w:trPr>
        <w:tc>
          <w:tcPr>
            <w:tcW w:w="1232" w:type="dxa"/>
            <w:vMerge/>
            <w:shd w:val="clear" w:color="auto" w:fill="D5E4F5"/>
            <w:vAlign w:val="center"/>
          </w:tcPr>
          <w:p w14:paraId="6424AB76" w14:textId="77777777" w:rsidR="000E0997" w:rsidRPr="00716968" w:rsidRDefault="000E0997" w:rsidP="000E0997">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6DD2B09F" w14:textId="68481192"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rPr>
              <w:t>100MPa</w:t>
            </w:r>
          </w:p>
        </w:tc>
        <w:tc>
          <w:tcPr>
            <w:tcW w:w="1479" w:type="dxa"/>
            <w:shd w:val="clear" w:color="auto" w:fill="D5E4F5"/>
            <w:vAlign w:val="center"/>
          </w:tcPr>
          <w:p w14:paraId="46CEAD09" w14:textId="72C88F99" w:rsidR="000E0997" w:rsidRPr="00716968" w:rsidRDefault="000E0997" w:rsidP="000E0997">
            <w:pPr>
              <w:pStyle w:val="TableParagraph"/>
              <w:spacing w:line="276" w:lineRule="auto"/>
              <w:jc w:val="center"/>
              <w:rPr>
                <w:rFonts w:ascii="微软雅黑" w:eastAsia="微软雅黑" w:hAnsi="微软雅黑" w:hint="eastAsia"/>
                <w:spacing w:val="-3"/>
                <w:w w:val="130"/>
                <w:sz w:val="16"/>
                <w:szCs w:val="16"/>
                <w:lang w:eastAsia="zh-CN"/>
              </w:rPr>
            </w:pPr>
            <w:r w:rsidRPr="00716968">
              <w:rPr>
                <w:rFonts w:ascii="微软雅黑" w:eastAsia="微软雅黑" w:hAnsi="微软雅黑" w:hint="eastAsia"/>
                <w:spacing w:val="-3"/>
                <w:w w:val="130"/>
                <w:sz w:val="16"/>
                <w:szCs w:val="16"/>
                <w:lang w:eastAsia="zh-CN"/>
              </w:rPr>
              <w:t>20</w:t>
            </w:r>
            <w:r w:rsidRPr="00716968">
              <w:rPr>
                <w:rFonts w:ascii="微软雅黑" w:eastAsia="微软雅黑" w:hAnsi="微软雅黑" w:hint="eastAsia"/>
                <w:sz w:val="16"/>
                <w:szCs w:val="16"/>
              </w:rPr>
              <w:t>MPa</w:t>
            </w:r>
          </w:p>
        </w:tc>
        <w:tc>
          <w:tcPr>
            <w:tcW w:w="1984" w:type="dxa"/>
            <w:shd w:val="clear" w:color="auto" w:fill="D5E4F5"/>
            <w:vAlign w:val="center"/>
          </w:tcPr>
          <w:p w14:paraId="01D1140E" w14:textId="77777777" w:rsidR="000E0997" w:rsidRPr="00716968" w:rsidRDefault="000E0997" w:rsidP="000E0997">
            <w:pPr>
              <w:pStyle w:val="TableParagraph"/>
              <w:spacing w:line="276" w:lineRule="auto"/>
              <w:jc w:val="center"/>
              <w:rPr>
                <w:rFonts w:ascii="微软雅黑" w:eastAsia="微软雅黑" w:hAnsi="微软雅黑" w:hint="eastAsia"/>
                <w:spacing w:val="-2"/>
                <w:w w:val="105"/>
                <w:sz w:val="16"/>
                <w:szCs w:val="16"/>
              </w:rPr>
            </w:pPr>
            <w:r w:rsidRPr="00716968">
              <w:rPr>
                <w:rFonts w:ascii="微软雅黑" w:eastAsia="微软雅黑" w:hAnsi="微软雅黑" w:hint="eastAsia"/>
                <w:spacing w:val="-2"/>
                <w:w w:val="105"/>
                <w:sz w:val="16"/>
                <w:szCs w:val="16"/>
                <w:lang w:eastAsia="zh-CN"/>
              </w:rPr>
              <w:t>-0.1MPa</w:t>
            </w:r>
          </w:p>
        </w:tc>
        <w:tc>
          <w:tcPr>
            <w:tcW w:w="1985" w:type="dxa"/>
            <w:shd w:val="clear" w:color="auto" w:fill="D5E4F5"/>
            <w:vAlign w:val="center"/>
          </w:tcPr>
          <w:p w14:paraId="4CFB1222" w14:textId="32D41F66"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lang w:eastAsia="zh-CN"/>
              </w:rPr>
              <w:t>10</w:t>
            </w:r>
            <w:r w:rsidRPr="00716968">
              <w:rPr>
                <w:rFonts w:ascii="微软雅黑" w:eastAsia="微软雅黑" w:hAnsi="微软雅黑" w:hint="eastAsia"/>
                <w:sz w:val="16"/>
                <w:szCs w:val="16"/>
              </w:rPr>
              <w:t>MPa</w:t>
            </w:r>
          </w:p>
        </w:tc>
        <w:tc>
          <w:tcPr>
            <w:tcW w:w="1784" w:type="dxa"/>
            <w:shd w:val="clear" w:color="auto" w:fill="D5E4F5"/>
            <w:vAlign w:val="center"/>
          </w:tcPr>
          <w:p w14:paraId="56F39345" w14:textId="77777777"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pacing w:val="-3"/>
                <w:w w:val="130"/>
                <w:sz w:val="16"/>
                <w:szCs w:val="16"/>
                <w:lang w:eastAsia="zh-CN"/>
              </w:rPr>
              <w:t>标称量程1.5倍</w:t>
            </w:r>
          </w:p>
        </w:tc>
      </w:tr>
      <w:tr w:rsidR="00EA4906" w:rsidRPr="00716968" w14:paraId="2BBAC68B" w14:textId="77777777" w:rsidTr="00EA4906">
        <w:trPr>
          <w:jc w:val="center"/>
        </w:trPr>
        <w:tc>
          <w:tcPr>
            <w:tcW w:w="1232" w:type="dxa"/>
            <w:vMerge w:val="restart"/>
            <w:shd w:val="clear" w:color="auto" w:fill="D5E4F5"/>
            <w:vAlign w:val="center"/>
          </w:tcPr>
          <w:p w14:paraId="1D3DFAFC" w14:textId="6122C20A" w:rsidR="000E0997" w:rsidRPr="00716968" w:rsidRDefault="000E0997" w:rsidP="000E0997">
            <w:pPr>
              <w:pStyle w:val="TableParagraph"/>
              <w:spacing w:line="276" w:lineRule="auto"/>
              <w:jc w:val="center"/>
              <w:rPr>
                <w:rFonts w:ascii="微软雅黑" w:eastAsia="微软雅黑" w:hAnsi="微软雅黑" w:cs="Lucida Sans Unicode" w:hint="eastAsia"/>
                <w:sz w:val="16"/>
                <w:szCs w:val="16"/>
              </w:rPr>
            </w:pPr>
            <w:r w:rsidRPr="00716968">
              <w:rPr>
                <w:rFonts w:ascii="微软雅黑" w:eastAsia="微软雅黑" w:hAnsi="微软雅黑"/>
                <w:w w:val="110"/>
                <w:sz w:val="16"/>
                <w:szCs w:val="16"/>
              </w:rPr>
              <w:t>A</w:t>
            </w:r>
          </w:p>
        </w:tc>
        <w:tc>
          <w:tcPr>
            <w:tcW w:w="1459" w:type="dxa"/>
            <w:shd w:val="clear" w:color="auto" w:fill="D5E4F5"/>
            <w:vAlign w:val="center"/>
          </w:tcPr>
          <w:p w14:paraId="6DD24A38" w14:textId="74EA4E85"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35kPa</w:t>
            </w:r>
          </w:p>
        </w:tc>
        <w:tc>
          <w:tcPr>
            <w:tcW w:w="1479" w:type="dxa"/>
            <w:shd w:val="clear" w:color="auto" w:fill="D5E4F5"/>
            <w:vAlign w:val="center"/>
          </w:tcPr>
          <w:p w14:paraId="37763AC8" w14:textId="3201DD21"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2"/>
                <w:w w:val="105"/>
                <w:sz w:val="16"/>
                <w:szCs w:val="16"/>
                <w:lang w:eastAsia="zh-CN"/>
              </w:rPr>
              <w:t>10</w:t>
            </w:r>
            <w:r w:rsidRPr="00716968">
              <w:rPr>
                <w:rFonts w:ascii="微软雅黑" w:eastAsia="微软雅黑" w:hAnsi="微软雅黑"/>
                <w:spacing w:val="-2"/>
                <w:w w:val="105"/>
                <w:sz w:val="16"/>
                <w:szCs w:val="16"/>
              </w:rPr>
              <w:t>kPa</w:t>
            </w:r>
          </w:p>
        </w:tc>
        <w:tc>
          <w:tcPr>
            <w:tcW w:w="1984" w:type="dxa"/>
            <w:shd w:val="clear" w:color="auto" w:fill="D5E4F5"/>
            <w:vAlign w:val="center"/>
          </w:tcPr>
          <w:p w14:paraId="4DB9EEFC" w14:textId="77777777"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spacing w:val="-3"/>
                <w:w w:val="115"/>
                <w:sz w:val="16"/>
                <w:szCs w:val="16"/>
              </w:rPr>
              <w:t>0kP</w:t>
            </w:r>
            <w:r w:rsidRPr="00716968">
              <w:rPr>
                <w:rFonts w:ascii="微软雅黑" w:eastAsia="微软雅黑" w:hAnsi="微软雅黑"/>
                <w:spacing w:val="-4"/>
                <w:w w:val="115"/>
                <w:sz w:val="16"/>
                <w:szCs w:val="16"/>
              </w:rPr>
              <w:t>a</w:t>
            </w:r>
          </w:p>
        </w:tc>
        <w:tc>
          <w:tcPr>
            <w:tcW w:w="1985" w:type="dxa"/>
            <w:shd w:val="clear" w:color="auto" w:fill="D5E4F5"/>
            <w:vAlign w:val="center"/>
          </w:tcPr>
          <w:p w14:paraId="71121BB3" w14:textId="77777777"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35kPa</w:t>
            </w:r>
          </w:p>
        </w:tc>
        <w:tc>
          <w:tcPr>
            <w:tcW w:w="1784" w:type="dxa"/>
            <w:shd w:val="clear" w:color="auto" w:fill="D5E4F5"/>
            <w:vAlign w:val="center"/>
          </w:tcPr>
          <w:p w14:paraId="5EBDA048" w14:textId="77777777"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3"/>
                <w:w w:val="130"/>
                <w:sz w:val="16"/>
                <w:szCs w:val="16"/>
                <w:lang w:eastAsia="zh-CN"/>
              </w:rPr>
              <w:t>105</w:t>
            </w:r>
            <w:r w:rsidRPr="00716968">
              <w:rPr>
                <w:rFonts w:ascii="微软雅黑" w:eastAsia="微软雅黑" w:hAnsi="微软雅黑"/>
                <w:spacing w:val="-3"/>
                <w:w w:val="115"/>
                <w:sz w:val="16"/>
                <w:szCs w:val="16"/>
              </w:rPr>
              <w:t>kP</w:t>
            </w:r>
            <w:r w:rsidRPr="00716968">
              <w:rPr>
                <w:rFonts w:ascii="微软雅黑" w:eastAsia="微软雅黑" w:hAnsi="微软雅黑"/>
                <w:spacing w:val="-4"/>
                <w:w w:val="115"/>
                <w:sz w:val="16"/>
                <w:szCs w:val="16"/>
              </w:rPr>
              <w:t>a</w:t>
            </w:r>
          </w:p>
        </w:tc>
      </w:tr>
      <w:tr w:rsidR="00EA4906" w:rsidRPr="00716968" w14:paraId="6152E9B5" w14:textId="77777777" w:rsidTr="00EA4906">
        <w:trPr>
          <w:jc w:val="center"/>
        </w:trPr>
        <w:tc>
          <w:tcPr>
            <w:tcW w:w="1232" w:type="dxa"/>
            <w:vMerge/>
            <w:shd w:val="clear" w:color="auto" w:fill="D5E4F5"/>
            <w:vAlign w:val="center"/>
          </w:tcPr>
          <w:p w14:paraId="375F9AEA" w14:textId="77777777" w:rsidR="000E0997" w:rsidRPr="00716968" w:rsidRDefault="000E0997" w:rsidP="000E0997">
            <w:pPr>
              <w:spacing w:line="276" w:lineRule="auto"/>
              <w:rPr>
                <w:rFonts w:ascii="微软雅黑" w:eastAsia="微软雅黑" w:hAnsi="微软雅黑" w:hint="eastAsia"/>
                <w:sz w:val="16"/>
                <w:szCs w:val="16"/>
              </w:rPr>
            </w:pPr>
          </w:p>
        </w:tc>
        <w:tc>
          <w:tcPr>
            <w:tcW w:w="1459" w:type="dxa"/>
            <w:shd w:val="clear" w:color="auto" w:fill="D5E4F5"/>
            <w:vAlign w:val="center"/>
          </w:tcPr>
          <w:p w14:paraId="69C6C35E" w14:textId="508E6FCB"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80kPa</w:t>
            </w:r>
          </w:p>
        </w:tc>
        <w:tc>
          <w:tcPr>
            <w:tcW w:w="1479" w:type="dxa"/>
            <w:shd w:val="clear" w:color="auto" w:fill="D5E4F5"/>
            <w:vAlign w:val="center"/>
          </w:tcPr>
          <w:p w14:paraId="0941EE7A" w14:textId="77CDFBF9"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2"/>
                <w:w w:val="115"/>
                <w:sz w:val="16"/>
                <w:szCs w:val="16"/>
                <w:lang w:eastAsia="zh-CN"/>
              </w:rPr>
              <w:t>16</w:t>
            </w:r>
            <w:r w:rsidRPr="00716968">
              <w:rPr>
                <w:rFonts w:ascii="微软雅黑" w:eastAsia="微软雅黑" w:hAnsi="微软雅黑"/>
                <w:spacing w:val="-2"/>
                <w:w w:val="115"/>
                <w:sz w:val="16"/>
                <w:szCs w:val="16"/>
              </w:rPr>
              <w:t>kP</w:t>
            </w:r>
            <w:r w:rsidRPr="00716968">
              <w:rPr>
                <w:rFonts w:ascii="微软雅黑" w:eastAsia="微软雅黑" w:hAnsi="微软雅黑"/>
                <w:spacing w:val="-3"/>
                <w:w w:val="115"/>
                <w:sz w:val="16"/>
                <w:szCs w:val="16"/>
              </w:rPr>
              <w:t>a</w:t>
            </w:r>
          </w:p>
        </w:tc>
        <w:tc>
          <w:tcPr>
            <w:tcW w:w="1984" w:type="dxa"/>
            <w:shd w:val="clear" w:color="auto" w:fill="D5E4F5"/>
            <w:vAlign w:val="center"/>
          </w:tcPr>
          <w:p w14:paraId="4166856D" w14:textId="77777777"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spacing w:val="-3"/>
                <w:w w:val="115"/>
                <w:sz w:val="16"/>
                <w:szCs w:val="16"/>
              </w:rPr>
              <w:t>0kP</w:t>
            </w:r>
            <w:r w:rsidRPr="00716968">
              <w:rPr>
                <w:rFonts w:ascii="微软雅黑" w:eastAsia="微软雅黑" w:hAnsi="微软雅黑"/>
                <w:spacing w:val="-4"/>
                <w:w w:val="115"/>
                <w:sz w:val="16"/>
                <w:szCs w:val="16"/>
              </w:rPr>
              <w:t>a</w:t>
            </w:r>
          </w:p>
        </w:tc>
        <w:tc>
          <w:tcPr>
            <w:tcW w:w="1985" w:type="dxa"/>
            <w:shd w:val="clear" w:color="auto" w:fill="D5E4F5"/>
            <w:vAlign w:val="center"/>
          </w:tcPr>
          <w:p w14:paraId="15198EE7" w14:textId="6BAAB40D"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8</w:t>
            </w:r>
            <w:r w:rsidRPr="00716968">
              <w:rPr>
                <w:rFonts w:ascii="微软雅黑" w:eastAsia="微软雅黑" w:hAnsi="微软雅黑" w:hint="eastAsia"/>
                <w:sz w:val="16"/>
                <w:szCs w:val="16"/>
              </w:rPr>
              <w:t>0kPa</w:t>
            </w:r>
          </w:p>
        </w:tc>
        <w:tc>
          <w:tcPr>
            <w:tcW w:w="1784" w:type="dxa"/>
            <w:shd w:val="clear" w:color="auto" w:fill="D5E4F5"/>
            <w:vAlign w:val="center"/>
          </w:tcPr>
          <w:p w14:paraId="108BE167" w14:textId="77777777"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3"/>
                <w:w w:val="130"/>
                <w:sz w:val="16"/>
                <w:szCs w:val="16"/>
                <w:lang w:eastAsia="zh-CN"/>
              </w:rPr>
              <w:t>标称量程1.5倍</w:t>
            </w:r>
          </w:p>
        </w:tc>
      </w:tr>
      <w:tr w:rsidR="00EA4906" w:rsidRPr="00716968" w14:paraId="4DE686E6" w14:textId="77777777" w:rsidTr="00EA4906">
        <w:trPr>
          <w:jc w:val="center"/>
        </w:trPr>
        <w:tc>
          <w:tcPr>
            <w:tcW w:w="1232" w:type="dxa"/>
            <w:vMerge/>
            <w:shd w:val="clear" w:color="auto" w:fill="D5E4F5"/>
            <w:vAlign w:val="center"/>
          </w:tcPr>
          <w:p w14:paraId="44DCB4EC" w14:textId="77777777" w:rsidR="000E0997" w:rsidRPr="00716968" w:rsidRDefault="000E0997" w:rsidP="000E0997">
            <w:pPr>
              <w:spacing w:line="276" w:lineRule="auto"/>
              <w:rPr>
                <w:rFonts w:ascii="微软雅黑" w:eastAsia="微软雅黑" w:hAnsi="微软雅黑" w:hint="eastAsia"/>
                <w:sz w:val="16"/>
                <w:szCs w:val="16"/>
              </w:rPr>
            </w:pPr>
          </w:p>
        </w:tc>
        <w:tc>
          <w:tcPr>
            <w:tcW w:w="1459" w:type="dxa"/>
            <w:shd w:val="clear" w:color="auto" w:fill="D5E4F5"/>
            <w:vAlign w:val="center"/>
          </w:tcPr>
          <w:p w14:paraId="6215985A" w14:textId="1F5D1E9B"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150kPa</w:t>
            </w:r>
          </w:p>
        </w:tc>
        <w:tc>
          <w:tcPr>
            <w:tcW w:w="1479" w:type="dxa"/>
            <w:shd w:val="clear" w:color="auto" w:fill="D5E4F5"/>
            <w:vAlign w:val="center"/>
          </w:tcPr>
          <w:p w14:paraId="71828DA2" w14:textId="5103060E"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3"/>
                <w:w w:val="115"/>
                <w:sz w:val="16"/>
                <w:szCs w:val="16"/>
                <w:lang w:eastAsia="zh-CN"/>
              </w:rPr>
              <w:t>30</w:t>
            </w:r>
            <w:r w:rsidRPr="00716968">
              <w:rPr>
                <w:rFonts w:ascii="微软雅黑" w:eastAsia="微软雅黑" w:hAnsi="微软雅黑"/>
                <w:spacing w:val="-3"/>
                <w:w w:val="115"/>
                <w:sz w:val="16"/>
                <w:szCs w:val="16"/>
              </w:rPr>
              <w:t>kPa</w:t>
            </w:r>
          </w:p>
        </w:tc>
        <w:tc>
          <w:tcPr>
            <w:tcW w:w="1984" w:type="dxa"/>
            <w:shd w:val="clear" w:color="auto" w:fill="D5E4F5"/>
            <w:vAlign w:val="center"/>
          </w:tcPr>
          <w:p w14:paraId="388070FE" w14:textId="77777777"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spacing w:val="-3"/>
                <w:w w:val="115"/>
                <w:sz w:val="16"/>
                <w:szCs w:val="16"/>
              </w:rPr>
              <w:t>0kP</w:t>
            </w:r>
            <w:r w:rsidRPr="00716968">
              <w:rPr>
                <w:rFonts w:ascii="微软雅黑" w:eastAsia="微软雅黑" w:hAnsi="微软雅黑"/>
                <w:spacing w:val="-4"/>
                <w:w w:val="115"/>
                <w:sz w:val="16"/>
                <w:szCs w:val="16"/>
              </w:rPr>
              <w:t>a</w:t>
            </w:r>
          </w:p>
        </w:tc>
        <w:tc>
          <w:tcPr>
            <w:tcW w:w="1985" w:type="dxa"/>
            <w:shd w:val="clear" w:color="auto" w:fill="D5E4F5"/>
            <w:vAlign w:val="center"/>
          </w:tcPr>
          <w:p w14:paraId="327BA4E7" w14:textId="00311968"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15</w:t>
            </w:r>
            <w:r w:rsidRPr="00716968">
              <w:rPr>
                <w:rFonts w:ascii="微软雅黑" w:eastAsia="微软雅黑" w:hAnsi="微软雅黑" w:hint="eastAsia"/>
                <w:sz w:val="16"/>
                <w:szCs w:val="16"/>
              </w:rPr>
              <w:t>0kPa</w:t>
            </w:r>
          </w:p>
        </w:tc>
        <w:tc>
          <w:tcPr>
            <w:tcW w:w="1784" w:type="dxa"/>
            <w:shd w:val="clear" w:color="auto" w:fill="D5E4F5"/>
            <w:vAlign w:val="center"/>
          </w:tcPr>
          <w:p w14:paraId="4C720995" w14:textId="77777777"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3"/>
                <w:w w:val="130"/>
                <w:sz w:val="16"/>
                <w:szCs w:val="16"/>
                <w:lang w:eastAsia="zh-CN"/>
              </w:rPr>
              <w:t>标称量程1.5倍</w:t>
            </w:r>
          </w:p>
        </w:tc>
      </w:tr>
      <w:tr w:rsidR="00EA4906" w:rsidRPr="00716968" w14:paraId="0D9BD14C" w14:textId="77777777" w:rsidTr="00EA4906">
        <w:trPr>
          <w:jc w:val="center"/>
        </w:trPr>
        <w:tc>
          <w:tcPr>
            <w:tcW w:w="1232" w:type="dxa"/>
            <w:vMerge/>
            <w:shd w:val="clear" w:color="auto" w:fill="D5E4F5"/>
            <w:vAlign w:val="center"/>
          </w:tcPr>
          <w:p w14:paraId="1FD2035E" w14:textId="77777777" w:rsidR="000E0997" w:rsidRPr="00716968" w:rsidRDefault="000E0997" w:rsidP="000E0997">
            <w:pPr>
              <w:spacing w:line="276" w:lineRule="auto"/>
              <w:rPr>
                <w:rFonts w:ascii="微软雅黑" w:eastAsia="微软雅黑" w:hAnsi="微软雅黑" w:hint="eastAsia"/>
                <w:sz w:val="16"/>
                <w:szCs w:val="16"/>
              </w:rPr>
            </w:pPr>
          </w:p>
        </w:tc>
        <w:tc>
          <w:tcPr>
            <w:tcW w:w="1459" w:type="dxa"/>
            <w:shd w:val="clear" w:color="auto" w:fill="D5E4F5"/>
            <w:vAlign w:val="center"/>
          </w:tcPr>
          <w:p w14:paraId="56D7F082" w14:textId="0FC7DF41" w:rsidR="000E0997" w:rsidRPr="00716968" w:rsidRDefault="000E0997" w:rsidP="000E0997">
            <w:pPr>
              <w:pStyle w:val="TableParagraph"/>
              <w:spacing w:line="276" w:lineRule="auto"/>
              <w:ind w:left="423"/>
              <w:rPr>
                <w:rFonts w:ascii="微软雅黑" w:eastAsia="微软雅黑" w:hAnsi="微软雅黑" w:cs="宋体" w:hint="eastAsia"/>
                <w:sz w:val="16"/>
                <w:szCs w:val="16"/>
              </w:rPr>
            </w:pPr>
            <w:r w:rsidRPr="00716968">
              <w:rPr>
                <w:rFonts w:ascii="微软雅黑" w:eastAsia="微软雅黑" w:hAnsi="微软雅黑" w:hint="eastAsia"/>
                <w:sz w:val="16"/>
                <w:szCs w:val="16"/>
              </w:rPr>
              <w:t>300kPa</w:t>
            </w:r>
          </w:p>
        </w:tc>
        <w:tc>
          <w:tcPr>
            <w:tcW w:w="1479" w:type="dxa"/>
            <w:shd w:val="clear" w:color="auto" w:fill="D5E4F5"/>
            <w:vAlign w:val="center"/>
          </w:tcPr>
          <w:p w14:paraId="35329061" w14:textId="222EB43D"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3"/>
                <w:w w:val="115"/>
                <w:sz w:val="16"/>
                <w:szCs w:val="16"/>
                <w:lang w:eastAsia="zh-CN"/>
              </w:rPr>
              <w:t>60</w:t>
            </w:r>
            <w:r w:rsidRPr="00716968">
              <w:rPr>
                <w:rFonts w:ascii="微软雅黑" w:eastAsia="微软雅黑" w:hAnsi="微软雅黑"/>
                <w:spacing w:val="-3"/>
                <w:w w:val="115"/>
                <w:sz w:val="16"/>
                <w:szCs w:val="16"/>
              </w:rPr>
              <w:t>kPa</w:t>
            </w:r>
          </w:p>
        </w:tc>
        <w:tc>
          <w:tcPr>
            <w:tcW w:w="1984" w:type="dxa"/>
            <w:shd w:val="clear" w:color="auto" w:fill="D5E4F5"/>
            <w:vAlign w:val="center"/>
          </w:tcPr>
          <w:p w14:paraId="6FD9BB51" w14:textId="77777777"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spacing w:val="-3"/>
                <w:w w:val="115"/>
                <w:sz w:val="16"/>
                <w:szCs w:val="16"/>
              </w:rPr>
              <w:t>0kP</w:t>
            </w:r>
            <w:r w:rsidRPr="00716968">
              <w:rPr>
                <w:rFonts w:ascii="微软雅黑" w:eastAsia="微软雅黑" w:hAnsi="微软雅黑"/>
                <w:spacing w:val="-4"/>
                <w:w w:val="115"/>
                <w:sz w:val="16"/>
                <w:szCs w:val="16"/>
              </w:rPr>
              <w:t>a</w:t>
            </w:r>
          </w:p>
        </w:tc>
        <w:tc>
          <w:tcPr>
            <w:tcW w:w="1985" w:type="dxa"/>
            <w:shd w:val="clear" w:color="auto" w:fill="D5E4F5"/>
            <w:vAlign w:val="center"/>
          </w:tcPr>
          <w:p w14:paraId="0EF409B7" w14:textId="1FC9DF46"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30</w:t>
            </w:r>
            <w:r w:rsidRPr="00716968">
              <w:rPr>
                <w:rFonts w:ascii="微软雅黑" w:eastAsia="微软雅黑" w:hAnsi="微软雅黑" w:hint="eastAsia"/>
                <w:sz w:val="16"/>
                <w:szCs w:val="16"/>
              </w:rPr>
              <w:t>0kPa</w:t>
            </w:r>
          </w:p>
        </w:tc>
        <w:tc>
          <w:tcPr>
            <w:tcW w:w="1784" w:type="dxa"/>
            <w:shd w:val="clear" w:color="auto" w:fill="D5E4F5"/>
            <w:vAlign w:val="center"/>
          </w:tcPr>
          <w:p w14:paraId="43256B8D" w14:textId="77777777" w:rsidR="000E0997" w:rsidRPr="00716968" w:rsidRDefault="000E0997" w:rsidP="000E0997">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3"/>
                <w:w w:val="130"/>
                <w:sz w:val="16"/>
                <w:szCs w:val="16"/>
                <w:lang w:eastAsia="zh-CN"/>
              </w:rPr>
              <w:t>标称量程1.5倍</w:t>
            </w:r>
          </w:p>
        </w:tc>
      </w:tr>
      <w:tr w:rsidR="00EA4906" w:rsidRPr="00716968" w14:paraId="59D9F8B7" w14:textId="77777777" w:rsidTr="00EA4906">
        <w:trPr>
          <w:jc w:val="center"/>
        </w:trPr>
        <w:tc>
          <w:tcPr>
            <w:tcW w:w="1232" w:type="dxa"/>
            <w:vMerge/>
            <w:shd w:val="clear" w:color="auto" w:fill="D5E4F5"/>
            <w:vAlign w:val="center"/>
          </w:tcPr>
          <w:p w14:paraId="2DB9189E" w14:textId="77777777" w:rsidR="000E0997" w:rsidRPr="00716968" w:rsidRDefault="000E0997" w:rsidP="000E0997">
            <w:pPr>
              <w:spacing w:line="276" w:lineRule="auto"/>
              <w:rPr>
                <w:rFonts w:ascii="微软雅黑" w:eastAsia="微软雅黑" w:hAnsi="微软雅黑" w:hint="eastAsia"/>
                <w:sz w:val="16"/>
                <w:szCs w:val="16"/>
              </w:rPr>
            </w:pPr>
          </w:p>
        </w:tc>
        <w:tc>
          <w:tcPr>
            <w:tcW w:w="1459" w:type="dxa"/>
            <w:shd w:val="clear" w:color="auto" w:fill="D5E4F5"/>
            <w:vAlign w:val="center"/>
          </w:tcPr>
          <w:p w14:paraId="30F22E3B" w14:textId="19BF9CDA" w:rsidR="000E0997" w:rsidRPr="00716968" w:rsidRDefault="000E0997" w:rsidP="000E0997">
            <w:pPr>
              <w:pStyle w:val="TableParagraph"/>
              <w:spacing w:line="276" w:lineRule="auto"/>
              <w:ind w:left="423"/>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rPr>
              <w:t>700kPa</w:t>
            </w:r>
          </w:p>
        </w:tc>
        <w:tc>
          <w:tcPr>
            <w:tcW w:w="1479" w:type="dxa"/>
            <w:shd w:val="clear" w:color="auto" w:fill="D5E4F5"/>
            <w:vAlign w:val="center"/>
          </w:tcPr>
          <w:p w14:paraId="55E45630" w14:textId="540B5860" w:rsidR="000E0997" w:rsidRPr="00716968" w:rsidRDefault="000E0997" w:rsidP="000E0997">
            <w:pPr>
              <w:pStyle w:val="TableParagraph"/>
              <w:spacing w:line="276" w:lineRule="auto"/>
              <w:jc w:val="center"/>
              <w:rPr>
                <w:rFonts w:ascii="微软雅黑" w:eastAsia="微软雅黑" w:hAnsi="微软雅黑" w:hint="eastAsia"/>
                <w:spacing w:val="-3"/>
                <w:w w:val="130"/>
                <w:sz w:val="16"/>
                <w:szCs w:val="16"/>
              </w:rPr>
            </w:pPr>
            <w:r w:rsidRPr="00716968">
              <w:rPr>
                <w:rFonts w:ascii="微软雅黑" w:eastAsia="微软雅黑" w:hAnsi="微软雅黑" w:hint="eastAsia"/>
                <w:spacing w:val="-3"/>
                <w:w w:val="115"/>
                <w:sz w:val="16"/>
                <w:szCs w:val="16"/>
                <w:lang w:eastAsia="zh-CN"/>
              </w:rPr>
              <w:t>140</w:t>
            </w:r>
            <w:r w:rsidRPr="00716968">
              <w:rPr>
                <w:rFonts w:ascii="微软雅黑" w:eastAsia="微软雅黑" w:hAnsi="微软雅黑"/>
                <w:spacing w:val="-3"/>
                <w:w w:val="115"/>
                <w:sz w:val="16"/>
                <w:szCs w:val="16"/>
              </w:rPr>
              <w:t>kPa</w:t>
            </w:r>
          </w:p>
        </w:tc>
        <w:tc>
          <w:tcPr>
            <w:tcW w:w="1984" w:type="dxa"/>
            <w:shd w:val="clear" w:color="auto" w:fill="D5E4F5"/>
            <w:vAlign w:val="center"/>
          </w:tcPr>
          <w:p w14:paraId="33CB5797" w14:textId="77777777" w:rsidR="000E0997" w:rsidRPr="00716968" w:rsidRDefault="000E0997" w:rsidP="000E0997">
            <w:pPr>
              <w:pStyle w:val="TableParagraph"/>
              <w:spacing w:line="276" w:lineRule="auto"/>
              <w:jc w:val="center"/>
              <w:rPr>
                <w:rFonts w:ascii="微软雅黑" w:eastAsia="微软雅黑" w:hAnsi="微软雅黑" w:hint="eastAsia"/>
                <w:spacing w:val="-3"/>
                <w:w w:val="115"/>
                <w:sz w:val="16"/>
                <w:szCs w:val="16"/>
              </w:rPr>
            </w:pPr>
            <w:r w:rsidRPr="00716968">
              <w:rPr>
                <w:rFonts w:ascii="微软雅黑" w:eastAsia="微软雅黑" w:hAnsi="微软雅黑"/>
                <w:spacing w:val="-3"/>
                <w:w w:val="115"/>
                <w:sz w:val="16"/>
                <w:szCs w:val="16"/>
              </w:rPr>
              <w:t>0kP</w:t>
            </w:r>
            <w:r w:rsidRPr="00716968">
              <w:rPr>
                <w:rFonts w:ascii="微软雅黑" w:eastAsia="微软雅黑" w:hAnsi="微软雅黑"/>
                <w:spacing w:val="-4"/>
                <w:w w:val="115"/>
                <w:sz w:val="16"/>
                <w:szCs w:val="16"/>
              </w:rPr>
              <w:t>a</w:t>
            </w:r>
          </w:p>
        </w:tc>
        <w:tc>
          <w:tcPr>
            <w:tcW w:w="1985" w:type="dxa"/>
            <w:shd w:val="clear" w:color="auto" w:fill="D5E4F5"/>
            <w:vAlign w:val="center"/>
          </w:tcPr>
          <w:p w14:paraId="1AEC01C4" w14:textId="1693585C"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lang w:eastAsia="zh-CN"/>
              </w:rPr>
              <w:t>70</w:t>
            </w:r>
            <w:r w:rsidRPr="00716968">
              <w:rPr>
                <w:rFonts w:ascii="微软雅黑" w:eastAsia="微软雅黑" w:hAnsi="微软雅黑" w:hint="eastAsia"/>
                <w:sz w:val="16"/>
                <w:szCs w:val="16"/>
              </w:rPr>
              <w:t>0kPa</w:t>
            </w:r>
          </w:p>
        </w:tc>
        <w:tc>
          <w:tcPr>
            <w:tcW w:w="1784" w:type="dxa"/>
            <w:shd w:val="clear" w:color="auto" w:fill="D5E4F5"/>
            <w:vAlign w:val="center"/>
          </w:tcPr>
          <w:p w14:paraId="6B0C81BC" w14:textId="77777777"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pacing w:val="-3"/>
                <w:w w:val="130"/>
                <w:sz w:val="16"/>
                <w:szCs w:val="16"/>
                <w:lang w:eastAsia="zh-CN"/>
              </w:rPr>
              <w:t>标称量程1.5倍</w:t>
            </w:r>
          </w:p>
        </w:tc>
      </w:tr>
      <w:tr w:rsidR="00EA4906" w:rsidRPr="00716968" w14:paraId="126B367E" w14:textId="77777777" w:rsidTr="00EA4906">
        <w:trPr>
          <w:jc w:val="center"/>
        </w:trPr>
        <w:tc>
          <w:tcPr>
            <w:tcW w:w="1232" w:type="dxa"/>
            <w:vMerge/>
            <w:shd w:val="clear" w:color="auto" w:fill="D5E4F5"/>
            <w:vAlign w:val="center"/>
          </w:tcPr>
          <w:p w14:paraId="1A276238" w14:textId="77777777" w:rsidR="000E0997" w:rsidRPr="00716968" w:rsidRDefault="000E0997" w:rsidP="000E0997">
            <w:pPr>
              <w:spacing w:line="276" w:lineRule="auto"/>
              <w:rPr>
                <w:rFonts w:ascii="微软雅黑" w:eastAsia="微软雅黑" w:hAnsi="微软雅黑" w:hint="eastAsia"/>
                <w:sz w:val="16"/>
                <w:szCs w:val="16"/>
              </w:rPr>
            </w:pPr>
          </w:p>
        </w:tc>
        <w:tc>
          <w:tcPr>
            <w:tcW w:w="1459" w:type="dxa"/>
            <w:shd w:val="clear" w:color="auto" w:fill="D5E4F5"/>
            <w:vAlign w:val="center"/>
          </w:tcPr>
          <w:p w14:paraId="73EFBABC" w14:textId="49D41E68" w:rsidR="000E0997" w:rsidRPr="00716968" w:rsidRDefault="000E0997" w:rsidP="000E0997">
            <w:pPr>
              <w:pStyle w:val="TableParagraph"/>
              <w:spacing w:line="276" w:lineRule="auto"/>
              <w:ind w:left="423"/>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rPr>
              <w:t>1.3MPa</w:t>
            </w:r>
          </w:p>
        </w:tc>
        <w:tc>
          <w:tcPr>
            <w:tcW w:w="1479" w:type="dxa"/>
            <w:shd w:val="clear" w:color="auto" w:fill="D5E4F5"/>
            <w:vAlign w:val="center"/>
          </w:tcPr>
          <w:p w14:paraId="4EDBA792" w14:textId="366DD545" w:rsidR="000E0997" w:rsidRPr="00716968" w:rsidRDefault="000E0997" w:rsidP="000E0997">
            <w:pPr>
              <w:pStyle w:val="TableParagraph"/>
              <w:spacing w:line="276" w:lineRule="auto"/>
              <w:jc w:val="center"/>
              <w:rPr>
                <w:rFonts w:ascii="微软雅黑" w:eastAsia="微软雅黑" w:hAnsi="微软雅黑" w:hint="eastAsia"/>
                <w:spacing w:val="-3"/>
                <w:w w:val="130"/>
                <w:sz w:val="16"/>
                <w:szCs w:val="16"/>
              </w:rPr>
            </w:pPr>
            <w:r w:rsidRPr="00716968">
              <w:rPr>
                <w:rFonts w:ascii="微软雅黑" w:eastAsia="微软雅黑" w:hAnsi="微软雅黑" w:hint="eastAsia"/>
                <w:spacing w:val="-3"/>
                <w:w w:val="115"/>
                <w:sz w:val="16"/>
                <w:szCs w:val="16"/>
                <w:lang w:eastAsia="zh-CN"/>
              </w:rPr>
              <w:t>260</w:t>
            </w:r>
            <w:r w:rsidRPr="00716968">
              <w:rPr>
                <w:rFonts w:ascii="微软雅黑" w:eastAsia="微软雅黑" w:hAnsi="微软雅黑"/>
                <w:spacing w:val="-3"/>
                <w:w w:val="115"/>
                <w:sz w:val="16"/>
                <w:szCs w:val="16"/>
              </w:rPr>
              <w:t>kPa</w:t>
            </w:r>
          </w:p>
        </w:tc>
        <w:tc>
          <w:tcPr>
            <w:tcW w:w="1984" w:type="dxa"/>
            <w:shd w:val="clear" w:color="auto" w:fill="D5E4F5"/>
            <w:vAlign w:val="center"/>
          </w:tcPr>
          <w:p w14:paraId="5BB86DD2" w14:textId="77777777" w:rsidR="000E0997" w:rsidRPr="00716968" w:rsidRDefault="000E0997" w:rsidP="000E0997">
            <w:pPr>
              <w:pStyle w:val="TableParagraph"/>
              <w:spacing w:line="276" w:lineRule="auto"/>
              <w:jc w:val="center"/>
              <w:rPr>
                <w:rFonts w:ascii="微软雅黑" w:eastAsia="微软雅黑" w:hAnsi="微软雅黑" w:hint="eastAsia"/>
                <w:spacing w:val="-3"/>
                <w:w w:val="115"/>
                <w:sz w:val="16"/>
                <w:szCs w:val="16"/>
              </w:rPr>
            </w:pPr>
            <w:r w:rsidRPr="00716968">
              <w:rPr>
                <w:rFonts w:ascii="微软雅黑" w:eastAsia="微软雅黑" w:hAnsi="微软雅黑"/>
                <w:spacing w:val="-3"/>
                <w:w w:val="115"/>
                <w:sz w:val="16"/>
                <w:szCs w:val="16"/>
              </w:rPr>
              <w:t>0kP</w:t>
            </w:r>
            <w:r w:rsidRPr="00716968">
              <w:rPr>
                <w:rFonts w:ascii="微软雅黑" w:eastAsia="微软雅黑" w:hAnsi="微软雅黑"/>
                <w:spacing w:val="-4"/>
                <w:w w:val="115"/>
                <w:sz w:val="16"/>
                <w:szCs w:val="16"/>
              </w:rPr>
              <w:t>a</w:t>
            </w:r>
          </w:p>
        </w:tc>
        <w:tc>
          <w:tcPr>
            <w:tcW w:w="1985" w:type="dxa"/>
            <w:shd w:val="clear" w:color="auto" w:fill="D5E4F5"/>
            <w:vAlign w:val="center"/>
          </w:tcPr>
          <w:p w14:paraId="4D59ECB3" w14:textId="6583558B"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rPr>
              <w:t>1</w:t>
            </w:r>
            <w:r w:rsidRPr="00716968">
              <w:rPr>
                <w:rFonts w:ascii="微软雅黑" w:eastAsia="微软雅黑" w:hAnsi="微软雅黑" w:hint="eastAsia"/>
                <w:sz w:val="16"/>
                <w:szCs w:val="16"/>
                <w:lang w:eastAsia="zh-CN"/>
              </w:rPr>
              <w:t>.3</w:t>
            </w:r>
            <w:r w:rsidRPr="00716968">
              <w:rPr>
                <w:rFonts w:ascii="微软雅黑" w:eastAsia="微软雅黑" w:hAnsi="微软雅黑" w:hint="eastAsia"/>
                <w:sz w:val="16"/>
                <w:szCs w:val="16"/>
              </w:rPr>
              <w:t>MPa</w:t>
            </w:r>
          </w:p>
        </w:tc>
        <w:tc>
          <w:tcPr>
            <w:tcW w:w="1784" w:type="dxa"/>
            <w:shd w:val="clear" w:color="auto" w:fill="D5E4F5"/>
            <w:vAlign w:val="center"/>
          </w:tcPr>
          <w:p w14:paraId="0DDA7FF3" w14:textId="77777777"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pacing w:val="-3"/>
                <w:w w:val="130"/>
                <w:sz w:val="16"/>
                <w:szCs w:val="16"/>
                <w:lang w:eastAsia="zh-CN"/>
              </w:rPr>
              <w:t>标称量程1.5倍</w:t>
            </w:r>
          </w:p>
        </w:tc>
      </w:tr>
      <w:tr w:rsidR="00EA4906" w:rsidRPr="00716968" w14:paraId="13D481C7" w14:textId="77777777" w:rsidTr="00EA4906">
        <w:trPr>
          <w:jc w:val="center"/>
        </w:trPr>
        <w:tc>
          <w:tcPr>
            <w:tcW w:w="1232" w:type="dxa"/>
            <w:vMerge/>
            <w:shd w:val="clear" w:color="auto" w:fill="D5E4F5"/>
            <w:vAlign w:val="center"/>
          </w:tcPr>
          <w:p w14:paraId="36162F81" w14:textId="77777777" w:rsidR="000E0997" w:rsidRPr="00716968" w:rsidRDefault="000E0997" w:rsidP="000E0997">
            <w:pPr>
              <w:spacing w:line="276" w:lineRule="auto"/>
              <w:rPr>
                <w:rFonts w:ascii="微软雅黑" w:eastAsia="微软雅黑" w:hAnsi="微软雅黑" w:hint="eastAsia"/>
                <w:sz w:val="16"/>
                <w:szCs w:val="16"/>
              </w:rPr>
            </w:pPr>
          </w:p>
        </w:tc>
        <w:tc>
          <w:tcPr>
            <w:tcW w:w="1459" w:type="dxa"/>
            <w:shd w:val="clear" w:color="auto" w:fill="D5E4F5"/>
            <w:vAlign w:val="center"/>
          </w:tcPr>
          <w:p w14:paraId="0C293664" w14:textId="21A73ACC" w:rsidR="000E0997" w:rsidRPr="00716968" w:rsidRDefault="000E0997" w:rsidP="000E0997">
            <w:pPr>
              <w:pStyle w:val="TableParagraph"/>
              <w:spacing w:line="276" w:lineRule="auto"/>
              <w:ind w:left="423"/>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rPr>
              <w:t>2.5MPa</w:t>
            </w:r>
          </w:p>
        </w:tc>
        <w:tc>
          <w:tcPr>
            <w:tcW w:w="1479" w:type="dxa"/>
            <w:shd w:val="clear" w:color="auto" w:fill="D5E4F5"/>
            <w:vAlign w:val="center"/>
          </w:tcPr>
          <w:p w14:paraId="24185B98" w14:textId="6BCA1E19" w:rsidR="000E0997" w:rsidRPr="00716968" w:rsidRDefault="000E0997" w:rsidP="000E0997">
            <w:pPr>
              <w:pStyle w:val="TableParagraph"/>
              <w:spacing w:line="276" w:lineRule="auto"/>
              <w:jc w:val="center"/>
              <w:rPr>
                <w:rFonts w:ascii="微软雅黑" w:eastAsia="微软雅黑" w:hAnsi="微软雅黑" w:hint="eastAsia"/>
                <w:spacing w:val="-3"/>
                <w:w w:val="130"/>
                <w:sz w:val="16"/>
                <w:szCs w:val="16"/>
              </w:rPr>
            </w:pPr>
            <w:r w:rsidRPr="00716968">
              <w:rPr>
                <w:rFonts w:ascii="微软雅黑" w:eastAsia="微软雅黑" w:hAnsi="微软雅黑" w:hint="eastAsia"/>
                <w:spacing w:val="-3"/>
                <w:w w:val="115"/>
                <w:sz w:val="16"/>
                <w:szCs w:val="16"/>
                <w:lang w:eastAsia="zh-CN"/>
              </w:rPr>
              <w:t>500</w:t>
            </w:r>
            <w:r w:rsidRPr="00716968">
              <w:rPr>
                <w:rFonts w:ascii="微软雅黑" w:eastAsia="微软雅黑" w:hAnsi="微软雅黑"/>
                <w:spacing w:val="-3"/>
                <w:w w:val="115"/>
                <w:sz w:val="16"/>
                <w:szCs w:val="16"/>
              </w:rPr>
              <w:t>kPa</w:t>
            </w:r>
          </w:p>
        </w:tc>
        <w:tc>
          <w:tcPr>
            <w:tcW w:w="1984" w:type="dxa"/>
            <w:shd w:val="clear" w:color="auto" w:fill="D5E4F5"/>
            <w:vAlign w:val="center"/>
          </w:tcPr>
          <w:p w14:paraId="557E91B6" w14:textId="77777777" w:rsidR="000E0997" w:rsidRPr="00716968" w:rsidRDefault="000E0997" w:rsidP="000E0997">
            <w:pPr>
              <w:pStyle w:val="TableParagraph"/>
              <w:spacing w:line="276" w:lineRule="auto"/>
              <w:jc w:val="center"/>
              <w:rPr>
                <w:rFonts w:ascii="微软雅黑" w:eastAsia="微软雅黑" w:hAnsi="微软雅黑" w:hint="eastAsia"/>
                <w:spacing w:val="-3"/>
                <w:w w:val="115"/>
                <w:sz w:val="16"/>
                <w:szCs w:val="16"/>
              </w:rPr>
            </w:pPr>
            <w:r w:rsidRPr="00716968">
              <w:rPr>
                <w:rFonts w:ascii="微软雅黑" w:eastAsia="微软雅黑" w:hAnsi="微软雅黑"/>
                <w:spacing w:val="-3"/>
                <w:w w:val="115"/>
                <w:sz w:val="16"/>
                <w:szCs w:val="16"/>
              </w:rPr>
              <w:t>0kP</w:t>
            </w:r>
            <w:r w:rsidRPr="00716968">
              <w:rPr>
                <w:rFonts w:ascii="微软雅黑" w:eastAsia="微软雅黑" w:hAnsi="微软雅黑"/>
                <w:spacing w:val="-4"/>
                <w:w w:val="115"/>
                <w:sz w:val="16"/>
                <w:szCs w:val="16"/>
              </w:rPr>
              <w:t>a</w:t>
            </w:r>
          </w:p>
        </w:tc>
        <w:tc>
          <w:tcPr>
            <w:tcW w:w="1985" w:type="dxa"/>
            <w:shd w:val="clear" w:color="auto" w:fill="D5E4F5"/>
            <w:vAlign w:val="center"/>
          </w:tcPr>
          <w:p w14:paraId="73A8D57F" w14:textId="0BDA7E7A"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lang w:eastAsia="zh-CN"/>
              </w:rPr>
              <w:t>2.5</w:t>
            </w:r>
            <w:r w:rsidRPr="00716968">
              <w:rPr>
                <w:rFonts w:ascii="微软雅黑" w:eastAsia="微软雅黑" w:hAnsi="微软雅黑" w:hint="eastAsia"/>
                <w:sz w:val="16"/>
                <w:szCs w:val="16"/>
              </w:rPr>
              <w:t>MPa</w:t>
            </w:r>
          </w:p>
        </w:tc>
        <w:tc>
          <w:tcPr>
            <w:tcW w:w="1784" w:type="dxa"/>
            <w:shd w:val="clear" w:color="auto" w:fill="D5E4F5"/>
            <w:vAlign w:val="center"/>
          </w:tcPr>
          <w:p w14:paraId="2F1355EF" w14:textId="77777777"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pacing w:val="-3"/>
                <w:w w:val="130"/>
                <w:sz w:val="16"/>
                <w:szCs w:val="16"/>
                <w:lang w:eastAsia="zh-CN"/>
              </w:rPr>
              <w:t>标称量程1.5倍</w:t>
            </w:r>
          </w:p>
        </w:tc>
      </w:tr>
      <w:tr w:rsidR="00EA4906" w:rsidRPr="00716968" w14:paraId="6C63EE80" w14:textId="77777777" w:rsidTr="00EA4906">
        <w:trPr>
          <w:jc w:val="center"/>
        </w:trPr>
        <w:tc>
          <w:tcPr>
            <w:tcW w:w="1232" w:type="dxa"/>
            <w:vMerge/>
            <w:shd w:val="clear" w:color="auto" w:fill="D5E4F5"/>
            <w:vAlign w:val="center"/>
          </w:tcPr>
          <w:p w14:paraId="5A835B80" w14:textId="77777777" w:rsidR="000E0997" w:rsidRPr="00716968" w:rsidRDefault="000E0997" w:rsidP="000E0997">
            <w:pPr>
              <w:spacing w:line="276" w:lineRule="auto"/>
              <w:rPr>
                <w:rFonts w:ascii="微软雅黑" w:eastAsia="微软雅黑" w:hAnsi="微软雅黑" w:hint="eastAsia"/>
                <w:sz w:val="16"/>
                <w:szCs w:val="16"/>
              </w:rPr>
            </w:pPr>
          </w:p>
        </w:tc>
        <w:tc>
          <w:tcPr>
            <w:tcW w:w="1459" w:type="dxa"/>
            <w:shd w:val="clear" w:color="auto" w:fill="D5E4F5"/>
            <w:vAlign w:val="center"/>
          </w:tcPr>
          <w:p w14:paraId="7C5A1DC8" w14:textId="100F51F5" w:rsidR="000E0997" w:rsidRPr="00716968" w:rsidRDefault="000E0997" w:rsidP="000E0997">
            <w:pPr>
              <w:pStyle w:val="TableParagraph"/>
              <w:spacing w:line="276" w:lineRule="auto"/>
              <w:ind w:left="423"/>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rPr>
              <w:t>4MPa</w:t>
            </w:r>
          </w:p>
        </w:tc>
        <w:tc>
          <w:tcPr>
            <w:tcW w:w="1479" w:type="dxa"/>
            <w:shd w:val="clear" w:color="auto" w:fill="D5E4F5"/>
            <w:vAlign w:val="center"/>
          </w:tcPr>
          <w:p w14:paraId="28356B28" w14:textId="0C474E90" w:rsidR="000E0997" w:rsidRPr="00716968" w:rsidRDefault="000E0997" w:rsidP="000E0997">
            <w:pPr>
              <w:pStyle w:val="TableParagraph"/>
              <w:spacing w:line="276" w:lineRule="auto"/>
              <w:jc w:val="center"/>
              <w:rPr>
                <w:rFonts w:ascii="微软雅黑" w:eastAsia="微软雅黑" w:hAnsi="微软雅黑" w:hint="eastAsia"/>
                <w:spacing w:val="-3"/>
                <w:w w:val="130"/>
                <w:sz w:val="16"/>
                <w:szCs w:val="16"/>
              </w:rPr>
            </w:pPr>
            <w:r w:rsidRPr="00716968">
              <w:rPr>
                <w:rFonts w:ascii="微软雅黑" w:eastAsia="微软雅黑" w:hAnsi="微软雅黑" w:hint="eastAsia"/>
                <w:spacing w:val="-3"/>
                <w:w w:val="115"/>
                <w:sz w:val="16"/>
                <w:szCs w:val="16"/>
                <w:lang w:eastAsia="zh-CN"/>
              </w:rPr>
              <w:t>800</w:t>
            </w:r>
            <w:r w:rsidRPr="00716968">
              <w:rPr>
                <w:rFonts w:ascii="微软雅黑" w:eastAsia="微软雅黑" w:hAnsi="微软雅黑"/>
                <w:spacing w:val="-3"/>
                <w:w w:val="115"/>
                <w:sz w:val="16"/>
                <w:szCs w:val="16"/>
              </w:rPr>
              <w:t>kPa</w:t>
            </w:r>
          </w:p>
        </w:tc>
        <w:tc>
          <w:tcPr>
            <w:tcW w:w="1984" w:type="dxa"/>
            <w:shd w:val="clear" w:color="auto" w:fill="D5E4F5"/>
            <w:vAlign w:val="center"/>
          </w:tcPr>
          <w:p w14:paraId="245CADC8" w14:textId="77777777" w:rsidR="000E0997" w:rsidRPr="00716968" w:rsidRDefault="000E0997" w:rsidP="000E0997">
            <w:pPr>
              <w:pStyle w:val="TableParagraph"/>
              <w:spacing w:line="276" w:lineRule="auto"/>
              <w:jc w:val="center"/>
              <w:rPr>
                <w:rFonts w:ascii="微软雅黑" w:eastAsia="微软雅黑" w:hAnsi="微软雅黑" w:hint="eastAsia"/>
                <w:spacing w:val="-3"/>
                <w:w w:val="115"/>
                <w:sz w:val="16"/>
                <w:szCs w:val="16"/>
              </w:rPr>
            </w:pPr>
            <w:r w:rsidRPr="00716968">
              <w:rPr>
                <w:rFonts w:ascii="微软雅黑" w:eastAsia="微软雅黑" w:hAnsi="微软雅黑"/>
                <w:spacing w:val="-3"/>
                <w:w w:val="115"/>
                <w:sz w:val="16"/>
                <w:szCs w:val="16"/>
              </w:rPr>
              <w:t>0kP</w:t>
            </w:r>
            <w:r w:rsidRPr="00716968">
              <w:rPr>
                <w:rFonts w:ascii="微软雅黑" w:eastAsia="微软雅黑" w:hAnsi="微软雅黑"/>
                <w:spacing w:val="-4"/>
                <w:w w:val="115"/>
                <w:sz w:val="16"/>
                <w:szCs w:val="16"/>
              </w:rPr>
              <w:t>a</w:t>
            </w:r>
          </w:p>
        </w:tc>
        <w:tc>
          <w:tcPr>
            <w:tcW w:w="1985" w:type="dxa"/>
            <w:shd w:val="clear" w:color="auto" w:fill="D5E4F5"/>
            <w:vAlign w:val="center"/>
          </w:tcPr>
          <w:p w14:paraId="128399BE" w14:textId="2F1BF6F4"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lang w:eastAsia="zh-CN"/>
              </w:rPr>
              <w:t>4</w:t>
            </w:r>
            <w:r w:rsidRPr="00716968">
              <w:rPr>
                <w:rFonts w:ascii="微软雅黑" w:eastAsia="微软雅黑" w:hAnsi="微软雅黑" w:hint="eastAsia"/>
                <w:sz w:val="16"/>
                <w:szCs w:val="16"/>
              </w:rPr>
              <w:t>MPa</w:t>
            </w:r>
          </w:p>
        </w:tc>
        <w:tc>
          <w:tcPr>
            <w:tcW w:w="1784" w:type="dxa"/>
            <w:shd w:val="clear" w:color="auto" w:fill="D5E4F5"/>
            <w:vAlign w:val="center"/>
          </w:tcPr>
          <w:p w14:paraId="5DADB775" w14:textId="77777777"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pacing w:val="-3"/>
                <w:w w:val="130"/>
                <w:sz w:val="16"/>
                <w:szCs w:val="16"/>
                <w:lang w:eastAsia="zh-CN"/>
              </w:rPr>
              <w:t>标称量程1.5倍</w:t>
            </w:r>
          </w:p>
        </w:tc>
      </w:tr>
      <w:tr w:rsidR="00EA4906" w:rsidRPr="00716968" w14:paraId="2F21D9D0" w14:textId="77777777" w:rsidTr="00EA4906">
        <w:trPr>
          <w:jc w:val="center"/>
        </w:trPr>
        <w:tc>
          <w:tcPr>
            <w:tcW w:w="1232" w:type="dxa"/>
            <w:vMerge/>
            <w:shd w:val="clear" w:color="auto" w:fill="D5E4F5"/>
            <w:vAlign w:val="center"/>
          </w:tcPr>
          <w:p w14:paraId="50C18D06" w14:textId="77777777" w:rsidR="000E0997" w:rsidRPr="00716968" w:rsidRDefault="000E0997" w:rsidP="000E0997">
            <w:pPr>
              <w:spacing w:line="276" w:lineRule="auto"/>
              <w:rPr>
                <w:rFonts w:ascii="微软雅黑" w:eastAsia="微软雅黑" w:hAnsi="微软雅黑" w:hint="eastAsia"/>
                <w:sz w:val="16"/>
                <w:szCs w:val="16"/>
              </w:rPr>
            </w:pPr>
          </w:p>
        </w:tc>
        <w:tc>
          <w:tcPr>
            <w:tcW w:w="1459" w:type="dxa"/>
            <w:shd w:val="clear" w:color="auto" w:fill="D5E4F5"/>
            <w:vAlign w:val="center"/>
          </w:tcPr>
          <w:p w14:paraId="2C4C0802" w14:textId="2DC482C9" w:rsidR="000E0997" w:rsidRPr="00716968" w:rsidRDefault="000E0997" w:rsidP="000E0997">
            <w:pPr>
              <w:pStyle w:val="TableParagraph"/>
              <w:spacing w:line="276" w:lineRule="auto"/>
              <w:ind w:left="423"/>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rPr>
              <w:t>10MPa</w:t>
            </w:r>
          </w:p>
        </w:tc>
        <w:tc>
          <w:tcPr>
            <w:tcW w:w="1479" w:type="dxa"/>
            <w:shd w:val="clear" w:color="auto" w:fill="D5E4F5"/>
            <w:vAlign w:val="center"/>
          </w:tcPr>
          <w:p w14:paraId="7BDBEC9F" w14:textId="4F65A0C7" w:rsidR="000E0997" w:rsidRPr="00716968" w:rsidRDefault="000E0997" w:rsidP="000E0997">
            <w:pPr>
              <w:pStyle w:val="TableParagraph"/>
              <w:spacing w:line="276" w:lineRule="auto"/>
              <w:jc w:val="center"/>
              <w:rPr>
                <w:rFonts w:ascii="微软雅黑" w:eastAsia="微软雅黑" w:hAnsi="微软雅黑" w:hint="eastAsia"/>
                <w:spacing w:val="-3"/>
                <w:w w:val="130"/>
                <w:sz w:val="16"/>
                <w:szCs w:val="16"/>
              </w:rPr>
            </w:pPr>
            <w:r w:rsidRPr="00716968">
              <w:rPr>
                <w:rFonts w:ascii="微软雅黑" w:eastAsia="微软雅黑" w:hAnsi="微软雅黑" w:hint="eastAsia"/>
                <w:spacing w:val="-3"/>
                <w:w w:val="115"/>
                <w:sz w:val="16"/>
                <w:szCs w:val="16"/>
                <w:lang w:eastAsia="zh-CN"/>
              </w:rPr>
              <w:t>2M</w:t>
            </w:r>
            <w:r w:rsidRPr="00716968">
              <w:rPr>
                <w:rFonts w:ascii="微软雅黑" w:eastAsia="微软雅黑" w:hAnsi="微软雅黑"/>
                <w:spacing w:val="-3"/>
                <w:w w:val="115"/>
                <w:sz w:val="16"/>
                <w:szCs w:val="16"/>
              </w:rPr>
              <w:t>Pa</w:t>
            </w:r>
          </w:p>
        </w:tc>
        <w:tc>
          <w:tcPr>
            <w:tcW w:w="1984" w:type="dxa"/>
            <w:shd w:val="clear" w:color="auto" w:fill="D5E4F5"/>
            <w:vAlign w:val="center"/>
          </w:tcPr>
          <w:p w14:paraId="3F117CEF" w14:textId="77777777" w:rsidR="000E0997" w:rsidRPr="00716968" w:rsidRDefault="000E0997" w:rsidP="000E0997">
            <w:pPr>
              <w:pStyle w:val="TableParagraph"/>
              <w:spacing w:line="276" w:lineRule="auto"/>
              <w:jc w:val="center"/>
              <w:rPr>
                <w:rFonts w:ascii="微软雅黑" w:eastAsia="微软雅黑" w:hAnsi="微软雅黑" w:hint="eastAsia"/>
                <w:spacing w:val="-3"/>
                <w:w w:val="115"/>
                <w:sz w:val="16"/>
                <w:szCs w:val="16"/>
              </w:rPr>
            </w:pPr>
            <w:r w:rsidRPr="00716968">
              <w:rPr>
                <w:rFonts w:ascii="微软雅黑" w:eastAsia="微软雅黑" w:hAnsi="微软雅黑"/>
                <w:spacing w:val="-3"/>
                <w:w w:val="115"/>
                <w:sz w:val="16"/>
                <w:szCs w:val="16"/>
              </w:rPr>
              <w:t>0kP</w:t>
            </w:r>
            <w:r w:rsidRPr="00716968">
              <w:rPr>
                <w:rFonts w:ascii="微软雅黑" w:eastAsia="微软雅黑" w:hAnsi="微软雅黑"/>
                <w:spacing w:val="-4"/>
                <w:w w:val="115"/>
                <w:sz w:val="16"/>
                <w:szCs w:val="16"/>
              </w:rPr>
              <w:t>a</w:t>
            </w:r>
          </w:p>
        </w:tc>
        <w:tc>
          <w:tcPr>
            <w:tcW w:w="1985" w:type="dxa"/>
            <w:shd w:val="clear" w:color="auto" w:fill="D5E4F5"/>
            <w:vAlign w:val="center"/>
          </w:tcPr>
          <w:p w14:paraId="1CF2A954" w14:textId="7C5E33FE"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z w:val="16"/>
                <w:szCs w:val="16"/>
                <w:lang w:eastAsia="zh-CN"/>
              </w:rPr>
              <w:t>10</w:t>
            </w:r>
            <w:r w:rsidRPr="00716968">
              <w:rPr>
                <w:rFonts w:ascii="微软雅黑" w:eastAsia="微软雅黑" w:hAnsi="微软雅黑" w:hint="eastAsia"/>
                <w:sz w:val="16"/>
                <w:szCs w:val="16"/>
              </w:rPr>
              <w:t>MPa</w:t>
            </w:r>
          </w:p>
        </w:tc>
        <w:tc>
          <w:tcPr>
            <w:tcW w:w="1784" w:type="dxa"/>
            <w:shd w:val="clear" w:color="auto" w:fill="D5E4F5"/>
            <w:vAlign w:val="center"/>
          </w:tcPr>
          <w:p w14:paraId="2456C074" w14:textId="77777777" w:rsidR="000E0997" w:rsidRPr="00716968" w:rsidRDefault="000E0997" w:rsidP="000E0997">
            <w:pPr>
              <w:pStyle w:val="TableParagraph"/>
              <w:spacing w:line="276" w:lineRule="auto"/>
              <w:jc w:val="center"/>
              <w:rPr>
                <w:rFonts w:ascii="微软雅黑" w:eastAsia="微软雅黑" w:hAnsi="微软雅黑" w:hint="eastAsia"/>
                <w:spacing w:val="-2"/>
                <w:w w:val="125"/>
                <w:sz w:val="16"/>
                <w:szCs w:val="16"/>
              </w:rPr>
            </w:pPr>
            <w:r w:rsidRPr="00716968">
              <w:rPr>
                <w:rFonts w:ascii="微软雅黑" w:eastAsia="微软雅黑" w:hAnsi="微软雅黑" w:hint="eastAsia"/>
                <w:spacing w:val="-3"/>
                <w:w w:val="130"/>
                <w:sz w:val="16"/>
                <w:szCs w:val="16"/>
                <w:lang w:eastAsia="zh-CN"/>
              </w:rPr>
              <w:t>标称量程1.5倍</w:t>
            </w:r>
          </w:p>
        </w:tc>
      </w:tr>
      <w:tr w:rsidR="00EA4906" w:rsidRPr="00716968" w14:paraId="4B135F10" w14:textId="77777777" w:rsidTr="00EA4906">
        <w:trPr>
          <w:jc w:val="center"/>
        </w:trPr>
        <w:tc>
          <w:tcPr>
            <w:tcW w:w="9923" w:type="dxa"/>
            <w:gridSpan w:val="6"/>
            <w:shd w:val="clear" w:color="auto" w:fill="D5E4F5"/>
            <w:vAlign w:val="center"/>
          </w:tcPr>
          <w:p w14:paraId="4986951D" w14:textId="77777777" w:rsidR="006D7B37" w:rsidRPr="00716968" w:rsidRDefault="006D7B37" w:rsidP="00A87D6C">
            <w:pPr>
              <w:pStyle w:val="TableParagraph"/>
              <w:spacing w:line="276" w:lineRule="auto"/>
              <w:ind w:firstLineChars="50" w:firstLine="84"/>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7"/>
                <w:sz w:val="16"/>
                <w:szCs w:val="16"/>
              </w:rPr>
              <w:t>设置高、低限值要求：低限值（LRV）与高限值（URV）在量程上下限范围内取值</w:t>
            </w:r>
            <w:proofErr w:type="spellEnd"/>
            <w:r w:rsidRPr="00716968">
              <w:rPr>
                <w:rFonts w:ascii="微软雅黑" w:eastAsia="微软雅黑" w:hAnsi="微软雅黑" w:cs="微软雅黑"/>
                <w:spacing w:val="7"/>
                <w:sz w:val="16"/>
                <w:szCs w:val="16"/>
              </w:rPr>
              <w:t>，｜URV-LRV｜≥</w:t>
            </w:r>
            <w:r w:rsidRPr="00716968">
              <w:rPr>
                <w:rFonts w:ascii="微软雅黑" w:eastAsia="微软雅黑" w:hAnsi="微软雅黑" w:cs="微软雅黑"/>
                <w:sz w:val="16"/>
                <w:szCs w:val="16"/>
              </w:rPr>
              <w:t xml:space="preserve"> </w:t>
            </w:r>
            <w:proofErr w:type="spellStart"/>
            <w:r w:rsidRPr="00716968">
              <w:rPr>
                <w:rFonts w:ascii="微软雅黑" w:eastAsia="微软雅黑" w:hAnsi="微软雅黑" w:cs="微软雅黑"/>
                <w:spacing w:val="6"/>
                <w:sz w:val="16"/>
                <w:szCs w:val="16"/>
              </w:rPr>
              <w:t>最小量程</w:t>
            </w:r>
            <w:proofErr w:type="spellEnd"/>
          </w:p>
        </w:tc>
      </w:tr>
    </w:tbl>
    <w:p w14:paraId="5FCDA071" w14:textId="77777777" w:rsidR="006D7B37" w:rsidRDefault="006D7B37" w:rsidP="006D7B37">
      <w:pPr>
        <w:spacing w:before="2"/>
        <w:rPr>
          <w:rFonts w:ascii="微软雅黑" w:eastAsia="微软雅黑" w:hAnsi="微软雅黑" w:cs="Microsoft JhengHei" w:hint="eastAsia"/>
          <w:sz w:val="20"/>
          <w:szCs w:val="20"/>
          <w:lang w:eastAsia="zh-CN"/>
        </w:rPr>
      </w:pPr>
    </w:p>
    <w:p w14:paraId="3C7A9299" w14:textId="77777777" w:rsidR="006D7B37" w:rsidRDefault="006D7B37" w:rsidP="006D7B37">
      <w:pPr>
        <w:spacing w:before="2"/>
        <w:rPr>
          <w:rFonts w:ascii="微软雅黑" w:eastAsia="微软雅黑" w:hAnsi="微软雅黑" w:cs="Microsoft JhengHei" w:hint="eastAsia"/>
          <w:sz w:val="20"/>
          <w:szCs w:val="20"/>
          <w:lang w:eastAsia="zh-CN"/>
        </w:rPr>
      </w:pPr>
    </w:p>
    <w:p w14:paraId="2DB898E6" w14:textId="77777777" w:rsidR="006D7B37" w:rsidRDefault="006D7B37" w:rsidP="006D7B37">
      <w:pPr>
        <w:spacing w:before="2"/>
        <w:rPr>
          <w:rFonts w:ascii="微软雅黑" w:eastAsia="微软雅黑" w:hAnsi="微软雅黑" w:cs="Microsoft JhengHei" w:hint="eastAsia"/>
          <w:sz w:val="20"/>
          <w:szCs w:val="20"/>
          <w:lang w:eastAsia="zh-CN"/>
        </w:rPr>
      </w:pPr>
    </w:p>
    <w:p w14:paraId="1829117A" w14:textId="77777777" w:rsidR="006D7B37" w:rsidRDefault="006D7B37" w:rsidP="006D7B37">
      <w:pPr>
        <w:spacing w:before="2"/>
        <w:rPr>
          <w:rFonts w:ascii="微软雅黑" w:eastAsia="微软雅黑" w:hAnsi="微软雅黑" w:cs="Microsoft JhengHei" w:hint="eastAsia"/>
          <w:sz w:val="20"/>
          <w:szCs w:val="20"/>
          <w:lang w:eastAsia="zh-CN"/>
        </w:rPr>
      </w:pPr>
    </w:p>
    <w:p w14:paraId="09FAEEF2" w14:textId="77777777" w:rsidR="006D7B37" w:rsidRDefault="006D7B37" w:rsidP="006D7B37">
      <w:pPr>
        <w:spacing w:before="2"/>
        <w:rPr>
          <w:rFonts w:ascii="微软雅黑" w:eastAsia="微软雅黑" w:hAnsi="微软雅黑" w:cs="Microsoft JhengHei" w:hint="eastAsia"/>
          <w:sz w:val="20"/>
          <w:szCs w:val="20"/>
          <w:lang w:eastAsia="zh-CN"/>
        </w:rPr>
      </w:pPr>
    </w:p>
    <w:p w14:paraId="6A7E24AB" w14:textId="77777777" w:rsidR="006D7B37" w:rsidRDefault="006D7B37" w:rsidP="006D7B37">
      <w:pPr>
        <w:spacing w:before="2"/>
        <w:rPr>
          <w:rFonts w:ascii="微软雅黑" w:eastAsia="微软雅黑" w:hAnsi="微软雅黑" w:cs="Microsoft JhengHei" w:hint="eastAsia"/>
          <w:sz w:val="20"/>
          <w:szCs w:val="20"/>
          <w:lang w:eastAsia="zh-CN"/>
        </w:rPr>
      </w:pPr>
    </w:p>
    <w:p w14:paraId="4A7832DF" w14:textId="77777777" w:rsidR="00EA4906" w:rsidRDefault="00EA4906" w:rsidP="006D7B37">
      <w:pPr>
        <w:spacing w:before="2"/>
        <w:rPr>
          <w:rFonts w:ascii="微软雅黑" w:eastAsia="微软雅黑" w:hAnsi="微软雅黑" w:cs="Microsoft JhengHei" w:hint="eastAsia"/>
          <w:sz w:val="20"/>
          <w:szCs w:val="20"/>
          <w:lang w:eastAsia="zh-CN"/>
        </w:rPr>
      </w:pPr>
    </w:p>
    <w:p w14:paraId="5FAA8CD8" w14:textId="77777777" w:rsidR="00EA4906" w:rsidRDefault="00EA4906" w:rsidP="006D7B37">
      <w:pPr>
        <w:spacing w:before="2"/>
        <w:rPr>
          <w:rFonts w:ascii="微软雅黑" w:eastAsia="微软雅黑" w:hAnsi="微软雅黑" w:cs="Microsoft JhengHei" w:hint="eastAsia"/>
          <w:sz w:val="20"/>
          <w:szCs w:val="20"/>
          <w:lang w:eastAsia="zh-CN"/>
        </w:rPr>
      </w:pPr>
    </w:p>
    <w:p w14:paraId="2D6FDFDC" w14:textId="77777777" w:rsidR="00EA4906" w:rsidRDefault="00EA4906" w:rsidP="006D7B37">
      <w:pPr>
        <w:spacing w:before="2"/>
        <w:rPr>
          <w:rFonts w:ascii="微软雅黑" w:eastAsia="微软雅黑" w:hAnsi="微软雅黑" w:cs="Microsoft JhengHei" w:hint="eastAsia"/>
          <w:sz w:val="20"/>
          <w:szCs w:val="20"/>
          <w:lang w:eastAsia="zh-CN"/>
        </w:rPr>
      </w:pPr>
    </w:p>
    <w:p w14:paraId="6A8AEE53" w14:textId="77777777" w:rsidR="00EA4906" w:rsidRDefault="00EA4906" w:rsidP="006D7B37">
      <w:pPr>
        <w:spacing w:before="2"/>
        <w:rPr>
          <w:rFonts w:ascii="微软雅黑" w:eastAsia="微软雅黑" w:hAnsi="微软雅黑" w:cs="Microsoft JhengHei" w:hint="eastAsia"/>
          <w:sz w:val="20"/>
          <w:szCs w:val="20"/>
          <w:lang w:eastAsia="zh-CN"/>
        </w:rPr>
      </w:pPr>
    </w:p>
    <w:p w14:paraId="0164A988" w14:textId="77777777" w:rsidR="00EA4906" w:rsidRDefault="00EA4906" w:rsidP="006D7B37">
      <w:pPr>
        <w:spacing w:before="2"/>
        <w:rPr>
          <w:rFonts w:ascii="微软雅黑" w:eastAsia="微软雅黑" w:hAnsi="微软雅黑" w:cs="Microsoft JhengHei" w:hint="eastAsia"/>
          <w:sz w:val="20"/>
          <w:szCs w:val="20"/>
          <w:lang w:eastAsia="zh-CN"/>
        </w:rPr>
      </w:pPr>
    </w:p>
    <w:p w14:paraId="603A964A" w14:textId="77777777" w:rsidR="00EA4906" w:rsidRDefault="00EA4906" w:rsidP="006D7B37">
      <w:pPr>
        <w:spacing w:before="2"/>
        <w:rPr>
          <w:rFonts w:ascii="微软雅黑" w:eastAsia="微软雅黑" w:hAnsi="微软雅黑" w:cs="Microsoft JhengHei" w:hint="eastAsia"/>
          <w:sz w:val="20"/>
          <w:szCs w:val="20"/>
          <w:lang w:eastAsia="zh-CN"/>
        </w:rPr>
      </w:pPr>
    </w:p>
    <w:p w14:paraId="3AB27FE9" w14:textId="77777777" w:rsidR="00EA4906" w:rsidRDefault="00EA4906" w:rsidP="006D7B37">
      <w:pPr>
        <w:spacing w:before="2"/>
        <w:rPr>
          <w:rFonts w:ascii="微软雅黑" w:eastAsia="微软雅黑" w:hAnsi="微软雅黑" w:cs="Microsoft JhengHei" w:hint="eastAsia"/>
          <w:sz w:val="20"/>
          <w:szCs w:val="20"/>
          <w:lang w:eastAsia="zh-CN"/>
        </w:rPr>
      </w:pPr>
    </w:p>
    <w:p w14:paraId="46A7A36F" w14:textId="77777777" w:rsidR="006465EC" w:rsidRDefault="006465EC" w:rsidP="006D7B37">
      <w:pPr>
        <w:spacing w:line="302" w:lineRule="exact"/>
        <w:rPr>
          <w:rFonts w:ascii="微软雅黑" w:eastAsia="微软雅黑" w:hAnsi="微软雅黑" w:cs="Microsoft JhengHei" w:hint="eastAsia"/>
          <w:sz w:val="20"/>
          <w:szCs w:val="20"/>
          <w:lang w:eastAsia="zh-CN"/>
        </w:rPr>
      </w:pPr>
    </w:p>
    <w:p w14:paraId="183A500D" w14:textId="77777777" w:rsidR="001D2314" w:rsidRDefault="001D2314" w:rsidP="006D7B37">
      <w:pPr>
        <w:spacing w:line="302" w:lineRule="exact"/>
        <w:rPr>
          <w:rFonts w:ascii="微软雅黑" w:eastAsia="微软雅黑" w:hAnsi="微软雅黑" w:cs="Microsoft JhengHei" w:hint="eastAsia"/>
          <w:sz w:val="20"/>
          <w:szCs w:val="20"/>
          <w:lang w:eastAsia="zh-CN"/>
        </w:rPr>
      </w:pPr>
    </w:p>
    <w:p w14:paraId="6E9107C2" w14:textId="3F81DBE6" w:rsidR="006D7B37" w:rsidRPr="00093AAD" w:rsidRDefault="006D7B37" w:rsidP="006D7B37">
      <w:pPr>
        <w:spacing w:line="302" w:lineRule="exact"/>
        <w:rPr>
          <w:rFonts w:ascii="微软雅黑" w:eastAsia="微软雅黑" w:hAnsi="微软雅黑" w:cs="Microsoft JhengHei" w:hint="eastAsia"/>
          <w:sz w:val="24"/>
          <w:szCs w:val="24"/>
          <w:lang w:eastAsia="zh-CN"/>
        </w:rPr>
      </w:pPr>
      <w:r w:rsidRPr="00093AAD">
        <w:rPr>
          <w:rFonts w:ascii="微软雅黑" w:eastAsia="微软雅黑" w:hAnsi="微软雅黑" w:cs="Microsoft JhengHei"/>
          <w:b/>
          <w:bCs/>
          <w:color w:val="00427A"/>
          <w:sz w:val="24"/>
          <w:szCs w:val="24"/>
          <w:lang w:eastAsia="zh-CN"/>
        </w:rPr>
        <w:lastRenderedPageBreak/>
        <w:t>量程范围</w:t>
      </w:r>
      <w:r>
        <w:rPr>
          <w:rFonts w:ascii="微软雅黑" w:eastAsia="微软雅黑" w:hAnsi="微软雅黑" w:cs="Microsoft JhengHei" w:hint="eastAsia"/>
          <w:b/>
          <w:bCs/>
          <w:color w:val="00427A"/>
          <w:sz w:val="24"/>
          <w:szCs w:val="24"/>
          <w:lang w:eastAsia="zh-CN"/>
        </w:rPr>
        <w:t>（ADDA-P-</w:t>
      </w:r>
      <w:r w:rsidR="00EA4906">
        <w:rPr>
          <w:rFonts w:ascii="微软雅黑" w:eastAsia="微软雅黑" w:hAnsi="微软雅黑" w:cs="Microsoft JhengHei" w:hint="eastAsia"/>
          <w:b/>
          <w:bCs/>
          <w:color w:val="00427A"/>
          <w:sz w:val="24"/>
          <w:szCs w:val="24"/>
          <w:lang w:eastAsia="zh-CN"/>
        </w:rPr>
        <w:t>1</w:t>
      </w:r>
      <w:r>
        <w:rPr>
          <w:rFonts w:ascii="微软雅黑" w:eastAsia="微软雅黑" w:hAnsi="微软雅黑" w:cs="Microsoft JhengHei" w:hint="eastAsia"/>
          <w:b/>
          <w:bCs/>
          <w:color w:val="00427A"/>
          <w:sz w:val="24"/>
          <w:szCs w:val="24"/>
          <w:lang w:eastAsia="zh-CN"/>
        </w:rPr>
        <w:t>J</w:t>
      </w:r>
      <w:r w:rsidR="00EA4906">
        <w:rPr>
          <w:rFonts w:ascii="微软雅黑" w:eastAsia="微软雅黑" w:hAnsi="微软雅黑" w:cs="Microsoft JhengHei" w:hint="eastAsia"/>
          <w:b/>
          <w:bCs/>
          <w:color w:val="00427A"/>
          <w:sz w:val="24"/>
          <w:szCs w:val="24"/>
          <w:lang w:eastAsia="zh-CN"/>
        </w:rPr>
        <w:t>-</w:t>
      </w:r>
      <w:r>
        <w:rPr>
          <w:rFonts w:ascii="微软雅黑" w:eastAsia="微软雅黑" w:hAnsi="微软雅黑" w:cs="Microsoft JhengHei" w:hint="eastAsia"/>
          <w:b/>
          <w:bCs/>
          <w:color w:val="00427A"/>
          <w:sz w:val="24"/>
          <w:szCs w:val="24"/>
          <w:lang w:eastAsia="zh-CN"/>
        </w:rPr>
        <w:t>B</w:t>
      </w:r>
      <w:r>
        <w:rPr>
          <w:rFonts w:ascii="微软雅黑" w:eastAsia="微软雅黑" w:hAnsi="微软雅黑" w:cs="Microsoft JhengHei"/>
          <w:b/>
          <w:bCs/>
          <w:color w:val="00427A"/>
          <w:sz w:val="24"/>
          <w:szCs w:val="24"/>
          <w:lang w:eastAsia="zh-CN"/>
        </w:rPr>
        <w:t>）</w:t>
      </w:r>
    </w:p>
    <w:p w14:paraId="4CE38F38" w14:textId="77777777" w:rsidR="006D7B37" w:rsidRDefault="006D7B37" w:rsidP="006D7B37">
      <w:pPr>
        <w:spacing w:before="2"/>
        <w:rPr>
          <w:rFonts w:ascii="微软雅黑" w:eastAsia="微软雅黑" w:hAnsi="微软雅黑" w:cs="Microsoft JhengHei"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232"/>
        <w:gridCol w:w="1459"/>
        <w:gridCol w:w="1479"/>
        <w:gridCol w:w="1984"/>
        <w:gridCol w:w="1985"/>
        <w:gridCol w:w="1784"/>
      </w:tblGrid>
      <w:tr w:rsidR="006D7B37" w:rsidRPr="00716968" w14:paraId="7A9CF0D3" w14:textId="77777777" w:rsidTr="00EA4906">
        <w:trPr>
          <w:trHeight w:val="219"/>
          <w:jc w:val="center"/>
        </w:trPr>
        <w:tc>
          <w:tcPr>
            <w:tcW w:w="1232" w:type="dxa"/>
            <w:shd w:val="clear" w:color="auto" w:fill="D5E4F5"/>
            <w:vAlign w:val="center"/>
          </w:tcPr>
          <w:p w14:paraId="50FA26FE" w14:textId="7DE0D881" w:rsidR="006D7B37" w:rsidRPr="00716968" w:rsidRDefault="00EA4906"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s="宋体" w:hint="eastAsia"/>
                <w:color w:val="231F20"/>
                <w:sz w:val="16"/>
                <w:szCs w:val="16"/>
                <w:lang w:eastAsia="zh-CN"/>
              </w:rPr>
              <w:t>压力</w:t>
            </w:r>
            <w:proofErr w:type="spellStart"/>
            <w:r w:rsidR="006D7B37" w:rsidRPr="00716968">
              <w:rPr>
                <w:rFonts w:ascii="微软雅黑" w:eastAsia="微软雅黑" w:hAnsi="微软雅黑" w:cs="宋体"/>
                <w:color w:val="231F20"/>
                <w:sz w:val="16"/>
                <w:szCs w:val="16"/>
              </w:rPr>
              <w:t>类型</w:t>
            </w:r>
            <w:proofErr w:type="spellEnd"/>
          </w:p>
        </w:tc>
        <w:tc>
          <w:tcPr>
            <w:tcW w:w="1459" w:type="dxa"/>
            <w:shd w:val="clear" w:color="auto" w:fill="D5E4F5"/>
            <w:vAlign w:val="center"/>
          </w:tcPr>
          <w:p w14:paraId="27B6BB56" w14:textId="77777777" w:rsidR="006D7B37" w:rsidRPr="00716968" w:rsidRDefault="006D7B37"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标称量程</w:t>
            </w:r>
            <w:proofErr w:type="spellEnd"/>
          </w:p>
        </w:tc>
        <w:tc>
          <w:tcPr>
            <w:tcW w:w="1479" w:type="dxa"/>
            <w:shd w:val="clear" w:color="auto" w:fill="D5E4F5"/>
            <w:vAlign w:val="center"/>
          </w:tcPr>
          <w:p w14:paraId="283D9CA6" w14:textId="77777777" w:rsidR="006D7B37" w:rsidRPr="00716968" w:rsidRDefault="006D7B37"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最小量程</w:t>
            </w:r>
            <w:proofErr w:type="spellEnd"/>
          </w:p>
        </w:tc>
        <w:tc>
          <w:tcPr>
            <w:tcW w:w="1984" w:type="dxa"/>
            <w:shd w:val="clear" w:color="auto" w:fill="D5E4F5"/>
            <w:vAlign w:val="center"/>
          </w:tcPr>
          <w:p w14:paraId="5EAF4DF1" w14:textId="77777777" w:rsidR="006D7B37" w:rsidRPr="00716968" w:rsidRDefault="006D7B37" w:rsidP="00A87D6C">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cs="宋体"/>
                <w:color w:val="231F20"/>
                <w:sz w:val="16"/>
                <w:szCs w:val="16"/>
                <w:lang w:eastAsia="zh-CN"/>
              </w:rPr>
              <w:t>测量范围下限（LRL）</w:t>
            </w:r>
          </w:p>
        </w:tc>
        <w:tc>
          <w:tcPr>
            <w:tcW w:w="1985" w:type="dxa"/>
            <w:shd w:val="clear" w:color="auto" w:fill="D5E4F5"/>
            <w:vAlign w:val="center"/>
          </w:tcPr>
          <w:p w14:paraId="064DF4E4" w14:textId="77777777" w:rsidR="006D7B37" w:rsidRPr="00716968" w:rsidRDefault="006D7B37" w:rsidP="00A87D6C">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cs="宋体"/>
                <w:color w:val="231F20"/>
                <w:sz w:val="16"/>
                <w:szCs w:val="16"/>
                <w:lang w:eastAsia="zh-CN"/>
              </w:rPr>
              <w:t>测量范围上限（URL)</w:t>
            </w:r>
          </w:p>
        </w:tc>
        <w:tc>
          <w:tcPr>
            <w:tcW w:w="1784" w:type="dxa"/>
            <w:shd w:val="clear" w:color="auto" w:fill="D5E4F5"/>
            <w:vAlign w:val="center"/>
          </w:tcPr>
          <w:p w14:paraId="77B8763D" w14:textId="77777777" w:rsidR="006D7B37" w:rsidRPr="00716968" w:rsidRDefault="006D7B37"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过载</w:t>
            </w:r>
            <w:proofErr w:type="spellEnd"/>
          </w:p>
        </w:tc>
      </w:tr>
      <w:tr w:rsidR="00EA0D23" w:rsidRPr="00716968" w14:paraId="1DD6BC55" w14:textId="77777777" w:rsidTr="00EA4906">
        <w:trPr>
          <w:jc w:val="center"/>
        </w:trPr>
        <w:tc>
          <w:tcPr>
            <w:tcW w:w="1232" w:type="dxa"/>
            <w:vMerge w:val="restart"/>
            <w:shd w:val="clear" w:color="auto" w:fill="D5E4F5"/>
            <w:vAlign w:val="center"/>
          </w:tcPr>
          <w:p w14:paraId="71CFD9CB" w14:textId="754BBB43" w:rsidR="00EA0D23" w:rsidRPr="00716968" w:rsidRDefault="00EA0D23" w:rsidP="00A87D6C">
            <w:pPr>
              <w:spacing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G</w:t>
            </w:r>
            <w:r w:rsidR="00393BA6" w:rsidRPr="00716968">
              <w:rPr>
                <w:rFonts w:ascii="微软雅黑" w:eastAsia="微软雅黑" w:hAnsi="微软雅黑" w:hint="eastAsia"/>
                <w:sz w:val="16"/>
                <w:szCs w:val="16"/>
                <w:lang w:eastAsia="zh-CN"/>
              </w:rPr>
              <w:t>/N</w:t>
            </w:r>
          </w:p>
        </w:tc>
        <w:tc>
          <w:tcPr>
            <w:tcW w:w="1459" w:type="dxa"/>
            <w:shd w:val="clear" w:color="auto" w:fill="D5E4F5"/>
            <w:vAlign w:val="center"/>
          </w:tcPr>
          <w:p w14:paraId="4DE3266C" w14:textId="77777777" w:rsidR="00EA0D23" w:rsidRPr="00716968" w:rsidRDefault="00EA0D23"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50kPa</w:t>
            </w:r>
          </w:p>
        </w:tc>
        <w:tc>
          <w:tcPr>
            <w:tcW w:w="1479" w:type="dxa"/>
            <w:shd w:val="clear" w:color="auto" w:fill="D5E4F5"/>
            <w:vAlign w:val="center"/>
          </w:tcPr>
          <w:p w14:paraId="1E45E9CF" w14:textId="77777777" w:rsidR="00EA0D23" w:rsidRPr="00716968" w:rsidRDefault="00EA0D23"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15"/>
                <w:sz w:val="16"/>
                <w:szCs w:val="16"/>
                <w:lang w:eastAsia="zh-CN"/>
              </w:rPr>
              <w:t>10</w:t>
            </w:r>
            <w:r w:rsidRPr="00716968">
              <w:rPr>
                <w:rFonts w:ascii="微软雅黑" w:eastAsia="微软雅黑" w:hAnsi="微软雅黑"/>
                <w:color w:val="231F20"/>
                <w:spacing w:val="-2"/>
                <w:w w:val="115"/>
                <w:sz w:val="16"/>
                <w:szCs w:val="16"/>
              </w:rPr>
              <w:t>kP</w:t>
            </w:r>
            <w:r w:rsidRPr="00716968">
              <w:rPr>
                <w:rFonts w:ascii="微软雅黑" w:eastAsia="微软雅黑" w:hAnsi="微软雅黑"/>
                <w:color w:val="231F20"/>
                <w:spacing w:val="-3"/>
                <w:w w:val="115"/>
                <w:sz w:val="16"/>
                <w:szCs w:val="16"/>
              </w:rPr>
              <w:t>a</w:t>
            </w:r>
          </w:p>
        </w:tc>
        <w:tc>
          <w:tcPr>
            <w:tcW w:w="1984" w:type="dxa"/>
            <w:shd w:val="clear" w:color="auto" w:fill="D5E4F5"/>
            <w:vAlign w:val="center"/>
          </w:tcPr>
          <w:p w14:paraId="7B27653D" w14:textId="77777777" w:rsidR="00EA0D23" w:rsidRPr="00716968" w:rsidRDefault="00EA0D23"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3163DA75" w14:textId="77777777" w:rsidR="00EA0D23" w:rsidRPr="00716968" w:rsidRDefault="00EA0D23"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50</w:t>
            </w:r>
            <w:r w:rsidRPr="00716968">
              <w:rPr>
                <w:rFonts w:ascii="微软雅黑" w:eastAsia="微软雅黑" w:hAnsi="微软雅黑"/>
                <w:color w:val="231F20"/>
                <w:spacing w:val="-3"/>
                <w:w w:val="115"/>
                <w:sz w:val="16"/>
                <w:szCs w:val="16"/>
              </w:rPr>
              <w:t>kPa</w:t>
            </w:r>
          </w:p>
        </w:tc>
        <w:tc>
          <w:tcPr>
            <w:tcW w:w="1784" w:type="dxa"/>
            <w:shd w:val="clear" w:color="auto" w:fill="D5E4F5"/>
            <w:vAlign w:val="center"/>
          </w:tcPr>
          <w:p w14:paraId="5EC099BC" w14:textId="77777777" w:rsidR="00EA0D23" w:rsidRPr="00716968" w:rsidRDefault="00EA0D23"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标称量程2倍</w:t>
            </w:r>
          </w:p>
        </w:tc>
      </w:tr>
      <w:tr w:rsidR="00EA0D23" w:rsidRPr="00716968" w14:paraId="1A57416B" w14:textId="77777777" w:rsidTr="00EA4906">
        <w:trPr>
          <w:jc w:val="center"/>
        </w:trPr>
        <w:tc>
          <w:tcPr>
            <w:tcW w:w="1232" w:type="dxa"/>
            <w:vMerge/>
            <w:shd w:val="clear" w:color="auto" w:fill="D5E4F5"/>
            <w:vAlign w:val="center"/>
          </w:tcPr>
          <w:p w14:paraId="5203C618" w14:textId="77777777" w:rsidR="00EA0D23" w:rsidRPr="00716968" w:rsidRDefault="00EA0D23"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75D36FEA" w14:textId="77777777" w:rsidR="00EA0D23" w:rsidRPr="00716968" w:rsidRDefault="00EA0D23"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100kPa</w:t>
            </w:r>
          </w:p>
        </w:tc>
        <w:tc>
          <w:tcPr>
            <w:tcW w:w="1479" w:type="dxa"/>
            <w:shd w:val="clear" w:color="auto" w:fill="D5E4F5"/>
            <w:vAlign w:val="center"/>
          </w:tcPr>
          <w:p w14:paraId="4B79651C" w14:textId="77777777" w:rsidR="00EA0D23" w:rsidRPr="00716968" w:rsidRDefault="00EA0D23"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15"/>
                <w:sz w:val="16"/>
                <w:szCs w:val="16"/>
                <w:lang w:eastAsia="zh-CN"/>
              </w:rPr>
              <w:t>20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0B28BBD1" w14:textId="55934FFD" w:rsidR="00EA0D23" w:rsidRPr="00716968" w:rsidRDefault="00EA0D23"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05"/>
                <w:sz w:val="16"/>
                <w:szCs w:val="16"/>
                <w:lang w:eastAsia="zh-CN"/>
              </w:rPr>
              <w:t>-100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34B9EFD5" w14:textId="77777777" w:rsidR="00EA0D23" w:rsidRPr="00716968" w:rsidRDefault="00EA0D23"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15"/>
                <w:sz w:val="16"/>
                <w:szCs w:val="16"/>
                <w:lang w:eastAsia="zh-CN"/>
              </w:rPr>
              <w:t>100</w:t>
            </w:r>
            <w:r w:rsidRPr="00716968">
              <w:rPr>
                <w:rFonts w:ascii="微软雅黑" w:eastAsia="微软雅黑" w:hAnsi="微软雅黑"/>
                <w:color w:val="231F20"/>
                <w:spacing w:val="-3"/>
                <w:w w:val="115"/>
                <w:sz w:val="16"/>
                <w:szCs w:val="16"/>
              </w:rPr>
              <w:t>kPa</w:t>
            </w:r>
          </w:p>
        </w:tc>
        <w:tc>
          <w:tcPr>
            <w:tcW w:w="1784" w:type="dxa"/>
            <w:shd w:val="clear" w:color="auto" w:fill="D5E4F5"/>
            <w:vAlign w:val="center"/>
          </w:tcPr>
          <w:p w14:paraId="5C328CFA" w14:textId="77777777" w:rsidR="00EA0D23" w:rsidRPr="00716968" w:rsidRDefault="00EA0D23"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标称量程2倍</w:t>
            </w:r>
          </w:p>
        </w:tc>
      </w:tr>
      <w:tr w:rsidR="00EA0D23" w:rsidRPr="00716968" w14:paraId="075519F9" w14:textId="77777777" w:rsidTr="00EA4906">
        <w:trPr>
          <w:jc w:val="center"/>
        </w:trPr>
        <w:tc>
          <w:tcPr>
            <w:tcW w:w="1232" w:type="dxa"/>
            <w:vMerge/>
            <w:shd w:val="clear" w:color="auto" w:fill="D5E4F5"/>
            <w:vAlign w:val="center"/>
          </w:tcPr>
          <w:p w14:paraId="20755D3F" w14:textId="77777777" w:rsidR="00EA0D23" w:rsidRPr="00716968" w:rsidRDefault="00EA0D23"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5186F647" w14:textId="77777777" w:rsidR="00EA0D23" w:rsidRPr="00716968" w:rsidRDefault="00EA0D23"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200kPa</w:t>
            </w:r>
          </w:p>
        </w:tc>
        <w:tc>
          <w:tcPr>
            <w:tcW w:w="1479" w:type="dxa"/>
            <w:shd w:val="clear" w:color="auto" w:fill="D5E4F5"/>
            <w:vAlign w:val="center"/>
          </w:tcPr>
          <w:p w14:paraId="41A2EB11" w14:textId="77777777" w:rsidR="00EA0D23" w:rsidRPr="00716968" w:rsidRDefault="00EA0D23" w:rsidP="00A87D6C">
            <w:pPr>
              <w:pStyle w:val="TableParagraph"/>
              <w:spacing w:before="35"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hint="eastAsia"/>
                <w:color w:val="231F20"/>
                <w:spacing w:val="-3"/>
                <w:w w:val="115"/>
                <w:sz w:val="16"/>
                <w:szCs w:val="16"/>
                <w:lang w:eastAsia="zh-CN"/>
              </w:rPr>
              <w:t>40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2220CCE2" w14:textId="1F30D03C" w:rsidR="00EA0D23" w:rsidRPr="00716968" w:rsidRDefault="00EA0D23"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05"/>
                <w:sz w:val="16"/>
                <w:szCs w:val="16"/>
                <w:lang w:eastAsia="zh-CN"/>
              </w:rPr>
              <w:t>-100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5F60CE8B" w14:textId="77777777" w:rsidR="00EA0D23" w:rsidRPr="00716968" w:rsidRDefault="00EA0D23"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25"/>
                <w:sz w:val="16"/>
                <w:szCs w:val="16"/>
                <w:lang w:eastAsia="zh-CN"/>
              </w:rPr>
              <w:t>200</w:t>
            </w:r>
            <w:r w:rsidRPr="00716968">
              <w:rPr>
                <w:rFonts w:ascii="微软雅黑" w:eastAsia="微软雅黑" w:hAnsi="微软雅黑"/>
                <w:color w:val="231F20"/>
                <w:spacing w:val="-3"/>
                <w:w w:val="115"/>
                <w:sz w:val="16"/>
                <w:szCs w:val="16"/>
              </w:rPr>
              <w:t>kPa</w:t>
            </w:r>
          </w:p>
        </w:tc>
        <w:tc>
          <w:tcPr>
            <w:tcW w:w="1784" w:type="dxa"/>
            <w:shd w:val="clear" w:color="auto" w:fill="D5E4F5"/>
            <w:vAlign w:val="center"/>
          </w:tcPr>
          <w:p w14:paraId="1FE09F89" w14:textId="77777777" w:rsidR="00EA0D23" w:rsidRPr="00716968" w:rsidRDefault="00EA0D23"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标称量程2倍</w:t>
            </w:r>
          </w:p>
        </w:tc>
      </w:tr>
      <w:tr w:rsidR="00EA0D23" w:rsidRPr="00716968" w14:paraId="6186671F" w14:textId="77777777" w:rsidTr="00EA4906">
        <w:trPr>
          <w:jc w:val="center"/>
        </w:trPr>
        <w:tc>
          <w:tcPr>
            <w:tcW w:w="1232" w:type="dxa"/>
            <w:vMerge/>
            <w:shd w:val="clear" w:color="auto" w:fill="D5E4F5"/>
            <w:vAlign w:val="center"/>
          </w:tcPr>
          <w:p w14:paraId="66D218B5" w14:textId="77777777" w:rsidR="00EA0D23" w:rsidRPr="00716968" w:rsidRDefault="00EA0D23"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250ABAE3" w14:textId="77777777" w:rsidR="00EA0D23" w:rsidRPr="00716968" w:rsidRDefault="00EA0D23" w:rsidP="00A87D6C">
            <w:pPr>
              <w:pStyle w:val="TableParagraph"/>
              <w:spacing w:before="35"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500kPa</w:t>
            </w:r>
          </w:p>
        </w:tc>
        <w:tc>
          <w:tcPr>
            <w:tcW w:w="1479" w:type="dxa"/>
            <w:shd w:val="clear" w:color="auto" w:fill="D5E4F5"/>
            <w:vAlign w:val="center"/>
          </w:tcPr>
          <w:p w14:paraId="27B055DB" w14:textId="77777777" w:rsidR="00EA0D23" w:rsidRPr="00716968" w:rsidRDefault="00EA0D23" w:rsidP="00A87D6C">
            <w:pPr>
              <w:pStyle w:val="TableParagraph"/>
              <w:spacing w:before="35" w:line="276" w:lineRule="auto"/>
              <w:jc w:val="center"/>
              <w:rPr>
                <w:rFonts w:ascii="微软雅黑" w:eastAsia="微软雅黑" w:hAnsi="微软雅黑" w:hint="eastAsia"/>
                <w:color w:val="231F20"/>
                <w:spacing w:val="-3"/>
                <w:w w:val="130"/>
                <w:sz w:val="16"/>
                <w:szCs w:val="16"/>
              </w:rPr>
            </w:pPr>
            <w:r w:rsidRPr="00716968">
              <w:rPr>
                <w:rFonts w:ascii="微软雅黑" w:eastAsia="微软雅黑" w:hAnsi="微软雅黑" w:hint="eastAsia"/>
                <w:color w:val="231F20"/>
                <w:spacing w:val="-3"/>
                <w:w w:val="115"/>
                <w:sz w:val="16"/>
                <w:szCs w:val="16"/>
                <w:lang w:eastAsia="zh-CN"/>
              </w:rPr>
              <w:t>100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32DA7FA9" w14:textId="40997A0E" w:rsidR="00EA0D23" w:rsidRPr="00716968" w:rsidRDefault="00EA0D23" w:rsidP="00A87D6C">
            <w:pPr>
              <w:pStyle w:val="TableParagraph"/>
              <w:spacing w:before="35" w:line="276" w:lineRule="auto"/>
              <w:jc w:val="center"/>
              <w:rPr>
                <w:rFonts w:ascii="微软雅黑" w:eastAsia="微软雅黑" w:hAnsi="微软雅黑" w:hint="eastAsia"/>
                <w:color w:val="231F20"/>
                <w:spacing w:val="-2"/>
                <w:w w:val="105"/>
                <w:sz w:val="16"/>
                <w:szCs w:val="16"/>
              </w:rPr>
            </w:pPr>
            <w:r w:rsidRPr="00716968">
              <w:rPr>
                <w:rFonts w:ascii="微软雅黑" w:eastAsia="微软雅黑" w:hAnsi="微软雅黑" w:hint="eastAsia"/>
                <w:color w:val="231F20"/>
                <w:spacing w:val="-2"/>
                <w:w w:val="105"/>
                <w:sz w:val="16"/>
                <w:szCs w:val="16"/>
                <w:lang w:eastAsia="zh-CN"/>
              </w:rPr>
              <w:t>-100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03604CB7" w14:textId="77777777" w:rsidR="00EA0D23" w:rsidRPr="00716968" w:rsidRDefault="00EA0D23" w:rsidP="00A87D6C">
            <w:pPr>
              <w:pStyle w:val="TableParagraph"/>
              <w:spacing w:before="35"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color w:val="231F20"/>
                <w:spacing w:val="-2"/>
                <w:w w:val="125"/>
                <w:sz w:val="16"/>
                <w:szCs w:val="16"/>
                <w:lang w:eastAsia="zh-CN"/>
              </w:rPr>
              <w:t>500</w:t>
            </w:r>
            <w:r w:rsidRPr="00716968">
              <w:rPr>
                <w:rFonts w:ascii="微软雅黑" w:eastAsia="微软雅黑" w:hAnsi="微软雅黑"/>
                <w:color w:val="231F20"/>
                <w:spacing w:val="-3"/>
                <w:w w:val="115"/>
                <w:sz w:val="16"/>
                <w:szCs w:val="16"/>
              </w:rPr>
              <w:t>kPa</w:t>
            </w:r>
          </w:p>
        </w:tc>
        <w:tc>
          <w:tcPr>
            <w:tcW w:w="1784" w:type="dxa"/>
            <w:shd w:val="clear" w:color="auto" w:fill="D5E4F5"/>
            <w:vAlign w:val="center"/>
          </w:tcPr>
          <w:p w14:paraId="206BC58D" w14:textId="77777777" w:rsidR="00EA0D23" w:rsidRPr="00716968" w:rsidRDefault="00EA0D23" w:rsidP="00A87D6C">
            <w:pPr>
              <w:pStyle w:val="TableParagraph"/>
              <w:spacing w:before="35"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color w:val="231F20"/>
                <w:spacing w:val="-3"/>
                <w:w w:val="130"/>
                <w:sz w:val="16"/>
                <w:szCs w:val="16"/>
                <w:lang w:eastAsia="zh-CN"/>
              </w:rPr>
              <w:t>标称量程2倍</w:t>
            </w:r>
          </w:p>
        </w:tc>
      </w:tr>
      <w:tr w:rsidR="00EA0D23" w:rsidRPr="00716968" w14:paraId="6A0297A0" w14:textId="77777777" w:rsidTr="00EA4906">
        <w:trPr>
          <w:jc w:val="center"/>
        </w:trPr>
        <w:tc>
          <w:tcPr>
            <w:tcW w:w="1232" w:type="dxa"/>
            <w:vMerge/>
            <w:shd w:val="clear" w:color="auto" w:fill="D5E4F5"/>
            <w:vAlign w:val="center"/>
          </w:tcPr>
          <w:p w14:paraId="7C2EF33D" w14:textId="77777777" w:rsidR="00EA0D23" w:rsidRPr="00716968" w:rsidRDefault="00EA0D23"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30366957" w14:textId="77777777" w:rsidR="00EA0D23" w:rsidRPr="00716968" w:rsidRDefault="00EA0D23" w:rsidP="00A87D6C">
            <w:pPr>
              <w:pStyle w:val="TableParagraph"/>
              <w:spacing w:before="35"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1MPa</w:t>
            </w:r>
          </w:p>
        </w:tc>
        <w:tc>
          <w:tcPr>
            <w:tcW w:w="1479" w:type="dxa"/>
            <w:shd w:val="clear" w:color="auto" w:fill="D5E4F5"/>
            <w:vAlign w:val="center"/>
          </w:tcPr>
          <w:p w14:paraId="327403F3" w14:textId="77777777" w:rsidR="00EA0D23" w:rsidRPr="00716968" w:rsidRDefault="00EA0D23" w:rsidP="00A87D6C">
            <w:pPr>
              <w:pStyle w:val="TableParagraph"/>
              <w:spacing w:before="35" w:line="276" w:lineRule="auto"/>
              <w:jc w:val="center"/>
              <w:rPr>
                <w:rFonts w:ascii="微软雅黑" w:eastAsia="微软雅黑" w:hAnsi="微软雅黑" w:hint="eastAsia"/>
                <w:color w:val="231F20"/>
                <w:spacing w:val="-3"/>
                <w:w w:val="130"/>
                <w:sz w:val="16"/>
                <w:szCs w:val="16"/>
              </w:rPr>
            </w:pPr>
            <w:r w:rsidRPr="00716968">
              <w:rPr>
                <w:rFonts w:ascii="微软雅黑" w:eastAsia="微软雅黑" w:hAnsi="微软雅黑" w:hint="eastAsia"/>
                <w:color w:val="231F20"/>
                <w:spacing w:val="-3"/>
                <w:w w:val="115"/>
                <w:sz w:val="16"/>
                <w:szCs w:val="16"/>
                <w:lang w:eastAsia="zh-CN"/>
              </w:rPr>
              <w:t>200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27C856D9" w14:textId="20501002" w:rsidR="00EA0D23" w:rsidRPr="00716968" w:rsidRDefault="00EA0D23"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-0.1M</w:t>
            </w:r>
            <w:r w:rsidRPr="00716968">
              <w:rPr>
                <w:rFonts w:ascii="微软雅黑" w:eastAsia="微软雅黑" w:hAnsi="微软雅黑"/>
                <w:color w:val="231F20"/>
                <w:spacing w:val="-2"/>
                <w:w w:val="105"/>
                <w:sz w:val="16"/>
                <w:szCs w:val="16"/>
              </w:rPr>
              <w:t>Pa</w:t>
            </w:r>
          </w:p>
        </w:tc>
        <w:tc>
          <w:tcPr>
            <w:tcW w:w="1985" w:type="dxa"/>
            <w:shd w:val="clear" w:color="auto" w:fill="D5E4F5"/>
            <w:vAlign w:val="center"/>
          </w:tcPr>
          <w:p w14:paraId="4BB886F1" w14:textId="77777777" w:rsidR="00EA0D23" w:rsidRPr="00716968" w:rsidRDefault="00EA0D23" w:rsidP="00A87D6C">
            <w:pPr>
              <w:pStyle w:val="TableParagraph"/>
              <w:spacing w:before="35"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1MPa</w:t>
            </w:r>
          </w:p>
        </w:tc>
        <w:tc>
          <w:tcPr>
            <w:tcW w:w="1784" w:type="dxa"/>
            <w:shd w:val="clear" w:color="auto" w:fill="D5E4F5"/>
            <w:vAlign w:val="center"/>
          </w:tcPr>
          <w:p w14:paraId="011DA9AA" w14:textId="77777777" w:rsidR="00EA0D23" w:rsidRPr="00716968" w:rsidRDefault="00EA0D23" w:rsidP="00A87D6C">
            <w:pPr>
              <w:pStyle w:val="TableParagraph"/>
              <w:spacing w:before="35"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color w:val="231F20"/>
                <w:spacing w:val="-3"/>
                <w:w w:val="130"/>
                <w:sz w:val="16"/>
                <w:szCs w:val="16"/>
                <w:lang w:eastAsia="zh-CN"/>
              </w:rPr>
              <w:t>标称量程1.5倍</w:t>
            </w:r>
          </w:p>
        </w:tc>
      </w:tr>
      <w:tr w:rsidR="00EA0D23" w:rsidRPr="00716968" w14:paraId="16F8134B" w14:textId="77777777" w:rsidTr="00EA4906">
        <w:trPr>
          <w:jc w:val="center"/>
        </w:trPr>
        <w:tc>
          <w:tcPr>
            <w:tcW w:w="1232" w:type="dxa"/>
            <w:vMerge/>
            <w:shd w:val="clear" w:color="auto" w:fill="D5E4F5"/>
            <w:vAlign w:val="center"/>
          </w:tcPr>
          <w:p w14:paraId="1591C6C1" w14:textId="77777777" w:rsidR="00EA0D23" w:rsidRPr="00716968" w:rsidRDefault="00EA0D23"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148296CF" w14:textId="23799546" w:rsidR="00EA0D23" w:rsidRPr="00716968" w:rsidRDefault="00EA0D23" w:rsidP="00A87D6C">
            <w:pPr>
              <w:pStyle w:val="TableParagraph"/>
              <w:spacing w:before="35"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rPr>
              <w:t>2MPa</w:t>
            </w:r>
          </w:p>
        </w:tc>
        <w:tc>
          <w:tcPr>
            <w:tcW w:w="1479" w:type="dxa"/>
            <w:shd w:val="clear" w:color="auto" w:fill="D5E4F5"/>
            <w:vAlign w:val="center"/>
          </w:tcPr>
          <w:p w14:paraId="70E03B9E" w14:textId="63B4F98D" w:rsidR="00EA0D23" w:rsidRPr="00716968" w:rsidRDefault="00EA0D23"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3"/>
                <w:w w:val="115"/>
                <w:sz w:val="16"/>
                <w:szCs w:val="16"/>
                <w:lang w:eastAsia="zh-CN"/>
              </w:rPr>
              <w:t>400</w:t>
            </w:r>
            <w:r w:rsidR="00EA4906"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655C13FB" w14:textId="4B84FE01" w:rsidR="00EA0D23" w:rsidRPr="00716968" w:rsidRDefault="00EA0D23"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-0.1M</w:t>
            </w:r>
            <w:r w:rsidRPr="00716968">
              <w:rPr>
                <w:rFonts w:ascii="微软雅黑" w:eastAsia="微软雅黑" w:hAnsi="微软雅黑"/>
                <w:color w:val="231F20"/>
                <w:spacing w:val="-2"/>
                <w:w w:val="105"/>
                <w:sz w:val="16"/>
                <w:szCs w:val="16"/>
              </w:rPr>
              <w:t>Pa</w:t>
            </w:r>
          </w:p>
        </w:tc>
        <w:tc>
          <w:tcPr>
            <w:tcW w:w="1985" w:type="dxa"/>
            <w:shd w:val="clear" w:color="auto" w:fill="D5E4F5"/>
            <w:vAlign w:val="center"/>
          </w:tcPr>
          <w:p w14:paraId="1877807E" w14:textId="089F6B62" w:rsidR="00EA0D23" w:rsidRPr="00716968" w:rsidRDefault="00EA0D23" w:rsidP="00A87D6C">
            <w:pPr>
              <w:pStyle w:val="TableParagraph"/>
              <w:spacing w:before="35"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rPr>
              <w:t>2MPa</w:t>
            </w:r>
          </w:p>
        </w:tc>
        <w:tc>
          <w:tcPr>
            <w:tcW w:w="1784" w:type="dxa"/>
            <w:shd w:val="clear" w:color="auto" w:fill="D5E4F5"/>
            <w:vAlign w:val="center"/>
          </w:tcPr>
          <w:p w14:paraId="3B89225D" w14:textId="1C94ABF5" w:rsidR="00EA0D23" w:rsidRPr="00716968" w:rsidRDefault="00EA0D23" w:rsidP="00A87D6C">
            <w:pPr>
              <w:pStyle w:val="TableParagraph"/>
              <w:spacing w:before="35"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sz w:val="16"/>
                <w:szCs w:val="16"/>
                <w:lang w:eastAsia="zh-CN"/>
              </w:rPr>
              <w:t>3.5</w:t>
            </w:r>
            <w:r w:rsidRPr="00716968">
              <w:rPr>
                <w:rFonts w:ascii="微软雅黑" w:eastAsia="微软雅黑" w:hAnsi="微软雅黑" w:hint="eastAsia"/>
                <w:sz w:val="16"/>
                <w:szCs w:val="16"/>
              </w:rPr>
              <w:t>MPa</w:t>
            </w:r>
          </w:p>
        </w:tc>
      </w:tr>
      <w:tr w:rsidR="00EA0D23" w:rsidRPr="00716968" w14:paraId="180E2DD6" w14:textId="77777777" w:rsidTr="00EA4906">
        <w:trPr>
          <w:jc w:val="center"/>
        </w:trPr>
        <w:tc>
          <w:tcPr>
            <w:tcW w:w="1232" w:type="dxa"/>
            <w:vMerge/>
            <w:shd w:val="clear" w:color="auto" w:fill="D5E4F5"/>
            <w:vAlign w:val="center"/>
          </w:tcPr>
          <w:p w14:paraId="53F0384B" w14:textId="77777777" w:rsidR="00EA0D23" w:rsidRPr="00716968" w:rsidRDefault="00EA0D23"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41AC7C1F" w14:textId="0A607400" w:rsidR="00EA0D23" w:rsidRPr="00716968" w:rsidRDefault="00EA0D23" w:rsidP="00A87D6C">
            <w:pPr>
              <w:pStyle w:val="TableParagraph"/>
              <w:spacing w:before="35"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rPr>
              <w:t>5MPa</w:t>
            </w:r>
          </w:p>
        </w:tc>
        <w:tc>
          <w:tcPr>
            <w:tcW w:w="1479" w:type="dxa"/>
            <w:shd w:val="clear" w:color="auto" w:fill="D5E4F5"/>
            <w:vAlign w:val="center"/>
          </w:tcPr>
          <w:p w14:paraId="11229A2A" w14:textId="49912132" w:rsidR="00EA0D23" w:rsidRPr="00716968" w:rsidRDefault="00EA0D23"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3"/>
                <w:w w:val="115"/>
                <w:sz w:val="16"/>
                <w:szCs w:val="16"/>
                <w:lang w:eastAsia="zh-CN"/>
              </w:rPr>
              <w:t>1</w:t>
            </w:r>
            <w:r w:rsidRPr="00716968">
              <w:rPr>
                <w:rFonts w:ascii="微软雅黑" w:eastAsia="微软雅黑" w:hAnsi="微软雅黑" w:hint="eastAsia"/>
                <w:sz w:val="16"/>
                <w:szCs w:val="16"/>
              </w:rPr>
              <w:t>MPa</w:t>
            </w:r>
          </w:p>
        </w:tc>
        <w:tc>
          <w:tcPr>
            <w:tcW w:w="1984" w:type="dxa"/>
            <w:shd w:val="clear" w:color="auto" w:fill="D5E4F5"/>
            <w:vAlign w:val="center"/>
          </w:tcPr>
          <w:p w14:paraId="7780FC1F" w14:textId="00F679FE" w:rsidR="00EA0D23" w:rsidRPr="00716968" w:rsidRDefault="00EA0D23"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-0.1M</w:t>
            </w:r>
            <w:r w:rsidRPr="00716968">
              <w:rPr>
                <w:rFonts w:ascii="微软雅黑" w:eastAsia="微软雅黑" w:hAnsi="微软雅黑"/>
                <w:color w:val="231F20"/>
                <w:spacing w:val="-2"/>
                <w:w w:val="105"/>
                <w:sz w:val="16"/>
                <w:szCs w:val="16"/>
              </w:rPr>
              <w:t>Pa</w:t>
            </w:r>
          </w:p>
        </w:tc>
        <w:tc>
          <w:tcPr>
            <w:tcW w:w="1985" w:type="dxa"/>
            <w:shd w:val="clear" w:color="auto" w:fill="D5E4F5"/>
            <w:vAlign w:val="center"/>
          </w:tcPr>
          <w:p w14:paraId="2A551A50" w14:textId="66E755C8" w:rsidR="00EA0D23" w:rsidRPr="00716968" w:rsidRDefault="00EA0D23" w:rsidP="00A87D6C">
            <w:pPr>
              <w:pStyle w:val="TableParagraph"/>
              <w:spacing w:before="35"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rPr>
              <w:t>5MPa</w:t>
            </w:r>
          </w:p>
        </w:tc>
        <w:tc>
          <w:tcPr>
            <w:tcW w:w="1784" w:type="dxa"/>
            <w:shd w:val="clear" w:color="auto" w:fill="D5E4F5"/>
            <w:vAlign w:val="center"/>
          </w:tcPr>
          <w:p w14:paraId="1DDF3C04" w14:textId="7221788C" w:rsidR="00EA0D23" w:rsidRPr="00716968" w:rsidRDefault="00EA0D23" w:rsidP="00A87D6C">
            <w:pPr>
              <w:pStyle w:val="TableParagraph"/>
              <w:spacing w:before="35"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sz w:val="16"/>
                <w:szCs w:val="16"/>
                <w:lang w:eastAsia="zh-CN"/>
              </w:rPr>
              <w:t>10</w:t>
            </w:r>
            <w:r w:rsidRPr="00716968">
              <w:rPr>
                <w:rFonts w:ascii="微软雅黑" w:eastAsia="微软雅黑" w:hAnsi="微软雅黑" w:hint="eastAsia"/>
                <w:sz w:val="16"/>
                <w:szCs w:val="16"/>
              </w:rPr>
              <w:t>MPa</w:t>
            </w:r>
          </w:p>
        </w:tc>
      </w:tr>
      <w:tr w:rsidR="00EA0D23" w:rsidRPr="00716968" w14:paraId="5C20B039" w14:textId="77777777" w:rsidTr="00EA4906">
        <w:trPr>
          <w:jc w:val="center"/>
        </w:trPr>
        <w:tc>
          <w:tcPr>
            <w:tcW w:w="1232" w:type="dxa"/>
            <w:vMerge/>
            <w:shd w:val="clear" w:color="auto" w:fill="D5E4F5"/>
            <w:vAlign w:val="center"/>
          </w:tcPr>
          <w:p w14:paraId="0FDF207A" w14:textId="77777777" w:rsidR="00EA0D23" w:rsidRPr="00716968" w:rsidRDefault="00EA0D23"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7DEDB3B2" w14:textId="314EE81C" w:rsidR="00EA0D23" w:rsidRPr="00716968" w:rsidRDefault="00EA0D23" w:rsidP="00A87D6C">
            <w:pPr>
              <w:pStyle w:val="TableParagraph"/>
              <w:spacing w:before="35"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rPr>
              <w:t>10MPa</w:t>
            </w:r>
          </w:p>
        </w:tc>
        <w:tc>
          <w:tcPr>
            <w:tcW w:w="1479" w:type="dxa"/>
            <w:shd w:val="clear" w:color="auto" w:fill="D5E4F5"/>
            <w:vAlign w:val="center"/>
          </w:tcPr>
          <w:p w14:paraId="2313A987" w14:textId="5FB35081" w:rsidR="00EA0D23" w:rsidRPr="00716968" w:rsidRDefault="00EA0D23"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3"/>
                <w:w w:val="115"/>
                <w:sz w:val="16"/>
                <w:szCs w:val="16"/>
                <w:lang w:eastAsia="zh-CN"/>
              </w:rPr>
              <w:t>2</w:t>
            </w:r>
            <w:r w:rsidRPr="00716968">
              <w:rPr>
                <w:rFonts w:ascii="微软雅黑" w:eastAsia="微软雅黑" w:hAnsi="微软雅黑" w:hint="eastAsia"/>
                <w:sz w:val="16"/>
                <w:szCs w:val="16"/>
              </w:rPr>
              <w:t>MPa</w:t>
            </w:r>
          </w:p>
        </w:tc>
        <w:tc>
          <w:tcPr>
            <w:tcW w:w="1984" w:type="dxa"/>
            <w:shd w:val="clear" w:color="auto" w:fill="D5E4F5"/>
            <w:vAlign w:val="center"/>
          </w:tcPr>
          <w:p w14:paraId="445B6F3E" w14:textId="0AB2BC59" w:rsidR="00EA0D23" w:rsidRPr="00716968" w:rsidRDefault="00EA0D23"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-0.1M</w:t>
            </w:r>
            <w:r w:rsidRPr="00716968">
              <w:rPr>
                <w:rFonts w:ascii="微软雅黑" w:eastAsia="微软雅黑" w:hAnsi="微软雅黑"/>
                <w:color w:val="231F20"/>
                <w:spacing w:val="-2"/>
                <w:w w:val="105"/>
                <w:sz w:val="16"/>
                <w:szCs w:val="16"/>
              </w:rPr>
              <w:t>Pa</w:t>
            </w:r>
          </w:p>
        </w:tc>
        <w:tc>
          <w:tcPr>
            <w:tcW w:w="1985" w:type="dxa"/>
            <w:shd w:val="clear" w:color="auto" w:fill="D5E4F5"/>
            <w:vAlign w:val="center"/>
          </w:tcPr>
          <w:p w14:paraId="02C77724" w14:textId="53D2C8ED" w:rsidR="00EA0D23" w:rsidRPr="00716968" w:rsidRDefault="00EA0D23" w:rsidP="00A87D6C">
            <w:pPr>
              <w:pStyle w:val="TableParagraph"/>
              <w:spacing w:before="35"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rPr>
              <w:t>10MPa</w:t>
            </w:r>
          </w:p>
        </w:tc>
        <w:tc>
          <w:tcPr>
            <w:tcW w:w="1784" w:type="dxa"/>
            <w:shd w:val="clear" w:color="auto" w:fill="D5E4F5"/>
            <w:vAlign w:val="center"/>
          </w:tcPr>
          <w:p w14:paraId="39325CD9" w14:textId="095CC9B0" w:rsidR="00EA0D23" w:rsidRPr="00716968" w:rsidRDefault="00EA0D23" w:rsidP="00A87D6C">
            <w:pPr>
              <w:pStyle w:val="TableParagraph"/>
              <w:spacing w:before="35"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sz w:val="16"/>
                <w:szCs w:val="16"/>
                <w:lang w:eastAsia="zh-CN"/>
              </w:rPr>
              <w:t>15</w:t>
            </w:r>
            <w:r w:rsidRPr="00716968">
              <w:rPr>
                <w:rFonts w:ascii="微软雅黑" w:eastAsia="微软雅黑" w:hAnsi="微软雅黑" w:hint="eastAsia"/>
                <w:sz w:val="16"/>
                <w:szCs w:val="16"/>
              </w:rPr>
              <w:t>MPa</w:t>
            </w:r>
          </w:p>
        </w:tc>
      </w:tr>
      <w:tr w:rsidR="00EA0D23" w:rsidRPr="00716968" w14:paraId="1A3C49F2" w14:textId="77777777" w:rsidTr="00EA4906">
        <w:trPr>
          <w:jc w:val="center"/>
        </w:trPr>
        <w:tc>
          <w:tcPr>
            <w:tcW w:w="1232" w:type="dxa"/>
            <w:vMerge/>
            <w:shd w:val="clear" w:color="auto" w:fill="D5E4F5"/>
            <w:vAlign w:val="center"/>
          </w:tcPr>
          <w:p w14:paraId="0911B673" w14:textId="77777777" w:rsidR="00EA0D23" w:rsidRPr="00716968" w:rsidRDefault="00EA0D23"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07911E44" w14:textId="16B1DDCF" w:rsidR="00EA0D23" w:rsidRPr="00716968" w:rsidRDefault="00EA0D23" w:rsidP="00A87D6C">
            <w:pPr>
              <w:pStyle w:val="TableParagraph"/>
              <w:spacing w:before="35"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rPr>
              <w:t>20MPa</w:t>
            </w:r>
          </w:p>
        </w:tc>
        <w:tc>
          <w:tcPr>
            <w:tcW w:w="1479" w:type="dxa"/>
            <w:shd w:val="clear" w:color="auto" w:fill="D5E4F5"/>
            <w:vAlign w:val="center"/>
          </w:tcPr>
          <w:p w14:paraId="6542CAED" w14:textId="7D2460CB" w:rsidR="00EA0D23" w:rsidRPr="00716968" w:rsidRDefault="00EA0D23"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3"/>
                <w:w w:val="115"/>
                <w:sz w:val="16"/>
                <w:szCs w:val="16"/>
                <w:lang w:eastAsia="zh-CN"/>
              </w:rPr>
              <w:t>4</w:t>
            </w:r>
            <w:r w:rsidRPr="00716968">
              <w:rPr>
                <w:rFonts w:ascii="微软雅黑" w:eastAsia="微软雅黑" w:hAnsi="微软雅黑" w:hint="eastAsia"/>
                <w:sz w:val="16"/>
                <w:szCs w:val="16"/>
              </w:rPr>
              <w:t>MPa</w:t>
            </w:r>
          </w:p>
        </w:tc>
        <w:tc>
          <w:tcPr>
            <w:tcW w:w="1984" w:type="dxa"/>
            <w:shd w:val="clear" w:color="auto" w:fill="D5E4F5"/>
            <w:vAlign w:val="center"/>
          </w:tcPr>
          <w:p w14:paraId="4E6FD717" w14:textId="05F06938" w:rsidR="00EA0D23" w:rsidRPr="00716968" w:rsidRDefault="00EA0D23"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-0.1M</w:t>
            </w:r>
            <w:r w:rsidRPr="00716968">
              <w:rPr>
                <w:rFonts w:ascii="微软雅黑" w:eastAsia="微软雅黑" w:hAnsi="微软雅黑"/>
                <w:color w:val="231F20"/>
                <w:spacing w:val="-2"/>
                <w:w w:val="105"/>
                <w:sz w:val="16"/>
                <w:szCs w:val="16"/>
              </w:rPr>
              <w:t>Pa</w:t>
            </w:r>
          </w:p>
        </w:tc>
        <w:tc>
          <w:tcPr>
            <w:tcW w:w="1985" w:type="dxa"/>
            <w:shd w:val="clear" w:color="auto" w:fill="D5E4F5"/>
            <w:vAlign w:val="center"/>
          </w:tcPr>
          <w:p w14:paraId="339B63E6" w14:textId="5872FBD2" w:rsidR="00EA0D23" w:rsidRPr="00716968" w:rsidRDefault="00EA0D23" w:rsidP="00A87D6C">
            <w:pPr>
              <w:pStyle w:val="TableParagraph"/>
              <w:spacing w:before="35"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rPr>
              <w:t>20MPa</w:t>
            </w:r>
          </w:p>
        </w:tc>
        <w:tc>
          <w:tcPr>
            <w:tcW w:w="1784" w:type="dxa"/>
            <w:shd w:val="clear" w:color="auto" w:fill="D5E4F5"/>
            <w:vAlign w:val="center"/>
          </w:tcPr>
          <w:p w14:paraId="6B544086" w14:textId="42B02534" w:rsidR="00EA0D23" w:rsidRPr="00716968" w:rsidRDefault="00EA0D23" w:rsidP="00A87D6C">
            <w:pPr>
              <w:pStyle w:val="TableParagraph"/>
              <w:spacing w:before="35"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sz w:val="16"/>
                <w:szCs w:val="16"/>
                <w:lang w:eastAsia="zh-CN"/>
              </w:rPr>
              <w:t>30</w:t>
            </w:r>
            <w:r w:rsidRPr="00716968">
              <w:rPr>
                <w:rFonts w:ascii="微软雅黑" w:eastAsia="微软雅黑" w:hAnsi="微软雅黑" w:hint="eastAsia"/>
                <w:sz w:val="16"/>
                <w:szCs w:val="16"/>
              </w:rPr>
              <w:t>MPa</w:t>
            </w:r>
          </w:p>
        </w:tc>
      </w:tr>
      <w:tr w:rsidR="00EA0D23" w:rsidRPr="00716968" w14:paraId="03AABEEA" w14:textId="77777777" w:rsidTr="00EA4906">
        <w:trPr>
          <w:jc w:val="center"/>
        </w:trPr>
        <w:tc>
          <w:tcPr>
            <w:tcW w:w="1232" w:type="dxa"/>
            <w:vMerge/>
            <w:shd w:val="clear" w:color="auto" w:fill="D5E4F5"/>
            <w:vAlign w:val="center"/>
          </w:tcPr>
          <w:p w14:paraId="6E390353" w14:textId="77777777" w:rsidR="00EA0D23" w:rsidRPr="00716968" w:rsidRDefault="00EA0D23"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1C417500" w14:textId="7D1C7EE4" w:rsidR="00EA0D23" w:rsidRPr="00716968" w:rsidRDefault="00EA0D23" w:rsidP="00A87D6C">
            <w:pPr>
              <w:pStyle w:val="TableParagraph"/>
              <w:spacing w:before="35"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rPr>
              <w:t>40MPa</w:t>
            </w:r>
          </w:p>
        </w:tc>
        <w:tc>
          <w:tcPr>
            <w:tcW w:w="1479" w:type="dxa"/>
            <w:shd w:val="clear" w:color="auto" w:fill="D5E4F5"/>
            <w:vAlign w:val="center"/>
          </w:tcPr>
          <w:p w14:paraId="16323F91" w14:textId="77A23637" w:rsidR="00EA0D23" w:rsidRPr="00716968" w:rsidRDefault="00EA0D23"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3"/>
                <w:w w:val="115"/>
                <w:sz w:val="16"/>
                <w:szCs w:val="16"/>
                <w:lang w:eastAsia="zh-CN"/>
              </w:rPr>
              <w:t>8</w:t>
            </w:r>
            <w:r w:rsidRPr="00716968">
              <w:rPr>
                <w:rFonts w:ascii="微软雅黑" w:eastAsia="微软雅黑" w:hAnsi="微软雅黑" w:hint="eastAsia"/>
                <w:sz w:val="16"/>
                <w:szCs w:val="16"/>
              </w:rPr>
              <w:t>MPa</w:t>
            </w:r>
          </w:p>
        </w:tc>
        <w:tc>
          <w:tcPr>
            <w:tcW w:w="1984" w:type="dxa"/>
            <w:shd w:val="clear" w:color="auto" w:fill="D5E4F5"/>
            <w:vAlign w:val="center"/>
          </w:tcPr>
          <w:p w14:paraId="20BD6ADB" w14:textId="730141E0" w:rsidR="00EA0D23" w:rsidRPr="00716968" w:rsidRDefault="00EA0D23"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-0.1M</w:t>
            </w:r>
            <w:r w:rsidRPr="00716968">
              <w:rPr>
                <w:rFonts w:ascii="微软雅黑" w:eastAsia="微软雅黑" w:hAnsi="微软雅黑"/>
                <w:color w:val="231F20"/>
                <w:spacing w:val="-2"/>
                <w:w w:val="105"/>
                <w:sz w:val="16"/>
                <w:szCs w:val="16"/>
              </w:rPr>
              <w:t>Pa</w:t>
            </w:r>
          </w:p>
        </w:tc>
        <w:tc>
          <w:tcPr>
            <w:tcW w:w="1985" w:type="dxa"/>
            <w:shd w:val="clear" w:color="auto" w:fill="D5E4F5"/>
            <w:vAlign w:val="center"/>
          </w:tcPr>
          <w:p w14:paraId="1DB90A7C" w14:textId="4E338B51" w:rsidR="00EA0D23" w:rsidRPr="00716968" w:rsidRDefault="00EA0D23" w:rsidP="00A87D6C">
            <w:pPr>
              <w:pStyle w:val="TableParagraph"/>
              <w:spacing w:before="35"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rPr>
              <w:t>40MPa</w:t>
            </w:r>
          </w:p>
        </w:tc>
        <w:tc>
          <w:tcPr>
            <w:tcW w:w="1784" w:type="dxa"/>
            <w:shd w:val="clear" w:color="auto" w:fill="D5E4F5"/>
            <w:vAlign w:val="center"/>
          </w:tcPr>
          <w:p w14:paraId="5ED3EFFE" w14:textId="741DF657" w:rsidR="00EA0D23" w:rsidRPr="00716968" w:rsidRDefault="00EA0D23" w:rsidP="00A87D6C">
            <w:pPr>
              <w:pStyle w:val="TableParagraph"/>
              <w:spacing w:before="35"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sz w:val="16"/>
                <w:szCs w:val="16"/>
                <w:lang w:eastAsia="zh-CN"/>
              </w:rPr>
              <w:t>50</w:t>
            </w:r>
            <w:r w:rsidRPr="00716968">
              <w:rPr>
                <w:rFonts w:ascii="微软雅黑" w:eastAsia="微软雅黑" w:hAnsi="微软雅黑" w:hint="eastAsia"/>
                <w:sz w:val="16"/>
                <w:szCs w:val="16"/>
              </w:rPr>
              <w:t>MPa</w:t>
            </w:r>
          </w:p>
        </w:tc>
      </w:tr>
      <w:tr w:rsidR="00EA0D23" w:rsidRPr="00716968" w14:paraId="0E6D5888" w14:textId="77777777" w:rsidTr="00EA4906">
        <w:trPr>
          <w:jc w:val="center"/>
        </w:trPr>
        <w:tc>
          <w:tcPr>
            <w:tcW w:w="1232" w:type="dxa"/>
            <w:vMerge/>
            <w:shd w:val="clear" w:color="auto" w:fill="D5E4F5"/>
            <w:vAlign w:val="center"/>
          </w:tcPr>
          <w:p w14:paraId="1445D9F1" w14:textId="77777777" w:rsidR="00EA0D23" w:rsidRPr="00716968" w:rsidRDefault="00EA0D23"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56C6B6CF" w14:textId="419B95CB" w:rsidR="00EA0D23" w:rsidRPr="00716968" w:rsidRDefault="00EA0D23" w:rsidP="00A87D6C">
            <w:pPr>
              <w:pStyle w:val="TableParagraph"/>
              <w:spacing w:before="35"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lang w:eastAsia="zh-CN"/>
              </w:rPr>
              <w:t>6</w:t>
            </w:r>
            <w:r w:rsidRPr="00716968">
              <w:rPr>
                <w:rFonts w:ascii="微软雅黑" w:eastAsia="微软雅黑" w:hAnsi="微软雅黑" w:hint="eastAsia"/>
                <w:sz w:val="16"/>
                <w:szCs w:val="16"/>
              </w:rPr>
              <w:t>0MPa</w:t>
            </w:r>
          </w:p>
        </w:tc>
        <w:tc>
          <w:tcPr>
            <w:tcW w:w="1479" w:type="dxa"/>
            <w:shd w:val="clear" w:color="auto" w:fill="D5E4F5"/>
            <w:vAlign w:val="center"/>
          </w:tcPr>
          <w:p w14:paraId="20600F40" w14:textId="24A4DCBD" w:rsidR="00EA0D23" w:rsidRPr="00716968" w:rsidRDefault="00EA4906"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3"/>
                <w:w w:val="115"/>
                <w:sz w:val="16"/>
                <w:szCs w:val="16"/>
                <w:lang w:eastAsia="zh-CN"/>
              </w:rPr>
              <w:t>12</w:t>
            </w:r>
            <w:r w:rsidR="00EA0D23" w:rsidRPr="00716968">
              <w:rPr>
                <w:rFonts w:ascii="微软雅黑" w:eastAsia="微软雅黑" w:hAnsi="微软雅黑" w:hint="eastAsia"/>
                <w:sz w:val="16"/>
                <w:szCs w:val="16"/>
              </w:rPr>
              <w:t>MPa</w:t>
            </w:r>
          </w:p>
        </w:tc>
        <w:tc>
          <w:tcPr>
            <w:tcW w:w="1984" w:type="dxa"/>
            <w:shd w:val="clear" w:color="auto" w:fill="D5E4F5"/>
            <w:vAlign w:val="center"/>
          </w:tcPr>
          <w:p w14:paraId="2035BAE1" w14:textId="12491D3C" w:rsidR="00EA0D23" w:rsidRPr="00716968" w:rsidRDefault="00EA0D23"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-0.1M</w:t>
            </w:r>
            <w:r w:rsidRPr="00716968">
              <w:rPr>
                <w:rFonts w:ascii="微软雅黑" w:eastAsia="微软雅黑" w:hAnsi="微软雅黑"/>
                <w:color w:val="231F20"/>
                <w:spacing w:val="-2"/>
                <w:w w:val="105"/>
                <w:sz w:val="16"/>
                <w:szCs w:val="16"/>
              </w:rPr>
              <w:t>Pa</w:t>
            </w:r>
          </w:p>
        </w:tc>
        <w:tc>
          <w:tcPr>
            <w:tcW w:w="1985" w:type="dxa"/>
            <w:shd w:val="clear" w:color="auto" w:fill="D5E4F5"/>
            <w:vAlign w:val="center"/>
          </w:tcPr>
          <w:p w14:paraId="484F1F28" w14:textId="2A748F13" w:rsidR="00EA0D23" w:rsidRPr="00716968" w:rsidRDefault="00EA0D23" w:rsidP="00A87D6C">
            <w:pPr>
              <w:pStyle w:val="TableParagraph"/>
              <w:spacing w:before="35"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lang w:eastAsia="zh-CN"/>
              </w:rPr>
              <w:t>6</w:t>
            </w:r>
            <w:r w:rsidRPr="00716968">
              <w:rPr>
                <w:rFonts w:ascii="微软雅黑" w:eastAsia="微软雅黑" w:hAnsi="微软雅黑" w:hint="eastAsia"/>
                <w:sz w:val="16"/>
                <w:szCs w:val="16"/>
              </w:rPr>
              <w:t>0MPa</w:t>
            </w:r>
          </w:p>
        </w:tc>
        <w:tc>
          <w:tcPr>
            <w:tcW w:w="1784" w:type="dxa"/>
            <w:shd w:val="clear" w:color="auto" w:fill="D5E4F5"/>
            <w:vAlign w:val="center"/>
          </w:tcPr>
          <w:p w14:paraId="1E6B1E12" w14:textId="45BA8B33" w:rsidR="00EA0D23" w:rsidRPr="00716968" w:rsidRDefault="00EA0D23" w:rsidP="00A87D6C">
            <w:pPr>
              <w:pStyle w:val="TableParagraph"/>
              <w:spacing w:before="35"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sz w:val="16"/>
                <w:szCs w:val="16"/>
                <w:lang w:eastAsia="zh-CN"/>
              </w:rPr>
              <w:t>75</w:t>
            </w:r>
            <w:r w:rsidRPr="00716968">
              <w:rPr>
                <w:rFonts w:ascii="微软雅黑" w:eastAsia="微软雅黑" w:hAnsi="微软雅黑" w:hint="eastAsia"/>
                <w:sz w:val="16"/>
                <w:szCs w:val="16"/>
              </w:rPr>
              <w:t>MPa</w:t>
            </w:r>
          </w:p>
        </w:tc>
      </w:tr>
      <w:tr w:rsidR="00EA0D23" w:rsidRPr="00716968" w14:paraId="23203B61" w14:textId="77777777" w:rsidTr="00EA4906">
        <w:trPr>
          <w:jc w:val="center"/>
        </w:trPr>
        <w:tc>
          <w:tcPr>
            <w:tcW w:w="1232" w:type="dxa"/>
            <w:vMerge w:val="restart"/>
            <w:shd w:val="clear" w:color="auto" w:fill="D5E4F5"/>
            <w:vAlign w:val="center"/>
          </w:tcPr>
          <w:p w14:paraId="7C6FC7AA" w14:textId="25AE6A05" w:rsidR="00EA0D23" w:rsidRPr="00716968" w:rsidRDefault="00EA0D23" w:rsidP="00A87D6C">
            <w:pPr>
              <w:spacing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A</w:t>
            </w:r>
          </w:p>
        </w:tc>
        <w:tc>
          <w:tcPr>
            <w:tcW w:w="1459" w:type="dxa"/>
            <w:shd w:val="clear" w:color="auto" w:fill="D5E4F5"/>
            <w:vAlign w:val="center"/>
          </w:tcPr>
          <w:p w14:paraId="674BB0BA" w14:textId="2D66BE71" w:rsidR="00EA0D23" w:rsidRPr="00716968" w:rsidRDefault="00EA0D23"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100kPa</w:t>
            </w:r>
          </w:p>
        </w:tc>
        <w:tc>
          <w:tcPr>
            <w:tcW w:w="1479" w:type="dxa"/>
            <w:shd w:val="clear" w:color="auto" w:fill="D5E4F5"/>
            <w:vAlign w:val="center"/>
          </w:tcPr>
          <w:p w14:paraId="5DC7C608" w14:textId="7CD94CBD" w:rsidR="00EA0D23" w:rsidRPr="00716968" w:rsidRDefault="00EA0D23"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3"/>
                <w:w w:val="115"/>
                <w:sz w:val="16"/>
                <w:szCs w:val="16"/>
                <w:lang w:eastAsia="zh-CN"/>
              </w:rPr>
              <w:t>20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5405016A" w14:textId="2281873A" w:rsidR="00EA0D23" w:rsidRPr="00716968" w:rsidRDefault="00EA0D23"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5F14178C" w14:textId="669F1C4C" w:rsidR="00EA0D23" w:rsidRPr="00716968" w:rsidRDefault="00EA0D23"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100kPa</w:t>
            </w:r>
          </w:p>
        </w:tc>
        <w:tc>
          <w:tcPr>
            <w:tcW w:w="1784" w:type="dxa"/>
            <w:shd w:val="clear" w:color="auto" w:fill="D5E4F5"/>
            <w:vAlign w:val="center"/>
          </w:tcPr>
          <w:p w14:paraId="20D8401C" w14:textId="5E3F9284" w:rsidR="00EA0D23" w:rsidRPr="00716968" w:rsidRDefault="00EA0D23"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color w:val="231F20"/>
                <w:spacing w:val="-3"/>
                <w:w w:val="130"/>
                <w:sz w:val="16"/>
                <w:szCs w:val="16"/>
                <w:lang w:eastAsia="zh-CN"/>
              </w:rPr>
              <w:t>标称量程2倍</w:t>
            </w:r>
          </w:p>
        </w:tc>
      </w:tr>
      <w:tr w:rsidR="00EA0D23" w:rsidRPr="00716968" w14:paraId="4ACED2E6" w14:textId="77777777" w:rsidTr="00EA4906">
        <w:trPr>
          <w:jc w:val="center"/>
        </w:trPr>
        <w:tc>
          <w:tcPr>
            <w:tcW w:w="1232" w:type="dxa"/>
            <w:vMerge/>
            <w:shd w:val="clear" w:color="auto" w:fill="D5E4F5"/>
            <w:vAlign w:val="center"/>
          </w:tcPr>
          <w:p w14:paraId="1262C883" w14:textId="77777777" w:rsidR="00EA0D23" w:rsidRPr="00716968" w:rsidRDefault="00EA0D23"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72B2F6B2" w14:textId="59A4B50A" w:rsidR="00EA0D23" w:rsidRPr="00716968" w:rsidRDefault="00EA0D23"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200kPa</w:t>
            </w:r>
          </w:p>
        </w:tc>
        <w:tc>
          <w:tcPr>
            <w:tcW w:w="1479" w:type="dxa"/>
            <w:shd w:val="clear" w:color="auto" w:fill="D5E4F5"/>
            <w:vAlign w:val="center"/>
          </w:tcPr>
          <w:p w14:paraId="56AEF1D7" w14:textId="3761EDD0" w:rsidR="00EA0D23" w:rsidRPr="00716968" w:rsidRDefault="00EA0D23"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3"/>
                <w:w w:val="115"/>
                <w:sz w:val="16"/>
                <w:szCs w:val="16"/>
                <w:lang w:eastAsia="zh-CN"/>
              </w:rPr>
              <w:t>40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1080A398" w14:textId="5E2D77A3" w:rsidR="00EA0D23" w:rsidRPr="00716968" w:rsidRDefault="00EA0D23"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3210B392" w14:textId="010D864D" w:rsidR="00EA0D23" w:rsidRPr="00716968" w:rsidRDefault="00EA0D23"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200kPa</w:t>
            </w:r>
          </w:p>
        </w:tc>
        <w:tc>
          <w:tcPr>
            <w:tcW w:w="1784" w:type="dxa"/>
            <w:shd w:val="clear" w:color="auto" w:fill="D5E4F5"/>
            <w:vAlign w:val="center"/>
          </w:tcPr>
          <w:p w14:paraId="45C5A81A" w14:textId="47E4BC0D" w:rsidR="00EA0D23" w:rsidRPr="00716968" w:rsidRDefault="00EA0D23"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color w:val="231F20"/>
                <w:spacing w:val="-3"/>
                <w:w w:val="130"/>
                <w:sz w:val="16"/>
                <w:szCs w:val="16"/>
                <w:lang w:eastAsia="zh-CN"/>
              </w:rPr>
              <w:t>标称量程2倍</w:t>
            </w:r>
          </w:p>
        </w:tc>
      </w:tr>
      <w:tr w:rsidR="00EA0D23" w:rsidRPr="00716968" w14:paraId="4D610BA5" w14:textId="77777777" w:rsidTr="00EA4906">
        <w:trPr>
          <w:jc w:val="center"/>
        </w:trPr>
        <w:tc>
          <w:tcPr>
            <w:tcW w:w="1232" w:type="dxa"/>
            <w:vMerge/>
            <w:shd w:val="clear" w:color="auto" w:fill="D5E4F5"/>
            <w:vAlign w:val="center"/>
          </w:tcPr>
          <w:p w14:paraId="1463C07A" w14:textId="77777777" w:rsidR="00EA0D23" w:rsidRPr="00716968" w:rsidRDefault="00EA0D23"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51DBD3FF" w14:textId="1EC21F1F" w:rsidR="00EA0D23" w:rsidRPr="00716968" w:rsidRDefault="00EA0D23"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500kPa</w:t>
            </w:r>
          </w:p>
        </w:tc>
        <w:tc>
          <w:tcPr>
            <w:tcW w:w="1479" w:type="dxa"/>
            <w:shd w:val="clear" w:color="auto" w:fill="D5E4F5"/>
            <w:vAlign w:val="center"/>
          </w:tcPr>
          <w:p w14:paraId="7960C901" w14:textId="42ED27D8" w:rsidR="00EA0D23" w:rsidRPr="00716968" w:rsidRDefault="00EA0D23"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3"/>
                <w:w w:val="115"/>
                <w:sz w:val="16"/>
                <w:szCs w:val="16"/>
                <w:lang w:eastAsia="zh-CN"/>
              </w:rPr>
              <w:t>100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110C36BC" w14:textId="11539191" w:rsidR="00EA0D23" w:rsidRPr="00716968" w:rsidRDefault="00EA0D23"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1C9C7815" w14:textId="7EE5E0A8" w:rsidR="00EA0D23" w:rsidRPr="00716968" w:rsidRDefault="00EA0D23"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500kPa</w:t>
            </w:r>
          </w:p>
        </w:tc>
        <w:tc>
          <w:tcPr>
            <w:tcW w:w="1784" w:type="dxa"/>
            <w:shd w:val="clear" w:color="auto" w:fill="D5E4F5"/>
            <w:vAlign w:val="center"/>
          </w:tcPr>
          <w:p w14:paraId="39B7706E" w14:textId="2D0F205B" w:rsidR="00EA0D23" w:rsidRPr="00716968" w:rsidRDefault="00EA0D23"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color w:val="231F20"/>
                <w:spacing w:val="-3"/>
                <w:w w:val="130"/>
                <w:sz w:val="16"/>
                <w:szCs w:val="16"/>
                <w:lang w:eastAsia="zh-CN"/>
              </w:rPr>
              <w:t>标称量程2倍</w:t>
            </w:r>
          </w:p>
        </w:tc>
      </w:tr>
      <w:tr w:rsidR="00EA0D23" w:rsidRPr="00716968" w14:paraId="3ED1807A" w14:textId="77777777" w:rsidTr="00EA4906">
        <w:trPr>
          <w:jc w:val="center"/>
        </w:trPr>
        <w:tc>
          <w:tcPr>
            <w:tcW w:w="1232" w:type="dxa"/>
            <w:vMerge/>
            <w:shd w:val="clear" w:color="auto" w:fill="D5E4F5"/>
            <w:vAlign w:val="center"/>
          </w:tcPr>
          <w:p w14:paraId="17F361BA" w14:textId="77777777" w:rsidR="00EA0D23" w:rsidRPr="00716968" w:rsidRDefault="00EA0D23"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6EF8D357" w14:textId="18309D9D" w:rsidR="00EA0D23" w:rsidRPr="00716968" w:rsidRDefault="00EA0D23"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1MPa</w:t>
            </w:r>
          </w:p>
        </w:tc>
        <w:tc>
          <w:tcPr>
            <w:tcW w:w="1479" w:type="dxa"/>
            <w:shd w:val="clear" w:color="auto" w:fill="D5E4F5"/>
            <w:vAlign w:val="center"/>
          </w:tcPr>
          <w:p w14:paraId="5AD0A857" w14:textId="1F1E56CC" w:rsidR="00EA0D23" w:rsidRPr="00716968" w:rsidRDefault="00EA0D23"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3"/>
                <w:w w:val="115"/>
                <w:sz w:val="16"/>
                <w:szCs w:val="16"/>
                <w:lang w:eastAsia="zh-CN"/>
              </w:rPr>
              <w:t>200</w:t>
            </w:r>
            <w:r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11D6F5A3" w14:textId="4E0429FD" w:rsidR="00EA0D23" w:rsidRPr="00716968" w:rsidRDefault="00EA0D23"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7E9A347E" w14:textId="53E87F13" w:rsidR="00EA0D23" w:rsidRPr="00716968" w:rsidRDefault="00EA0D23"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1MPa</w:t>
            </w:r>
          </w:p>
        </w:tc>
        <w:tc>
          <w:tcPr>
            <w:tcW w:w="1784" w:type="dxa"/>
            <w:shd w:val="clear" w:color="auto" w:fill="D5E4F5"/>
            <w:vAlign w:val="center"/>
          </w:tcPr>
          <w:p w14:paraId="7CDCD482" w14:textId="38591089" w:rsidR="00EA0D23" w:rsidRPr="00716968" w:rsidRDefault="00EA0D23"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color w:val="231F20"/>
                <w:spacing w:val="-3"/>
                <w:w w:val="130"/>
                <w:sz w:val="16"/>
                <w:szCs w:val="16"/>
                <w:lang w:eastAsia="zh-CN"/>
              </w:rPr>
              <w:t>标称量程1.5倍</w:t>
            </w:r>
          </w:p>
        </w:tc>
      </w:tr>
      <w:tr w:rsidR="00EA0D23" w:rsidRPr="00716968" w14:paraId="3D008387" w14:textId="77777777" w:rsidTr="00EA4906">
        <w:trPr>
          <w:jc w:val="center"/>
        </w:trPr>
        <w:tc>
          <w:tcPr>
            <w:tcW w:w="1232" w:type="dxa"/>
            <w:vMerge/>
            <w:shd w:val="clear" w:color="auto" w:fill="D5E4F5"/>
            <w:vAlign w:val="center"/>
          </w:tcPr>
          <w:p w14:paraId="1919DC14" w14:textId="77777777" w:rsidR="00EA0D23" w:rsidRPr="00716968" w:rsidRDefault="00EA0D23"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101CB646" w14:textId="1C1B501A" w:rsidR="00EA0D23" w:rsidRPr="00716968" w:rsidRDefault="00EA0D23"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2MPa</w:t>
            </w:r>
          </w:p>
        </w:tc>
        <w:tc>
          <w:tcPr>
            <w:tcW w:w="1479" w:type="dxa"/>
            <w:shd w:val="clear" w:color="auto" w:fill="D5E4F5"/>
            <w:vAlign w:val="center"/>
          </w:tcPr>
          <w:p w14:paraId="38894816" w14:textId="4F21F79F" w:rsidR="00EA0D23" w:rsidRPr="00716968" w:rsidRDefault="00EA0D23"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3"/>
                <w:w w:val="115"/>
                <w:sz w:val="16"/>
                <w:szCs w:val="16"/>
                <w:lang w:eastAsia="zh-CN"/>
              </w:rPr>
              <w:t>400</w:t>
            </w:r>
            <w:r w:rsidR="00017F48" w:rsidRPr="00716968">
              <w:rPr>
                <w:rFonts w:ascii="微软雅黑" w:eastAsia="微软雅黑" w:hAnsi="微软雅黑"/>
                <w:color w:val="231F20"/>
                <w:spacing w:val="-3"/>
                <w:w w:val="115"/>
                <w:sz w:val="16"/>
                <w:szCs w:val="16"/>
              </w:rPr>
              <w:t>kPa</w:t>
            </w:r>
          </w:p>
        </w:tc>
        <w:tc>
          <w:tcPr>
            <w:tcW w:w="1984" w:type="dxa"/>
            <w:shd w:val="clear" w:color="auto" w:fill="D5E4F5"/>
            <w:vAlign w:val="center"/>
          </w:tcPr>
          <w:p w14:paraId="059F57BA" w14:textId="10CB9F3D" w:rsidR="00EA0D23" w:rsidRPr="00716968" w:rsidRDefault="00EA0D23"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4CF524FB" w14:textId="195FCC74" w:rsidR="00EA0D23" w:rsidRPr="00716968" w:rsidRDefault="00EA0D23"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2MPa</w:t>
            </w:r>
          </w:p>
        </w:tc>
        <w:tc>
          <w:tcPr>
            <w:tcW w:w="1784" w:type="dxa"/>
            <w:shd w:val="clear" w:color="auto" w:fill="D5E4F5"/>
            <w:vAlign w:val="center"/>
          </w:tcPr>
          <w:p w14:paraId="739883AD" w14:textId="4BDC2A91" w:rsidR="00EA0D23" w:rsidRPr="00716968" w:rsidRDefault="00EA0D23"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3.5</w:t>
            </w:r>
            <w:r w:rsidRPr="00716968">
              <w:rPr>
                <w:rFonts w:ascii="微软雅黑" w:eastAsia="微软雅黑" w:hAnsi="微软雅黑" w:hint="eastAsia"/>
                <w:sz w:val="16"/>
                <w:szCs w:val="16"/>
              </w:rPr>
              <w:t>MPa</w:t>
            </w:r>
          </w:p>
        </w:tc>
      </w:tr>
      <w:tr w:rsidR="00EA0D23" w:rsidRPr="00716968" w14:paraId="6E6A9A16" w14:textId="77777777" w:rsidTr="00EA4906">
        <w:trPr>
          <w:jc w:val="center"/>
        </w:trPr>
        <w:tc>
          <w:tcPr>
            <w:tcW w:w="1232" w:type="dxa"/>
            <w:vMerge/>
            <w:shd w:val="clear" w:color="auto" w:fill="D5E4F5"/>
            <w:vAlign w:val="center"/>
          </w:tcPr>
          <w:p w14:paraId="11CD4B03" w14:textId="77777777" w:rsidR="00EA0D23" w:rsidRPr="00716968" w:rsidRDefault="00EA0D23" w:rsidP="00A87D6C">
            <w:pPr>
              <w:spacing w:line="276" w:lineRule="auto"/>
              <w:jc w:val="center"/>
              <w:rPr>
                <w:rFonts w:ascii="微软雅黑" w:eastAsia="微软雅黑" w:hAnsi="微软雅黑" w:hint="eastAsia"/>
                <w:sz w:val="16"/>
                <w:szCs w:val="16"/>
              </w:rPr>
            </w:pPr>
          </w:p>
        </w:tc>
        <w:tc>
          <w:tcPr>
            <w:tcW w:w="1459" w:type="dxa"/>
            <w:shd w:val="clear" w:color="auto" w:fill="D5E4F5"/>
            <w:vAlign w:val="center"/>
          </w:tcPr>
          <w:p w14:paraId="0BC38005" w14:textId="5EDCB489" w:rsidR="00EA0D23" w:rsidRPr="00716968" w:rsidRDefault="00EA0D23"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5MPa</w:t>
            </w:r>
          </w:p>
        </w:tc>
        <w:tc>
          <w:tcPr>
            <w:tcW w:w="1479" w:type="dxa"/>
            <w:shd w:val="clear" w:color="auto" w:fill="D5E4F5"/>
            <w:vAlign w:val="center"/>
          </w:tcPr>
          <w:p w14:paraId="6612EFB2" w14:textId="6703C529" w:rsidR="00EA0D23" w:rsidRPr="00716968" w:rsidRDefault="00EA0D23"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3"/>
                <w:w w:val="115"/>
                <w:sz w:val="16"/>
                <w:szCs w:val="16"/>
                <w:lang w:eastAsia="zh-CN"/>
              </w:rPr>
              <w:t>1</w:t>
            </w:r>
            <w:r w:rsidRPr="00716968">
              <w:rPr>
                <w:rFonts w:ascii="微软雅黑" w:eastAsia="微软雅黑" w:hAnsi="微软雅黑" w:hint="eastAsia"/>
                <w:sz w:val="16"/>
                <w:szCs w:val="16"/>
              </w:rPr>
              <w:t>MPa</w:t>
            </w:r>
          </w:p>
        </w:tc>
        <w:tc>
          <w:tcPr>
            <w:tcW w:w="1984" w:type="dxa"/>
            <w:shd w:val="clear" w:color="auto" w:fill="D5E4F5"/>
            <w:vAlign w:val="center"/>
          </w:tcPr>
          <w:p w14:paraId="7F825C1F" w14:textId="6EA88FD8" w:rsidR="00EA0D23" w:rsidRPr="00716968" w:rsidRDefault="00EA0D23"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985" w:type="dxa"/>
            <w:shd w:val="clear" w:color="auto" w:fill="D5E4F5"/>
            <w:vAlign w:val="center"/>
          </w:tcPr>
          <w:p w14:paraId="47151702" w14:textId="0B333BBC" w:rsidR="00EA0D23" w:rsidRPr="00716968" w:rsidRDefault="00EA0D23"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5MPa</w:t>
            </w:r>
          </w:p>
        </w:tc>
        <w:tc>
          <w:tcPr>
            <w:tcW w:w="1784" w:type="dxa"/>
            <w:shd w:val="clear" w:color="auto" w:fill="D5E4F5"/>
            <w:vAlign w:val="center"/>
          </w:tcPr>
          <w:p w14:paraId="0F208A69" w14:textId="5859CB80" w:rsidR="00EA0D23" w:rsidRPr="00716968" w:rsidRDefault="00EA0D23"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10</w:t>
            </w:r>
            <w:r w:rsidRPr="00716968">
              <w:rPr>
                <w:rFonts w:ascii="微软雅黑" w:eastAsia="微软雅黑" w:hAnsi="微软雅黑" w:hint="eastAsia"/>
                <w:sz w:val="16"/>
                <w:szCs w:val="16"/>
              </w:rPr>
              <w:t>MPa</w:t>
            </w:r>
          </w:p>
        </w:tc>
      </w:tr>
      <w:tr w:rsidR="00EA0D23" w:rsidRPr="00716968" w14:paraId="42617D93" w14:textId="77777777" w:rsidTr="00EA4906">
        <w:trPr>
          <w:jc w:val="center"/>
        </w:trPr>
        <w:tc>
          <w:tcPr>
            <w:tcW w:w="9923" w:type="dxa"/>
            <w:gridSpan w:val="6"/>
            <w:shd w:val="clear" w:color="auto" w:fill="D5E4F5"/>
            <w:vAlign w:val="center"/>
          </w:tcPr>
          <w:p w14:paraId="007FD02A" w14:textId="77777777" w:rsidR="00EA0D23" w:rsidRPr="00716968" w:rsidRDefault="00EA0D23" w:rsidP="00A87D6C">
            <w:pPr>
              <w:pStyle w:val="TableParagraph"/>
              <w:spacing w:line="276" w:lineRule="auto"/>
              <w:ind w:firstLineChars="50" w:firstLine="84"/>
              <w:rPr>
                <w:rFonts w:ascii="微软雅黑" w:eastAsia="微软雅黑" w:hAnsi="微软雅黑" w:cs="微软雅黑" w:hint="eastAsia"/>
                <w:sz w:val="16"/>
                <w:szCs w:val="16"/>
              </w:rPr>
            </w:pPr>
            <w:proofErr w:type="spellStart"/>
            <w:r w:rsidRPr="00716968">
              <w:rPr>
                <w:rFonts w:ascii="微软雅黑" w:eastAsia="微软雅黑" w:hAnsi="微软雅黑" w:cs="微软雅黑"/>
                <w:color w:val="231916"/>
                <w:spacing w:val="7"/>
                <w:sz w:val="16"/>
                <w:szCs w:val="16"/>
              </w:rPr>
              <w:t>设置高、低限值要求：低限值（LRV）与高限值（URV）在量程上下限范围内取值</w:t>
            </w:r>
            <w:proofErr w:type="spellEnd"/>
            <w:r w:rsidRPr="00716968">
              <w:rPr>
                <w:rFonts w:ascii="微软雅黑" w:eastAsia="微软雅黑" w:hAnsi="微软雅黑" w:cs="微软雅黑"/>
                <w:color w:val="231916"/>
                <w:spacing w:val="7"/>
                <w:sz w:val="16"/>
                <w:szCs w:val="16"/>
              </w:rPr>
              <w:t>，｜URV-LRV｜≥</w:t>
            </w:r>
            <w:r w:rsidRPr="00716968">
              <w:rPr>
                <w:rFonts w:ascii="微软雅黑" w:eastAsia="微软雅黑" w:hAnsi="微软雅黑" w:cs="微软雅黑"/>
                <w:color w:val="231916"/>
                <w:sz w:val="16"/>
                <w:szCs w:val="16"/>
              </w:rPr>
              <w:t xml:space="preserve"> </w:t>
            </w:r>
            <w:proofErr w:type="spellStart"/>
            <w:r w:rsidRPr="00716968">
              <w:rPr>
                <w:rFonts w:ascii="微软雅黑" w:eastAsia="微软雅黑" w:hAnsi="微软雅黑" w:cs="微软雅黑"/>
                <w:color w:val="231916"/>
                <w:spacing w:val="6"/>
                <w:sz w:val="16"/>
                <w:szCs w:val="16"/>
              </w:rPr>
              <w:t>最小量程</w:t>
            </w:r>
            <w:proofErr w:type="spellEnd"/>
          </w:p>
        </w:tc>
      </w:tr>
    </w:tbl>
    <w:p w14:paraId="311B5196" w14:textId="77777777" w:rsidR="006D7B37" w:rsidRDefault="006D7B37" w:rsidP="006D7B37">
      <w:pPr>
        <w:spacing w:line="302" w:lineRule="exact"/>
        <w:rPr>
          <w:rFonts w:ascii="微软雅黑" w:eastAsia="微软雅黑" w:hAnsi="微软雅黑" w:cs="Microsoft JhengHei" w:hint="eastAsia"/>
          <w:color w:val="00427A"/>
          <w:sz w:val="20"/>
          <w:szCs w:val="20"/>
          <w:lang w:eastAsia="zh-CN"/>
        </w:rPr>
      </w:pPr>
    </w:p>
    <w:p w14:paraId="31304AFF" w14:textId="77777777" w:rsidR="00A87D6C" w:rsidRDefault="00A87D6C" w:rsidP="006D7B37">
      <w:pPr>
        <w:spacing w:line="302" w:lineRule="exact"/>
        <w:rPr>
          <w:rFonts w:ascii="微软雅黑" w:eastAsia="微软雅黑" w:hAnsi="微软雅黑" w:cs="Microsoft JhengHei" w:hint="eastAsia"/>
          <w:color w:val="00427A"/>
          <w:sz w:val="20"/>
          <w:szCs w:val="20"/>
          <w:lang w:eastAsia="zh-CN"/>
        </w:rPr>
      </w:pPr>
    </w:p>
    <w:p w14:paraId="0CFF7F57" w14:textId="77777777" w:rsidR="00A87D6C" w:rsidRDefault="00A87D6C" w:rsidP="006D7B37">
      <w:pPr>
        <w:spacing w:line="302" w:lineRule="exact"/>
        <w:rPr>
          <w:rFonts w:ascii="微软雅黑" w:eastAsia="微软雅黑" w:hAnsi="微软雅黑" w:cs="Microsoft JhengHei" w:hint="eastAsia"/>
          <w:color w:val="00427A"/>
          <w:sz w:val="20"/>
          <w:szCs w:val="20"/>
          <w:lang w:eastAsia="zh-CN"/>
        </w:rPr>
      </w:pPr>
    </w:p>
    <w:p w14:paraId="5C878F48" w14:textId="77777777" w:rsidR="00A87D6C" w:rsidRDefault="00A87D6C" w:rsidP="006D7B37">
      <w:pPr>
        <w:spacing w:line="302" w:lineRule="exact"/>
        <w:rPr>
          <w:rFonts w:ascii="微软雅黑" w:eastAsia="微软雅黑" w:hAnsi="微软雅黑" w:cs="Microsoft JhengHei" w:hint="eastAsia"/>
          <w:color w:val="00427A"/>
          <w:sz w:val="20"/>
          <w:szCs w:val="20"/>
          <w:lang w:eastAsia="zh-CN"/>
        </w:rPr>
      </w:pPr>
    </w:p>
    <w:p w14:paraId="62E07094" w14:textId="77777777" w:rsidR="00A87D6C" w:rsidRDefault="00A87D6C" w:rsidP="006D7B37">
      <w:pPr>
        <w:spacing w:line="302" w:lineRule="exact"/>
        <w:rPr>
          <w:rFonts w:ascii="微软雅黑" w:eastAsia="微软雅黑" w:hAnsi="微软雅黑" w:cs="Microsoft JhengHei" w:hint="eastAsia"/>
          <w:color w:val="00427A"/>
          <w:sz w:val="20"/>
          <w:szCs w:val="20"/>
          <w:lang w:eastAsia="zh-CN"/>
        </w:rPr>
      </w:pPr>
    </w:p>
    <w:p w14:paraId="143908A6" w14:textId="77777777" w:rsidR="00A87D6C" w:rsidRDefault="00A87D6C" w:rsidP="006D7B37">
      <w:pPr>
        <w:spacing w:line="302" w:lineRule="exact"/>
        <w:rPr>
          <w:rFonts w:ascii="微软雅黑" w:eastAsia="微软雅黑" w:hAnsi="微软雅黑" w:cs="Microsoft JhengHei" w:hint="eastAsia"/>
          <w:color w:val="00427A"/>
          <w:sz w:val="20"/>
          <w:szCs w:val="20"/>
          <w:lang w:eastAsia="zh-CN"/>
        </w:rPr>
      </w:pPr>
    </w:p>
    <w:p w14:paraId="0088EB5D" w14:textId="77777777" w:rsidR="00A87D6C" w:rsidRDefault="00A87D6C" w:rsidP="006D7B37">
      <w:pPr>
        <w:spacing w:line="302" w:lineRule="exact"/>
        <w:rPr>
          <w:rFonts w:ascii="微软雅黑" w:eastAsia="微软雅黑" w:hAnsi="微软雅黑" w:cs="Microsoft JhengHei" w:hint="eastAsia"/>
          <w:color w:val="00427A"/>
          <w:sz w:val="20"/>
          <w:szCs w:val="20"/>
          <w:lang w:eastAsia="zh-CN"/>
        </w:rPr>
      </w:pPr>
    </w:p>
    <w:p w14:paraId="40347C26" w14:textId="77777777" w:rsidR="00A87D6C" w:rsidRDefault="00A87D6C" w:rsidP="006D7B37">
      <w:pPr>
        <w:spacing w:line="302" w:lineRule="exact"/>
        <w:rPr>
          <w:rFonts w:ascii="微软雅黑" w:eastAsia="微软雅黑" w:hAnsi="微软雅黑" w:cs="Microsoft JhengHei" w:hint="eastAsia"/>
          <w:color w:val="00427A"/>
          <w:sz w:val="20"/>
          <w:szCs w:val="20"/>
          <w:lang w:eastAsia="zh-CN"/>
        </w:rPr>
      </w:pPr>
    </w:p>
    <w:p w14:paraId="5D2483A6" w14:textId="77777777" w:rsidR="00A87D6C" w:rsidRDefault="00A87D6C" w:rsidP="006D7B37">
      <w:pPr>
        <w:spacing w:line="302" w:lineRule="exact"/>
        <w:rPr>
          <w:rFonts w:ascii="微软雅黑" w:eastAsia="微软雅黑" w:hAnsi="微软雅黑" w:cs="Microsoft JhengHei" w:hint="eastAsia"/>
          <w:color w:val="00427A"/>
          <w:sz w:val="20"/>
          <w:szCs w:val="20"/>
          <w:lang w:eastAsia="zh-CN"/>
        </w:rPr>
      </w:pPr>
    </w:p>
    <w:p w14:paraId="640CD263" w14:textId="77777777" w:rsidR="00A87D6C" w:rsidRDefault="00A87D6C" w:rsidP="006D7B37">
      <w:pPr>
        <w:spacing w:line="302" w:lineRule="exact"/>
        <w:rPr>
          <w:rFonts w:ascii="微软雅黑" w:eastAsia="微软雅黑" w:hAnsi="微软雅黑" w:cs="Microsoft JhengHei" w:hint="eastAsia"/>
          <w:color w:val="00427A"/>
          <w:sz w:val="20"/>
          <w:szCs w:val="20"/>
          <w:lang w:eastAsia="zh-CN"/>
        </w:rPr>
      </w:pPr>
    </w:p>
    <w:p w14:paraId="4845AC58" w14:textId="77777777" w:rsidR="00A87D6C" w:rsidRDefault="00A87D6C" w:rsidP="006D7B37">
      <w:pPr>
        <w:spacing w:line="302" w:lineRule="exact"/>
        <w:rPr>
          <w:rFonts w:ascii="微软雅黑" w:eastAsia="微软雅黑" w:hAnsi="微软雅黑" w:cs="Microsoft JhengHei" w:hint="eastAsia"/>
          <w:color w:val="00427A"/>
          <w:sz w:val="20"/>
          <w:szCs w:val="20"/>
          <w:lang w:eastAsia="zh-CN"/>
        </w:rPr>
      </w:pPr>
    </w:p>
    <w:p w14:paraId="5692863F" w14:textId="77777777" w:rsidR="00A87D6C" w:rsidRDefault="00A87D6C" w:rsidP="006D7B37">
      <w:pPr>
        <w:spacing w:line="302" w:lineRule="exact"/>
        <w:rPr>
          <w:rFonts w:ascii="微软雅黑" w:eastAsia="微软雅黑" w:hAnsi="微软雅黑" w:cs="Microsoft JhengHei" w:hint="eastAsia"/>
          <w:color w:val="00427A"/>
          <w:sz w:val="20"/>
          <w:szCs w:val="20"/>
          <w:lang w:eastAsia="zh-CN"/>
        </w:rPr>
      </w:pPr>
    </w:p>
    <w:p w14:paraId="618D055C" w14:textId="77777777" w:rsidR="00A87D6C" w:rsidRDefault="00A87D6C" w:rsidP="006D7B37">
      <w:pPr>
        <w:spacing w:line="302" w:lineRule="exact"/>
        <w:rPr>
          <w:rFonts w:ascii="微软雅黑" w:eastAsia="微软雅黑" w:hAnsi="微软雅黑" w:cs="Microsoft JhengHei" w:hint="eastAsia"/>
          <w:color w:val="00427A"/>
          <w:sz w:val="20"/>
          <w:szCs w:val="20"/>
          <w:lang w:eastAsia="zh-CN"/>
        </w:rPr>
      </w:pPr>
    </w:p>
    <w:p w14:paraId="5BC6CD51" w14:textId="77777777" w:rsidR="00A87D6C" w:rsidRDefault="00A87D6C" w:rsidP="006D7B37">
      <w:pPr>
        <w:spacing w:line="302" w:lineRule="exact"/>
        <w:rPr>
          <w:rFonts w:ascii="微软雅黑" w:eastAsia="微软雅黑" w:hAnsi="微软雅黑" w:cs="Microsoft JhengHei" w:hint="eastAsia"/>
          <w:color w:val="00427A"/>
          <w:sz w:val="20"/>
          <w:szCs w:val="20"/>
          <w:lang w:eastAsia="zh-CN"/>
        </w:rPr>
      </w:pPr>
    </w:p>
    <w:p w14:paraId="6F7C6822" w14:textId="77777777" w:rsidR="00A87D6C" w:rsidRDefault="00A87D6C" w:rsidP="006D7B37">
      <w:pPr>
        <w:spacing w:line="302" w:lineRule="exact"/>
        <w:rPr>
          <w:rFonts w:ascii="微软雅黑" w:eastAsia="微软雅黑" w:hAnsi="微软雅黑" w:cs="Microsoft JhengHei" w:hint="eastAsia"/>
          <w:color w:val="00427A"/>
          <w:sz w:val="20"/>
          <w:szCs w:val="20"/>
          <w:lang w:eastAsia="zh-CN"/>
        </w:rPr>
      </w:pPr>
    </w:p>
    <w:p w14:paraId="167E9E95" w14:textId="77777777" w:rsidR="00A87D6C" w:rsidRDefault="00A87D6C" w:rsidP="006D7B37">
      <w:pPr>
        <w:spacing w:line="302" w:lineRule="exact"/>
        <w:rPr>
          <w:rFonts w:ascii="微软雅黑" w:eastAsia="微软雅黑" w:hAnsi="微软雅黑" w:cs="Microsoft JhengHei" w:hint="eastAsia"/>
          <w:color w:val="00427A"/>
          <w:sz w:val="20"/>
          <w:szCs w:val="20"/>
          <w:lang w:eastAsia="zh-CN"/>
        </w:rPr>
      </w:pPr>
    </w:p>
    <w:p w14:paraId="3095BDDE" w14:textId="77777777" w:rsidR="00A87D6C" w:rsidRDefault="00A87D6C" w:rsidP="006D7B37">
      <w:pPr>
        <w:spacing w:line="302" w:lineRule="exact"/>
        <w:rPr>
          <w:rFonts w:ascii="微软雅黑" w:eastAsia="微软雅黑" w:hAnsi="微软雅黑" w:cs="Microsoft JhengHei" w:hint="eastAsia"/>
          <w:color w:val="00427A"/>
          <w:sz w:val="20"/>
          <w:szCs w:val="20"/>
          <w:lang w:eastAsia="zh-CN"/>
        </w:rPr>
      </w:pPr>
    </w:p>
    <w:p w14:paraId="08E4B2C9" w14:textId="77777777" w:rsidR="00A87D6C" w:rsidRDefault="00A87D6C" w:rsidP="006D7B37">
      <w:pPr>
        <w:spacing w:line="302" w:lineRule="exact"/>
        <w:rPr>
          <w:rFonts w:ascii="微软雅黑" w:eastAsia="微软雅黑" w:hAnsi="微软雅黑" w:cs="Microsoft JhengHei" w:hint="eastAsia"/>
          <w:color w:val="00427A"/>
          <w:sz w:val="20"/>
          <w:szCs w:val="20"/>
          <w:lang w:eastAsia="zh-CN"/>
        </w:rPr>
      </w:pPr>
    </w:p>
    <w:p w14:paraId="287BED26" w14:textId="77777777" w:rsidR="00EA4906" w:rsidRDefault="00EA4906" w:rsidP="006D7B37">
      <w:pPr>
        <w:spacing w:line="302" w:lineRule="exact"/>
        <w:rPr>
          <w:rFonts w:ascii="微软雅黑" w:eastAsia="微软雅黑" w:hAnsi="微软雅黑" w:cs="Microsoft JhengHei" w:hint="eastAsia"/>
          <w:b/>
          <w:bCs/>
          <w:color w:val="00427A"/>
          <w:sz w:val="24"/>
          <w:szCs w:val="24"/>
          <w:lang w:eastAsia="zh-CN"/>
        </w:rPr>
      </w:pPr>
    </w:p>
    <w:p w14:paraId="243ADC3A" w14:textId="77777777" w:rsidR="00305DC2" w:rsidRDefault="00305DC2" w:rsidP="006D7B37">
      <w:pPr>
        <w:spacing w:line="302" w:lineRule="exact"/>
        <w:rPr>
          <w:rFonts w:ascii="微软雅黑" w:eastAsia="微软雅黑" w:hAnsi="微软雅黑" w:cs="Microsoft JhengHei" w:hint="eastAsia"/>
          <w:b/>
          <w:bCs/>
          <w:color w:val="00427A"/>
          <w:sz w:val="24"/>
          <w:szCs w:val="24"/>
          <w:lang w:eastAsia="zh-CN"/>
        </w:rPr>
      </w:pPr>
    </w:p>
    <w:p w14:paraId="5F848CF5" w14:textId="77777777" w:rsidR="001D2314" w:rsidRDefault="001D2314" w:rsidP="006D7B37">
      <w:pPr>
        <w:spacing w:line="302" w:lineRule="exact"/>
        <w:rPr>
          <w:rFonts w:ascii="微软雅黑" w:eastAsia="微软雅黑" w:hAnsi="微软雅黑" w:cs="Microsoft JhengHei" w:hint="eastAsia"/>
          <w:b/>
          <w:bCs/>
          <w:color w:val="00427A"/>
          <w:sz w:val="24"/>
          <w:szCs w:val="24"/>
          <w:lang w:eastAsia="zh-CN"/>
        </w:rPr>
      </w:pPr>
    </w:p>
    <w:p w14:paraId="25D42DF4" w14:textId="77777777" w:rsidR="001D2314" w:rsidRDefault="001D2314" w:rsidP="006D7B37">
      <w:pPr>
        <w:spacing w:line="302" w:lineRule="exact"/>
        <w:rPr>
          <w:rFonts w:ascii="微软雅黑" w:eastAsia="微软雅黑" w:hAnsi="微软雅黑" w:cs="Microsoft JhengHei" w:hint="eastAsia"/>
          <w:b/>
          <w:bCs/>
          <w:color w:val="00427A"/>
          <w:sz w:val="24"/>
          <w:szCs w:val="24"/>
          <w:lang w:eastAsia="zh-CN"/>
        </w:rPr>
      </w:pPr>
    </w:p>
    <w:p w14:paraId="0015BCFD" w14:textId="252F5775" w:rsidR="006D7B37" w:rsidRPr="00093AAD" w:rsidRDefault="006D7B37" w:rsidP="006D7B37">
      <w:pPr>
        <w:spacing w:line="302" w:lineRule="exact"/>
        <w:rPr>
          <w:rFonts w:ascii="微软雅黑" w:eastAsia="微软雅黑" w:hAnsi="微软雅黑" w:cs="Microsoft JhengHei" w:hint="eastAsia"/>
          <w:sz w:val="24"/>
          <w:szCs w:val="24"/>
          <w:lang w:eastAsia="zh-CN"/>
        </w:rPr>
      </w:pPr>
      <w:r w:rsidRPr="00093AAD">
        <w:rPr>
          <w:rFonts w:ascii="微软雅黑" w:eastAsia="微软雅黑" w:hAnsi="微软雅黑" w:cs="Microsoft JhengHei"/>
          <w:b/>
          <w:bCs/>
          <w:color w:val="00427A"/>
          <w:sz w:val="24"/>
          <w:szCs w:val="24"/>
          <w:lang w:eastAsia="zh-CN"/>
        </w:rPr>
        <w:lastRenderedPageBreak/>
        <w:t>量程范围</w:t>
      </w:r>
      <w:r>
        <w:rPr>
          <w:rFonts w:ascii="微软雅黑" w:eastAsia="微软雅黑" w:hAnsi="微软雅黑" w:cs="Microsoft JhengHei" w:hint="eastAsia"/>
          <w:b/>
          <w:bCs/>
          <w:color w:val="00427A"/>
          <w:sz w:val="24"/>
          <w:szCs w:val="24"/>
          <w:lang w:eastAsia="zh-CN"/>
        </w:rPr>
        <w:t>（ADDA-P-</w:t>
      </w:r>
      <w:r w:rsidR="00EA4906">
        <w:rPr>
          <w:rFonts w:ascii="微软雅黑" w:eastAsia="微软雅黑" w:hAnsi="微软雅黑" w:cs="Microsoft JhengHei" w:hint="eastAsia"/>
          <w:b/>
          <w:bCs/>
          <w:color w:val="00427A"/>
          <w:sz w:val="24"/>
          <w:szCs w:val="24"/>
          <w:lang w:eastAsia="zh-CN"/>
        </w:rPr>
        <w:t>1</w:t>
      </w:r>
      <w:r w:rsidR="00EA0D23">
        <w:rPr>
          <w:rFonts w:ascii="微软雅黑" w:eastAsia="微软雅黑" w:hAnsi="微软雅黑" w:cs="Microsoft JhengHei" w:hint="eastAsia"/>
          <w:b/>
          <w:bCs/>
          <w:color w:val="00427A"/>
          <w:sz w:val="24"/>
          <w:szCs w:val="24"/>
          <w:lang w:eastAsia="zh-CN"/>
        </w:rPr>
        <w:t>J</w:t>
      </w:r>
      <w:r w:rsidR="00EA4906">
        <w:rPr>
          <w:rFonts w:ascii="微软雅黑" w:eastAsia="微软雅黑" w:hAnsi="微软雅黑" w:cs="Microsoft JhengHei" w:hint="eastAsia"/>
          <w:b/>
          <w:bCs/>
          <w:color w:val="00427A"/>
          <w:sz w:val="24"/>
          <w:szCs w:val="24"/>
          <w:lang w:eastAsia="zh-CN"/>
        </w:rPr>
        <w:t>-</w:t>
      </w:r>
      <w:r>
        <w:rPr>
          <w:rFonts w:ascii="微软雅黑" w:eastAsia="微软雅黑" w:hAnsi="微软雅黑" w:cs="Microsoft JhengHei" w:hint="eastAsia"/>
          <w:b/>
          <w:bCs/>
          <w:color w:val="00427A"/>
          <w:sz w:val="24"/>
          <w:szCs w:val="24"/>
          <w:lang w:eastAsia="zh-CN"/>
        </w:rPr>
        <w:t>C</w:t>
      </w:r>
      <w:r>
        <w:rPr>
          <w:rFonts w:ascii="微软雅黑" w:eastAsia="微软雅黑" w:hAnsi="微软雅黑" w:cs="Microsoft JhengHei"/>
          <w:b/>
          <w:bCs/>
          <w:color w:val="00427A"/>
          <w:sz w:val="24"/>
          <w:szCs w:val="24"/>
          <w:lang w:eastAsia="zh-CN"/>
        </w:rPr>
        <w:t>）</w:t>
      </w:r>
    </w:p>
    <w:p w14:paraId="5CFFF30D" w14:textId="77777777" w:rsidR="006D7B37" w:rsidRDefault="006D7B37" w:rsidP="006D7B37">
      <w:pPr>
        <w:spacing w:before="2"/>
        <w:rPr>
          <w:rFonts w:ascii="微软雅黑" w:eastAsia="微软雅黑" w:hAnsi="微软雅黑" w:cs="Microsoft JhengHei"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233"/>
        <w:gridCol w:w="1461"/>
        <w:gridCol w:w="1480"/>
        <w:gridCol w:w="1983"/>
        <w:gridCol w:w="1983"/>
        <w:gridCol w:w="1783"/>
      </w:tblGrid>
      <w:tr w:rsidR="00EA4906" w:rsidRPr="00716968" w14:paraId="4F59E3DB" w14:textId="77777777" w:rsidTr="00EA4906">
        <w:trPr>
          <w:jc w:val="center"/>
        </w:trPr>
        <w:tc>
          <w:tcPr>
            <w:tcW w:w="1055" w:type="dxa"/>
            <w:shd w:val="clear" w:color="auto" w:fill="D5E4F5"/>
            <w:vAlign w:val="center"/>
          </w:tcPr>
          <w:p w14:paraId="621C1BF4" w14:textId="6A736CC9" w:rsidR="00EA4906" w:rsidRPr="00716968" w:rsidRDefault="00EA4906"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s="宋体" w:hint="eastAsia"/>
                <w:color w:val="231F20"/>
                <w:sz w:val="16"/>
                <w:szCs w:val="16"/>
                <w:lang w:eastAsia="zh-CN"/>
              </w:rPr>
              <w:t>压力</w:t>
            </w:r>
            <w:proofErr w:type="spellStart"/>
            <w:r w:rsidRPr="00716968">
              <w:rPr>
                <w:rFonts w:ascii="微软雅黑" w:eastAsia="微软雅黑" w:hAnsi="微软雅黑" w:cs="宋体"/>
                <w:color w:val="231F20"/>
                <w:sz w:val="16"/>
                <w:szCs w:val="16"/>
              </w:rPr>
              <w:t>类型</w:t>
            </w:r>
            <w:proofErr w:type="spellEnd"/>
          </w:p>
        </w:tc>
        <w:tc>
          <w:tcPr>
            <w:tcW w:w="1250" w:type="dxa"/>
            <w:shd w:val="clear" w:color="auto" w:fill="D5E4F5"/>
            <w:vAlign w:val="center"/>
          </w:tcPr>
          <w:p w14:paraId="6B694C22" w14:textId="77777777" w:rsidR="00EA4906" w:rsidRPr="00716968" w:rsidRDefault="00EA4906"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标称量程</w:t>
            </w:r>
            <w:proofErr w:type="spellEnd"/>
          </w:p>
        </w:tc>
        <w:tc>
          <w:tcPr>
            <w:tcW w:w="1266" w:type="dxa"/>
            <w:shd w:val="clear" w:color="auto" w:fill="D5E4F5"/>
            <w:vAlign w:val="center"/>
          </w:tcPr>
          <w:p w14:paraId="419AB527" w14:textId="77777777" w:rsidR="00EA4906" w:rsidRPr="00716968" w:rsidRDefault="00EA4906"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最小量程</w:t>
            </w:r>
            <w:proofErr w:type="spellEnd"/>
          </w:p>
        </w:tc>
        <w:tc>
          <w:tcPr>
            <w:tcW w:w="1697" w:type="dxa"/>
            <w:shd w:val="clear" w:color="auto" w:fill="D5E4F5"/>
            <w:vAlign w:val="center"/>
          </w:tcPr>
          <w:p w14:paraId="67247C4C" w14:textId="77777777" w:rsidR="00EA4906" w:rsidRPr="00716968" w:rsidRDefault="00EA4906" w:rsidP="00A87D6C">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cs="宋体"/>
                <w:color w:val="231F20"/>
                <w:sz w:val="16"/>
                <w:szCs w:val="16"/>
                <w:lang w:eastAsia="zh-CN"/>
              </w:rPr>
              <w:t>测量范围下限（LRL）</w:t>
            </w:r>
          </w:p>
        </w:tc>
        <w:tc>
          <w:tcPr>
            <w:tcW w:w="1697" w:type="dxa"/>
            <w:shd w:val="clear" w:color="auto" w:fill="D5E4F5"/>
            <w:vAlign w:val="center"/>
          </w:tcPr>
          <w:p w14:paraId="7DC1555C" w14:textId="77777777" w:rsidR="00EA4906" w:rsidRPr="00716968" w:rsidRDefault="00EA4906" w:rsidP="00A87D6C">
            <w:pPr>
              <w:pStyle w:val="TableParagraph"/>
              <w:spacing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cs="宋体"/>
                <w:color w:val="231F20"/>
                <w:sz w:val="16"/>
                <w:szCs w:val="16"/>
                <w:lang w:eastAsia="zh-CN"/>
              </w:rPr>
              <w:t>测量范围上限（URL)</w:t>
            </w:r>
          </w:p>
        </w:tc>
        <w:tc>
          <w:tcPr>
            <w:tcW w:w="1526" w:type="dxa"/>
            <w:shd w:val="clear" w:color="auto" w:fill="D5E4F5"/>
            <w:vAlign w:val="center"/>
          </w:tcPr>
          <w:p w14:paraId="7CF49DE2" w14:textId="77777777" w:rsidR="00EA4906" w:rsidRPr="00716968" w:rsidRDefault="00EA4906"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过载</w:t>
            </w:r>
            <w:proofErr w:type="spellEnd"/>
          </w:p>
        </w:tc>
      </w:tr>
      <w:tr w:rsidR="00EA4906" w:rsidRPr="00716968" w14:paraId="3DF4E67F" w14:textId="77777777" w:rsidTr="00EA4906">
        <w:trPr>
          <w:jc w:val="center"/>
        </w:trPr>
        <w:tc>
          <w:tcPr>
            <w:tcW w:w="1055" w:type="dxa"/>
            <w:vMerge w:val="restart"/>
            <w:shd w:val="clear" w:color="auto" w:fill="D5E4F5"/>
            <w:vAlign w:val="center"/>
          </w:tcPr>
          <w:p w14:paraId="46873308" w14:textId="03C4EF1D" w:rsidR="00EA4906" w:rsidRPr="00716968" w:rsidRDefault="00EA4906" w:rsidP="00A87D6C">
            <w:pPr>
              <w:spacing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G</w:t>
            </w:r>
            <w:r w:rsidR="00393BA6" w:rsidRPr="00716968">
              <w:rPr>
                <w:rFonts w:ascii="微软雅黑" w:eastAsia="微软雅黑" w:hAnsi="微软雅黑" w:hint="eastAsia"/>
                <w:sz w:val="16"/>
                <w:szCs w:val="16"/>
                <w:lang w:eastAsia="zh-CN"/>
              </w:rPr>
              <w:t>/N</w:t>
            </w:r>
          </w:p>
        </w:tc>
        <w:tc>
          <w:tcPr>
            <w:tcW w:w="1250" w:type="dxa"/>
            <w:shd w:val="clear" w:color="auto" w:fill="D5E4F5"/>
            <w:vAlign w:val="center"/>
          </w:tcPr>
          <w:p w14:paraId="4BBD9804" w14:textId="77777777" w:rsidR="00EA4906" w:rsidRPr="00716968" w:rsidRDefault="00EA4906" w:rsidP="00A87D6C">
            <w:pPr>
              <w:pStyle w:val="TableParagraph"/>
              <w:spacing w:before="35"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lang w:eastAsia="zh-CN"/>
              </w:rPr>
              <w:t>1</w:t>
            </w:r>
            <w:r w:rsidRPr="00716968">
              <w:rPr>
                <w:rFonts w:ascii="微软雅黑" w:eastAsia="微软雅黑" w:hAnsi="微软雅黑" w:hint="eastAsia"/>
                <w:sz w:val="16"/>
                <w:szCs w:val="16"/>
              </w:rPr>
              <w:t>0kPa</w:t>
            </w:r>
          </w:p>
        </w:tc>
        <w:tc>
          <w:tcPr>
            <w:tcW w:w="1266" w:type="dxa"/>
            <w:shd w:val="clear" w:color="auto" w:fill="D5E4F5"/>
            <w:vAlign w:val="center"/>
          </w:tcPr>
          <w:p w14:paraId="437DB0B0" w14:textId="3D68D3A0"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15"/>
                <w:sz w:val="16"/>
                <w:szCs w:val="16"/>
                <w:lang w:eastAsia="zh-CN"/>
              </w:rPr>
            </w:pPr>
            <w:r w:rsidRPr="00716968">
              <w:rPr>
                <w:rFonts w:ascii="微软雅黑" w:eastAsia="微软雅黑" w:hAnsi="微软雅黑" w:hint="eastAsia"/>
                <w:color w:val="231F20"/>
                <w:spacing w:val="-2"/>
                <w:w w:val="115"/>
                <w:sz w:val="16"/>
                <w:szCs w:val="16"/>
                <w:lang w:eastAsia="zh-CN"/>
              </w:rPr>
              <w:t>2</w:t>
            </w:r>
            <w:r w:rsidRPr="00716968">
              <w:rPr>
                <w:rFonts w:ascii="微软雅黑" w:eastAsia="微软雅黑" w:hAnsi="微软雅黑"/>
                <w:color w:val="231F20"/>
                <w:spacing w:val="-2"/>
                <w:w w:val="115"/>
                <w:sz w:val="16"/>
                <w:szCs w:val="16"/>
              </w:rPr>
              <w:t>kP</w:t>
            </w:r>
            <w:r w:rsidRPr="00716968">
              <w:rPr>
                <w:rFonts w:ascii="微软雅黑" w:eastAsia="微软雅黑" w:hAnsi="微软雅黑"/>
                <w:color w:val="231F20"/>
                <w:spacing w:val="-3"/>
                <w:w w:val="115"/>
                <w:sz w:val="16"/>
                <w:szCs w:val="16"/>
              </w:rPr>
              <w:t>a</w:t>
            </w:r>
          </w:p>
        </w:tc>
        <w:tc>
          <w:tcPr>
            <w:tcW w:w="1697" w:type="dxa"/>
            <w:shd w:val="clear" w:color="auto" w:fill="D5E4F5"/>
            <w:vAlign w:val="center"/>
          </w:tcPr>
          <w:p w14:paraId="47F0249B" w14:textId="417A545E"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-10</w:t>
            </w:r>
            <w:r w:rsidRPr="00716968">
              <w:rPr>
                <w:rFonts w:ascii="微软雅黑" w:eastAsia="微软雅黑" w:hAnsi="微软雅黑"/>
                <w:color w:val="231F20"/>
                <w:spacing w:val="-2"/>
                <w:w w:val="105"/>
                <w:sz w:val="16"/>
                <w:szCs w:val="16"/>
              </w:rPr>
              <w:t>kPa</w:t>
            </w:r>
          </w:p>
        </w:tc>
        <w:tc>
          <w:tcPr>
            <w:tcW w:w="1697" w:type="dxa"/>
            <w:shd w:val="clear" w:color="auto" w:fill="D5E4F5"/>
            <w:vAlign w:val="center"/>
          </w:tcPr>
          <w:p w14:paraId="62B931E3" w14:textId="77777777" w:rsidR="00EA4906" w:rsidRPr="00716968" w:rsidRDefault="00EA4906" w:rsidP="00A87D6C">
            <w:pPr>
              <w:pStyle w:val="TableParagraph"/>
              <w:spacing w:before="35"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sz w:val="16"/>
                <w:szCs w:val="16"/>
                <w:lang w:eastAsia="zh-CN"/>
              </w:rPr>
              <w:t>1</w:t>
            </w:r>
            <w:r w:rsidRPr="00716968">
              <w:rPr>
                <w:rFonts w:ascii="微软雅黑" w:eastAsia="微软雅黑" w:hAnsi="微软雅黑" w:hint="eastAsia"/>
                <w:sz w:val="16"/>
                <w:szCs w:val="16"/>
              </w:rPr>
              <w:t>0kPa</w:t>
            </w:r>
          </w:p>
        </w:tc>
        <w:tc>
          <w:tcPr>
            <w:tcW w:w="1526" w:type="dxa"/>
            <w:shd w:val="clear" w:color="auto" w:fill="D5E4F5"/>
            <w:vAlign w:val="center"/>
          </w:tcPr>
          <w:p w14:paraId="75BBBAA9" w14:textId="77777777" w:rsidR="00EA4906" w:rsidRPr="00716968" w:rsidRDefault="00EA4906" w:rsidP="00A87D6C">
            <w:pPr>
              <w:pStyle w:val="TableParagraph"/>
              <w:spacing w:before="35"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sz w:val="16"/>
                <w:szCs w:val="16"/>
                <w:lang w:eastAsia="zh-CN"/>
              </w:rPr>
              <w:t>40</w:t>
            </w:r>
            <w:r w:rsidRPr="00716968">
              <w:rPr>
                <w:rFonts w:ascii="微软雅黑" w:eastAsia="微软雅黑" w:hAnsi="微软雅黑" w:hint="eastAsia"/>
                <w:sz w:val="16"/>
                <w:szCs w:val="16"/>
              </w:rPr>
              <w:t>0kPa</w:t>
            </w:r>
          </w:p>
        </w:tc>
      </w:tr>
      <w:tr w:rsidR="00EA4906" w:rsidRPr="00716968" w14:paraId="5C73C3ED" w14:textId="77777777" w:rsidTr="00EA4906">
        <w:trPr>
          <w:jc w:val="center"/>
        </w:trPr>
        <w:tc>
          <w:tcPr>
            <w:tcW w:w="1055" w:type="dxa"/>
            <w:vMerge/>
            <w:shd w:val="clear" w:color="auto" w:fill="D5E4F5"/>
            <w:vAlign w:val="center"/>
          </w:tcPr>
          <w:p w14:paraId="773B6EC6" w14:textId="77777777" w:rsidR="00EA4906" w:rsidRPr="00716968" w:rsidRDefault="00EA4906" w:rsidP="00A87D6C">
            <w:pPr>
              <w:spacing w:line="276" w:lineRule="auto"/>
              <w:jc w:val="center"/>
              <w:rPr>
                <w:rFonts w:ascii="微软雅黑" w:eastAsia="微软雅黑" w:hAnsi="微软雅黑" w:hint="eastAsia"/>
                <w:sz w:val="16"/>
                <w:szCs w:val="16"/>
                <w:lang w:eastAsia="zh-CN"/>
              </w:rPr>
            </w:pPr>
          </w:p>
        </w:tc>
        <w:tc>
          <w:tcPr>
            <w:tcW w:w="1250" w:type="dxa"/>
            <w:shd w:val="clear" w:color="auto" w:fill="D5E4F5"/>
            <w:vAlign w:val="center"/>
          </w:tcPr>
          <w:p w14:paraId="3E159D90" w14:textId="77777777" w:rsidR="00EA4906" w:rsidRPr="00716968" w:rsidRDefault="00EA4906" w:rsidP="00A87D6C">
            <w:pPr>
              <w:pStyle w:val="TableParagraph"/>
              <w:spacing w:before="35"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lang w:eastAsia="zh-CN"/>
              </w:rPr>
              <w:t>2</w:t>
            </w:r>
            <w:r w:rsidRPr="00716968">
              <w:rPr>
                <w:rFonts w:ascii="微软雅黑" w:eastAsia="微软雅黑" w:hAnsi="微软雅黑" w:hint="eastAsia"/>
                <w:sz w:val="16"/>
                <w:szCs w:val="16"/>
              </w:rPr>
              <w:t>0kPa</w:t>
            </w:r>
          </w:p>
        </w:tc>
        <w:tc>
          <w:tcPr>
            <w:tcW w:w="1266" w:type="dxa"/>
            <w:shd w:val="clear" w:color="auto" w:fill="D5E4F5"/>
            <w:vAlign w:val="center"/>
          </w:tcPr>
          <w:p w14:paraId="5E4A6C10" w14:textId="77777777"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15"/>
                <w:sz w:val="16"/>
                <w:szCs w:val="16"/>
                <w:lang w:eastAsia="zh-CN"/>
              </w:rPr>
            </w:pPr>
            <w:r w:rsidRPr="00716968">
              <w:rPr>
                <w:rFonts w:ascii="微软雅黑" w:eastAsia="微软雅黑" w:hAnsi="微软雅黑" w:hint="eastAsia"/>
                <w:color w:val="231F20"/>
                <w:spacing w:val="-2"/>
                <w:w w:val="115"/>
                <w:sz w:val="16"/>
                <w:szCs w:val="16"/>
                <w:lang w:eastAsia="zh-CN"/>
              </w:rPr>
              <w:t>5</w:t>
            </w:r>
            <w:r w:rsidRPr="00716968">
              <w:rPr>
                <w:rFonts w:ascii="微软雅黑" w:eastAsia="微软雅黑" w:hAnsi="微软雅黑"/>
                <w:color w:val="231F20"/>
                <w:spacing w:val="-2"/>
                <w:w w:val="115"/>
                <w:sz w:val="16"/>
                <w:szCs w:val="16"/>
              </w:rPr>
              <w:t>kP</w:t>
            </w:r>
            <w:r w:rsidRPr="00716968">
              <w:rPr>
                <w:rFonts w:ascii="微软雅黑" w:eastAsia="微软雅黑" w:hAnsi="微软雅黑"/>
                <w:color w:val="231F20"/>
                <w:spacing w:val="-3"/>
                <w:w w:val="115"/>
                <w:sz w:val="16"/>
                <w:szCs w:val="16"/>
              </w:rPr>
              <w:t>a</w:t>
            </w:r>
          </w:p>
        </w:tc>
        <w:tc>
          <w:tcPr>
            <w:tcW w:w="1697" w:type="dxa"/>
            <w:shd w:val="clear" w:color="auto" w:fill="D5E4F5"/>
            <w:vAlign w:val="center"/>
          </w:tcPr>
          <w:p w14:paraId="682077FA" w14:textId="7107133E"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-20</w:t>
            </w:r>
            <w:r w:rsidRPr="00716968">
              <w:rPr>
                <w:rFonts w:ascii="微软雅黑" w:eastAsia="微软雅黑" w:hAnsi="微软雅黑"/>
                <w:color w:val="231F20"/>
                <w:spacing w:val="-2"/>
                <w:w w:val="105"/>
                <w:sz w:val="16"/>
                <w:szCs w:val="16"/>
              </w:rPr>
              <w:t>kPa</w:t>
            </w:r>
          </w:p>
        </w:tc>
        <w:tc>
          <w:tcPr>
            <w:tcW w:w="1697" w:type="dxa"/>
            <w:shd w:val="clear" w:color="auto" w:fill="D5E4F5"/>
            <w:vAlign w:val="center"/>
          </w:tcPr>
          <w:p w14:paraId="40A7ADAD" w14:textId="77777777" w:rsidR="00EA4906" w:rsidRPr="00716968" w:rsidRDefault="00EA4906" w:rsidP="00A87D6C">
            <w:pPr>
              <w:pStyle w:val="TableParagraph"/>
              <w:spacing w:before="35"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sz w:val="16"/>
                <w:szCs w:val="16"/>
                <w:lang w:eastAsia="zh-CN"/>
              </w:rPr>
              <w:t>2</w:t>
            </w:r>
            <w:r w:rsidRPr="00716968">
              <w:rPr>
                <w:rFonts w:ascii="微软雅黑" w:eastAsia="微软雅黑" w:hAnsi="微软雅黑" w:hint="eastAsia"/>
                <w:sz w:val="16"/>
                <w:szCs w:val="16"/>
              </w:rPr>
              <w:t>0kPa</w:t>
            </w:r>
          </w:p>
        </w:tc>
        <w:tc>
          <w:tcPr>
            <w:tcW w:w="1526" w:type="dxa"/>
            <w:shd w:val="clear" w:color="auto" w:fill="D5E4F5"/>
            <w:vAlign w:val="center"/>
          </w:tcPr>
          <w:p w14:paraId="7BBEA959" w14:textId="77777777" w:rsidR="00EA4906" w:rsidRPr="00716968" w:rsidRDefault="00EA4906" w:rsidP="00A87D6C">
            <w:pPr>
              <w:pStyle w:val="TableParagraph"/>
              <w:spacing w:before="35"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sz w:val="16"/>
                <w:szCs w:val="16"/>
                <w:lang w:eastAsia="zh-CN"/>
              </w:rPr>
              <w:t>60</w:t>
            </w:r>
            <w:r w:rsidRPr="00716968">
              <w:rPr>
                <w:rFonts w:ascii="微软雅黑" w:eastAsia="微软雅黑" w:hAnsi="微软雅黑" w:hint="eastAsia"/>
                <w:sz w:val="16"/>
                <w:szCs w:val="16"/>
              </w:rPr>
              <w:t>0kPa</w:t>
            </w:r>
          </w:p>
        </w:tc>
      </w:tr>
      <w:tr w:rsidR="00EA4906" w:rsidRPr="00716968" w14:paraId="2DBE3E30" w14:textId="77777777" w:rsidTr="00EA4906">
        <w:trPr>
          <w:jc w:val="center"/>
        </w:trPr>
        <w:tc>
          <w:tcPr>
            <w:tcW w:w="1055" w:type="dxa"/>
            <w:vMerge/>
            <w:shd w:val="clear" w:color="auto" w:fill="D5E4F5"/>
            <w:vAlign w:val="center"/>
          </w:tcPr>
          <w:p w14:paraId="60303A08" w14:textId="77777777" w:rsidR="00EA4906" w:rsidRPr="00716968" w:rsidRDefault="00EA4906" w:rsidP="00A87D6C">
            <w:pPr>
              <w:spacing w:line="276" w:lineRule="auto"/>
              <w:jc w:val="center"/>
              <w:rPr>
                <w:rFonts w:ascii="微软雅黑" w:eastAsia="微软雅黑" w:hAnsi="微软雅黑" w:hint="eastAsia"/>
                <w:sz w:val="16"/>
                <w:szCs w:val="16"/>
                <w:lang w:eastAsia="zh-CN"/>
              </w:rPr>
            </w:pPr>
          </w:p>
        </w:tc>
        <w:tc>
          <w:tcPr>
            <w:tcW w:w="1250" w:type="dxa"/>
            <w:shd w:val="clear" w:color="auto" w:fill="D5E4F5"/>
            <w:vAlign w:val="center"/>
          </w:tcPr>
          <w:p w14:paraId="352F2411" w14:textId="77777777" w:rsidR="00EA4906" w:rsidRPr="00716968" w:rsidRDefault="00EA4906"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50kPa</w:t>
            </w:r>
          </w:p>
        </w:tc>
        <w:tc>
          <w:tcPr>
            <w:tcW w:w="1266" w:type="dxa"/>
            <w:shd w:val="clear" w:color="auto" w:fill="D5E4F5"/>
            <w:vAlign w:val="center"/>
          </w:tcPr>
          <w:p w14:paraId="6C876DE0" w14:textId="77777777" w:rsidR="00EA4906" w:rsidRPr="00716968" w:rsidRDefault="00EA4906"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15"/>
                <w:sz w:val="16"/>
                <w:szCs w:val="16"/>
                <w:lang w:eastAsia="zh-CN"/>
              </w:rPr>
              <w:t>10</w:t>
            </w:r>
            <w:r w:rsidRPr="00716968">
              <w:rPr>
                <w:rFonts w:ascii="微软雅黑" w:eastAsia="微软雅黑" w:hAnsi="微软雅黑"/>
                <w:color w:val="231F20"/>
                <w:spacing w:val="-2"/>
                <w:w w:val="115"/>
                <w:sz w:val="16"/>
                <w:szCs w:val="16"/>
              </w:rPr>
              <w:t>kP</w:t>
            </w:r>
            <w:r w:rsidRPr="00716968">
              <w:rPr>
                <w:rFonts w:ascii="微软雅黑" w:eastAsia="微软雅黑" w:hAnsi="微软雅黑"/>
                <w:color w:val="231F20"/>
                <w:spacing w:val="-3"/>
                <w:w w:val="115"/>
                <w:sz w:val="16"/>
                <w:szCs w:val="16"/>
              </w:rPr>
              <w:t>a</w:t>
            </w:r>
          </w:p>
        </w:tc>
        <w:tc>
          <w:tcPr>
            <w:tcW w:w="1697" w:type="dxa"/>
            <w:shd w:val="clear" w:color="auto" w:fill="D5E4F5"/>
            <w:vAlign w:val="center"/>
          </w:tcPr>
          <w:p w14:paraId="228F1214" w14:textId="75209504" w:rsidR="00EA4906" w:rsidRPr="00716968" w:rsidRDefault="00EA4906"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05"/>
                <w:sz w:val="16"/>
                <w:szCs w:val="16"/>
                <w:lang w:eastAsia="zh-CN"/>
              </w:rPr>
              <w:t>-50</w:t>
            </w:r>
            <w:r w:rsidRPr="00716968">
              <w:rPr>
                <w:rFonts w:ascii="微软雅黑" w:eastAsia="微软雅黑" w:hAnsi="微软雅黑"/>
                <w:color w:val="231F20"/>
                <w:spacing w:val="-2"/>
                <w:w w:val="105"/>
                <w:sz w:val="16"/>
                <w:szCs w:val="16"/>
              </w:rPr>
              <w:t>kPa</w:t>
            </w:r>
          </w:p>
        </w:tc>
        <w:tc>
          <w:tcPr>
            <w:tcW w:w="1697" w:type="dxa"/>
            <w:shd w:val="clear" w:color="auto" w:fill="D5E4F5"/>
            <w:vAlign w:val="center"/>
          </w:tcPr>
          <w:p w14:paraId="65B54BBA" w14:textId="77777777" w:rsidR="00EA4906" w:rsidRPr="00716968" w:rsidRDefault="00EA4906"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30"/>
                <w:sz w:val="16"/>
                <w:szCs w:val="16"/>
                <w:lang w:eastAsia="zh-CN"/>
              </w:rPr>
              <w:t>50</w:t>
            </w:r>
            <w:r w:rsidRPr="00716968">
              <w:rPr>
                <w:rFonts w:ascii="微软雅黑" w:eastAsia="微软雅黑" w:hAnsi="微软雅黑"/>
                <w:color w:val="231F20"/>
                <w:spacing w:val="-3"/>
                <w:w w:val="115"/>
                <w:sz w:val="16"/>
                <w:szCs w:val="16"/>
              </w:rPr>
              <w:t>kPa</w:t>
            </w:r>
          </w:p>
        </w:tc>
        <w:tc>
          <w:tcPr>
            <w:tcW w:w="1526" w:type="dxa"/>
            <w:shd w:val="clear" w:color="auto" w:fill="D5E4F5"/>
            <w:vAlign w:val="center"/>
          </w:tcPr>
          <w:p w14:paraId="7726FCD4" w14:textId="77777777" w:rsidR="00EA4906" w:rsidRPr="00716968" w:rsidRDefault="00EA4906"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lang w:eastAsia="zh-CN"/>
              </w:rPr>
              <w:t>600</w:t>
            </w:r>
            <w:r w:rsidRPr="00716968">
              <w:rPr>
                <w:rFonts w:ascii="微软雅黑" w:eastAsia="微软雅黑" w:hAnsi="微软雅黑" w:hint="eastAsia"/>
                <w:sz w:val="16"/>
                <w:szCs w:val="16"/>
              </w:rPr>
              <w:t>kPa</w:t>
            </w:r>
          </w:p>
        </w:tc>
      </w:tr>
      <w:tr w:rsidR="00EA4906" w:rsidRPr="00716968" w14:paraId="6B272C8E" w14:textId="77777777" w:rsidTr="00EA4906">
        <w:trPr>
          <w:jc w:val="center"/>
        </w:trPr>
        <w:tc>
          <w:tcPr>
            <w:tcW w:w="1055" w:type="dxa"/>
            <w:vMerge/>
            <w:shd w:val="clear" w:color="auto" w:fill="D5E4F5"/>
            <w:vAlign w:val="center"/>
          </w:tcPr>
          <w:p w14:paraId="766483F0" w14:textId="77777777" w:rsidR="00EA4906" w:rsidRPr="00716968" w:rsidRDefault="00EA4906" w:rsidP="00A87D6C">
            <w:pPr>
              <w:spacing w:line="276" w:lineRule="auto"/>
              <w:jc w:val="center"/>
              <w:rPr>
                <w:rFonts w:ascii="微软雅黑" w:eastAsia="微软雅黑" w:hAnsi="微软雅黑" w:hint="eastAsia"/>
                <w:sz w:val="16"/>
                <w:szCs w:val="16"/>
              </w:rPr>
            </w:pPr>
          </w:p>
        </w:tc>
        <w:tc>
          <w:tcPr>
            <w:tcW w:w="1250" w:type="dxa"/>
            <w:shd w:val="clear" w:color="auto" w:fill="D5E4F5"/>
            <w:vAlign w:val="center"/>
          </w:tcPr>
          <w:p w14:paraId="0926797D" w14:textId="77777777" w:rsidR="00EA4906" w:rsidRPr="00716968" w:rsidRDefault="00EA4906"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100kPa</w:t>
            </w:r>
          </w:p>
        </w:tc>
        <w:tc>
          <w:tcPr>
            <w:tcW w:w="1266" w:type="dxa"/>
            <w:shd w:val="clear" w:color="auto" w:fill="D5E4F5"/>
            <w:vAlign w:val="center"/>
          </w:tcPr>
          <w:p w14:paraId="240F6815" w14:textId="77777777" w:rsidR="00EA4906" w:rsidRPr="00716968" w:rsidRDefault="00EA4906"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15"/>
                <w:sz w:val="16"/>
                <w:szCs w:val="16"/>
                <w:lang w:eastAsia="zh-CN"/>
              </w:rPr>
              <w:t>20</w:t>
            </w:r>
            <w:r w:rsidRPr="00716968">
              <w:rPr>
                <w:rFonts w:ascii="微软雅黑" w:eastAsia="微软雅黑" w:hAnsi="微软雅黑"/>
                <w:color w:val="231F20"/>
                <w:spacing w:val="-3"/>
                <w:w w:val="115"/>
                <w:sz w:val="16"/>
                <w:szCs w:val="16"/>
              </w:rPr>
              <w:t>kPa</w:t>
            </w:r>
          </w:p>
        </w:tc>
        <w:tc>
          <w:tcPr>
            <w:tcW w:w="1697" w:type="dxa"/>
            <w:shd w:val="clear" w:color="auto" w:fill="D5E4F5"/>
            <w:vAlign w:val="center"/>
          </w:tcPr>
          <w:p w14:paraId="7E18C5E4" w14:textId="79E1FD39" w:rsidR="00EA4906" w:rsidRPr="00716968" w:rsidRDefault="00EA4906"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05"/>
                <w:sz w:val="16"/>
                <w:szCs w:val="16"/>
                <w:lang w:eastAsia="zh-CN"/>
              </w:rPr>
              <w:t>-100</w:t>
            </w:r>
            <w:r w:rsidRPr="00716968">
              <w:rPr>
                <w:rFonts w:ascii="微软雅黑" w:eastAsia="微软雅黑" w:hAnsi="微软雅黑"/>
                <w:color w:val="231F20"/>
                <w:spacing w:val="-2"/>
                <w:w w:val="105"/>
                <w:sz w:val="16"/>
                <w:szCs w:val="16"/>
              </w:rPr>
              <w:t>kPa</w:t>
            </w:r>
          </w:p>
        </w:tc>
        <w:tc>
          <w:tcPr>
            <w:tcW w:w="1697" w:type="dxa"/>
            <w:shd w:val="clear" w:color="auto" w:fill="D5E4F5"/>
            <w:vAlign w:val="center"/>
          </w:tcPr>
          <w:p w14:paraId="176CBAFC" w14:textId="77777777" w:rsidR="00EA4906" w:rsidRPr="00716968" w:rsidRDefault="00EA4906"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3"/>
                <w:w w:val="115"/>
                <w:sz w:val="16"/>
                <w:szCs w:val="16"/>
                <w:lang w:eastAsia="zh-CN"/>
              </w:rPr>
              <w:t>100</w:t>
            </w:r>
            <w:r w:rsidRPr="00716968">
              <w:rPr>
                <w:rFonts w:ascii="微软雅黑" w:eastAsia="微软雅黑" w:hAnsi="微软雅黑"/>
                <w:color w:val="231F20"/>
                <w:spacing w:val="-3"/>
                <w:w w:val="115"/>
                <w:sz w:val="16"/>
                <w:szCs w:val="16"/>
              </w:rPr>
              <w:t>kPa</w:t>
            </w:r>
          </w:p>
        </w:tc>
        <w:tc>
          <w:tcPr>
            <w:tcW w:w="1526" w:type="dxa"/>
            <w:shd w:val="clear" w:color="auto" w:fill="D5E4F5"/>
            <w:vAlign w:val="center"/>
          </w:tcPr>
          <w:p w14:paraId="414E1277" w14:textId="77777777" w:rsidR="00EA4906" w:rsidRPr="00716968" w:rsidRDefault="00EA4906"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1MPa</w:t>
            </w:r>
          </w:p>
        </w:tc>
      </w:tr>
      <w:tr w:rsidR="00EA4906" w:rsidRPr="00716968" w14:paraId="01897F0A" w14:textId="77777777" w:rsidTr="00EA4906">
        <w:trPr>
          <w:jc w:val="center"/>
        </w:trPr>
        <w:tc>
          <w:tcPr>
            <w:tcW w:w="1055" w:type="dxa"/>
            <w:vMerge/>
            <w:shd w:val="clear" w:color="auto" w:fill="D5E4F5"/>
            <w:vAlign w:val="center"/>
          </w:tcPr>
          <w:p w14:paraId="58E52ECF" w14:textId="77777777" w:rsidR="00EA4906" w:rsidRPr="00716968" w:rsidRDefault="00EA4906" w:rsidP="00A87D6C">
            <w:pPr>
              <w:spacing w:line="276" w:lineRule="auto"/>
              <w:jc w:val="center"/>
              <w:rPr>
                <w:rFonts w:ascii="微软雅黑" w:eastAsia="微软雅黑" w:hAnsi="微软雅黑" w:hint="eastAsia"/>
                <w:sz w:val="16"/>
                <w:szCs w:val="16"/>
              </w:rPr>
            </w:pPr>
          </w:p>
        </w:tc>
        <w:tc>
          <w:tcPr>
            <w:tcW w:w="1250" w:type="dxa"/>
            <w:shd w:val="clear" w:color="auto" w:fill="D5E4F5"/>
            <w:vAlign w:val="center"/>
          </w:tcPr>
          <w:p w14:paraId="6B419257" w14:textId="77777777" w:rsidR="00EA4906" w:rsidRPr="00716968" w:rsidRDefault="00EA4906"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200kPa</w:t>
            </w:r>
          </w:p>
        </w:tc>
        <w:tc>
          <w:tcPr>
            <w:tcW w:w="1266" w:type="dxa"/>
            <w:shd w:val="clear" w:color="auto" w:fill="D5E4F5"/>
            <w:vAlign w:val="center"/>
          </w:tcPr>
          <w:p w14:paraId="4D97F6F6" w14:textId="77777777" w:rsidR="00EA4906" w:rsidRPr="00716968" w:rsidRDefault="00EA4906" w:rsidP="00A87D6C">
            <w:pPr>
              <w:pStyle w:val="TableParagraph"/>
              <w:spacing w:before="35" w:line="276" w:lineRule="auto"/>
              <w:jc w:val="center"/>
              <w:rPr>
                <w:rFonts w:ascii="微软雅黑" w:eastAsia="微软雅黑" w:hAnsi="微软雅黑" w:cs="宋体" w:hint="eastAsia"/>
                <w:sz w:val="16"/>
                <w:szCs w:val="16"/>
                <w:lang w:eastAsia="zh-CN"/>
              </w:rPr>
            </w:pPr>
            <w:r w:rsidRPr="00716968">
              <w:rPr>
                <w:rFonts w:ascii="微软雅黑" w:eastAsia="微软雅黑" w:hAnsi="微软雅黑" w:hint="eastAsia"/>
                <w:color w:val="231F20"/>
                <w:spacing w:val="-3"/>
                <w:w w:val="115"/>
                <w:sz w:val="16"/>
                <w:szCs w:val="16"/>
                <w:lang w:eastAsia="zh-CN"/>
              </w:rPr>
              <w:t>40</w:t>
            </w:r>
            <w:r w:rsidRPr="00716968">
              <w:rPr>
                <w:rFonts w:ascii="微软雅黑" w:eastAsia="微软雅黑" w:hAnsi="微软雅黑"/>
                <w:color w:val="231F20"/>
                <w:spacing w:val="-3"/>
                <w:w w:val="115"/>
                <w:sz w:val="16"/>
                <w:szCs w:val="16"/>
              </w:rPr>
              <w:t>kPa</w:t>
            </w:r>
          </w:p>
        </w:tc>
        <w:tc>
          <w:tcPr>
            <w:tcW w:w="1697" w:type="dxa"/>
            <w:shd w:val="clear" w:color="auto" w:fill="D5E4F5"/>
            <w:vAlign w:val="center"/>
          </w:tcPr>
          <w:p w14:paraId="59EA0FCF" w14:textId="617C58D4" w:rsidR="00EA4906" w:rsidRPr="00716968" w:rsidRDefault="00EA4906"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05"/>
                <w:sz w:val="16"/>
                <w:szCs w:val="16"/>
                <w:lang w:eastAsia="zh-CN"/>
              </w:rPr>
              <w:t>-100</w:t>
            </w:r>
            <w:r w:rsidRPr="00716968">
              <w:rPr>
                <w:rFonts w:ascii="微软雅黑" w:eastAsia="微软雅黑" w:hAnsi="微软雅黑"/>
                <w:color w:val="231F20"/>
                <w:spacing w:val="-2"/>
                <w:w w:val="105"/>
                <w:sz w:val="16"/>
                <w:szCs w:val="16"/>
              </w:rPr>
              <w:t>kPa</w:t>
            </w:r>
          </w:p>
        </w:tc>
        <w:tc>
          <w:tcPr>
            <w:tcW w:w="1697" w:type="dxa"/>
            <w:shd w:val="clear" w:color="auto" w:fill="D5E4F5"/>
            <w:vAlign w:val="center"/>
          </w:tcPr>
          <w:p w14:paraId="036D6D3E" w14:textId="77777777" w:rsidR="00EA4906" w:rsidRPr="00716968" w:rsidRDefault="00EA4906"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color w:val="231F20"/>
                <w:spacing w:val="-2"/>
                <w:w w:val="125"/>
                <w:sz w:val="16"/>
                <w:szCs w:val="16"/>
                <w:lang w:eastAsia="zh-CN"/>
              </w:rPr>
              <w:t>200</w:t>
            </w:r>
            <w:r w:rsidRPr="00716968">
              <w:rPr>
                <w:rFonts w:ascii="微软雅黑" w:eastAsia="微软雅黑" w:hAnsi="微软雅黑"/>
                <w:color w:val="231F20"/>
                <w:spacing w:val="-3"/>
                <w:w w:val="115"/>
                <w:sz w:val="16"/>
                <w:szCs w:val="16"/>
              </w:rPr>
              <w:t>kPa</w:t>
            </w:r>
          </w:p>
        </w:tc>
        <w:tc>
          <w:tcPr>
            <w:tcW w:w="1526" w:type="dxa"/>
            <w:shd w:val="clear" w:color="auto" w:fill="D5E4F5"/>
            <w:vAlign w:val="center"/>
          </w:tcPr>
          <w:p w14:paraId="18048C5D" w14:textId="77777777" w:rsidR="00EA4906" w:rsidRPr="00716968" w:rsidRDefault="00EA4906" w:rsidP="00A87D6C">
            <w:pPr>
              <w:pStyle w:val="TableParagraph"/>
              <w:spacing w:before="35" w:line="276" w:lineRule="auto"/>
              <w:jc w:val="center"/>
              <w:rPr>
                <w:rFonts w:ascii="微软雅黑" w:eastAsia="微软雅黑" w:hAnsi="微软雅黑" w:cs="宋体" w:hint="eastAsia"/>
                <w:sz w:val="16"/>
                <w:szCs w:val="16"/>
              </w:rPr>
            </w:pPr>
            <w:r w:rsidRPr="00716968">
              <w:rPr>
                <w:rFonts w:ascii="微软雅黑" w:eastAsia="微软雅黑" w:hAnsi="微软雅黑" w:hint="eastAsia"/>
                <w:sz w:val="16"/>
                <w:szCs w:val="16"/>
              </w:rPr>
              <w:t>1</w:t>
            </w:r>
            <w:r w:rsidRPr="00716968">
              <w:rPr>
                <w:rFonts w:ascii="微软雅黑" w:eastAsia="微软雅黑" w:hAnsi="微软雅黑" w:hint="eastAsia"/>
                <w:sz w:val="16"/>
                <w:szCs w:val="16"/>
                <w:lang w:eastAsia="zh-CN"/>
              </w:rPr>
              <w:t>.8</w:t>
            </w:r>
            <w:r w:rsidRPr="00716968">
              <w:rPr>
                <w:rFonts w:ascii="微软雅黑" w:eastAsia="微软雅黑" w:hAnsi="微软雅黑" w:hint="eastAsia"/>
                <w:sz w:val="16"/>
                <w:szCs w:val="16"/>
              </w:rPr>
              <w:t>MPa</w:t>
            </w:r>
          </w:p>
        </w:tc>
      </w:tr>
      <w:tr w:rsidR="00EA4906" w:rsidRPr="00716968" w14:paraId="261C3254" w14:textId="77777777" w:rsidTr="00EA4906">
        <w:trPr>
          <w:jc w:val="center"/>
        </w:trPr>
        <w:tc>
          <w:tcPr>
            <w:tcW w:w="1055" w:type="dxa"/>
            <w:vMerge/>
            <w:shd w:val="clear" w:color="auto" w:fill="D5E4F5"/>
            <w:vAlign w:val="center"/>
          </w:tcPr>
          <w:p w14:paraId="12DB5F67" w14:textId="77777777" w:rsidR="00EA4906" w:rsidRPr="00716968" w:rsidRDefault="00EA4906" w:rsidP="00A87D6C">
            <w:pPr>
              <w:spacing w:line="276" w:lineRule="auto"/>
              <w:jc w:val="center"/>
              <w:rPr>
                <w:rFonts w:ascii="微软雅黑" w:eastAsia="微软雅黑" w:hAnsi="微软雅黑" w:hint="eastAsia"/>
                <w:sz w:val="16"/>
                <w:szCs w:val="16"/>
              </w:rPr>
            </w:pPr>
          </w:p>
        </w:tc>
        <w:tc>
          <w:tcPr>
            <w:tcW w:w="1250" w:type="dxa"/>
            <w:shd w:val="clear" w:color="auto" w:fill="D5E4F5"/>
            <w:vAlign w:val="center"/>
          </w:tcPr>
          <w:p w14:paraId="04E7B1D0" w14:textId="77777777"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lang w:eastAsia="zh-CN"/>
              </w:rPr>
              <w:t>4</w:t>
            </w:r>
            <w:r w:rsidRPr="00716968">
              <w:rPr>
                <w:rFonts w:ascii="微软雅黑" w:eastAsia="微软雅黑" w:hAnsi="微软雅黑" w:hint="eastAsia"/>
                <w:sz w:val="16"/>
                <w:szCs w:val="16"/>
              </w:rPr>
              <w:t>00kPa</w:t>
            </w:r>
          </w:p>
        </w:tc>
        <w:tc>
          <w:tcPr>
            <w:tcW w:w="1266" w:type="dxa"/>
            <w:shd w:val="clear" w:color="auto" w:fill="D5E4F5"/>
            <w:vAlign w:val="center"/>
          </w:tcPr>
          <w:p w14:paraId="479D2ACD" w14:textId="77777777" w:rsidR="00EA4906" w:rsidRPr="00716968" w:rsidRDefault="00EA4906" w:rsidP="00A87D6C">
            <w:pPr>
              <w:pStyle w:val="TableParagraph"/>
              <w:spacing w:before="35" w:line="276" w:lineRule="auto"/>
              <w:jc w:val="center"/>
              <w:rPr>
                <w:rFonts w:ascii="微软雅黑" w:eastAsia="微软雅黑" w:hAnsi="微软雅黑" w:hint="eastAsia"/>
                <w:color w:val="231F20"/>
                <w:spacing w:val="-3"/>
                <w:w w:val="130"/>
                <w:sz w:val="16"/>
                <w:szCs w:val="16"/>
              </w:rPr>
            </w:pPr>
            <w:r w:rsidRPr="00716968">
              <w:rPr>
                <w:rFonts w:ascii="微软雅黑" w:eastAsia="微软雅黑" w:hAnsi="微软雅黑" w:hint="eastAsia"/>
                <w:color w:val="231F20"/>
                <w:spacing w:val="-3"/>
                <w:w w:val="115"/>
                <w:sz w:val="16"/>
                <w:szCs w:val="16"/>
                <w:lang w:eastAsia="zh-CN"/>
              </w:rPr>
              <w:t>80</w:t>
            </w:r>
            <w:r w:rsidRPr="00716968">
              <w:rPr>
                <w:rFonts w:ascii="微软雅黑" w:eastAsia="微软雅黑" w:hAnsi="微软雅黑"/>
                <w:color w:val="231F20"/>
                <w:spacing w:val="-3"/>
                <w:w w:val="115"/>
                <w:sz w:val="16"/>
                <w:szCs w:val="16"/>
              </w:rPr>
              <w:t>kPa</w:t>
            </w:r>
          </w:p>
        </w:tc>
        <w:tc>
          <w:tcPr>
            <w:tcW w:w="1697" w:type="dxa"/>
            <w:shd w:val="clear" w:color="auto" w:fill="D5E4F5"/>
            <w:vAlign w:val="center"/>
          </w:tcPr>
          <w:p w14:paraId="737FDF70" w14:textId="1E9785DF"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05"/>
                <w:sz w:val="16"/>
                <w:szCs w:val="16"/>
              </w:rPr>
            </w:pPr>
            <w:r w:rsidRPr="00716968">
              <w:rPr>
                <w:rFonts w:ascii="微软雅黑" w:eastAsia="微软雅黑" w:hAnsi="微软雅黑" w:hint="eastAsia"/>
                <w:color w:val="231F20"/>
                <w:spacing w:val="-2"/>
                <w:w w:val="105"/>
                <w:sz w:val="16"/>
                <w:szCs w:val="16"/>
                <w:lang w:eastAsia="zh-CN"/>
              </w:rPr>
              <w:t>-100</w:t>
            </w:r>
            <w:r w:rsidRPr="00716968">
              <w:rPr>
                <w:rFonts w:ascii="微软雅黑" w:eastAsia="微软雅黑" w:hAnsi="微软雅黑"/>
                <w:color w:val="231F20"/>
                <w:spacing w:val="-2"/>
                <w:w w:val="105"/>
                <w:sz w:val="16"/>
                <w:szCs w:val="16"/>
              </w:rPr>
              <w:t>kPa</w:t>
            </w:r>
          </w:p>
        </w:tc>
        <w:tc>
          <w:tcPr>
            <w:tcW w:w="1697" w:type="dxa"/>
            <w:shd w:val="clear" w:color="auto" w:fill="D5E4F5"/>
            <w:vAlign w:val="center"/>
          </w:tcPr>
          <w:p w14:paraId="0BABAF7F" w14:textId="77777777"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color w:val="231F20"/>
                <w:spacing w:val="-2"/>
                <w:w w:val="125"/>
                <w:sz w:val="16"/>
                <w:szCs w:val="16"/>
                <w:lang w:eastAsia="zh-CN"/>
              </w:rPr>
              <w:t>400</w:t>
            </w:r>
            <w:r w:rsidRPr="00716968">
              <w:rPr>
                <w:rFonts w:ascii="微软雅黑" w:eastAsia="微软雅黑" w:hAnsi="微软雅黑"/>
                <w:color w:val="231F20"/>
                <w:spacing w:val="-3"/>
                <w:w w:val="115"/>
                <w:sz w:val="16"/>
                <w:szCs w:val="16"/>
              </w:rPr>
              <w:t>kPa</w:t>
            </w:r>
          </w:p>
        </w:tc>
        <w:tc>
          <w:tcPr>
            <w:tcW w:w="1526" w:type="dxa"/>
            <w:shd w:val="clear" w:color="auto" w:fill="D5E4F5"/>
            <w:vAlign w:val="center"/>
          </w:tcPr>
          <w:p w14:paraId="54784C83" w14:textId="77777777"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lang w:eastAsia="zh-CN"/>
              </w:rPr>
              <w:t>2.5</w:t>
            </w:r>
            <w:r w:rsidRPr="00716968">
              <w:rPr>
                <w:rFonts w:ascii="微软雅黑" w:eastAsia="微软雅黑" w:hAnsi="微软雅黑" w:hint="eastAsia"/>
                <w:sz w:val="16"/>
                <w:szCs w:val="16"/>
              </w:rPr>
              <w:t>MPa</w:t>
            </w:r>
          </w:p>
        </w:tc>
      </w:tr>
      <w:tr w:rsidR="00EA4906" w:rsidRPr="00716968" w14:paraId="3D748AD3" w14:textId="77777777" w:rsidTr="00EA4906">
        <w:trPr>
          <w:jc w:val="center"/>
        </w:trPr>
        <w:tc>
          <w:tcPr>
            <w:tcW w:w="1055" w:type="dxa"/>
            <w:vMerge/>
            <w:shd w:val="clear" w:color="auto" w:fill="D5E4F5"/>
            <w:vAlign w:val="center"/>
          </w:tcPr>
          <w:p w14:paraId="22C39A35" w14:textId="77777777" w:rsidR="00EA4906" w:rsidRPr="00716968" w:rsidRDefault="00EA4906" w:rsidP="00A87D6C">
            <w:pPr>
              <w:spacing w:line="276" w:lineRule="auto"/>
              <w:jc w:val="center"/>
              <w:rPr>
                <w:rFonts w:ascii="微软雅黑" w:eastAsia="微软雅黑" w:hAnsi="微软雅黑" w:hint="eastAsia"/>
                <w:sz w:val="16"/>
                <w:szCs w:val="16"/>
              </w:rPr>
            </w:pPr>
          </w:p>
        </w:tc>
        <w:tc>
          <w:tcPr>
            <w:tcW w:w="1250" w:type="dxa"/>
            <w:shd w:val="clear" w:color="auto" w:fill="D5E4F5"/>
            <w:vAlign w:val="center"/>
          </w:tcPr>
          <w:p w14:paraId="44FFA6FD" w14:textId="77777777"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1MPa</w:t>
            </w:r>
          </w:p>
        </w:tc>
        <w:tc>
          <w:tcPr>
            <w:tcW w:w="1266" w:type="dxa"/>
            <w:shd w:val="clear" w:color="auto" w:fill="D5E4F5"/>
            <w:vAlign w:val="center"/>
          </w:tcPr>
          <w:p w14:paraId="1EB6198B" w14:textId="77777777" w:rsidR="00EA4906" w:rsidRPr="00716968" w:rsidRDefault="00EA4906" w:rsidP="00A87D6C">
            <w:pPr>
              <w:pStyle w:val="TableParagraph"/>
              <w:spacing w:before="35" w:line="276" w:lineRule="auto"/>
              <w:jc w:val="center"/>
              <w:rPr>
                <w:rFonts w:ascii="微软雅黑" w:eastAsia="微软雅黑" w:hAnsi="微软雅黑" w:hint="eastAsia"/>
                <w:color w:val="231F20"/>
                <w:spacing w:val="-3"/>
                <w:w w:val="130"/>
                <w:sz w:val="16"/>
                <w:szCs w:val="16"/>
              </w:rPr>
            </w:pPr>
            <w:r w:rsidRPr="00716968">
              <w:rPr>
                <w:rFonts w:ascii="微软雅黑" w:eastAsia="微软雅黑" w:hAnsi="微软雅黑" w:hint="eastAsia"/>
                <w:color w:val="231F20"/>
                <w:spacing w:val="-3"/>
                <w:w w:val="115"/>
                <w:sz w:val="16"/>
                <w:szCs w:val="16"/>
                <w:lang w:eastAsia="zh-CN"/>
              </w:rPr>
              <w:t>200</w:t>
            </w:r>
            <w:r w:rsidRPr="00716968">
              <w:rPr>
                <w:rFonts w:ascii="微软雅黑" w:eastAsia="微软雅黑" w:hAnsi="微软雅黑"/>
                <w:color w:val="231F20"/>
                <w:spacing w:val="-3"/>
                <w:w w:val="115"/>
                <w:sz w:val="16"/>
                <w:szCs w:val="16"/>
              </w:rPr>
              <w:t>kPa</w:t>
            </w:r>
          </w:p>
        </w:tc>
        <w:tc>
          <w:tcPr>
            <w:tcW w:w="1697" w:type="dxa"/>
            <w:shd w:val="clear" w:color="auto" w:fill="D5E4F5"/>
            <w:vAlign w:val="center"/>
          </w:tcPr>
          <w:p w14:paraId="4AFEB6F9" w14:textId="746AF2D1"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-100</w:t>
            </w:r>
            <w:r w:rsidRPr="00716968">
              <w:rPr>
                <w:rFonts w:ascii="微软雅黑" w:eastAsia="微软雅黑" w:hAnsi="微软雅黑"/>
                <w:color w:val="231F20"/>
                <w:spacing w:val="-2"/>
                <w:w w:val="105"/>
                <w:sz w:val="16"/>
                <w:szCs w:val="16"/>
              </w:rPr>
              <w:t>kPa</w:t>
            </w:r>
          </w:p>
        </w:tc>
        <w:tc>
          <w:tcPr>
            <w:tcW w:w="1697" w:type="dxa"/>
            <w:shd w:val="clear" w:color="auto" w:fill="D5E4F5"/>
            <w:vAlign w:val="center"/>
          </w:tcPr>
          <w:p w14:paraId="28BE4141" w14:textId="77777777"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rPr>
              <w:t>1MPa</w:t>
            </w:r>
          </w:p>
        </w:tc>
        <w:tc>
          <w:tcPr>
            <w:tcW w:w="1526" w:type="dxa"/>
            <w:shd w:val="clear" w:color="auto" w:fill="D5E4F5"/>
            <w:vAlign w:val="center"/>
          </w:tcPr>
          <w:p w14:paraId="25DA2971" w14:textId="77777777"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25"/>
                <w:sz w:val="16"/>
                <w:szCs w:val="16"/>
              </w:rPr>
            </w:pPr>
            <w:r w:rsidRPr="00716968">
              <w:rPr>
                <w:rFonts w:ascii="微软雅黑" w:eastAsia="微软雅黑" w:hAnsi="微软雅黑" w:hint="eastAsia"/>
                <w:sz w:val="16"/>
                <w:szCs w:val="16"/>
                <w:lang w:eastAsia="zh-CN"/>
              </w:rPr>
              <w:t>4</w:t>
            </w:r>
            <w:r w:rsidRPr="00716968">
              <w:rPr>
                <w:rFonts w:ascii="微软雅黑" w:eastAsia="微软雅黑" w:hAnsi="微软雅黑" w:hint="eastAsia"/>
                <w:sz w:val="16"/>
                <w:szCs w:val="16"/>
              </w:rPr>
              <w:t>MPa</w:t>
            </w:r>
          </w:p>
        </w:tc>
      </w:tr>
      <w:tr w:rsidR="00EA4906" w:rsidRPr="00716968" w14:paraId="2383AD19" w14:textId="77777777" w:rsidTr="00EA4906">
        <w:trPr>
          <w:jc w:val="center"/>
        </w:trPr>
        <w:tc>
          <w:tcPr>
            <w:tcW w:w="1055" w:type="dxa"/>
            <w:vMerge/>
            <w:shd w:val="clear" w:color="auto" w:fill="D5E4F5"/>
            <w:vAlign w:val="center"/>
          </w:tcPr>
          <w:p w14:paraId="3AFE9206" w14:textId="77777777" w:rsidR="00EA4906" w:rsidRPr="00716968" w:rsidRDefault="00EA4906" w:rsidP="00A87D6C">
            <w:pPr>
              <w:spacing w:line="276" w:lineRule="auto"/>
              <w:rPr>
                <w:rFonts w:ascii="微软雅黑" w:eastAsia="微软雅黑" w:hAnsi="微软雅黑" w:hint="eastAsia"/>
                <w:sz w:val="16"/>
                <w:szCs w:val="16"/>
                <w:lang w:eastAsia="zh-CN"/>
              </w:rPr>
            </w:pPr>
          </w:p>
        </w:tc>
        <w:tc>
          <w:tcPr>
            <w:tcW w:w="1250" w:type="dxa"/>
            <w:shd w:val="clear" w:color="auto" w:fill="D5E4F5"/>
            <w:vAlign w:val="center"/>
          </w:tcPr>
          <w:p w14:paraId="5334D40F" w14:textId="77777777" w:rsidR="00EA4906" w:rsidRPr="00716968" w:rsidRDefault="00EA4906" w:rsidP="00A87D6C">
            <w:pPr>
              <w:pStyle w:val="TableParagraph"/>
              <w:spacing w:before="35"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lang w:eastAsia="zh-CN"/>
              </w:rPr>
              <w:t>2</w:t>
            </w:r>
            <w:r w:rsidRPr="00716968">
              <w:rPr>
                <w:rFonts w:ascii="微软雅黑" w:eastAsia="微软雅黑" w:hAnsi="微软雅黑" w:hint="eastAsia"/>
                <w:sz w:val="16"/>
                <w:szCs w:val="16"/>
              </w:rPr>
              <w:t>MPa</w:t>
            </w:r>
          </w:p>
        </w:tc>
        <w:tc>
          <w:tcPr>
            <w:tcW w:w="1266" w:type="dxa"/>
            <w:shd w:val="clear" w:color="auto" w:fill="D5E4F5"/>
            <w:vAlign w:val="center"/>
          </w:tcPr>
          <w:p w14:paraId="2CB82229" w14:textId="77777777" w:rsidR="00EA4906" w:rsidRPr="00716968" w:rsidRDefault="00EA4906"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3"/>
                <w:w w:val="115"/>
                <w:sz w:val="16"/>
                <w:szCs w:val="16"/>
                <w:lang w:eastAsia="zh-CN"/>
              </w:rPr>
              <w:t>400</w:t>
            </w:r>
            <w:r w:rsidRPr="00716968">
              <w:rPr>
                <w:rFonts w:ascii="微软雅黑" w:eastAsia="微软雅黑" w:hAnsi="微软雅黑"/>
                <w:color w:val="231F20"/>
                <w:spacing w:val="-2"/>
                <w:w w:val="115"/>
                <w:sz w:val="16"/>
                <w:szCs w:val="16"/>
              </w:rPr>
              <w:t>kP</w:t>
            </w:r>
            <w:r w:rsidRPr="00716968">
              <w:rPr>
                <w:rFonts w:ascii="微软雅黑" w:eastAsia="微软雅黑" w:hAnsi="微软雅黑"/>
                <w:color w:val="231F20"/>
                <w:spacing w:val="-3"/>
                <w:w w:val="115"/>
                <w:sz w:val="16"/>
                <w:szCs w:val="16"/>
              </w:rPr>
              <w:t>a</w:t>
            </w:r>
          </w:p>
        </w:tc>
        <w:tc>
          <w:tcPr>
            <w:tcW w:w="1697" w:type="dxa"/>
            <w:shd w:val="clear" w:color="auto" w:fill="D5E4F5"/>
            <w:vAlign w:val="center"/>
          </w:tcPr>
          <w:p w14:paraId="2F034926" w14:textId="7578B815"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-100</w:t>
            </w:r>
            <w:r w:rsidRPr="00716968">
              <w:rPr>
                <w:rFonts w:ascii="微软雅黑" w:eastAsia="微软雅黑" w:hAnsi="微软雅黑"/>
                <w:color w:val="231F20"/>
                <w:spacing w:val="-2"/>
                <w:w w:val="105"/>
                <w:sz w:val="16"/>
                <w:szCs w:val="16"/>
              </w:rPr>
              <w:t>kPa</w:t>
            </w:r>
          </w:p>
        </w:tc>
        <w:tc>
          <w:tcPr>
            <w:tcW w:w="1697" w:type="dxa"/>
            <w:shd w:val="clear" w:color="auto" w:fill="D5E4F5"/>
            <w:vAlign w:val="center"/>
          </w:tcPr>
          <w:p w14:paraId="2C1A10DF" w14:textId="77777777" w:rsidR="00EA4906" w:rsidRPr="00716968" w:rsidRDefault="00EA4906" w:rsidP="00A87D6C">
            <w:pPr>
              <w:pStyle w:val="TableParagraph"/>
              <w:spacing w:before="35" w:line="276" w:lineRule="auto"/>
              <w:jc w:val="center"/>
              <w:rPr>
                <w:rFonts w:ascii="微软雅黑" w:eastAsia="微软雅黑" w:hAnsi="微软雅黑" w:hint="eastAsia"/>
                <w:sz w:val="16"/>
                <w:szCs w:val="16"/>
              </w:rPr>
            </w:pPr>
            <w:r w:rsidRPr="00716968">
              <w:rPr>
                <w:rFonts w:ascii="微软雅黑" w:eastAsia="微软雅黑" w:hAnsi="微软雅黑" w:hint="eastAsia"/>
                <w:sz w:val="16"/>
                <w:szCs w:val="16"/>
                <w:lang w:eastAsia="zh-CN"/>
              </w:rPr>
              <w:t>2</w:t>
            </w:r>
            <w:r w:rsidRPr="00716968">
              <w:rPr>
                <w:rFonts w:ascii="微软雅黑" w:eastAsia="微软雅黑" w:hAnsi="微软雅黑" w:hint="eastAsia"/>
                <w:sz w:val="16"/>
                <w:szCs w:val="16"/>
              </w:rPr>
              <w:t>MPa</w:t>
            </w:r>
          </w:p>
        </w:tc>
        <w:tc>
          <w:tcPr>
            <w:tcW w:w="1526" w:type="dxa"/>
            <w:shd w:val="clear" w:color="auto" w:fill="D5E4F5"/>
            <w:vAlign w:val="center"/>
          </w:tcPr>
          <w:p w14:paraId="7F05FB39" w14:textId="77777777" w:rsidR="00EA4906" w:rsidRPr="00716968" w:rsidRDefault="00EA4906" w:rsidP="00A87D6C">
            <w:pPr>
              <w:pStyle w:val="TableParagraph"/>
              <w:spacing w:before="35" w:line="276" w:lineRule="auto"/>
              <w:jc w:val="center"/>
              <w:rPr>
                <w:rFonts w:ascii="微软雅黑" w:eastAsia="微软雅黑" w:hAnsi="微软雅黑" w:hint="eastAsia"/>
                <w:color w:val="231F20"/>
                <w:spacing w:val="-3"/>
                <w:w w:val="130"/>
                <w:sz w:val="16"/>
                <w:szCs w:val="16"/>
                <w:lang w:eastAsia="zh-CN"/>
              </w:rPr>
            </w:pPr>
            <w:r w:rsidRPr="00716968">
              <w:rPr>
                <w:rFonts w:ascii="微软雅黑" w:eastAsia="微软雅黑" w:hAnsi="微软雅黑" w:hint="eastAsia"/>
                <w:sz w:val="16"/>
                <w:szCs w:val="16"/>
                <w:lang w:eastAsia="zh-CN"/>
              </w:rPr>
              <w:t>4</w:t>
            </w:r>
            <w:r w:rsidRPr="00716968">
              <w:rPr>
                <w:rFonts w:ascii="微软雅黑" w:eastAsia="微软雅黑" w:hAnsi="微软雅黑" w:hint="eastAsia"/>
                <w:sz w:val="16"/>
                <w:szCs w:val="16"/>
              </w:rPr>
              <w:t>MPa</w:t>
            </w:r>
          </w:p>
        </w:tc>
      </w:tr>
      <w:tr w:rsidR="00EA4906" w:rsidRPr="00716968" w14:paraId="18C0D7FD" w14:textId="77777777" w:rsidTr="00EA4906">
        <w:trPr>
          <w:jc w:val="center"/>
        </w:trPr>
        <w:tc>
          <w:tcPr>
            <w:tcW w:w="1055" w:type="dxa"/>
            <w:vMerge/>
            <w:shd w:val="clear" w:color="auto" w:fill="D5E4F5"/>
            <w:vAlign w:val="center"/>
          </w:tcPr>
          <w:p w14:paraId="1ADE115E" w14:textId="77777777" w:rsidR="00EA4906" w:rsidRPr="00716968" w:rsidRDefault="00EA4906" w:rsidP="00A87D6C">
            <w:pPr>
              <w:spacing w:line="276" w:lineRule="auto"/>
              <w:rPr>
                <w:rFonts w:ascii="微软雅黑" w:eastAsia="微软雅黑" w:hAnsi="微软雅黑" w:hint="eastAsia"/>
                <w:sz w:val="16"/>
                <w:szCs w:val="16"/>
                <w:lang w:eastAsia="zh-CN"/>
              </w:rPr>
            </w:pPr>
          </w:p>
        </w:tc>
        <w:tc>
          <w:tcPr>
            <w:tcW w:w="1250" w:type="dxa"/>
            <w:shd w:val="clear" w:color="auto" w:fill="D5E4F5"/>
            <w:vAlign w:val="center"/>
          </w:tcPr>
          <w:p w14:paraId="544D078F" w14:textId="30595751"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4</w:t>
            </w:r>
            <w:r w:rsidRPr="00716968">
              <w:rPr>
                <w:rFonts w:ascii="微软雅黑" w:eastAsia="微软雅黑" w:hAnsi="微软雅黑" w:hint="eastAsia"/>
                <w:sz w:val="16"/>
                <w:szCs w:val="16"/>
              </w:rPr>
              <w:t>MPa</w:t>
            </w:r>
          </w:p>
        </w:tc>
        <w:tc>
          <w:tcPr>
            <w:tcW w:w="1266" w:type="dxa"/>
            <w:shd w:val="clear" w:color="auto" w:fill="D5E4F5"/>
            <w:vAlign w:val="center"/>
          </w:tcPr>
          <w:p w14:paraId="2A27CC92" w14:textId="528EBFE3" w:rsidR="00EA4906" w:rsidRPr="00716968" w:rsidRDefault="00EA4906"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3"/>
                <w:w w:val="115"/>
                <w:sz w:val="16"/>
                <w:szCs w:val="16"/>
                <w:lang w:eastAsia="zh-CN"/>
              </w:rPr>
              <w:t>800</w:t>
            </w:r>
            <w:r w:rsidRPr="00716968">
              <w:rPr>
                <w:rFonts w:ascii="微软雅黑" w:eastAsia="微软雅黑" w:hAnsi="微软雅黑"/>
                <w:color w:val="231F20"/>
                <w:spacing w:val="-2"/>
                <w:w w:val="115"/>
                <w:sz w:val="16"/>
                <w:szCs w:val="16"/>
              </w:rPr>
              <w:t>kP</w:t>
            </w:r>
            <w:r w:rsidRPr="00716968">
              <w:rPr>
                <w:rFonts w:ascii="微软雅黑" w:eastAsia="微软雅黑" w:hAnsi="微软雅黑"/>
                <w:color w:val="231F20"/>
                <w:spacing w:val="-3"/>
                <w:w w:val="115"/>
                <w:sz w:val="16"/>
                <w:szCs w:val="16"/>
              </w:rPr>
              <w:t>a</w:t>
            </w:r>
          </w:p>
        </w:tc>
        <w:tc>
          <w:tcPr>
            <w:tcW w:w="1697" w:type="dxa"/>
            <w:shd w:val="clear" w:color="auto" w:fill="D5E4F5"/>
            <w:vAlign w:val="center"/>
          </w:tcPr>
          <w:p w14:paraId="53DFCBCA" w14:textId="333AF1C5"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-100</w:t>
            </w:r>
            <w:r w:rsidRPr="00716968">
              <w:rPr>
                <w:rFonts w:ascii="微软雅黑" w:eastAsia="微软雅黑" w:hAnsi="微软雅黑"/>
                <w:color w:val="231F20"/>
                <w:spacing w:val="-2"/>
                <w:w w:val="105"/>
                <w:sz w:val="16"/>
                <w:szCs w:val="16"/>
              </w:rPr>
              <w:t>kPa</w:t>
            </w:r>
          </w:p>
        </w:tc>
        <w:tc>
          <w:tcPr>
            <w:tcW w:w="1697" w:type="dxa"/>
            <w:shd w:val="clear" w:color="auto" w:fill="D5E4F5"/>
            <w:vAlign w:val="center"/>
          </w:tcPr>
          <w:p w14:paraId="4B99DA8D" w14:textId="0853C91D"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4</w:t>
            </w:r>
            <w:r w:rsidRPr="00716968">
              <w:rPr>
                <w:rFonts w:ascii="微软雅黑" w:eastAsia="微软雅黑" w:hAnsi="微软雅黑" w:hint="eastAsia"/>
                <w:sz w:val="16"/>
                <w:szCs w:val="16"/>
              </w:rPr>
              <w:t>MPa</w:t>
            </w:r>
          </w:p>
        </w:tc>
        <w:tc>
          <w:tcPr>
            <w:tcW w:w="1526" w:type="dxa"/>
            <w:shd w:val="clear" w:color="auto" w:fill="D5E4F5"/>
            <w:vAlign w:val="center"/>
          </w:tcPr>
          <w:p w14:paraId="686228B7" w14:textId="27163AAF"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6</w:t>
            </w:r>
            <w:r w:rsidRPr="00716968">
              <w:rPr>
                <w:rFonts w:ascii="微软雅黑" w:eastAsia="微软雅黑" w:hAnsi="微软雅黑" w:hint="eastAsia"/>
                <w:sz w:val="16"/>
                <w:szCs w:val="16"/>
              </w:rPr>
              <w:t>MPa</w:t>
            </w:r>
          </w:p>
        </w:tc>
      </w:tr>
      <w:tr w:rsidR="00EA4906" w:rsidRPr="00716968" w14:paraId="098F1E6B" w14:textId="77777777" w:rsidTr="00EA4906">
        <w:trPr>
          <w:jc w:val="center"/>
        </w:trPr>
        <w:tc>
          <w:tcPr>
            <w:tcW w:w="1055" w:type="dxa"/>
            <w:vMerge/>
            <w:shd w:val="clear" w:color="auto" w:fill="D5E4F5"/>
            <w:vAlign w:val="center"/>
          </w:tcPr>
          <w:p w14:paraId="43F9B240" w14:textId="77777777" w:rsidR="00EA4906" w:rsidRPr="00716968" w:rsidRDefault="00EA4906" w:rsidP="00A87D6C">
            <w:pPr>
              <w:spacing w:line="276" w:lineRule="auto"/>
              <w:rPr>
                <w:rFonts w:ascii="微软雅黑" w:eastAsia="微软雅黑" w:hAnsi="微软雅黑" w:hint="eastAsia"/>
                <w:sz w:val="16"/>
                <w:szCs w:val="16"/>
                <w:lang w:eastAsia="zh-CN"/>
              </w:rPr>
            </w:pPr>
          </w:p>
        </w:tc>
        <w:tc>
          <w:tcPr>
            <w:tcW w:w="1250" w:type="dxa"/>
            <w:shd w:val="clear" w:color="auto" w:fill="D5E4F5"/>
            <w:vAlign w:val="center"/>
          </w:tcPr>
          <w:p w14:paraId="5D38249A" w14:textId="7AD7745E"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7</w:t>
            </w:r>
            <w:r w:rsidRPr="00716968">
              <w:rPr>
                <w:rFonts w:ascii="微软雅黑" w:eastAsia="微软雅黑" w:hAnsi="微软雅黑" w:hint="eastAsia"/>
                <w:sz w:val="16"/>
                <w:szCs w:val="16"/>
              </w:rPr>
              <w:t>MPa</w:t>
            </w:r>
          </w:p>
        </w:tc>
        <w:tc>
          <w:tcPr>
            <w:tcW w:w="1266" w:type="dxa"/>
            <w:shd w:val="clear" w:color="auto" w:fill="D5E4F5"/>
            <w:vAlign w:val="center"/>
          </w:tcPr>
          <w:p w14:paraId="4DE1229A" w14:textId="5E351753" w:rsidR="00EA4906" w:rsidRPr="00716968" w:rsidRDefault="00EA4906"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3"/>
                <w:w w:val="115"/>
                <w:sz w:val="16"/>
                <w:szCs w:val="16"/>
                <w:lang w:eastAsia="zh-CN"/>
              </w:rPr>
              <w:t>1.4</w:t>
            </w:r>
            <w:r w:rsidRPr="00716968">
              <w:rPr>
                <w:rFonts w:ascii="微软雅黑" w:eastAsia="微软雅黑" w:hAnsi="微软雅黑" w:hint="eastAsia"/>
                <w:sz w:val="16"/>
                <w:szCs w:val="16"/>
              </w:rPr>
              <w:t xml:space="preserve"> MPa</w:t>
            </w:r>
          </w:p>
        </w:tc>
        <w:tc>
          <w:tcPr>
            <w:tcW w:w="1697" w:type="dxa"/>
            <w:shd w:val="clear" w:color="auto" w:fill="D5E4F5"/>
            <w:vAlign w:val="center"/>
          </w:tcPr>
          <w:p w14:paraId="50F9550C" w14:textId="7759DB05"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-100</w:t>
            </w:r>
            <w:r w:rsidRPr="00716968">
              <w:rPr>
                <w:rFonts w:ascii="微软雅黑" w:eastAsia="微软雅黑" w:hAnsi="微软雅黑"/>
                <w:color w:val="231F20"/>
                <w:spacing w:val="-2"/>
                <w:w w:val="105"/>
                <w:sz w:val="16"/>
                <w:szCs w:val="16"/>
              </w:rPr>
              <w:t>kPa</w:t>
            </w:r>
          </w:p>
        </w:tc>
        <w:tc>
          <w:tcPr>
            <w:tcW w:w="1697" w:type="dxa"/>
            <w:shd w:val="clear" w:color="auto" w:fill="D5E4F5"/>
            <w:vAlign w:val="center"/>
          </w:tcPr>
          <w:p w14:paraId="084084CE" w14:textId="11571369"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7</w:t>
            </w:r>
            <w:r w:rsidRPr="00716968">
              <w:rPr>
                <w:rFonts w:ascii="微软雅黑" w:eastAsia="微软雅黑" w:hAnsi="微软雅黑" w:hint="eastAsia"/>
                <w:sz w:val="16"/>
                <w:szCs w:val="16"/>
              </w:rPr>
              <w:t>MPa</w:t>
            </w:r>
          </w:p>
        </w:tc>
        <w:tc>
          <w:tcPr>
            <w:tcW w:w="1526" w:type="dxa"/>
            <w:shd w:val="clear" w:color="auto" w:fill="D5E4F5"/>
            <w:vAlign w:val="center"/>
          </w:tcPr>
          <w:p w14:paraId="2E338557" w14:textId="51B4FB36"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10</w:t>
            </w:r>
            <w:r w:rsidRPr="00716968">
              <w:rPr>
                <w:rFonts w:ascii="微软雅黑" w:eastAsia="微软雅黑" w:hAnsi="微软雅黑" w:hint="eastAsia"/>
                <w:sz w:val="16"/>
                <w:szCs w:val="16"/>
              </w:rPr>
              <w:t>MPa</w:t>
            </w:r>
          </w:p>
        </w:tc>
      </w:tr>
      <w:tr w:rsidR="00EA4906" w:rsidRPr="00716968" w14:paraId="4A3E03B9" w14:textId="77777777" w:rsidTr="00EA4906">
        <w:trPr>
          <w:jc w:val="center"/>
        </w:trPr>
        <w:tc>
          <w:tcPr>
            <w:tcW w:w="1055" w:type="dxa"/>
            <w:vMerge w:val="restart"/>
            <w:shd w:val="clear" w:color="auto" w:fill="D5E4F5"/>
            <w:vAlign w:val="center"/>
          </w:tcPr>
          <w:p w14:paraId="0E694867" w14:textId="41798FF2" w:rsidR="00EA4906" w:rsidRPr="00716968" w:rsidRDefault="00EA4906" w:rsidP="00A87D6C">
            <w:pPr>
              <w:spacing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A</w:t>
            </w:r>
          </w:p>
        </w:tc>
        <w:tc>
          <w:tcPr>
            <w:tcW w:w="1250" w:type="dxa"/>
            <w:shd w:val="clear" w:color="auto" w:fill="D5E4F5"/>
            <w:vAlign w:val="center"/>
          </w:tcPr>
          <w:p w14:paraId="780B5B4D" w14:textId="6946D7F3"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1</w:t>
            </w:r>
            <w:r w:rsidRPr="00716968">
              <w:rPr>
                <w:rFonts w:ascii="微软雅黑" w:eastAsia="微软雅黑" w:hAnsi="微软雅黑" w:hint="eastAsia"/>
                <w:sz w:val="16"/>
                <w:szCs w:val="16"/>
              </w:rPr>
              <w:t>0kPa</w:t>
            </w:r>
          </w:p>
        </w:tc>
        <w:tc>
          <w:tcPr>
            <w:tcW w:w="1266" w:type="dxa"/>
            <w:shd w:val="clear" w:color="auto" w:fill="D5E4F5"/>
            <w:vAlign w:val="center"/>
          </w:tcPr>
          <w:p w14:paraId="66BA888A" w14:textId="59BFE1F0" w:rsidR="00EA4906" w:rsidRPr="00716968" w:rsidRDefault="00EA4906"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2"/>
                <w:w w:val="115"/>
                <w:sz w:val="16"/>
                <w:szCs w:val="16"/>
                <w:lang w:eastAsia="zh-CN"/>
              </w:rPr>
              <w:t>2</w:t>
            </w:r>
            <w:r w:rsidRPr="00716968">
              <w:rPr>
                <w:rFonts w:ascii="微软雅黑" w:eastAsia="微软雅黑" w:hAnsi="微软雅黑"/>
                <w:color w:val="231F20"/>
                <w:spacing w:val="-2"/>
                <w:w w:val="115"/>
                <w:sz w:val="16"/>
                <w:szCs w:val="16"/>
              </w:rPr>
              <w:t>kP</w:t>
            </w:r>
            <w:r w:rsidRPr="00716968">
              <w:rPr>
                <w:rFonts w:ascii="微软雅黑" w:eastAsia="微软雅黑" w:hAnsi="微软雅黑"/>
                <w:color w:val="231F20"/>
                <w:spacing w:val="-3"/>
                <w:w w:val="115"/>
                <w:sz w:val="16"/>
                <w:szCs w:val="16"/>
              </w:rPr>
              <w:t>a</w:t>
            </w:r>
          </w:p>
        </w:tc>
        <w:tc>
          <w:tcPr>
            <w:tcW w:w="1697" w:type="dxa"/>
            <w:shd w:val="clear" w:color="auto" w:fill="D5E4F5"/>
            <w:vAlign w:val="center"/>
          </w:tcPr>
          <w:p w14:paraId="1D1501CF" w14:textId="5EEA7576"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697" w:type="dxa"/>
            <w:shd w:val="clear" w:color="auto" w:fill="D5E4F5"/>
            <w:vAlign w:val="center"/>
          </w:tcPr>
          <w:p w14:paraId="49F31659" w14:textId="7464FB8C"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1</w:t>
            </w:r>
            <w:r w:rsidRPr="00716968">
              <w:rPr>
                <w:rFonts w:ascii="微软雅黑" w:eastAsia="微软雅黑" w:hAnsi="微软雅黑" w:hint="eastAsia"/>
                <w:sz w:val="16"/>
                <w:szCs w:val="16"/>
              </w:rPr>
              <w:t>0kPa</w:t>
            </w:r>
          </w:p>
        </w:tc>
        <w:tc>
          <w:tcPr>
            <w:tcW w:w="1526" w:type="dxa"/>
            <w:shd w:val="clear" w:color="auto" w:fill="D5E4F5"/>
            <w:vAlign w:val="center"/>
          </w:tcPr>
          <w:p w14:paraId="0DAD3E5C" w14:textId="3E28BEFC"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40</w:t>
            </w:r>
            <w:r w:rsidRPr="00716968">
              <w:rPr>
                <w:rFonts w:ascii="微软雅黑" w:eastAsia="微软雅黑" w:hAnsi="微软雅黑" w:hint="eastAsia"/>
                <w:sz w:val="16"/>
                <w:szCs w:val="16"/>
              </w:rPr>
              <w:t>0kPa</w:t>
            </w:r>
          </w:p>
        </w:tc>
      </w:tr>
      <w:tr w:rsidR="00EA4906" w:rsidRPr="00716968" w14:paraId="5D4E49D0" w14:textId="77777777" w:rsidTr="00EA4906">
        <w:trPr>
          <w:jc w:val="center"/>
        </w:trPr>
        <w:tc>
          <w:tcPr>
            <w:tcW w:w="1055" w:type="dxa"/>
            <w:vMerge/>
            <w:shd w:val="clear" w:color="auto" w:fill="D5E4F5"/>
            <w:vAlign w:val="center"/>
          </w:tcPr>
          <w:p w14:paraId="1697D26E" w14:textId="77777777" w:rsidR="00EA4906" w:rsidRPr="00716968" w:rsidRDefault="00EA4906" w:rsidP="00A87D6C">
            <w:pPr>
              <w:spacing w:line="276" w:lineRule="auto"/>
              <w:rPr>
                <w:rFonts w:ascii="微软雅黑" w:eastAsia="微软雅黑" w:hAnsi="微软雅黑" w:hint="eastAsia"/>
                <w:sz w:val="16"/>
                <w:szCs w:val="16"/>
                <w:lang w:eastAsia="zh-CN"/>
              </w:rPr>
            </w:pPr>
          </w:p>
        </w:tc>
        <w:tc>
          <w:tcPr>
            <w:tcW w:w="1250" w:type="dxa"/>
            <w:shd w:val="clear" w:color="auto" w:fill="D5E4F5"/>
            <w:vAlign w:val="center"/>
          </w:tcPr>
          <w:p w14:paraId="597086D9" w14:textId="5DD76615"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2</w:t>
            </w:r>
            <w:r w:rsidRPr="00716968">
              <w:rPr>
                <w:rFonts w:ascii="微软雅黑" w:eastAsia="微软雅黑" w:hAnsi="微软雅黑" w:hint="eastAsia"/>
                <w:sz w:val="16"/>
                <w:szCs w:val="16"/>
              </w:rPr>
              <w:t>0kPa</w:t>
            </w:r>
          </w:p>
        </w:tc>
        <w:tc>
          <w:tcPr>
            <w:tcW w:w="1266" w:type="dxa"/>
            <w:shd w:val="clear" w:color="auto" w:fill="D5E4F5"/>
            <w:vAlign w:val="center"/>
          </w:tcPr>
          <w:p w14:paraId="4CF21836" w14:textId="5D0C4A5C" w:rsidR="00EA4906" w:rsidRPr="00716968" w:rsidRDefault="00EA4906"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2"/>
                <w:w w:val="115"/>
                <w:sz w:val="16"/>
                <w:szCs w:val="16"/>
                <w:lang w:eastAsia="zh-CN"/>
              </w:rPr>
              <w:t>5</w:t>
            </w:r>
            <w:r w:rsidRPr="00716968">
              <w:rPr>
                <w:rFonts w:ascii="微软雅黑" w:eastAsia="微软雅黑" w:hAnsi="微软雅黑"/>
                <w:color w:val="231F20"/>
                <w:spacing w:val="-2"/>
                <w:w w:val="115"/>
                <w:sz w:val="16"/>
                <w:szCs w:val="16"/>
              </w:rPr>
              <w:t>kP</w:t>
            </w:r>
            <w:r w:rsidRPr="00716968">
              <w:rPr>
                <w:rFonts w:ascii="微软雅黑" w:eastAsia="微软雅黑" w:hAnsi="微软雅黑"/>
                <w:color w:val="231F20"/>
                <w:spacing w:val="-3"/>
                <w:w w:val="115"/>
                <w:sz w:val="16"/>
                <w:szCs w:val="16"/>
              </w:rPr>
              <w:t>a</w:t>
            </w:r>
          </w:p>
        </w:tc>
        <w:tc>
          <w:tcPr>
            <w:tcW w:w="1697" w:type="dxa"/>
            <w:shd w:val="clear" w:color="auto" w:fill="D5E4F5"/>
            <w:vAlign w:val="center"/>
          </w:tcPr>
          <w:p w14:paraId="7E97A03D" w14:textId="7D56B930"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697" w:type="dxa"/>
            <w:shd w:val="clear" w:color="auto" w:fill="D5E4F5"/>
            <w:vAlign w:val="center"/>
          </w:tcPr>
          <w:p w14:paraId="19EB2F16" w14:textId="61131C6C"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2</w:t>
            </w:r>
            <w:r w:rsidRPr="00716968">
              <w:rPr>
                <w:rFonts w:ascii="微软雅黑" w:eastAsia="微软雅黑" w:hAnsi="微软雅黑" w:hint="eastAsia"/>
                <w:sz w:val="16"/>
                <w:szCs w:val="16"/>
              </w:rPr>
              <w:t>0kPa</w:t>
            </w:r>
          </w:p>
        </w:tc>
        <w:tc>
          <w:tcPr>
            <w:tcW w:w="1526" w:type="dxa"/>
            <w:shd w:val="clear" w:color="auto" w:fill="D5E4F5"/>
            <w:vAlign w:val="center"/>
          </w:tcPr>
          <w:p w14:paraId="6E7A1A42" w14:textId="3C33A077"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60</w:t>
            </w:r>
            <w:r w:rsidRPr="00716968">
              <w:rPr>
                <w:rFonts w:ascii="微软雅黑" w:eastAsia="微软雅黑" w:hAnsi="微软雅黑" w:hint="eastAsia"/>
                <w:sz w:val="16"/>
                <w:szCs w:val="16"/>
              </w:rPr>
              <w:t>0kPa</w:t>
            </w:r>
          </w:p>
        </w:tc>
      </w:tr>
      <w:tr w:rsidR="00EA4906" w:rsidRPr="00716968" w14:paraId="3206918B" w14:textId="77777777" w:rsidTr="00EA4906">
        <w:trPr>
          <w:jc w:val="center"/>
        </w:trPr>
        <w:tc>
          <w:tcPr>
            <w:tcW w:w="1055" w:type="dxa"/>
            <w:vMerge/>
            <w:shd w:val="clear" w:color="auto" w:fill="D5E4F5"/>
            <w:vAlign w:val="center"/>
          </w:tcPr>
          <w:p w14:paraId="38047D54" w14:textId="77777777" w:rsidR="00EA4906" w:rsidRPr="00716968" w:rsidRDefault="00EA4906" w:rsidP="00A87D6C">
            <w:pPr>
              <w:spacing w:line="276" w:lineRule="auto"/>
              <w:rPr>
                <w:rFonts w:ascii="微软雅黑" w:eastAsia="微软雅黑" w:hAnsi="微软雅黑" w:hint="eastAsia"/>
                <w:sz w:val="16"/>
                <w:szCs w:val="16"/>
                <w:lang w:eastAsia="zh-CN"/>
              </w:rPr>
            </w:pPr>
          </w:p>
        </w:tc>
        <w:tc>
          <w:tcPr>
            <w:tcW w:w="1250" w:type="dxa"/>
            <w:shd w:val="clear" w:color="auto" w:fill="D5E4F5"/>
            <w:vAlign w:val="center"/>
          </w:tcPr>
          <w:p w14:paraId="1F48C44D" w14:textId="2B74278B"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50kPa</w:t>
            </w:r>
          </w:p>
        </w:tc>
        <w:tc>
          <w:tcPr>
            <w:tcW w:w="1266" w:type="dxa"/>
            <w:shd w:val="clear" w:color="auto" w:fill="D5E4F5"/>
            <w:vAlign w:val="center"/>
          </w:tcPr>
          <w:p w14:paraId="459F8E12" w14:textId="3B8D97C5" w:rsidR="00EA4906" w:rsidRPr="00716968" w:rsidRDefault="00EA4906"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2"/>
                <w:w w:val="115"/>
                <w:sz w:val="16"/>
                <w:szCs w:val="16"/>
                <w:lang w:eastAsia="zh-CN"/>
              </w:rPr>
              <w:t>10</w:t>
            </w:r>
            <w:r w:rsidRPr="00716968">
              <w:rPr>
                <w:rFonts w:ascii="微软雅黑" w:eastAsia="微软雅黑" w:hAnsi="微软雅黑"/>
                <w:color w:val="231F20"/>
                <w:spacing w:val="-2"/>
                <w:w w:val="115"/>
                <w:sz w:val="16"/>
                <w:szCs w:val="16"/>
              </w:rPr>
              <w:t>kP</w:t>
            </w:r>
            <w:r w:rsidRPr="00716968">
              <w:rPr>
                <w:rFonts w:ascii="微软雅黑" w:eastAsia="微软雅黑" w:hAnsi="微软雅黑"/>
                <w:color w:val="231F20"/>
                <w:spacing w:val="-3"/>
                <w:w w:val="115"/>
                <w:sz w:val="16"/>
                <w:szCs w:val="16"/>
              </w:rPr>
              <w:t>a</w:t>
            </w:r>
          </w:p>
        </w:tc>
        <w:tc>
          <w:tcPr>
            <w:tcW w:w="1697" w:type="dxa"/>
            <w:shd w:val="clear" w:color="auto" w:fill="D5E4F5"/>
            <w:vAlign w:val="center"/>
          </w:tcPr>
          <w:p w14:paraId="151A290D" w14:textId="68A9A519"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697" w:type="dxa"/>
            <w:shd w:val="clear" w:color="auto" w:fill="D5E4F5"/>
            <w:vAlign w:val="center"/>
          </w:tcPr>
          <w:p w14:paraId="27A58967" w14:textId="35365119"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50kPa</w:t>
            </w:r>
          </w:p>
        </w:tc>
        <w:tc>
          <w:tcPr>
            <w:tcW w:w="1526" w:type="dxa"/>
            <w:shd w:val="clear" w:color="auto" w:fill="D5E4F5"/>
            <w:vAlign w:val="center"/>
          </w:tcPr>
          <w:p w14:paraId="1494F84E" w14:textId="239FC3AF"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600</w:t>
            </w:r>
            <w:r w:rsidRPr="00716968">
              <w:rPr>
                <w:rFonts w:ascii="微软雅黑" w:eastAsia="微软雅黑" w:hAnsi="微软雅黑" w:hint="eastAsia"/>
                <w:sz w:val="16"/>
                <w:szCs w:val="16"/>
              </w:rPr>
              <w:t>kPa</w:t>
            </w:r>
          </w:p>
        </w:tc>
      </w:tr>
      <w:tr w:rsidR="00EA4906" w:rsidRPr="00716968" w14:paraId="68F55CD3" w14:textId="77777777" w:rsidTr="00EA4906">
        <w:trPr>
          <w:jc w:val="center"/>
        </w:trPr>
        <w:tc>
          <w:tcPr>
            <w:tcW w:w="1055" w:type="dxa"/>
            <w:vMerge/>
            <w:shd w:val="clear" w:color="auto" w:fill="D5E4F5"/>
            <w:vAlign w:val="center"/>
          </w:tcPr>
          <w:p w14:paraId="346F693F" w14:textId="77777777" w:rsidR="00EA4906" w:rsidRPr="00716968" w:rsidRDefault="00EA4906" w:rsidP="00A87D6C">
            <w:pPr>
              <w:spacing w:line="276" w:lineRule="auto"/>
              <w:rPr>
                <w:rFonts w:ascii="微软雅黑" w:eastAsia="微软雅黑" w:hAnsi="微软雅黑" w:hint="eastAsia"/>
                <w:sz w:val="16"/>
                <w:szCs w:val="16"/>
                <w:lang w:eastAsia="zh-CN"/>
              </w:rPr>
            </w:pPr>
          </w:p>
        </w:tc>
        <w:tc>
          <w:tcPr>
            <w:tcW w:w="1250" w:type="dxa"/>
            <w:shd w:val="clear" w:color="auto" w:fill="D5E4F5"/>
            <w:vAlign w:val="center"/>
          </w:tcPr>
          <w:p w14:paraId="3125537B" w14:textId="221DD943"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100kPa</w:t>
            </w:r>
          </w:p>
        </w:tc>
        <w:tc>
          <w:tcPr>
            <w:tcW w:w="1266" w:type="dxa"/>
            <w:shd w:val="clear" w:color="auto" w:fill="D5E4F5"/>
            <w:vAlign w:val="center"/>
          </w:tcPr>
          <w:p w14:paraId="00005501" w14:textId="42042D12" w:rsidR="00EA4906" w:rsidRPr="00716968" w:rsidRDefault="00EA4906"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3"/>
                <w:w w:val="115"/>
                <w:sz w:val="16"/>
                <w:szCs w:val="16"/>
                <w:lang w:eastAsia="zh-CN"/>
              </w:rPr>
              <w:t>20</w:t>
            </w:r>
            <w:r w:rsidRPr="00716968">
              <w:rPr>
                <w:rFonts w:ascii="微软雅黑" w:eastAsia="微软雅黑" w:hAnsi="微软雅黑"/>
                <w:color w:val="231F20"/>
                <w:spacing w:val="-3"/>
                <w:w w:val="115"/>
                <w:sz w:val="16"/>
                <w:szCs w:val="16"/>
              </w:rPr>
              <w:t>kPa</w:t>
            </w:r>
          </w:p>
        </w:tc>
        <w:tc>
          <w:tcPr>
            <w:tcW w:w="1697" w:type="dxa"/>
            <w:shd w:val="clear" w:color="auto" w:fill="D5E4F5"/>
            <w:vAlign w:val="center"/>
          </w:tcPr>
          <w:p w14:paraId="27C9A722" w14:textId="030B6EE3"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697" w:type="dxa"/>
            <w:shd w:val="clear" w:color="auto" w:fill="D5E4F5"/>
            <w:vAlign w:val="center"/>
          </w:tcPr>
          <w:p w14:paraId="7E1D9DCA" w14:textId="7FD1FB34"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100kPa</w:t>
            </w:r>
          </w:p>
        </w:tc>
        <w:tc>
          <w:tcPr>
            <w:tcW w:w="1526" w:type="dxa"/>
            <w:shd w:val="clear" w:color="auto" w:fill="D5E4F5"/>
            <w:vAlign w:val="center"/>
          </w:tcPr>
          <w:p w14:paraId="513B3F39" w14:textId="4322CADE"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1MPa</w:t>
            </w:r>
          </w:p>
        </w:tc>
      </w:tr>
      <w:tr w:rsidR="00EA4906" w:rsidRPr="00716968" w14:paraId="552C5EF6" w14:textId="77777777" w:rsidTr="00EA4906">
        <w:trPr>
          <w:jc w:val="center"/>
        </w:trPr>
        <w:tc>
          <w:tcPr>
            <w:tcW w:w="1055" w:type="dxa"/>
            <w:vMerge/>
            <w:shd w:val="clear" w:color="auto" w:fill="D5E4F5"/>
            <w:vAlign w:val="center"/>
          </w:tcPr>
          <w:p w14:paraId="1E87160E" w14:textId="77777777" w:rsidR="00EA4906" w:rsidRPr="00716968" w:rsidRDefault="00EA4906" w:rsidP="00A87D6C">
            <w:pPr>
              <w:spacing w:line="276" w:lineRule="auto"/>
              <w:rPr>
                <w:rFonts w:ascii="微软雅黑" w:eastAsia="微软雅黑" w:hAnsi="微软雅黑" w:hint="eastAsia"/>
                <w:sz w:val="16"/>
                <w:szCs w:val="16"/>
                <w:lang w:eastAsia="zh-CN"/>
              </w:rPr>
            </w:pPr>
          </w:p>
        </w:tc>
        <w:tc>
          <w:tcPr>
            <w:tcW w:w="1250" w:type="dxa"/>
            <w:shd w:val="clear" w:color="auto" w:fill="D5E4F5"/>
            <w:vAlign w:val="center"/>
          </w:tcPr>
          <w:p w14:paraId="3F65D20E" w14:textId="6E24AA0A"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200kPa</w:t>
            </w:r>
          </w:p>
        </w:tc>
        <w:tc>
          <w:tcPr>
            <w:tcW w:w="1266" w:type="dxa"/>
            <w:shd w:val="clear" w:color="auto" w:fill="D5E4F5"/>
            <w:vAlign w:val="center"/>
          </w:tcPr>
          <w:p w14:paraId="40383B0D" w14:textId="3541D079" w:rsidR="00EA4906" w:rsidRPr="00716968" w:rsidRDefault="00EA4906"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3"/>
                <w:w w:val="115"/>
                <w:sz w:val="16"/>
                <w:szCs w:val="16"/>
                <w:lang w:eastAsia="zh-CN"/>
              </w:rPr>
              <w:t>40</w:t>
            </w:r>
            <w:r w:rsidRPr="00716968">
              <w:rPr>
                <w:rFonts w:ascii="微软雅黑" w:eastAsia="微软雅黑" w:hAnsi="微软雅黑"/>
                <w:color w:val="231F20"/>
                <w:spacing w:val="-3"/>
                <w:w w:val="115"/>
                <w:sz w:val="16"/>
                <w:szCs w:val="16"/>
              </w:rPr>
              <w:t>kPa</w:t>
            </w:r>
          </w:p>
        </w:tc>
        <w:tc>
          <w:tcPr>
            <w:tcW w:w="1697" w:type="dxa"/>
            <w:shd w:val="clear" w:color="auto" w:fill="D5E4F5"/>
            <w:vAlign w:val="center"/>
          </w:tcPr>
          <w:p w14:paraId="483E4501" w14:textId="4F2F977C"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697" w:type="dxa"/>
            <w:shd w:val="clear" w:color="auto" w:fill="D5E4F5"/>
            <w:vAlign w:val="center"/>
          </w:tcPr>
          <w:p w14:paraId="17EA04B1" w14:textId="359EF2E7"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200kPa</w:t>
            </w:r>
          </w:p>
        </w:tc>
        <w:tc>
          <w:tcPr>
            <w:tcW w:w="1526" w:type="dxa"/>
            <w:shd w:val="clear" w:color="auto" w:fill="D5E4F5"/>
            <w:vAlign w:val="center"/>
          </w:tcPr>
          <w:p w14:paraId="07C2BF2A" w14:textId="28CD8CA1"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1</w:t>
            </w:r>
            <w:r w:rsidRPr="00716968">
              <w:rPr>
                <w:rFonts w:ascii="微软雅黑" w:eastAsia="微软雅黑" w:hAnsi="微软雅黑" w:hint="eastAsia"/>
                <w:sz w:val="16"/>
                <w:szCs w:val="16"/>
                <w:lang w:eastAsia="zh-CN"/>
              </w:rPr>
              <w:t>.8</w:t>
            </w:r>
            <w:r w:rsidRPr="00716968">
              <w:rPr>
                <w:rFonts w:ascii="微软雅黑" w:eastAsia="微软雅黑" w:hAnsi="微软雅黑" w:hint="eastAsia"/>
                <w:sz w:val="16"/>
                <w:szCs w:val="16"/>
              </w:rPr>
              <w:t>MPa</w:t>
            </w:r>
          </w:p>
        </w:tc>
      </w:tr>
      <w:tr w:rsidR="00EA4906" w:rsidRPr="00716968" w14:paraId="64C7ED9B" w14:textId="77777777" w:rsidTr="00EA4906">
        <w:trPr>
          <w:jc w:val="center"/>
        </w:trPr>
        <w:tc>
          <w:tcPr>
            <w:tcW w:w="1055" w:type="dxa"/>
            <w:vMerge/>
            <w:shd w:val="clear" w:color="auto" w:fill="D5E4F5"/>
            <w:vAlign w:val="center"/>
          </w:tcPr>
          <w:p w14:paraId="297937AD" w14:textId="77777777" w:rsidR="00EA4906" w:rsidRPr="00716968" w:rsidRDefault="00EA4906" w:rsidP="00A87D6C">
            <w:pPr>
              <w:spacing w:line="276" w:lineRule="auto"/>
              <w:rPr>
                <w:rFonts w:ascii="微软雅黑" w:eastAsia="微软雅黑" w:hAnsi="微软雅黑" w:hint="eastAsia"/>
                <w:sz w:val="16"/>
                <w:szCs w:val="16"/>
                <w:lang w:eastAsia="zh-CN"/>
              </w:rPr>
            </w:pPr>
          </w:p>
        </w:tc>
        <w:tc>
          <w:tcPr>
            <w:tcW w:w="1250" w:type="dxa"/>
            <w:shd w:val="clear" w:color="auto" w:fill="D5E4F5"/>
            <w:vAlign w:val="center"/>
          </w:tcPr>
          <w:p w14:paraId="2A59BC25" w14:textId="0F9C4583"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4</w:t>
            </w:r>
            <w:r w:rsidRPr="00716968">
              <w:rPr>
                <w:rFonts w:ascii="微软雅黑" w:eastAsia="微软雅黑" w:hAnsi="微软雅黑" w:hint="eastAsia"/>
                <w:sz w:val="16"/>
                <w:szCs w:val="16"/>
              </w:rPr>
              <w:t>00kPa</w:t>
            </w:r>
          </w:p>
        </w:tc>
        <w:tc>
          <w:tcPr>
            <w:tcW w:w="1266" w:type="dxa"/>
            <w:shd w:val="clear" w:color="auto" w:fill="D5E4F5"/>
            <w:vAlign w:val="center"/>
          </w:tcPr>
          <w:p w14:paraId="4F93982E" w14:textId="38E78FFE" w:rsidR="00EA4906" w:rsidRPr="00716968" w:rsidRDefault="00EA4906"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3"/>
                <w:w w:val="115"/>
                <w:sz w:val="16"/>
                <w:szCs w:val="16"/>
                <w:lang w:eastAsia="zh-CN"/>
              </w:rPr>
              <w:t>80</w:t>
            </w:r>
            <w:r w:rsidRPr="00716968">
              <w:rPr>
                <w:rFonts w:ascii="微软雅黑" w:eastAsia="微软雅黑" w:hAnsi="微软雅黑"/>
                <w:color w:val="231F20"/>
                <w:spacing w:val="-3"/>
                <w:w w:val="115"/>
                <w:sz w:val="16"/>
                <w:szCs w:val="16"/>
              </w:rPr>
              <w:t>kPa</w:t>
            </w:r>
          </w:p>
        </w:tc>
        <w:tc>
          <w:tcPr>
            <w:tcW w:w="1697" w:type="dxa"/>
            <w:shd w:val="clear" w:color="auto" w:fill="D5E4F5"/>
            <w:vAlign w:val="center"/>
          </w:tcPr>
          <w:p w14:paraId="6C41F426" w14:textId="6FD35400"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697" w:type="dxa"/>
            <w:shd w:val="clear" w:color="auto" w:fill="D5E4F5"/>
            <w:vAlign w:val="center"/>
          </w:tcPr>
          <w:p w14:paraId="39405509" w14:textId="2DD948E2"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4</w:t>
            </w:r>
            <w:r w:rsidRPr="00716968">
              <w:rPr>
                <w:rFonts w:ascii="微软雅黑" w:eastAsia="微软雅黑" w:hAnsi="微软雅黑" w:hint="eastAsia"/>
                <w:sz w:val="16"/>
                <w:szCs w:val="16"/>
              </w:rPr>
              <w:t>00kPa</w:t>
            </w:r>
          </w:p>
        </w:tc>
        <w:tc>
          <w:tcPr>
            <w:tcW w:w="1526" w:type="dxa"/>
            <w:shd w:val="clear" w:color="auto" w:fill="D5E4F5"/>
            <w:vAlign w:val="center"/>
          </w:tcPr>
          <w:p w14:paraId="740AFE3A" w14:textId="7098B821"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2.5</w:t>
            </w:r>
            <w:r w:rsidRPr="00716968">
              <w:rPr>
                <w:rFonts w:ascii="微软雅黑" w:eastAsia="微软雅黑" w:hAnsi="微软雅黑" w:hint="eastAsia"/>
                <w:sz w:val="16"/>
                <w:szCs w:val="16"/>
              </w:rPr>
              <w:t>MPa</w:t>
            </w:r>
          </w:p>
        </w:tc>
      </w:tr>
      <w:tr w:rsidR="00EA4906" w:rsidRPr="00716968" w14:paraId="5A90330C" w14:textId="77777777" w:rsidTr="00EA4906">
        <w:trPr>
          <w:jc w:val="center"/>
        </w:trPr>
        <w:tc>
          <w:tcPr>
            <w:tcW w:w="1055" w:type="dxa"/>
            <w:vMerge/>
            <w:shd w:val="clear" w:color="auto" w:fill="D5E4F5"/>
            <w:vAlign w:val="center"/>
          </w:tcPr>
          <w:p w14:paraId="4FE96D87" w14:textId="77777777" w:rsidR="00EA4906" w:rsidRPr="00716968" w:rsidRDefault="00EA4906" w:rsidP="00A87D6C">
            <w:pPr>
              <w:spacing w:line="276" w:lineRule="auto"/>
              <w:rPr>
                <w:rFonts w:ascii="微软雅黑" w:eastAsia="微软雅黑" w:hAnsi="微软雅黑" w:hint="eastAsia"/>
                <w:sz w:val="16"/>
                <w:szCs w:val="16"/>
                <w:lang w:eastAsia="zh-CN"/>
              </w:rPr>
            </w:pPr>
          </w:p>
        </w:tc>
        <w:tc>
          <w:tcPr>
            <w:tcW w:w="1250" w:type="dxa"/>
            <w:shd w:val="clear" w:color="auto" w:fill="D5E4F5"/>
            <w:vAlign w:val="center"/>
          </w:tcPr>
          <w:p w14:paraId="491BA51D" w14:textId="79235A13"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1MPa</w:t>
            </w:r>
          </w:p>
        </w:tc>
        <w:tc>
          <w:tcPr>
            <w:tcW w:w="1266" w:type="dxa"/>
            <w:shd w:val="clear" w:color="auto" w:fill="D5E4F5"/>
            <w:vAlign w:val="center"/>
          </w:tcPr>
          <w:p w14:paraId="449A37E8" w14:textId="268BDB8A" w:rsidR="00EA4906" w:rsidRPr="00716968" w:rsidRDefault="00EA4906" w:rsidP="00A87D6C">
            <w:pPr>
              <w:pStyle w:val="TableParagraph"/>
              <w:spacing w:before="35" w:line="276" w:lineRule="auto"/>
              <w:jc w:val="center"/>
              <w:rPr>
                <w:rFonts w:ascii="微软雅黑" w:eastAsia="微软雅黑" w:hAnsi="微软雅黑" w:hint="eastAsia"/>
                <w:color w:val="231F20"/>
                <w:spacing w:val="-3"/>
                <w:w w:val="115"/>
                <w:sz w:val="16"/>
                <w:szCs w:val="16"/>
                <w:lang w:eastAsia="zh-CN"/>
              </w:rPr>
            </w:pPr>
            <w:r w:rsidRPr="00716968">
              <w:rPr>
                <w:rFonts w:ascii="微软雅黑" w:eastAsia="微软雅黑" w:hAnsi="微软雅黑" w:hint="eastAsia"/>
                <w:color w:val="231F20"/>
                <w:spacing w:val="-3"/>
                <w:w w:val="115"/>
                <w:sz w:val="16"/>
                <w:szCs w:val="16"/>
                <w:lang w:eastAsia="zh-CN"/>
              </w:rPr>
              <w:t>200</w:t>
            </w:r>
            <w:r w:rsidRPr="00716968">
              <w:rPr>
                <w:rFonts w:ascii="微软雅黑" w:eastAsia="微软雅黑" w:hAnsi="微软雅黑"/>
                <w:color w:val="231F20"/>
                <w:spacing w:val="-3"/>
                <w:w w:val="115"/>
                <w:sz w:val="16"/>
                <w:szCs w:val="16"/>
              </w:rPr>
              <w:t>kPa</w:t>
            </w:r>
          </w:p>
        </w:tc>
        <w:tc>
          <w:tcPr>
            <w:tcW w:w="1697" w:type="dxa"/>
            <w:shd w:val="clear" w:color="auto" w:fill="D5E4F5"/>
            <w:vAlign w:val="center"/>
          </w:tcPr>
          <w:p w14:paraId="6B5F881C" w14:textId="194A69AE" w:rsidR="00EA4906" w:rsidRPr="00716968" w:rsidRDefault="00EA4906" w:rsidP="00A87D6C">
            <w:pPr>
              <w:pStyle w:val="TableParagraph"/>
              <w:spacing w:before="35" w:line="276" w:lineRule="auto"/>
              <w:jc w:val="center"/>
              <w:rPr>
                <w:rFonts w:ascii="微软雅黑" w:eastAsia="微软雅黑" w:hAnsi="微软雅黑" w:hint="eastAsia"/>
                <w:color w:val="231F20"/>
                <w:spacing w:val="-2"/>
                <w:w w:val="105"/>
                <w:sz w:val="16"/>
                <w:szCs w:val="16"/>
                <w:lang w:eastAsia="zh-CN"/>
              </w:rPr>
            </w:pPr>
            <w:r w:rsidRPr="00716968">
              <w:rPr>
                <w:rFonts w:ascii="微软雅黑" w:eastAsia="微软雅黑" w:hAnsi="微软雅黑" w:hint="eastAsia"/>
                <w:color w:val="231F20"/>
                <w:spacing w:val="-2"/>
                <w:w w:val="105"/>
                <w:sz w:val="16"/>
                <w:szCs w:val="16"/>
                <w:lang w:eastAsia="zh-CN"/>
              </w:rPr>
              <w:t>0</w:t>
            </w:r>
            <w:r w:rsidRPr="00716968">
              <w:rPr>
                <w:rFonts w:ascii="微软雅黑" w:eastAsia="微软雅黑" w:hAnsi="微软雅黑"/>
                <w:color w:val="231F20"/>
                <w:spacing w:val="-2"/>
                <w:w w:val="105"/>
                <w:sz w:val="16"/>
                <w:szCs w:val="16"/>
              </w:rPr>
              <w:t>kPa</w:t>
            </w:r>
          </w:p>
        </w:tc>
        <w:tc>
          <w:tcPr>
            <w:tcW w:w="1697" w:type="dxa"/>
            <w:shd w:val="clear" w:color="auto" w:fill="D5E4F5"/>
            <w:vAlign w:val="center"/>
          </w:tcPr>
          <w:p w14:paraId="4AF5894A" w14:textId="03CDCC17"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rPr>
              <w:t>1MPa</w:t>
            </w:r>
          </w:p>
        </w:tc>
        <w:tc>
          <w:tcPr>
            <w:tcW w:w="1526" w:type="dxa"/>
            <w:shd w:val="clear" w:color="auto" w:fill="D5E4F5"/>
            <w:vAlign w:val="center"/>
          </w:tcPr>
          <w:p w14:paraId="48A0C41C" w14:textId="2DDCBA4F" w:rsidR="00EA4906" w:rsidRPr="00716968" w:rsidRDefault="00EA4906" w:rsidP="00A87D6C">
            <w:pPr>
              <w:pStyle w:val="TableParagraph"/>
              <w:spacing w:before="35" w:line="276" w:lineRule="auto"/>
              <w:jc w:val="center"/>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4</w:t>
            </w:r>
            <w:r w:rsidRPr="00716968">
              <w:rPr>
                <w:rFonts w:ascii="微软雅黑" w:eastAsia="微软雅黑" w:hAnsi="微软雅黑" w:hint="eastAsia"/>
                <w:sz w:val="16"/>
                <w:szCs w:val="16"/>
              </w:rPr>
              <w:t>MPa</w:t>
            </w:r>
          </w:p>
        </w:tc>
      </w:tr>
      <w:tr w:rsidR="00EA4906" w:rsidRPr="00716968" w14:paraId="1150CE84" w14:textId="24A70EDE" w:rsidTr="00EA4906">
        <w:trPr>
          <w:jc w:val="center"/>
        </w:trPr>
        <w:tc>
          <w:tcPr>
            <w:tcW w:w="8491" w:type="dxa"/>
            <w:gridSpan w:val="6"/>
            <w:shd w:val="clear" w:color="auto" w:fill="D5E4F5"/>
            <w:vAlign w:val="center"/>
          </w:tcPr>
          <w:p w14:paraId="0D94676F" w14:textId="77777777" w:rsidR="00EA4906" w:rsidRPr="00716968" w:rsidRDefault="00EA4906" w:rsidP="00A87D6C">
            <w:pPr>
              <w:pStyle w:val="TableParagraph"/>
              <w:spacing w:line="276" w:lineRule="auto"/>
              <w:ind w:firstLineChars="50" w:firstLine="84"/>
              <w:rPr>
                <w:rFonts w:ascii="微软雅黑" w:eastAsia="微软雅黑" w:hAnsi="微软雅黑" w:cs="微软雅黑" w:hint="eastAsia"/>
                <w:sz w:val="16"/>
                <w:szCs w:val="16"/>
              </w:rPr>
            </w:pPr>
            <w:proofErr w:type="spellStart"/>
            <w:r w:rsidRPr="00716968">
              <w:rPr>
                <w:rFonts w:ascii="微软雅黑" w:eastAsia="微软雅黑" w:hAnsi="微软雅黑" w:cs="微软雅黑"/>
                <w:color w:val="231916"/>
                <w:spacing w:val="7"/>
                <w:sz w:val="16"/>
                <w:szCs w:val="16"/>
              </w:rPr>
              <w:t>设置高、低限值要求：低限值（LRV）与高限值（URV）在量程上下限范围内取值</w:t>
            </w:r>
            <w:proofErr w:type="spellEnd"/>
            <w:r w:rsidRPr="00716968">
              <w:rPr>
                <w:rFonts w:ascii="微软雅黑" w:eastAsia="微软雅黑" w:hAnsi="微软雅黑" w:cs="微软雅黑"/>
                <w:color w:val="231916"/>
                <w:spacing w:val="7"/>
                <w:sz w:val="16"/>
                <w:szCs w:val="16"/>
              </w:rPr>
              <w:t>，｜URV-LRV｜≥</w:t>
            </w:r>
            <w:r w:rsidRPr="00716968">
              <w:rPr>
                <w:rFonts w:ascii="微软雅黑" w:eastAsia="微软雅黑" w:hAnsi="微软雅黑" w:cs="微软雅黑"/>
                <w:color w:val="231916"/>
                <w:sz w:val="16"/>
                <w:szCs w:val="16"/>
              </w:rPr>
              <w:t xml:space="preserve"> </w:t>
            </w:r>
            <w:proofErr w:type="spellStart"/>
            <w:r w:rsidRPr="00716968">
              <w:rPr>
                <w:rFonts w:ascii="微软雅黑" w:eastAsia="微软雅黑" w:hAnsi="微软雅黑" w:cs="微软雅黑"/>
                <w:color w:val="231916"/>
                <w:spacing w:val="6"/>
                <w:sz w:val="16"/>
                <w:szCs w:val="16"/>
              </w:rPr>
              <w:t>最小量程</w:t>
            </w:r>
            <w:proofErr w:type="spellEnd"/>
          </w:p>
        </w:tc>
      </w:tr>
    </w:tbl>
    <w:p w14:paraId="7275332F" w14:textId="77777777" w:rsidR="00A87D6C" w:rsidRPr="00A87D6C" w:rsidRDefault="00A87D6C" w:rsidP="006465EC">
      <w:pPr>
        <w:spacing w:line="313" w:lineRule="exact"/>
        <w:rPr>
          <w:rFonts w:ascii="微软雅黑" w:eastAsia="微软雅黑" w:hAnsi="微软雅黑" w:cs="Microsoft JhengHei" w:hint="eastAsia"/>
          <w:color w:val="00427A"/>
          <w:sz w:val="20"/>
          <w:szCs w:val="20"/>
          <w:lang w:eastAsia="zh-CN"/>
        </w:rPr>
      </w:pPr>
    </w:p>
    <w:p w14:paraId="436388D6" w14:textId="0C3BF00F" w:rsidR="006465EC" w:rsidRPr="006465EC" w:rsidRDefault="006465EC" w:rsidP="006465EC">
      <w:pPr>
        <w:spacing w:line="313" w:lineRule="exact"/>
        <w:rPr>
          <w:rFonts w:ascii="微软雅黑" w:eastAsia="微软雅黑" w:hAnsi="微软雅黑" w:cs="Microsoft JhengHei" w:hint="eastAsia"/>
          <w:sz w:val="24"/>
          <w:szCs w:val="24"/>
        </w:rPr>
      </w:pPr>
      <w:proofErr w:type="spellStart"/>
      <w:r w:rsidRPr="006465EC">
        <w:rPr>
          <w:rFonts w:ascii="微软雅黑" w:eastAsia="微软雅黑" w:hAnsi="微软雅黑" w:cs="Microsoft JhengHei"/>
          <w:b/>
          <w:bCs/>
          <w:color w:val="00427A"/>
          <w:sz w:val="24"/>
          <w:szCs w:val="24"/>
        </w:rPr>
        <w:t>精度</w:t>
      </w:r>
      <w:proofErr w:type="spellEnd"/>
    </w:p>
    <w:p w14:paraId="5C855B99" w14:textId="77777777" w:rsidR="006465EC" w:rsidRPr="006465EC" w:rsidRDefault="006465EC" w:rsidP="006465EC">
      <w:pPr>
        <w:spacing w:before="8"/>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290"/>
        <w:gridCol w:w="1107"/>
        <w:gridCol w:w="1166"/>
        <w:gridCol w:w="2623"/>
        <w:gridCol w:w="3737"/>
      </w:tblGrid>
      <w:tr w:rsidR="006465EC" w:rsidRPr="006465EC" w14:paraId="0EC8CB36" w14:textId="77777777" w:rsidTr="00781198">
        <w:trPr>
          <w:jc w:val="center"/>
        </w:trPr>
        <w:tc>
          <w:tcPr>
            <w:tcW w:w="9624" w:type="dxa"/>
            <w:gridSpan w:val="5"/>
            <w:shd w:val="clear" w:color="auto" w:fill="D5E4F5"/>
            <w:vAlign w:val="center"/>
          </w:tcPr>
          <w:p w14:paraId="45D1702A" w14:textId="77777777" w:rsidR="006465EC" w:rsidRPr="006465EC" w:rsidRDefault="006465EC" w:rsidP="00A87D6C">
            <w:pPr>
              <w:pStyle w:val="TableParagraph"/>
              <w:spacing w:line="276" w:lineRule="auto"/>
              <w:ind w:leftChars="26" w:left="57"/>
              <w:rPr>
                <w:rFonts w:ascii="微软雅黑" w:eastAsia="微软雅黑" w:hAnsi="微软雅黑" w:cs="宋体" w:hint="eastAsia"/>
                <w:sz w:val="16"/>
                <w:szCs w:val="16"/>
                <w:lang w:eastAsia="zh-CN"/>
              </w:rPr>
            </w:pPr>
            <w:bookmarkStart w:id="0" w:name="_Hlk196725853"/>
            <w:r w:rsidRPr="006465EC">
              <w:rPr>
                <w:rFonts w:ascii="微软雅黑" w:eastAsia="微软雅黑" w:hAnsi="微软雅黑" w:cs="宋体"/>
                <w:color w:val="231F20"/>
                <w:sz w:val="16"/>
                <w:szCs w:val="16"/>
                <w:lang w:eastAsia="zh-CN"/>
              </w:rPr>
              <w:t>依据标准和测试基准条件，包括最佳拟合直线</w:t>
            </w:r>
            <w:r w:rsidRPr="006465EC">
              <w:rPr>
                <w:rFonts w:ascii="微软雅黑" w:eastAsia="微软雅黑" w:hAnsi="微软雅黑" w:cs="宋体"/>
                <w:color w:val="231F20"/>
                <w:spacing w:val="-56"/>
                <w:sz w:val="16"/>
                <w:szCs w:val="16"/>
                <w:lang w:eastAsia="zh-CN"/>
              </w:rPr>
              <w:t xml:space="preserve"> </w:t>
            </w:r>
            <w:r w:rsidRPr="006465EC">
              <w:rPr>
                <w:rFonts w:ascii="微软雅黑" w:eastAsia="微软雅黑" w:hAnsi="微软雅黑" w:cs="宋体"/>
                <w:color w:val="231F20"/>
                <w:sz w:val="16"/>
                <w:szCs w:val="16"/>
                <w:lang w:eastAsia="zh-CN"/>
              </w:rPr>
              <w:t>(BFSL)、迟滞、重复性。校准温度</w:t>
            </w:r>
            <w:r w:rsidRPr="006465EC">
              <w:rPr>
                <w:rFonts w:ascii="微软雅黑" w:eastAsia="微软雅黑" w:hAnsi="微软雅黑" w:cs="宋体"/>
                <w:color w:val="231F20"/>
                <w:spacing w:val="-55"/>
                <w:sz w:val="16"/>
                <w:szCs w:val="16"/>
                <w:lang w:eastAsia="zh-CN"/>
              </w:rPr>
              <w:t xml:space="preserve"> </w:t>
            </w:r>
            <w:r w:rsidRPr="006465EC">
              <w:rPr>
                <w:rFonts w:ascii="微软雅黑" w:eastAsia="微软雅黑" w:hAnsi="微软雅黑" w:cs="宋体"/>
                <w:color w:val="231F20"/>
                <w:sz w:val="16"/>
                <w:szCs w:val="16"/>
                <w:lang w:eastAsia="zh-CN"/>
              </w:rPr>
              <w:t>:20℃</w:t>
            </w:r>
            <w:r w:rsidRPr="006465EC">
              <w:rPr>
                <w:rFonts w:ascii="微软雅黑" w:eastAsia="微软雅黑" w:hAnsi="微软雅黑" w:cs="宋体"/>
                <w:color w:val="231F20"/>
                <w:spacing w:val="-56"/>
                <w:sz w:val="16"/>
                <w:szCs w:val="16"/>
                <w:lang w:eastAsia="zh-CN"/>
              </w:rPr>
              <w:t xml:space="preserve"> </w:t>
            </w:r>
            <w:r w:rsidRPr="006465EC">
              <w:rPr>
                <w:rFonts w:ascii="微软雅黑" w:eastAsia="微软雅黑" w:hAnsi="微软雅黑" w:cs="宋体"/>
                <w:color w:val="231F20"/>
                <w:sz w:val="16"/>
                <w:szCs w:val="16"/>
                <w:lang w:eastAsia="zh-CN"/>
              </w:rPr>
              <w:t>±5℃。</w:t>
            </w:r>
          </w:p>
        </w:tc>
      </w:tr>
      <w:tr w:rsidR="006465EC" w:rsidRPr="006465EC" w14:paraId="60C4B3A3" w14:textId="77777777" w:rsidTr="00781198">
        <w:trPr>
          <w:jc w:val="center"/>
        </w:trPr>
        <w:tc>
          <w:tcPr>
            <w:tcW w:w="1251" w:type="dxa"/>
            <w:vMerge w:val="restart"/>
            <w:shd w:val="clear" w:color="auto" w:fill="D5E4F5"/>
            <w:vAlign w:val="center"/>
          </w:tcPr>
          <w:p w14:paraId="57ED5FC8" w14:textId="77777777" w:rsidR="006465EC" w:rsidRPr="006465EC" w:rsidRDefault="006465EC" w:rsidP="00A87D6C">
            <w:pPr>
              <w:pStyle w:val="TableParagraph"/>
              <w:spacing w:line="276" w:lineRule="auto"/>
              <w:jc w:val="center"/>
              <w:rPr>
                <w:rFonts w:ascii="微软雅黑" w:eastAsia="微软雅黑" w:hAnsi="微软雅黑" w:cs="宋体" w:hint="eastAsia"/>
                <w:sz w:val="16"/>
                <w:szCs w:val="16"/>
              </w:rPr>
            </w:pPr>
            <w:proofErr w:type="spellStart"/>
            <w:r w:rsidRPr="006465EC">
              <w:rPr>
                <w:rFonts w:ascii="微软雅黑" w:eastAsia="微软雅黑" w:hAnsi="微软雅黑" w:cs="宋体"/>
                <w:color w:val="231F20"/>
                <w:sz w:val="16"/>
                <w:szCs w:val="16"/>
              </w:rPr>
              <w:t>线性输出精度</w:t>
            </w:r>
            <w:proofErr w:type="spellEnd"/>
          </w:p>
        </w:tc>
        <w:tc>
          <w:tcPr>
            <w:tcW w:w="1074" w:type="dxa"/>
            <w:vMerge w:val="restart"/>
            <w:shd w:val="clear" w:color="auto" w:fill="D5E4F5"/>
            <w:vAlign w:val="center"/>
          </w:tcPr>
          <w:p w14:paraId="3EBCC33A" w14:textId="10C30C0D" w:rsidR="006465EC" w:rsidRPr="006465EC" w:rsidRDefault="006465EC" w:rsidP="00A87D6C">
            <w:pPr>
              <w:pStyle w:val="TableParagraph"/>
              <w:spacing w:line="276" w:lineRule="auto"/>
              <w:jc w:val="center"/>
              <w:rPr>
                <w:rFonts w:ascii="微软雅黑" w:eastAsia="微软雅黑" w:hAnsi="微软雅黑" w:cs="Microsoft JhengHei" w:hint="eastAsia"/>
                <w:sz w:val="16"/>
                <w:szCs w:val="16"/>
                <w:lang w:eastAsia="zh-CN"/>
              </w:rPr>
            </w:pPr>
            <w:r w:rsidRPr="006465EC">
              <w:rPr>
                <w:rFonts w:ascii="微软雅黑" w:eastAsia="微软雅黑" w:hAnsi="微软雅黑" w:cs="Microsoft JhengHei" w:hint="eastAsia"/>
                <w:sz w:val="16"/>
                <w:szCs w:val="16"/>
                <w:lang w:eastAsia="zh-CN"/>
              </w:rPr>
              <w:t>K</w:t>
            </w:r>
          </w:p>
        </w:tc>
        <w:tc>
          <w:tcPr>
            <w:tcW w:w="1131" w:type="dxa"/>
            <w:vMerge w:val="restart"/>
            <w:shd w:val="clear" w:color="auto" w:fill="D5E4F5"/>
            <w:vAlign w:val="center"/>
          </w:tcPr>
          <w:p w14:paraId="3F437DF9" w14:textId="5C174F03" w:rsidR="006465EC" w:rsidRPr="006465EC" w:rsidRDefault="006465EC" w:rsidP="00A87D6C">
            <w:pPr>
              <w:pStyle w:val="TableParagraph"/>
              <w:spacing w:line="276" w:lineRule="auto"/>
              <w:jc w:val="center"/>
              <w:rPr>
                <w:rFonts w:ascii="微软雅黑" w:eastAsia="微软雅黑" w:hAnsi="微软雅黑" w:cs="宋体" w:hint="eastAsia"/>
                <w:sz w:val="16"/>
                <w:szCs w:val="16"/>
              </w:rPr>
            </w:pPr>
            <w:r w:rsidRPr="006465EC">
              <w:rPr>
                <w:rFonts w:ascii="微软雅黑" w:eastAsia="微软雅黑" w:hAnsi="微软雅黑" w:cs="宋体"/>
                <w:color w:val="231F20"/>
                <w:w w:val="115"/>
                <w:sz w:val="16"/>
                <w:szCs w:val="16"/>
              </w:rPr>
              <w:t>T</w:t>
            </w:r>
            <w:r w:rsidRPr="006465EC">
              <w:rPr>
                <w:rFonts w:ascii="微软雅黑" w:eastAsia="微软雅黑" w:hAnsi="微软雅黑" w:cs="宋体"/>
                <w:color w:val="231F20"/>
                <w:spacing w:val="46"/>
                <w:w w:val="115"/>
                <w:sz w:val="16"/>
                <w:szCs w:val="16"/>
              </w:rPr>
              <w:t>D≤</w:t>
            </w:r>
            <w:r w:rsidRPr="006465EC">
              <w:rPr>
                <w:rFonts w:ascii="微软雅黑" w:eastAsia="微软雅黑" w:hAnsi="微软雅黑" w:cs="宋体"/>
                <w:color w:val="231F20"/>
                <w:w w:val="115"/>
                <w:sz w:val="16"/>
                <w:szCs w:val="16"/>
              </w:rPr>
              <w:t>5</w:t>
            </w:r>
          </w:p>
        </w:tc>
        <w:tc>
          <w:tcPr>
            <w:tcW w:w="2544" w:type="dxa"/>
            <w:shd w:val="clear" w:color="auto" w:fill="D5E4F5"/>
            <w:vAlign w:val="center"/>
          </w:tcPr>
          <w:p w14:paraId="1B448DC1" w14:textId="14227FE7" w:rsidR="006465EC" w:rsidRPr="00456360" w:rsidRDefault="006465EC" w:rsidP="00A87D6C">
            <w:pPr>
              <w:pStyle w:val="TableParagraph"/>
              <w:spacing w:line="276" w:lineRule="auto"/>
              <w:ind w:right="11"/>
              <w:jc w:val="center"/>
              <w:rPr>
                <w:rFonts w:ascii="微软雅黑" w:eastAsia="微软雅黑" w:hAnsi="微软雅黑" w:cs="宋体" w:hint="eastAsia"/>
                <w:sz w:val="16"/>
                <w:szCs w:val="16"/>
              </w:rPr>
            </w:pPr>
            <w:r w:rsidRPr="00456360">
              <w:rPr>
                <w:rFonts w:ascii="微软雅黑" w:eastAsia="微软雅黑" w:hAnsi="微软雅黑" w:cs="宋体"/>
                <w:color w:val="231F20"/>
                <w:w w:val="105"/>
                <w:sz w:val="16"/>
                <w:szCs w:val="16"/>
              </w:rPr>
              <w:t>±0.</w:t>
            </w:r>
            <w:r w:rsidRPr="00456360">
              <w:rPr>
                <w:rFonts w:ascii="微软雅黑" w:eastAsia="微软雅黑" w:hAnsi="微软雅黑" w:cs="Palatino Linotype"/>
                <w:color w:val="231F20"/>
                <w:w w:val="105"/>
                <w:sz w:val="16"/>
                <w:szCs w:val="16"/>
              </w:rPr>
              <w:t>2</w:t>
            </w:r>
            <w:r w:rsidRPr="00456360">
              <w:rPr>
                <w:rFonts w:ascii="微软雅黑" w:eastAsia="微软雅黑" w:hAnsi="微软雅黑" w:cs="宋体"/>
                <w:color w:val="231F20"/>
                <w:w w:val="105"/>
                <w:sz w:val="16"/>
                <w:szCs w:val="16"/>
              </w:rPr>
              <w:t>%</w:t>
            </w:r>
            <w:r w:rsidR="00495D68" w:rsidRPr="00456360">
              <w:rPr>
                <w:rFonts w:ascii="微软雅黑" w:eastAsia="微软雅黑" w:hAnsi="微软雅黑" w:cs="华文中宋" w:hint="eastAsia"/>
                <w:color w:val="231F20"/>
                <w:spacing w:val="-3"/>
                <w:sz w:val="16"/>
                <w:szCs w:val="16"/>
              </w:rPr>
              <w:t xml:space="preserve"> S</w:t>
            </w:r>
            <w:r w:rsidR="00495D68" w:rsidRPr="00456360">
              <w:rPr>
                <w:rFonts w:ascii="微软雅黑" w:eastAsia="微软雅黑" w:hAnsi="微软雅黑" w:cs="华文中宋" w:hint="eastAsia"/>
                <w:color w:val="231F20"/>
                <w:spacing w:val="-3"/>
                <w:sz w:val="16"/>
                <w:szCs w:val="16"/>
                <w:lang w:eastAsia="zh-CN"/>
              </w:rPr>
              <w:t>pan</w:t>
            </w:r>
          </w:p>
        </w:tc>
        <w:tc>
          <w:tcPr>
            <w:tcW w:w="3624" w:type="dxa"/>
            <w:shd w:val="clear" w:color="auto" w:fill="D5E4F5"/>
            <w:vAlign w:val="center"/>
          </w:tcPr>
          <w:p w14:paraId="2FFEE5DA" w14:textId="077018AD" w:rsidR="006465EC" w:rsidRPr="006465EC" w:rsidRDefault="006465EC" w:rsidP="00A87D6C">
            <w:pPr>
              <w:pStyle w:val="TableParagraph"/>
              <w:spacing w:line="276" w:lineRule="auto"/>
              <w:jc w:val="center"/>
              <w:rPr>
                <w:rFonts w:ascii="微软雅黑" w:eastAsia="微软雅黑" w:hAnsi="微软雅黑" w:cs="宋体" w:hint="eastAsia"/>
                <w:sz w:val="16"/>
                <w:szCs w:val="16"/>
              </w:rPr>
            </w:pPr>
            <w:r w:rsidRPr="006465EC">
              <w:rPr>
                <w:rFonts w:ascii="微软雅黑" w:eastAsia="微软雅黑" w:hAnsi="微软雅黑" w:cs="Garamond"/>
                <w:color w:val="231F20"/>
                <w:w w:val="120"/>
                <w:sz w:val="16"/>
                <w:szCs w:val="16"/>
              </w:rPr>
              <w:t>≤</w:t>
            </w:r>
            <w:r w:rsidRPr="006465EC">
              <w:rPr>
                <w:rFonts w:ascii="微软雅黑" w:eastAsia="微软雅黑" w:hAnsi="微软雅黑" w:cs="Garamond" w:hint="eastAsia"/>
                <w:color w:val="231F20"/>
                <w:w w:val="120"/>
                <w:sz w:val="16"/>
                <w:szCs w:val="16"/>
                <w:lang w:eastAsia="zh-CN"/>
              </w:rPr>
              <w:t>35</w:t>
            </w:r>
            <w:r w:rsidRPr="006465EC">
              <w:rPr>
                <w:rFonts w:ascii="微软雅黑" w:eastAsia="微软雅黑" w:hAnsi="微软雅黑" w:cs="宋体"/>
                <w:color w:val="231F20"/>
                <w:w w:val="120"/>
                <w:sz w:val="16"/>
                <w:szCs w:val="16"/>
              </w:rPr>
              <w:t>kPa</w:t>
            </w:r>
          </w:p>
        </w:tc>
      </w:tr>
      <w:tr w:rsidR="006465EC" w:rsidRPr="006465EC" w14:paraId="52516A62" w14:textId="77777777" w:rsidTr="00781198">
        <w:trPr>
          <w:jc w:val="center"/>
        </w:trPr>
        <w:tc>
          <w:tcPr>
            <w:tcW w:w="1251" w:type="dxa"/>
            <w:vMerge/>
            <w:shd w:val="clear" w:color="auto" w:fill="D5E4F5"/>
            <w:vAlign w:val="center"/>
          </w:tcPr>
          <w:p w14:paraId="752C4D14" w14:textId="77777777" w:rsidR="006465EC" w:rsidRPr="006465EC" w:rsidRDefault="006465EC" w:rsidP="00A87D6C">
            <w:pPr>
              <w:spacing w:line="276" w:lineRule="auto"/>
              <w:jc w:val="center"/>
              <w:rPr>
                <w:rFonts w:ascii="微软雅黑" w:eastAsia="微软雅黑" w:hAnsi="微软雅黑" w:hint="eastAsia"/>
                <w:sz w:val="16"/>
                <w:szCs w:val="16"/>
              </w:rPr>
            </w:pPr>
          </w:p>
        </w:tc>
        <w:tc>
          <w:tcPr>
            <w:tcW w:w="1074" w:type="dxa"/>
            <w:vMerge/>
            <w:shd w:val="clear" w:color="auto" w:fill="D5E4F5"/>
            <w:vAlign w:val="center"/>
          </w:tcPr>
          <w:p w14:paraId="3F95E270" w14:textId="77777777" w:rsidR="006465EC" w:rsidRPr="006465EC" w:rsidRDefault="006465EC" w:rsidP="00A87D6C">
            <w:pPr>
              <w:spacing w:line="276" w:lineRule="auto"/>
              <w:jc w:val="center"/>
              <w:rPr>
                <w:rFonts w:ascii="微软雅黑" w:eastAsia="微软雅黑" w:hAnsi="微软雅黑" w:hint="eastAsia"/>
                <w:sz w:val="16"/>
                <w:szCs w:val="16"/>
              </w:rPr>
            </w:pPr>
          </w:p>
        </w:tc>
        <w:tc>
          <w:tcPr>
            <w:tcW w:w="1131" w:type="dxa"/>
            <w:vMerge/>
            <w:shd w:val="clear" w:color="auto" w:fill="D5E4F5"/>
            <w:vAlign w:val="center"/>
          </w:tcPr>
          <w:p w14:paraId="741CCB5C" w14:textId="77777777" w:rsidR="006465EC" w:rsidRPr="006465EC" w:rsidRDefault="006465EC" w:rsidP="00A87D6C">
            <w:pPr>
              <w:spacing w:line="276" w:lineRule="auto"/>
              <w:jc w:val="center"/>
              <w:rPr>
                <w:rFonts w:ascii="微软雅黑" w:eastAsia="微软雅黑" w:hAnsi="微软雅黑" w:hint="eastAsia"/>
                <w:sz w:val="16"/>
                <w:szCs w:val="16"/>
              </w:rPr>
            </w:pPr>
          </w:p>
        </w:tc>
        <w:tc>
          <w:tcPr>
            <w:tcW w:w="2544" w:type="dxa"/>
            <w:shd w:val="clear" w:color="auto" w:fill="D5E4F5"/>
            <w:vAlign w:val="center"/>
          </w:tcPr>
          <w:p w14:paraId="0FB27F1D" w14:textId="4E475652" w:rsidR="006465EC" w:rsidRPr="00456360" w:rsidRDefault="006465EC" w:rsidP="00A87D6C">
            <w:pPr>
              <w:pStyle w:val="TableParagraph"/>
              <w:spacing w:line="276" w:lineRule="auto"/>
              <w:ind w:right="27"/>
              <w:jc w:val="center"/>
              <w:rPr>
                <w:rFonts w:ascii="微软雅黑" w:eastAsia="微软雅黑" w:hAnsi="微软雅黑" w:cs="宋体" w:hint="eastAsia"/>
                <w:sz w:val="16"/>
                <w:szCs w:val="16"/>
              </w:rPr>
            </w:pPr>
            <w:r w:rsidRPr="00456360">
              <w:rPr>
                <w:rFonts w:ascii="微软雅黑" w:eastAsia="微软雅黑" w:hAnsi="微软雅黑" w:cs="宋体"/>
                <w:color w:val="231F20"/>
                <w:w w:val="105"/>
                <w:sz w:val="16"/>
                <w:szCs w:val="16"/>
              </w:rPr>
              <w:t>±0.</w:t>
            </w:r>
            <w:r w:rsidRPr="00456360">
              <w:rPr>
                <w:rFonts w:ascii="微软雅黑" w:eastAsia="微软雅黑" w:hAnsi="微软雅黑" w:cs="Palatino Linotype"/>
                <w:color w:val="231F20"/>
                <w:w w:val="105"/>
                <w:sz w:val="16"/>
                <w:szCs w:val="16"/>
              </w:rPr>
              <w:t>1</w:t>
            </w:r>
            <w:r w:rsidRPr="00456360">
              <w:rPr>
                <w:rFonts w:ascii="微软雅黑" w:eastAsia="微软雅黑" w:hAnsi="微软雅黑" w:cs="宋体"/>
                <w:color w:val="231F20"/>
                <w:w w:val="105"/>
                <w:sz w:val="16"/>
                <w:szCs w:val="16"/>
              </w:rPr>
              <w:t>%</w:t>
            </w:r>
            <w:r w:rsidR="00495D68" w:rsidRPr="00456360">
              <w:rPr>
                <w:rFonts w:ascii="微软雅黑" w:eastAsia="微软雅黑" w:hAnsi="微软雅黑" w:cs="华文中宋" w:hint="eastAsia"/>
                <w:color w:val="231F20"/>
                <w:spacing w:val="-3"/>
                <w:sz w:val="16"/>
                <w:szCs w:val="16"/>
              </w:rPr>
              <w:t xml:space="preserve"> S</w:t>
            </w:r>
            <w:r w:rsidR="00495D68" w:rsidRPr="00456360">
              <w:rPr>
                <w:rFonts w:ascii="微软雅黑" w:eastAsia="微软雅黑" w:hAnsi="微软雅黑" w:cs="华文中宋" w:hint="eastAsia"/>
                <w:color w:val="231F20"/>
                <w:spacing w:val="-3"/>
                <w:sz w:val="16"/>
                <w:szCs w:val="16"/>
                <w:lang w:eastAsia="zh-CN"/>
              </w:rPr>
              <w:t>pan</w:t>
            </w:r>
          </w:p>
        </w:tc>
        <w:tc>
          <w:tcPr>
            <w:tcW w:w="3624" w:type="dxa"/>
            <w:shd w:val="clear" w:color="auto" w:fill="D5E4F5"/>
            <w:vAlign w:val="center"/>
          </w:tcPr>
          <w:p w14:paraId="4DC32439" w14:textId="4D6F8076" w:rsidR="006465EC" w:rsidRPr="006465EC" w:rsidRDefault="006465EC" w:rsidP="00A87D6C">
            <w:pPr>
              <w:pStyle w:val="TableParagraph"/>
              <w:spacing w:line="276" w:lineRule="auto"/>
              <w:jc w:val="center"/>
              <w:rPr>
                <w:rFonts w:ascii="微软雅黑" w:eastAsia="微软雅黑" w:hAnsi="微软雅黑" w:cs="宋体" w:hint="eastAsia"/>
                <w:sz w:val="16"/>
                <w:szCs w:val="16"/>
              </w:rPr>
            </w:pPr>
            <w:r w:rsidRPr="006465EC">
              <w:rPr>
                <w:rFonts w:ascii="微软雅黑" w:eastAsia="微软雅黑" w:hAnsi="微软雅黑" w:cs="Garamond"/>
                <w:color w:val="231F20"/>
                <w:w w:val="115"/>
                <w:sz w:val="16"/>
                <w:szCs w:val="16"/>
              </w:rPr>
              <w:t>≥</w:t>
            </w:r>
            <w:r w:rsidR="00781198">
              <w:rPr>
                <w:rFonts w:ascii="微软雅黑" w:eastAsia="微软雅黑" w:hAnsi="微软雅黑" w:cs="Garamond" w:hint="eastAsia"/>
                <w:color w:val="231F20"/>
                <w:w w:val="115"/>
                <w:sz w:val="16"/>
                <w:szCs w:val="16"/>
                <w:lang w:eastAsia="zh-CN"/>
              </w:rPr>
              <w:t>80</w:t>
            </w:r>
            <w:r w:rsidRPr="006465EC">
              <w:rPr>
                <w:rFonts w:ascii="微软雅黑" w:eastAsia="微软雅黑" w:hAnsi="微软雅黑" w:cs="Garamond"/>
                <w:color w:val="231F20"/>
                <w:w w:val="115"/>
                <w:sz w:val="16"/>
                <w:szCs w:val="16"/>
              </w:rPr>
              <w:t>0</w:t>
            </w:r>
            <w:r w:rsidRPr="006465EC">
              <w:rPr>
                <w:rFonts w:ascii="微软雅黑" w:eastAsia="微软雅黑" w:hAnsi="微软雅黑" w:cs="宋体"/>
                <w:color w:val="231F20"/>
                <w:w w:val="115"/>
                <w:sz w:val="16"/>
                <w:szCs w:val="16"/>
              </w:rPr>
              <w:t>kPa</w:t>
            </w:r>
          </w:p>
        </w:tc>
      </w:tr>
      <w:tr w:rsidR="006465EC" w:rsidRPr="006465EC" w14:paraId="3A23B0BA" w14:textId="77777777" w:rsidTr="00781198">
        <w:trPr>
          <w:jc w:val="center"/>
        </w:trPr>
        <w:tc>
          <w:tcPr>
            <w:tcW w:w="1251" w:type="dxa"/>
            <w:vMerge/>
            <w:shd w:val="clear" w:color="auto" w:fill="D5E4F5"/>
            <w:vAlign w:val="center"/>
          </w:tcPr>
          <w:p w14:paraId="186B1CFA" w14:textId="77777777" w:rsidR="006465EC" w:rsidRPr="006465EC" w:rsidRDefault="006465EC" w:rsidP="00A87D6C">
            <w:pPr>
              <w:spacing w:line="276" w:lineRule="auto"/>
              <w:jc w:val="center"/>
              <w:rPr>
                <w:rFonts w:ascii="微软雅黑" w:eastAsia="微软雅黑" w:hAnsi="微软雅黑" w:hint="eastAsia"/>
                <w:sz w:val="16"/>
                <w:szCs w:val="16"/>
              </w:rPr>
            </w:pPr>
          </w:p>
        </w:tc>
        <w:tc>
          <w:tcPr>
            <w:tcW w:w="1074" w:type="dxa"/>
            <w:vMerge w:val="restart"/>
            <w:shd w:val="clear" w:color="auto" w:fill="D5E4F5"/>
            <w:vAlign w:val="center"/>
          </w:tcPr>
          <w:p w14:paraId="60436175" w14:textId="41486121" w:rsidR="006465EC" w:rsidRPr="006465EC" w:rsidRDefault="006465EC" w:rsidP="00A87D6C">
            <w:pPr>
              <w:spacing w:line="276" w:lineRule="auto"/>
              <w:jc w:val="center"/>
              <w:rPr>
                <w:rFonts w:ascii="微软雅黑" w:eastAsia="微软雅黑" w:hAnsi="微软雅黑" w:hint="eastAsia"/>
                <w:sz w:val="16"/>
                <w:szCs w:val="16"/>
              </w:rPr>
            </w:pPr>
            <w:r w:rsidRPr="006465EC">
              <w:rPr>
                <w:rFonts w:ascii="微软雅黑" w:eastAsia="微软雅黑" w:hAnsi="微软雅黑" w:hint="eastAsia"/>
                <w:color w:val="231F20"/>
                <w:sz w:val="16"/>
                <w:szCs w:val="16"/>
                <w:lang w:eastAsia="zh-CN"/>
              </w:rPr>
              <w:t>B</w:t>
            </w:r>
          </w:p>
        </w:tc>
        <w:tc>
          <w:tcPr>
            <w:tcW w:w="1131" w:type="dxa"/>
            <w:vMerge w:val="restart"/>
            <w:shd w:val="clear" w:color="auto" w:fill="D5E4F5"/>
            <w:vAlign w:val="center"/>
          </w:tcPr>
          <w:p w14:paraId="13FEC004" w14:textId="3834899F" w:rsidR="006465EC" w:rsidRPr="006465EC" w:rsidRDefault="006465EC" w:rsidP="00A87D6C">
            <w:pPr>
              <w:spacing w:line="276" w:lineRule="auto"/>
              <w:jc w:val="center"/>
              <w:rPr>
                <w:rFonts w:ascii="微软雅黑" w:eastAsia="微软雅黑" w:hAnsi="微软雅黑" w:hint="eastAsia"/>
                <w:sz w:val="16"/>
                <w:szCs w:val="16"/>
              </w:rPr>
            </w:pPr>
            <w:r w:rsidRPr="006465EC">
              <w:rPr>
                <w:rFonts w:ascii="微软雅黑" w:eastAsia="微软雅黑" w:hAnsi="微软雅黑" w:cs="宋体"/>
                <w:color w:val="231F20"/>
                <w:w w:val="115"/>
                <w:sz w:val="16"/>
                <w:szCs w:val="16"/>
              </w:rPr>
              <w:t>T</w:t>
            </w:r>
            <w:r w:rsidRPr="006465EC">
              <w:rPr>
                <w:rFonts w:ascii="微软雅黑" w:eastAsia="微软雅黑" w:hAnsi="微软雅黑" w:cs="宋体"/>
                <w:color w:val="231F20"/>
                <w:spacing w:val="46"/>
                <w:w w:val="115"/>
                <w:sz w:val="16"/>
                <w:szCs w:val="16"/>
              </w:rPr>
              <w:t>D≤</w:t>
            </w:r>
            <w:r w:rsidRPr="006465EC">
              <w:rPr>
                <w:rFonts w:ascii="微软雅黑" w:eastAsia="微软雅黑" w:hAnsi="微软雅黑" w:cs="宋体"/>
                <w:color w:val="231F20"/>
                <w:w w:val="115"/>
                <w:sz w:val="16"/>
                <w:szCs w:val="16"/>
              </w:rPr>
              <w:t>5</w:t>
            </w:r>
          </w:p>
        </w:tc>
        <w:tc>
          <w:tcPr>
            <w:tcW w:w="2544" w:type="dxa"/>
            <w:shd w:val="clear" w:color="auto" w:fill="D5E4F5"/>
            <w:vAlign w:val="center"/>
          </w:tcPr>
          <w:p w14:paraId="2F190C42" w14:textId="09C7F4B5" w:rsidR="006465EC" w:rsidRPr="00456360" w:rsidRDefault="006465EC" w:rsidP="00A87D6C">
            <w:pPr>
              <w:spacing w:line="276" w:lineRule="auto"/>
              <w:jc w:val="center"/>
              <w:rPr>
                <w:rFonts w:ascii="微软雅黑" w:eastAsia="微软雅黑" w:hAnsi="微软雅黑" w:hint="eastAsia"/>
                <w:sz w:val="16"/>
                <w:szCs w:val="16"/>
              </w:rPr>
            </w:pPr>
            <w:r w:rsidRPr="00456360">
              <w:rPr>
                <w:rFonts w:ascii="微软雅黑" w:eastAsia="微软雅黑" w:hAnsi="微软雅黑" w:cs="宋体"/>
                <w:color w:val="231F20"/>
                <w:w w:val="110"/>
                <w:sz w:val="16"/>
                <w:szCs w:val="16"/>
              </w:rPr>
              <w:t>±0.2%</w:t>
            </w:r>
            <w:r w:rsidR="00495D68" w:rsidRPr="00456360">
              <w:rPr>
                <w:rFonts w:ascii="微软雅黑" w:eastAsia="微软雅黑" w:hAnsi="微软雅黑" w:cs="华文中宋" w:hint="eastAsia"/>
                <w:color w:val="231F20"/>
                <w:spacing w:val="-3"/>
                <w:sz w:val="16"/>
                <w:szCs w:val="16"/>
              </w:rPr>
              <w:t xml:space="preserve"> S</w:t>
            </w:r>
            <w:r w:rsidR="00495D68" w:rsidRPr="00456360">
              <w:rPr>
                <w:rFonts w:ascii="微软雅黑" w:eastAsia="微软雅黑" w:hAnsi="微软雅黑" w:cs="华文中宋" w:hint="eastAsia"/>
                <w:color w:val="231F20"/>
                <w:spacing w:val="-3"/>
                <w:sz w:val="16"/>
                <w:szCs w:val="16"/>
                <w:lang w:eastAsia="zh-CN"/>
              </w:rPr>
              <w:t>pan</w:t>
            </w:r>
          </w:p>
        </w:tc>
        <w:tc>
          <w:tcPr>
            <w:tcW w:w="3624" w:type="dxa"/>
            <w:shd w:val="clear" w:color="auto" w:fill="D5E4F5"/>
            <w:vAlign w:val="center"/>
          </w:tcPr>
          <w:p w14:paraId="6EF7F94B" w14:textId="70A16051" w:rsidR="006465EC" w:rsidRPr="006465EC" w:rsidRDefault="006465EC" w:rsidP="00A87D6C">
            <w:pPr>
              <w:spacing w:line="276" w:lineRule="auto"/>
              <w:jc w:val="center"/>
              <w:rPr>
                <w:rFonts w:ascii="微软雅黑" w:eastAsia="微软雅黑" w:hAnsi="微软雅黑" w:hint="eastAsia"/>
                <w:sz w:val="16"/>
                <w:szCs w:val="16"/>
              </w:rPr>
            </w:pPr>
            <w:r w:rsidRPr="006465EC">
              <w:rPr>
                <w:rFonts w:ascii="微软雅黑" w:eastAsia="微软雅黑" w:hAnsi="微软雅黑" w:cs="Garamond"/>
                <w:color w:val="231F20"/>
                <w:w w:val="120"/>
                <w:sz w:val="16"/>
                <w:szCs w:val="16"/>
              </w:rPr>
              <w:t>≤</w:t>
            </w:r>
            <w:r w:rsidRPr="006465EC">
              <w:rPr>
                <w:rFonts w:ascii="微软雅黑" w:eastAsia="微软雅黑" w:hAnsi="微软雅黑" w:cs="Garamond" w:hint="eastAsia"/>
                <w:color w:val="231F20"/>
                <w:w w:val="120"/>
                <w:sz w:val="16"/>
                <w:szCs w:val="16"/>
                <w:lang w:eastAsia="zh-CN"/>
              </w:rPr>
              <w:t>100</w:t>
            </w:r>
            <w:r w:rsidRPr="006465EC">
              <w:rPr>
                <w:rFonts w:ascii="微软雅黑" w:eastAsia="微软雅黑" w:hAnsi="微软雅黑" w:cs="宋体"/>
                <w:color w:val="231F20"/>
                <w:w w:val="120"/>
                <w:sz w:val="16"/>
                <w:szCs w:val="16"/>
              </w:rPr>
              <w:t>kPa</w:t>
            </w:r>
          </w:p>
        </w:tc>
      </w:tr>
      <w:tr w:rsidR="006465EC" w:rsidRPr="006465EC" w14:paraId="252EA1ED" w14:textId="77777777" w:rsidTr="00781198">
        <w:trPr>
          <w:jc w:val="center"/>
        </w:trPr>
        <w:tc>
          <w:tcPr>
            <w:tcW w:w="1251" w:type="dxa"/>
            <w:vMerge/>
            <w:shd w:val="clear" w:color="auto" w:fill="D5E4F5"/>
            <w:vAlign w:val="center"/>
          </w:tcPr>
          <w:p w14:paraId="063F9A6D" w14:textId="77777777" w:rsidR="006465EC" w:rsidRPr="006465EC" w:rsidRDefault="006465EC" w:rsidP="00A87D6C">
            <w:pPr>
              <w:spacing w:line="276" w:lineRule="auto"/>
              <w:jc w:val="center"/>
              <w:rPr>
                <w:rFonts w:ascii="微软雅黑" w:eastAsia="微软雅黑" w:hAnsi="微软雅黑" w:hint="eastAsia"/>
                <w:sz w:val="16"/>
                <w:szCs w:val="16"/>
              </w:rPr>
            </w:pPr>
          </w:p>
        </w:tc>
        <w:tc>
          <w:tcPr>
            <w:tcW w:w="1074" w:type="dxa"/>
            <w:vMerge/>
            <w:shd w:val="clear" w:color="auto" w:fill="D5E4F5"/>
            <w:vAlign w:val="center"/>
          </w:tcPr>
          <w:p w14:paraId="51140CAE" w14:textId="77777777" w:rsidR="006465EC" w:rsidRPr="006465EC" w:rsidRDefault="006465EC" w:rsidP="00A87D6C">
            <w:pPr>
              <w:spacing w:line="276" w:lineRule="auto"/>
              <w:jc w:val="center"/>
              <w:rPr>
                <w:rFonts w:ascii="微软雅黑" w:eastAsia="微软雅黑" w:hAnsi="微软雅黑" w:hint="eastAsia"/>
                <w:sz w:val="16"/>
                <w:szCs w:val="16"/>
              </w:rPr>
            </w:pPr>
          </w:p>
        </w:tc>
        <w:tc>
          <w:tcPr>
            <w:tcW w:w="1131" w:type="dxa"/>
            <w:vMerge/>
            <w:shd w:val="clear" w:color="auto" w:fill="D5E4F5"/>
            <w:vAlign w:val="center"/>
          </w:tcPr>
          <w:p w14:paraId="09375B30" w14:textId="77777777" w:rsidR="006465EC" w:rsidRPr="006465EC" w:rsidRDefault="006465EC" w:rsidP="00A87D6C">
            <w:pPr>
              <w:spacing w:line="276" w:lineRule="auto"/>
              <w:jc w:val="center"/>
              <w:rPr>
                <w:rFonts w:ascii="微软雅黑" w:eastAsia="微软雅黑" w:hAnsi="微软雅黑" w:hint="eastAsia"/>
                <w:sz w:val="16"/>
                <w:szCs w:val="16"/>
              </w:rPr>
            </w:pPr>
          </w:p>
        </w:tc>
        <w:tc>
          <w:tcPr>
            <w:tcW w:w="2544" w:type="dxa"/>
            <w:shd w:val="clear" w:color="auto" w:fill="D5E4F5"/>
            <w:vAlign w:val="center"/>
          </w:tcPr>
          <w:p w14:paraId="2BB1EA19" w14:textId="7D3B7416" w:rsidR="006465EC" w:rsidRPr="00456360" w:rsidRDefault="006465EC" w:rsidP="00A87D6C">
            <w:pPr>
              <w:spacing w:line="276" w:lineRule="auto"/>
              <w:jc w:val="center"/>
              <w:rPr>
                <w:rFonts w:ascii="微软雅黑" w:eastAsia="微软雅黑" w:hAnsi="微软雅黑" w:hint="eastAsia"/>
                <w:sz w:val="16"/>
                <w:szCs w:val="16"/>
              </w:rPr>
            </w:pPr>
            <w:r w:rsidRPr="00456360">
              <w:rPr>
                <w:rFonts w:ascii="微软雅黑" w:eastAsia="微软雅黑" w:hAnsi="微软雅黑" w:cs="宋体"/>
                <w:color w:val="231F20"/>
                <w:w w:val="110"/>
                <w:sz w:val="16"/>
                <w:szCs w:val="16"/>
              </w:rPr>
              <w:t>±0.1%</w:t>
            </w:r>
            <w:r w:rsidR="00495D68" w:rsidRPr="00456360">
              <w:rPr>
                <w:rFonts w:ascii="微软雅黑" w:eastAsia="微软雅黑" w:hAnsi="微软雅黑" w:cs="华文中宋" w:hint="eastAsia"/>
                <w:color w:val="231F20"/>
                <w:spacing w:val="-3"/>
                <w:sz w:val="16"/>
                <w:szCs w:val="16"/>
              </w:rPr>
              <w:t xml:space="preserve"> S</w:t>
            </w:r>
            <w:r w:rsidR="00495D68" w:rsidRPr="00456360">
              <w:rPr>
                <w:rFonts w:ascii="微软雅黑" w:eastAsia="微软雅黑" w:hAnsi="微软雅黑" w:cs="华文中宋" w:hint="eastAsia"/>
                <w:color w:val="231F20"/>
                <w:spacing w:val="-3"/>
                <w:sz w:val="16"/>
                <w:szCs w:val="16"/>
                <w:lang w:eastAsia="zh-CN"/>
              </w:rPr>
              <w:t>pan</w:t>
            </w:r>
          </w:p>
        </w:tc>
        <w:tc>
          <w:tcPr>
            <w:tcW w:w="3624" w:type="dxa"/>
            <w:shd w:val="clear" w:color="auto" w:fill="D5E4F5"/>
            <w:vAlign w:val="center"/>
          </w:tcPr>
          <w:p w14:paraId="636E9A9F" w14:textId="61FE7E5F" w:rsidR="006465EC" w:rsidRPr="006465EC" w:rsidRDefault="006465EC" w:rsidP="00A87D6C">
            <w:pPr>
              <w:spacing w:line="276" w:lineRule="auto"/>
              <w:jc w:val="center"/>
              <w:rPr>
                <w:rFonts w:ascii="微软雅黑" w:eastAsia="微软雅黑" w:hAnsi="微软雅黑" w:hint="eastAsia"/>
                <w:sz w:val="16"/>
                <w:szCs w:val="16"/>
              </w:rPr>
            </w:pPr>
            <w:r w:rsidRPr="006465EC">
              <w:rPr>
                <w:rFonts w:ascii="微软雅黑" w:eastAsia="微软雅黑" w:hAnsi="微软雅黑" w:cs="Garamond"/>
                <w:color w:val="231F20"/>
                <w:w w:val="115"/>
                <w:sz w:val="16"/>
                <w:szCs w:val="16"/>
              </w:rPr>
              <w:t>≥</w:t>
            </w:r>
            <w:r w:rsidRPr="006465EC">
              <w:rPr>
                <w:rFonts w:ascii="微软雅黑" w:eastAsia="微软雅黑" w:hAnsi="微软雅黑" w:cs="Garamond" w:hint="eastAsia"/>
                <w:color w:val="231F20"/>
                <w:w w:val="115"/>
                <w:sz w:val="16"/>
                <w:szCs w:val="16"/>
                <w:lang w:eastAsia="zh-CN"/>
              </w:rPr>
              <w:t>2</w:t>
            </w:r>
            <w:r w:rsidRPr="006465EC">
              <w:rPr>
                <w:rFonts w:ascii="微软雅黑" w:eastAsia="微软雅黑" w:hAnsi="微软雅黑" w:cs="Garamond"/>
                <w:color w:val="231F20"/>
                <w:w w:val="115"/>
                <w:sz w:val="16"/>
                <w:szCs w:val="16"/>
              </w:rPr>
              <w:t>00</w:t>
            </w:r>
            <w:r w:rsidRPr="006465EC">
              <w:rPr>
                <w:rFonts w:ascii="微软雅黑" w:eastAsia="微软雅黑" w:hAnsi="微软雅黑" w:cs="宋体"/>
                <w:color w:val="231F20"/>
                <w:w w:val="115"/>
                <w:sz w:val="16"/>
                <w:szCs w:val="16"/>
              </w:rPr>
              <w:t>kPa</w:t>
            </w:r>
          </w:p>
        </w:tc>
      </w:tr>
      <w:tr w:rsidR="006465EC" w:rsidRPr="006465EC" w14:paraId="3561759C" w14:textId="77777777" w:rsidTr="00781198">
        <w:trPr>
          <w:jc w:val="center"/>
        </w:trPr>
        <w:tc>
          <w:tcPr>
            <w:tcW w:w="1251" w:type="dxa"/>
            <w:vMerge/>
            <w:shd w:val="clear" w:color="auto" w:fill="D5E4F5"/>
            <w:vAlign w:val="center"/>
          </w:tcPr>
          <w:p w14:paraId="0906C49D" w14:textId="77777777" w:rsidR="006465EC" w:rsidRPr="006465EC" w:rsidRDefault="006465EC" w:rsidP="00A87D6C">
            <w:pPr>
              <w:spacing w:line="276" w:lineRule="auto"/>
              <w:jc w:val="center"/>
              <w:rPr>
                <w:rFonts w:ascii="微软雅黑" w:eastAsia="微软雅黑" w:hAnsi="微软雅黑" w:hint="eastAsia"/>
                <w:sz w:val="16"/>
                <w:szCs w:val="16"/>
              </w:rPr>
            </w:pPr>
          </w:p>
        </w:tc>
        <w:tc>
          <w:tcPr>
            <w:tcW w:w="1074" w:type="dxa"/>
            <w:vMerge w:val="restart"/>
            <w:shd w:val="clear" w:color="auto" w:fill="D5E4F5"/>
            <w:vAlign w:val="center"/>
          </w:tcPr>
          <w:p w14:paraId="3B55A5DD" w14:textId="41B469B7" w:rsidR="006465EC" w:rsidRPr="006465EC" w:rsidRDefault="006465EC" w:rsidP="00781198">
            <w:pPr>
              <w:pStyle w:val="TableParagraph"/>
              <w:spacing w:line="276" w:lineRule="auto"/>
              <w:jc w:val="center"/>
              <w:rPr>
                <w:rFonts w:ascii="微软雅黑" w:eastAsia="微软雅黑" w:hAnsi="微软雅黑" w:cs="Lucida Sans Unicode" w:hint="eastAsia"/>
                <w:sz w:val="16"/>
                <w:szCs w:val="16"/>
                <w:lang w:eastAsia="zh-CN"/>
              </w:rPr>
            </w:pPr>
            <w:r w:rsidRPr="006465EC">
              <w:rPr>
                <w:rFonts w:ascii="微软雅黑" w:eastAsia="微软雅黑" w:hAnsi="微软雅黑" w:hint="eastAsia"/>
                <w:color w:val="231F20"/>
                <w:sz w:val="16"/>
                <w:szCs w:val="16"/>
                <w:lang w:eastAsia="zh-CN"/>
              </w:rPr>
              <w:t>C</w:t>
            </w:r>
          </w:p>
        </w:tc>
        <w:tc>
          <w:tcPr>
            <w:tcW w:w="1131" w:type="dxa"/>
            <w:vMerge w:val="restart"/>
            <w:shd w:val="clear" w:color="auto" w:fill="D5E4F5"/>
            <w:vAlign w:val="center"/>
          </w:tcPr>
          <w:p w14:paraId="39930313" w14:textId="053F1B35" w:rsidR="006465EC" w:rsidRPr="006465EC" w:rsidRDefault="006465EC" w:rsidP="00A87D6C">
            <w:pPr>
              <w:pStyle w:val="TableParagraph"/>
              <w:spacing w:line="276" w:lineRule="auto"/>
              <w:jc w:val="center"/>
              <w:rPr>
                <w:rFonts w:ascii="微软雅黑" w:eastAsia="微软雅黑" w:hAnsi="微软雅黑" w:cs="宋体" w:hint="eastAsia"/>
                <w:sz w:val="16"/>
                <w:szCs w:val="16"/>
              </w:rPr>
            </w:pPr>
            <w:r w:rsidRPr="006465EC">
              <w:rPr>
                <w:rFonts w:ascii="微软雅黑" w:eastAsia="微软雅黑" w:hAnsi="微软雅黑" w:cs="Microsoft JhengHei" w:hint="eastAsia"/>
                <w:sz w:val="16"/>
                <w:szCs w:val="16"/>
                <w:lang w:eastAsia="zh-CN"/>
              </w:rPr>
              <w:t>T</w:t>
            </w:r>
            <w:r w:rsidRPr="006465EC">
              <w:rPr>
                <w:rFonts w:ascii="微软雅黑" w:eastAsia="微软雅黑" w:hAnsi="微软雅黑" w:cs="宋体"/>
                <w:color w:val="231F20"/>
                <w:spacing w:val="46"/>
                <w:w w:val="115"/>
                <w:sz w:val="16"/>
                <w:szCs w:val="16"/>
              </w:rPr>
              <w:t>D≤</w:t>
            </w:r>
            <w:r w:rsidRPr="006465EC">
              <w:rPr>
                <w:rFonts w:ascii="微软雅黑" w:eastAsia="微软雅黑" w:hAnsi="微软雅黑" w:cs="宋体"/>
                <w:color w:val="231F20"/>
                <w:w w:val="115"/>
                <w:sz w:val="16"/>
                <w:szCs w:val="16"/>
              </w:rPr>
              <w:t>5</w:t>
            </w:r>
          </w:p>
        </w:tc>
        <w:tc>
          <w:tcPr>
            <w:tcW w:w="2544" w:type="dxa"/>
            <w:shd w:val="clear" w:color="auto" w:fill="D5E4F5"/>
            <w:vAlign w:val="center"/>
          </w:tcPr>
          <w:p w14:paraId="57E9BBA7" w14:textId="3A8A36AE" w:rsidR="006465EC" w:rsidRPr="00456360" w:rsidRDefault="006465EC" w:rsidP="00A87D6C">
            <w:pPr>
              <w:pStyle w:val="TableParagraph"/>
              <w:spacing w:line="276" w:lineRule="auto"/>
              <w:jc w:val="center"/>
              <w:rPr>
                <w:rFonts w:ascii="微软雅黑" w:eastAsia="微软雅黑" w:hAnsi="微软雅黑" w:cs="宋体" w:hint="eastAsia"/>
                <w:sz w:val="16"/>
                <w:szCs w:val="16"/>
              </w:rPr>
            </w:pPr>
            <w:r w:rsidRPr="00456360">
              <w:rPr>
                <w:rFonts w:ascii="微软雅黑" w:eastAsia="微软雅黑" w:hAnsi="微软雅黑" w:cs="宋体"/>
                <w:color w:val="231F20"/>
                <w:w w:val="110"/>
                <w:sz w:val="16"/>
                <w:szCs w:val="16"/>
              </w:rPr>
              <w:t>±0.2%</w:t>
            </w:r>
            <w:r w:rsidR="00495D68" w:rsidRPr="00456360">
              <w:rPr>
                <w:rFonts w:ascii="微软雅黑" w:eastAsia="微软雅黑" w:hAnsi="微软雅黑" w:cs="华文中宋" w:hint="eastAsia"/>
                <w:color w:val="231F20"/>
                <w:spacing w:val="-3"/>
                <w:sz w:val="16"/>
                <w:szCs w:val="16"/>
              </w:rPr>
              <w:t xml:space="preserve"> S</w:t>
            </w:r>
            <w:r w:rsidR="00495D68" w:rsidRPr="00456360">
              <w:rPr>
                <w:rFonts w:ascii="微软雅黑" w:eastAsia="微软雅黑" w:hAnsi="微软雅黑" w:cs="华文中宋" w:hint="eastAsia"/>
                <w:color w:val="231F20"/>
                <w:spacing w:val="-3"/>
                <w:sz w:val="16"/>
                <w:szCs w:val="16"/>
                <w:lang w:eastAsia="zh-CN"/>
              </w:rPr>
              <w:t>pan</w:t>
            </w:r>
          </w:p>
        </w:tc>
        <w:tc>
          <w:tcPr>
            <w:tcW w:w="3624" w:type="dxa"/>
            <w:shd w:val="clear" w:color="auto" w:fill="D5E4F5"/>
            <w:vAlign w:val="center"/>
          </w:tcPr>
          <w:p w14:paraId="3CD0E802" w14:textId="78AB6B96" w:rsidR="006465EC" w:rsidRPr="006465EC" w:rsidRDefault="006465EC" w:rsidP="00A87D6C">
            <w:pPr>
              <w:pStyle w:val="TableParagraph"/>
              <w:spacing w:line="276" w:lineRule="auto"/>
              <w:jc w:val="center"/>
              <w:rPr>
                <w:rFonts w:ascii="微软雅黑" w:eastAsia="微软雅黑" w:hAnsi="微软雅黑" w:cs="宋体" w:hint="eastAsia"/>
                <w:sz w:val="16"/>
                <w:szCs w:val="16"/>
              </w:rPr>
            </w:pPr>
            <w:r w:rsidRPr="006465EC">
              <w:rPr>
                <w:rFonts w:ascii="微软雅黑" w:eastAsia="微软雅黑" w:hAnsi="微软雅黑" w:cs="Garamond"/>
                <w:color w:val="231F20"/>
                <w:w w:val="120"/>
                <w:sz w:val="16"/>
                <w:szCs w:val="16"/>
              </w:rPr>
              <w:t>≤</w:t>
            </w:r>
            <w:r w:rsidR="00781198">
              <w:rPr>
                <w:rFonts w:ascii="微软雅黑" w:eastAsia="微软雅黑" w:hAnsi="微软雅黑" w:cs="Garamond" w:hint="eastAsia"/>
                <w:color w:val="231F20"/>
                <w:w w:val="120"/>
                <w:sz w:val="16"/>
                <w:szCs w:val="16"/>
                <w:lang w:eastAsia="zh-CN"/>
              </w:rPr>
              <w:t>20</w:t>
            </w:r>
            <w:r w:rsidRPr="006465EC">
              <w:rPr>
                <w:rFonts w:ascii="微软雅黑" w:eastAsia="微软雅黑" w:hAnsi="微软雅黑" w:cs="宋体"/>
                <w:color w:val="231F20"/>
                <w:w w:val="120"/>
                <w:sz w:val="16"/>
                <w:szCs w:val="16"/>
              </w:rPr>
              <w:t>kPa</w:t>
            </w:r>
          </w:p>
        </w:tc>
      </w:tr>
      <w:tr w:rsidR="006465EC" w:rsidRPr="006465EC" w14:paraId="2CB2ED05" w14:textId="77777777" w:rsidTr="00781198">
        <w:trPr>
          <w:jc w:val="center"/>
        </w:trPr>
        <w:tc>
          <w:tcPr>
            <w:tcW w:w="1251" w:type="dxa"/>
            <w:vMerge/>
            <w:shd w:val="clear" w:color="auto" w:fill="D5E4F5"/>
            <w:vAlign w:val="center"/>
          </w:tcPr>
          <w:p w14:paraId="76E9B630" w14:textId="77777777" w:rsidR="006465EC" w:rsidRPr="006465EC" w:rsidRDefault="006465EC" w:rsidP="00A87D6C">
            <w:pPr>
              <w:spacing w:line="276" w:lineRule="auto"/>
              <w:jc w:val="center"/>
              <w:rPr>
                <w:rFonts w:ascii="微软雅黑" w:eastAsia="微软雅黑" w:hAnsi="微软雅黑" w:hint="eastAsia"/>
                <w:sz w:val="16"/>
                <w:szCs w:val="16"/>
              </w:rPr>
            </w:pPr>
          </w:p>
        </w:tc>
        <w:tc>
          <w:tcPr>
            <w:tcW w:w="1074" w:type="dxa"/>
            <w:vMerge/>
            <w:shd w:val="clear" w:color="auto" w:fill="D5E4F5"/>
            <w:vAlign w:val="center"/>
          </w:tcPr>
          <w:p w14:paraId="7EFF4B71" w14:textId="77777777" w:rsidR="006465EC" w:rsidRPr="006465EC" w:rsidRDefault="006465EC" w:rsidP="00A87D6C">
            <w:pPr>
              <w:spacing w:line="276" w:lineRule="auto"/>
              <w:jc w:val="center"/>
              <w:rPr>
                <w:rFonts w:ascii="微软雅黑" w:eastAsia="微软雅黑" w:hAnsi="微软雅黑" w:hint="eastAsia"/>
                <w:sz w:val="16"/>
                <w:szCs w:val="16"/>
              </w:rPr>
            </w:pPr>
          </w:p>
        </w:tc>
        <w:tc>
          <w:tcPr>
            <w:tcW w:w="1131" w:type="dxa"/>
            <w:vMerge/>
            <w:shd w:val="clear" w:color="auto" w:fill="D5E4F5"/>
            <w:vAlign w:val="center"/>
          </w:tcPr>
          <w:p w14:paraId="22FE1F92" w14:textId="77777777" w:rsidR="006465EC" w:rsidRPr="006465EC" w:rsidRDefault="006465EC" w:rsidP="00A87D6C">
            <w:pPr>
              <w:spacing w:line="276" w:lineRule="auto"/>
              <w:jc w:val="center"/>
              <w:rPr>
                <w:rFonts w:ascii="微软雅黑" w:eastAsia="微软雅黑" w:hAnsi="微软雅黑" w:hint="eastAsia"/>
                <w:sz w:val="16"/>
                <w:szCs w:val="16"/>
              </w:rPr>
            </w:pPr>
          </w:p>
        </w:tc>
        <w:tc>
          <w:tcPr>
            <w:tcW w:w="2544" w:type="dxa"/>
            <w:shd w:val="clear" w:color="auto" w:fill="D5E4F5"/>
            <w:vAlign w:val="center"/>
          </w:tcPr>
          <w:p w14:paraId="0A0DDEB6" w14:textId="2CFBABBE" w:rsidR="006465EC" w:rsidRPr="00456360" w:rsidRDefault="006465EC" w:rsidP="00A87D6C">
            <w:pPr>
              <w:pStyle w:val="TableParagraph"/>
              <w:spacing w:line="276" w:lineRule="auto"/>
              <w:jc w:val="center"/>
              <w:rPr>
                <w:rFonts w:ascii="微软雅黑" w:eastAsia="微软雅黑" w:hAnsi="微软雅黑" w:cs="宋体" w:hint="eastAsia"/>
                <w:sz w:val="16"/>
                <w:szCs w:val="16"/>
              </w:rPr>
            </w:pPr>
            <w:r w:rsidRPr="00456360">
              <w:rPr>
                <w:rFonts w:ascii="微软雅黑" w:eastAsia="微软雅黑" w:hAnsi="微软雅黑" w:cs="宋体"/>
                <w:color w:val="231F20"/>
                <w:w w:val="110"/>
                <w:sz w:val="16"/>
                <w:szCs w:val="16"/>
              </w:rPr>
              <w:t>±0.1%</w:t>
            </w:r>
            <w:r w:rsidR="00495D68" w:rsidRPr="00456360">
              <w:rPr>
                <w:rFonts w:ascii="微软雅黑" w:eastAsia="微软雅黑" w:hAnsi="微软雅黑" w:cs="华文中宋" w:hint="eastAsia"/>
                <w:color w:val="231F20"/>
                <w:spacing w:val="-3"/>
                <w:sz w:val="16"/>
                <w:szCs w:val="16"/>
              </w:rPr>
              <w:t xml:space="preserve"> S</w:t>
            </w:r>
            <w:r w:rsidR="00495D68" w:rsidRPr="00456360">
              <w:rPr>
                <w:rFonts w:ascii="微软雅黑" w:eastAsia="微软雅黑" w:hAnsi="微软雅黑" w:cs="华文中宋" w:hint="eastAsia"/>
                <w:color w:val="231F20"/>
                <w:spacing w:val="-3"/>
                <w:sz w:val="16"/>
                <w:szCs w:val="16"/>
                <w:lang w:eastAsia="zh-CN"/>
              </w:rPr>
              <w:t>pan</w:t>
            </w:r>
          </w:p>
        </w:tc>
        <w:tc>
          <w:tcPr>
            <w:tcW w:w="3624" w:type="dxa"/>
            <w:shd w:val="clear" w:color="auto" w:fill="D5E4F5"/>
            <w:vAlign w:val="center"/>
          </w:tcPr>
          <w:p w14:paraId="5125A835" w14:textId="5D74CB22" w:rsidR="006465EC" w:rsidRPr="006465EC" w:rsidRDefault="006465EC" w:rsidP="00A87D6C">
            <w:pPr>
              <w:pStyle w:val="TableParagraph"/>
              <w:spacing w:line="276" w:lineRule="auto"/>
              <w:jc w:val="center"/>
              <w:rPr>
                <w:rFonts w:ascii="微软雅黑" w:eastAsia="微软雅黑" w:hAnsi="微软雅黑" w:cs="宋体" w:hint="eastAsia"/>
                <w:sz w:val="16"/>
                <w:szCs w:val="16"/>
              </w:rPr>
            </w:pPr>
            <w:r w:rsidRPr="006465EC">
              <w:rPr>
                <w:rFonts w:ascii="微软雅黑" w:eastAsia="微软雅黑" w:hAnsi="微软雅黑" w:cs="Garamond"/>
                <w:color w:val="231F20"/>
                <w:w w:val="115"/>
                <w:sz w:val="16"/>
                <w:szCs w:val="16"/>
              </w:rPr>
              <w:t>≥</w:t>
            </w:r>
            <w:r w:rsidR="00781198">
              <w:rPr>
                <w:rFonts w:ascii="微软雅黑" w:eastAsia="微软雅黑" w:hAnsi="微软雅黑" w:cs="Garamond" w:hint="eastAsia"/>
                <w:color w:val="231F20"/>
                <w:w w:val="115"/>
                <w:sz w:val="16"/>
                <w:szCs w:val="16"/>
                <w:lang w:eastAsia="zh-CN"/>
              </w:rPr>
              <w:t>5</w:t>
            </w:r>
            <w:r w:rsidRPr="006465EC">
              <w:rPr>
                <w:rFonts w:ascii="微软雅黑" w:eastAsia="微软雅黑" w:hAnsi="微软雅黑" w:cs="Garamond"/>
                <w:color w:val="231F20"/>
                <w:w w:val="115"/>
                <w:sz w:val="16"/>
                <w:szCs w:val="16"/>
              </w:rPr>
              <w:t>0</w:t>
            </w:r>
            <w:r w:rsidRPr="006465EC">
              <w:rPr>
                <w:rFonts w:ascii="微软雅黑" w:eastAsia="微软雅黑" w:hAnsi="微软雅黑" w:cs="宋体"/>
                <w:color w:val="231F20"/>
                <w:w w:val="115"/>
                <w:sz w:val="16"/>
                <w:szCs w:val="16"/>
              </w:rPr>
              <w:t>kPa</w:t>
            </w:r>
          </w:p>
        </w:tc>
      </w:tr>
      <w:tr w:rsidR="006465EC" w:rsidRPr="006465EC" w14:paraId="2AFD8025" w14:textId="77777777" w:rsidTr="00781198">
        <w:trPr>
          <w:jc w:val="center"/>
        </w:trPr>
        <w:tc>
          <w:tcPr>
            <w:tcW w:w="9624" w:type="dxa"/>
            <w:gridSpan w:val="5"/>
            <w:shd w:val="clear" w:color="auto" w:fill="D5E4F5"/>
            <w:vAlign w:val="center"/>
          </w:tcPr>
          <w:p w14:paraId="68AF5FDD" w14:textId="77777777" w:rsidR="006465EC" w:rsidRPr="006465EC" w:rsidRDefault="006465EC" w:rsidP="00A87D6C">
            <w:pPr>
              <w:pStyle w:val="TableParagraph"/>
              <w:spacing w:line="276" w:lineRule="auto"/>
              <w:ind w:left="58"/>
              <w:rPr>
                <w:rFonts w:ascii="微软雅黑" w:eastAsia="微软雅黑" w:hAnsi="微软雅黑" w:cs="宋体" w:hint="eastAsia"/>
                <w:sz w:val="16"/>
                <w:szCs w:val="16"/>
              </w:rPr>
            </w:pPr>
            <w:proofErr w:type="spellStart"/>
            <w:r w:rsidRPr="006465EC">
              <w:rPr>
                <w:rFonts w:ascii="微软雅黑" w:eastAsia="微软雅黑" w:hAnsi="微软雅黑" w:cs="宋体"/>
                <w:color w:val="231F20"/>
                <w:sz w:val="16"/>
                <w:szCs w:val="16"/>
              </w:rPr>
              <w:t>注：TD</w:t>
            </w:r>
            <w:proofErr w:type="spellEnd"/>
            <w:r w:rsidRPr="006465EC">
              <w:rPr>
                <w:rFonts w:ascii="微软雅黑" w:eastAsia="微软雅黑" w:hAnsi="微软雅黑" w:cs="宋体"/>
                <w:color w:val="231F20"/>
                <w:spacing w:val="-34"/>
                <w:sz w:val="16"/>
                <w:szCs w:val="16"/>
              </w:rPr>
              <w:t xml:space="preserve"> </w:t>
            </w:r>
            <w:r w:rsidRPr="006465EC">
              <w:rPr>
                <w:rFonts w:ascii="微软雅黑" w:eastAsia="微软雅黑" w:hAnsi="微软雅黑" w:cs="宋体"/>
                <w:color w:val="231F20"/>
                <w:sz w:val="16"/>
                <w:szCs w:val="16"/>
              </w:rPr>
              <w:t>(Turn</w:t>
            </w:r>
            <w:r w:rsidRPr="006465EC">
              <w:rPr>
                <w:rFonts w:ascii="微软雅黑" w:eastAsia="微软雅黑" w:hAnsi="微软雅黑" w:cs="宋体"/>
                <w:color w:val="231F20"/>
                <w:spacing w:val="-33"/>
                <w:sz w:val="16"/>
                <w:szCs w:val="16"/>
              </w:rPr>
              <w:t xml:space="preserve"> </w:t>
            </w:r>
            <w:r w:rsidRPr="006465EC">
              <w:rPr>
                <w:rFonts w:ascii="微软雅黑" w:eastAsia="微软雅黑" w:hAnsi="微软雅黑" w:cs="宋体"/>
                <w:color w:val="231F20"/>
                <w:sz w:val="16"/>
                <w:szCs w:val="16"/>
              </w:rPr>
              <w:t>down)</w:t>
            </w:r>
            <w:r w:rsidRPr="006465EC">
              <w:rPr>
                <w:rFonts w:ascii="微软雅黑" w:eastAsia="微软雅黑" w:hAnsi="微软雅黑" w:cs="宋体"/>
                <w:color w:val="231F20"/>
                <w:spacing w:val="-28"/>
                <w:sz w:val="16"/>
                <w:szCs w:val="16"/>
              </w:rPr>
              <w:t xml:space="preserve"> </w:t>
            </w:r>
            <w:proofErr w:type="spellStart"/>
            <w:r w:rsidRPr="006465EC">
              <w:rPr>
                <w:rFonts w:ascii="微软雅黑" w:eastAsia="微软雅黑" w:hAnsi="微软雅黑" w:cs="宋体"/>
                <w:color w:val="231F20"/>
                <w:sz w:val="16"/>
                <w:szCs w:val="16"/>
              </w:rPr>
              <w:t>是指量程比</w:t>
            </w:r>
            <w:proofErr w:type="spellEnd"/>
            <w:r w:rsidRPr="006465EC">
              <w:rPr>
                <w:rFonts w:ascii="微软雅黑" w:eastAsia="微软雅黑" w:hAnsi="微软雅黑" w:cs="宋体"/>
                <w:color w:val="231F20"/>
                <w:spacing w:val="-26"/>
                <w:sz w:val="16"/>
                <w:szCs w:val="16"/>
              </w:rPr>
              <w:t xml:space="preserve"> </w:t>
            </w:r>
            <w:r w:rsidRPr="006465EC">
              <w:rPr>
                <w:rFonts w:ascii="微软雅黑" w:eastAsia="微软雅黑" w:hAnsi="微软雅黑" w:cs="宋体"/>
                <w:color w:val="231F20"/>
                <w:w w:val="95"/>
                <w:sz w:val="16"/>
                <w:szCs w:val="16"/>
              </w:rPr>
              <w:t>,</w:t>
            </w:r>
            <w:r w:rsidRPr="006465EC">
              <w:rPr>
                <w:rFonts w:ascii="微软雅黑" w:eastAsia="微软雅黑" w:hAnsi="微软雅黑" w:cs="宋体"/>
                <w:color w:val="231F20"/>
                <w:spacing w:val="-28"/>
                <w:w w:val="95"/>
                <w:sz w:val="16"/>
                <w:szCs w:val="16"/>
              </w:rPr>
              <w:t xml:space="preserve"> </w:t>
            </w:r>
            <w:r w:rsidRPr="006465EC">
              <w:rPr>
                <w:rFonts w:ascii="微软雅黑" w:eastAsia="微软雅黑" w:hAnsi="微软雅黑" w:cs="宋体"/>
                <w:color w:val="231F20"/>
                <w:sz w:val="16"/>
                <w:szCs w:val="16"/>
              </w:rPr>
              <w:t>TD=</w:t>
            </w:r>
            <w:r w:rsidRPr="006465EC">
              <w:rPr>
                <w:rFonts w:ascii="微软雅黑" w:eastAsia="微软雅黑" w:hAnsi="微软雅黑" w:cs="宋体"/>
                <w:color w:val="231F20"/>
                <w:spacing w:val="-27"/>
                <w:sz w:val="16"/>
                <w:szCs w:val="16"/>
              </w:rPr>
              <w:t xml:space="preserve"> </w:t>
            </w:r>
            <w:proofErr w:type="spellStart"/>
            <w:r w:rsidRPr="006465EC">
              <w:rPr>
                <w:rFonts w:ascii="微软雅黑" w:eastAsia="微软雅黑" w:hAnsi="微软雅黑" w:cs="宋体"/>
                <w:color w:val="231F20"/>
                <w:sz w:val="16"/>
                <w:szCs w:val="16"/>
              </w:rPr>
              <w:t>最大量程</w:t>
            </w:r>
            <w:proofErr w:type="spellEnd"/>
            <w:r w:rsidRPr="006465EC">
              <w:rPr>
                <w:rFonts w:ascii="微软雅黑" w:eastAsia="微软雅黑" w:hAnsi="微软雅黑" w:cs="宋体"/>
                <w:color w:val="231F20"/>
                <w:spacing w:val="-26"/>
                <w:sz w:val="16"/>
                <w:szCs w:val="16"/>
              </w:rPr>
              <w:t xml:space="preserve"> </w:t>
            </w:r>
            <w:r w:rsidRPr="006465EC">
              <w:rPr>
                <w:rFonts w:ascii="微软雅黑" w:eastAsia="微软雅黑" w:hAnsi="微软雅黑" w:cs="宋体"/>
                <w:color w:val="231F20"/>
                <w:sz w:val="16"/>
                <w:szCs w:val="16"/>
              </w:rPr>
              <w:t>/</w:t>
            </w:r>
            <w:r w:rsidRPr="006465EC">
              <w:rPr>
                <w:rFonts w:ascii="微软雅黑" w:eastAsia="微软雅黑" w:hAnsi="微软雅黑" w:cs="宋体"/>
                <w:color w:val="231F20"/>
                <w:spacing w:val="-26"/>
                <w:sz w:val="16"/>
                <w:szCs w:val="16"/>
              </w:rPr>
              <w:t xml:space="preserve"> </w:t>
            </w:r>
            <w:proofErr w:type="spellStart"/>
            <w:r w:rsidRPr="006465EC">
              <w:rPr>
                <w:rFonts w:ascii="微软雅黑" w:eastAsia="微软雅黑" w:hAnsi="微软雅黑" w:cs="宋体"/>
                <w:color w:val="231F20"/>
                <w:sz w:val="16"/>
                <w:szCs w:val="16"/>
              </w:rPr>
              <w:t>当前量程</w:t>
            </w:r>
            <w:proofErr w:type="spellEnd"/>
          </w:p>
        </w:tc>
      </w:tr>
      <w:bookmarkEnd w:id="0"/>
    </w:tbl>
    <w:p w14:paraId="5A29E3A1" w14:textId="77777777" w:rsidR="006465EC" w:rsidRPr="006465EC" w:rsidRDefault="006465EC" w:rsidP="006465EC">
      <w:pPr>
        <w:rPr>
          <w:rFonts w:ascii="微软雅黑" w:eastAsia="微软雅黑" w:hAnsi="微软雅黑" w:cs="Microsoft JhengHei" w:hint="eastAsia"/>
          <w:sz w:val="20"/>
          <w:szCs w:val="20"/>
        </w:rPr>
      </w:pPr>
    </w:p>
    <w:p w14:paraId="140E8FAD" w14:textId="77777777" w:rsidR="006465EC" w:rsidRPr="006465EC" w:rsidRDefault="006465EC" w:rsidP="006465EC">
      <w:pPr>
        <w:spacing w:line="313" w:lineRule="exact"/>
        <w:rPr>
          <w:rFonts w:ascii="微软雅黑" w:eastAsia="微软雅黑" w:hAnsi="微软雅黑" w:cs="Microsoft JhengHei" w:hint="eastAsia"/>
          <w:sz w:val="24"/>
          <w:szCs w:val="24"/>
        </w:rPr>
      </w:pPr>
      <w:proofErr w:type="spellStart"/>
      <w:r w:rsidRPr="006465EC">
        <w:rPr>
          <w:rFonts w:ascii="微软雅黑" w:eastAsia="微软雅黑" w:hAnsi="微软雅黑" w:cs="Microsoft JhengHei"/>
          <w:b/>
          <w:bCs/>
          <w:color w:val="00427A"/>
          <w:sz w:val="24"/>
          <w:szCs w:val="24"/>
        </w:rPr>
        <w:t>环境温度影响</w:t>
      </w:r>
      <w:proofErr w:type="spellEnd"/>
    </w:p>
    <w:p w14:paraId="0DAAA0D0" w14:textId="77777777" w:rsidR="006465EC" w:rsidRPr="006465EC" w:rsidRDefault="006465EC" w:rsidP="006465EC">
      <w:pPr>
        <w:spacing w:before="8"/>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669"/>
        <w:gridCol w:w="4127"/>
        <w:gridCol w:w="4127"/>
      </w:tblGrid>
      <w:tr w:rsidR="006465EC" w:rsidRPr="00716968" w14:paraId="6ED468E0" w14:textId="77777777" w:rsidTr="00781198">
        <w:trPr>
          <w:jc w:val="center"/>
        </w:trPr>
        <w:tc>
          <w:tcPr>
            <w:tcW w:w="1618" w:type="dxa"/>
            <w:shd w:val="clear" w:color="auto" w:fill="D5E4F5"/>
            <w:vAlign w:val="center"/>
          </w:tcPr>
          <w:p w14:paraId="65E8118B" w14:textId="13B1EF16" w:rsidR="006465EC" w:rsidRPr="00716968" w:rsidRDefault="00781198" w:rsidP="00A87D6C">
            <w:pPr>
              <w:pStyle w:val="TableParagraph"/>
              <w:spacing w:line="276" w:lineRule="auto"/>
              <w:ind w:left="441"/>
              <w:rPr>
                <w:rFonts w:ascii="微软雅黑" w:eastAsia="微软雅黑" w:hAnsi="微软雅黑" w:cs="宋体" w:hint="eastAsia"/>
                <w:sz w:val="16"/>
                <w:szCs w:val="16"/>
              </w:rPr>
            </w:pPr>
            <w:bookmarkStart w:id="1" w:name="_Hlk196725718"/>
            <w:r w:rsidRPr="00716968">
              <w:rPr>
                <w:rFonts w:ascii="微软雅黑" w:eastAsia="微软雅黑" w:hAnsi="微软雅黑" w:cs="宋体" w:hint="eastAsia"/>
                <w:color w:val="231F20"/>
                <w:sz w:val="16"/>
                <w:szCs w:val="16"/>
                <w:lang w:eastAsia="zh-CN"/>
              </w:rPr>
              <w:t>传感器</w:t>
            </w:r>
            <w:proofErr w:type="spellStart"/>
            <w:r w:rsidR="006465EC" w:rsidRPr="00716968">
              <w:rPr>
                <w:rFonts w:ascii="微软雅黑" w:eastAsia="微软雅黑" w:hAnsi="微软雅黑" w:cs="宋体"/>
                <w:color w:val="231F20"/>
                <w:sz w:val="16"/>
                <w:szCs w:val="16"/>
              </w:rPr>
              <w:t>类型</w:t>
            </w:r>
            <w:proofErr w:type="spellEnd"/>
          </w:p>
        </w:tc>
        <w:tc>
          <w:tcPr>
            <w:tcW w:w="4003" w:type="dxa"/>
            <w:shd w:val="clear" w:color="auto" w:fill="D5E4F5"/>
            <w:vAlign w:val="center"/>
          </w:tcPr>
          <w:p w14:paraId="12F5F45D" w14:textId="77777777" w:rsidR="006465EC" w:rsidRPr="00716968" w:rsidRDefault="006465EC"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影响量</w:t>
            </w:r>
            <w:proofErr w:type="spellEnd"/>
          </w:p>
        </w:tc>
        <w:tc>
          <w:tcPr>
            <w:tcW w:w="4003" w:type="dxa"/>
            <w:shd w:val="clear" w:color="auto" w:fill="D5E4F5"/>
            <w:vAlign w:val="center"/>
          </w:tcPr>
          <w:p w14:paraId="00AC58B9" w14:textId="77777777" w:rsidR="006465EC" w:rsidRPr="00716968" w:rsidRDefault="006465EC" w:rsidP="00A87D6C">
            <w:pPr>
              <w:pStyle w:val="TableParagraph"/>
              <w:spacing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color w:val="231F20"/>
                <w:sz w:val="16"/>
                <w:szCs w:val="16"/>
              </w:rPr>
              <w:t>量程</w:t>
            </w:r>
            <w:proofErr w:type="spellEnd"/>
          </w:p>
        </w:tc>
      </w:tr>
      <w:tr w:rsidR="006465EC" w:rsidRPr="00716968" w14:paraId="22269101" w14:textId="77777777" w:rsidTr="00781198">
        <w:trPr>
          <w:jc w:val="center"/>
        </w:trPr>
        <w:tc>
          <w:tcPr>
            <w:tcW w:w="1618" w:type="dxa"/>
            <w:shd w:val="clear" w:color="auto" w:fill="D5E4F5"/>
            <w:vAlign w:val="center"/>
          </w:tcPr>
          <w:p w14:paraId="51E502B1" w14:textId="2BC982F2" w:rsidR="006465EC" w:rsidRPr="00716968" w:rsidRDefault="006465EC" w:rsidP="00A87D6C">
            <w:pPr>
              <w:pStyle w:val="TableParagraph"/>
              <w:spacing w:line="276" w:lineRule="auto"/>
              <w:ind w:right="107"/>
              <w:jc w:val="center"/>
              <w:rPr>
                <w:rFonts w:ascii="微软雅黑" w:eastAsia="微软雅黑" w:hAnsi="微软雅黑" w:cs="Lucida Sans Unicode" w:hint="eastAsia"/>
                <w:sz w:val="16"/>
                <w:szCs w:val="16"/>
                <w:lang w:eastAsia="zh-CN"/>
              </w:rPr>
            </w:pPr>
            <w:r w:rsidRPr="00716968">
              <w:rPr>
                <w:rFonts w:ascii="微软雅黑" w:eastAsia="微软雅黑" w:hAnsi="微软雅黑" w:hint="eastAsia"/>
                <w:color w:val="231F20"/>
                <w:sz w:val="16"/>
                <w:szCs w:val="16"/>
                <w:lang w:eastAsia="zh-CN"/>
              </w:rPr>
              <w:t>K/C</w:t>
            </w:r>
          </w:p>
        </w:tc>
        <w:tc>
          <w:tcPr>
            <w:tcW w:w="4003" w:type="dxa"/>
            <w:shd w:val="clear" w:color="auto" w:fill="D5E4F5"/>
            <w:vAlign w:val="center"/>
          </w:tcPr>
          <w:p w14:paraId="59A52275" w14:textId="55FA1A43" w:rsidR="006465EC" w:rsidRPr="00716968" w:rsidRDefault="006465EC" w:rsidP="00A87D6C">
            <w:pPr>
              <w:pStyle w:val="TableParagraph"/>
              <w:spacing w:line="276" w:lineRule="auto"/>
              <w:ind w:left="503"/>
              <w:rPr>
                <w:rFonts w:ascii="微软雅黑" w:eastAsia="微软雅黑" w:hAnsi="微软雅黑" w:cs="宋体" w:hint="eastAsia"/>
                <w:sz w:val="16"/>
                <w:szCs w:val="16"/>
                <w:lang w:eastAsia="zh-CN"/>
              </w:rPr>
            </w:pPr>
            <w:r w:rsidRPr="00716968">
              <w:rPr>
                <w:rFonts w:ascii="微软雅黑" w:eastAsia="微软雅黑" w:hAnsi="微软雅黑" w:cs="宋体"/>
                <w:color w:val="231F20"/>
                <w:w w:val="110"/>
                <w:sz w:val="16"/>
                <w:szCs w:val="16"/>
              </w:rPr>
              <w:t>±（0.</w:t>
            </w:r>
            <w:r w:rsidRPr="00716968">
              <w:rPr>
                <w:rFonts w:ascii="微软雅黑" w:eastAsia="微软雅黑" w:hAnsi="微软雅黑" w:cs="Palatino Linotype"/>
                <w:color w:val="231F20"/>
                <w:w w:val="110"/>
                <w:sz w:val="16"/>
                <w:szCs w:val="16"/>
              </w:rPr>
              <w:t>1</w:t>
            </w:r>
            <w:r w:rsidRPr="00716968">
              <w:rPr>
                <w:rFonts w:ascii="微软雅黑" w:eastAsia="微软雅黑" w:hAnsi="微软雅黑" w:cs="宋体"/>
                <w:color w:val="231F20"/>
                <w:w w:val="110"/>
                <w:sz w:val="16"/>
                <w:szCs w:val="16"/>
              </w:rPr>
              <w:t>+0.035TD)</w:t>
            </w:r>
            <w:r w:rsidRPr="00716968">
              <w:rPr>
                <w:rFonts w:ascii="微软雅黑" w:eastAsia="微软雅黑" w:hAnsi="微软雅黑" w:cs="宋体"/>
                <w:color w:val="231F20"/>
                <w:spacing w:val="-85"/>
                <w:w w:val="110"/>
                <w:sz w:val="16"/>
                <w:szCs w:val="16"/>
              </w:rPr>
              <w:t xml:space="preserve"> </w:t>
            </w:r>
            <w:r w:rsidRPr="00716968">
              <w:rPr>
                <w:rFonts w:ascii="微软雅黑" w:eastAsia="微软雅黑" w:hAnsi="微软雅黑" w:cs="宋体"/>
                <w:color w:val="231F20"/>
                <w:w w:val="140"/>
                <w:sz w:val="16"/>
                <w:szCs w:val="16"/>
              </w:rPr>
              <w:t>%</w:t>
            </w:r>
            <w:r w:rsidRPr="00716968">
              <w:rPr>
                <w:rFonts w:ascii="微软雅黑" w:eastAsia="微软雅黑" w:hAnsi="微软雅黑" w:cs="宋体"/>
                <w:color w:val="231F20"/>
                <w:spacing w:val="-112"/>
                <w:w w:val="140"/>
                <w:sz w:val="16"/>
                <w:szCs w:val="16"/>
              </w:rPr>
              <w:t xml:space="preserve"> </w:t>
            </w:r>
            <w:r w:rsidR="00781198" w:rsidRPr="00716968">
              <w:rPr>
                <w:rFonts w:ascii="微软雅黑" w:eastAsia="微软雅黑" w:hAnsi="微软雅黑" w:cs="宋体" w:hint="eastAsia"/>
                <w:color w:val="231F20"/>
                <w:w w:val="110"/>
                <w:sz w:val="16"/>
                <w:szCs w:val="16"/>
                <w:lang w:eastAsia="zh-CN"/>
              </w:rPr>
              <w:t>2</w:t>
            </w:r>
            <w:r w:rsidRPr="00716968">
              <w:rPr>
                <w:rFonts w:ascii="微软雅黑" w:eastAsia="微软雅黑" w:hAnsi="微软雅黑" w:cs="宋体"/>
                <w:color w:val="231F20"/>
                <w:w w:val="110"/>
                <w:sz w:val="16"/>
                <w:szCs w:val="16"/>
              </w:rPr>
              <w:t>0℃</w:t>
            </w:r>
            <w:r w:rsidRPr="00716968">
              <w:rPr>
                <w:rFonts w:ascii="微软雅黑" w:eastAsia="微软雅黑" w:hAnsi="微软雅黑" w:cs="宋体"/>
                <w:color w:val="231F20"/>
                <w:spacing w:val="-85"/>
                <w:w w:val="110"/>
                <w:sz w:val="16"/>
                <w:szCs w:val="16"/>
              </w:rPr>
              <w:t xml:space="preserve"> </w:t>
            </w:r>
            <w:r w:rsidRPr="00716968">
              <w:rPr>
                <w:rFonts w:ascii="微软雅黑" w:eastAsia="微软雅黑" w:hAnsi="微软雅黑" w:cs="宋体"/>
                <w:color w:val="231F20"/>
                <w:w w:val="110"/>
                <w:sz w:val="16"/>
                <w:szCs w:val="16"/>
              </w:rPr>
              <w:t>of</w:t>
            </w:r>
            <w:r w:rsidRPr="00716968">
              <w:rPr>
                <w:rFonts w:ascii="微软雅黑" w:eastAsia="微软雅黑" w:hAnsi="微软雅黑" w:cs="宋体"/>
                <w:color w:val="231F20"/>
                <w:spacing w:val="-85"/>
                <w:w w:val="110"/>
                <w:sz w:val="16"/>
                <w:szCs w:val="16"/>
              </w:rPr>
              <w:t xml:space="preserve"> </w:t>
            </w:r>
            <w:r w:rsidR="00495D68" w:rsidRPr="00716968">
              <w:rPr>
                <w:rFonts w:ascii="微软雅黑" w:eastAsia="微软雅黑" w:hAnsi="微软雅黑" w:cs="宋体" w:hint="eastAsia"/>
                <w:color w:val="231F20"/>
                <w:w w:val="110"/>
                <w:sz w:val="16"/>
                <w:szCs w:val="16"/>
                <w:lang w:eastAsia="zh-CN"/>
              </w:rPr>
              <w:t xml:space="preserve"> </w:t>
            </w:r>
            <w:r w:rsidR="00495D68" w:rsidRPr="00716968">
              <w:rPr>
                <w:rFonts w:ascii="微软雅黑" w:eastAsia="微软雅黑" w:hAnsi="微软雅黑" w:cs="华文中宋" w:hint="eastAsia"/>
                <w:color w:val="231F20"/>
                <w:spacing w:val="-3"/>
                <w:sz w:val="16"/>
                <w:szCs w:val="16"/>
              </w:rPr>
              <w:t>S</w:t>
            </w:r>
            <w:r w:rsidR="00495D68" w:rsidRPr="00716968">
              <w:rPr>
                <w:rFonts w:ascii="微软雅黑" w:eastAsia="微软雅黑" w:hAnsi="微软雅黑" w:cs="华文中宋" w:hint="eastAsia"/>
                <w:color w:val="231F20"/>
                <w:spacing w:val="-3"/>
                <w:sz w:val="16"/>
                <w:szCs w:val="16"/>
                <w:lang w:eastAsia="zh-CN"/>
              </w:rPr>
              <w:t>pan</w:t>
            </w:r>
          </w:p>
        </w:tc>
        <w:tc>
          <w:tcPr>
            <w:tcW w:w="4003" w:type="dxa"/>
            <w:shd w:val="clear" w:color="auto" w:fill="D5E4F5"/>
            <w:vAlign w:val="center"/>
          </w:tcPr>
          <w:p w14:paraId="2F27BA65" w14:textId="2994B379" w:rsidR="006465EC" w:rsidRPr="00716968" w:rsidRDefault="006465EC" w:rsidP="00A87D6C">
            <w:pPr>
              <w:pStyle w:val="TableParagraph"/>
              <w:spacing w:line="276" w:lineRule="auto"/>
              <w:ind w:right="32"/>
              <w:jc w:val="center"/>
              <w:rPr>
                <w:rFonts w:ascii="微软雅黑" w:eastAsia="微软雅黑" w:hAnsi="微软雅黑" w:cs="宋体" w:hint="eastAsia"/>
                <w:sz w:val="16"/>
                <w:szCs w:val="16"/>
              </w:rPr>
            </w:pPr>
            <w:r w:rsidRPr="00716968">
              <w:rPr>
                <w:rFonts w:ascii="微软雅黑" w:eastAsia="微软雅黑" w:hAnsi="微软雅黑" w:cs="Garamond"/>
                <w:color w:val="231F20"/>
                <w:w w:val="115"/>
                <w:sz w:val="16"/>
                <w:szCs w:val="16"/>
              </w:rPr>
              <w:t>≥</w:t>
            </w:r>
            <w:r w:rsidR="00781198" w:rsidRPr="00716968">
              <w:rPr>
                <w:rFonts w:ascii="微软雅黑" w:eastAsia="微软雅黑" w:hAnsi="微软雅黑" w:cs="Garamond" w:hint="eastAsia"/>
                <w:color w:val="231F20"/>
                <w:w w:val="115"/>
                <w:sz w:val="16"/>
                <w:szCs w:val="16"/>
                <w:lang w:eastAsia="zh-CN"/>
              </w:rPr>
              <w:t>35</w:t>
            </w:r>
            <w:r w:rsidRPr="00716968">
              <w:rPr>
                <w:rFonts w:ascii="微软雅黑" w:eastAsia="微软雅黑" w:hAnsi="微软雅黑" w:cs="宋体"/>
                <w:color w:val="231F20"/>
                <w:w w:val="115"/>
                <w:sz w:val="16"/>
                <w:szCs w:val="16"/>
              </w:rPr>
              <w:t>kPa</w:t>
            </w:r>
          </w:p>
        </w:tc>
      </w:tr>
      <w:tr w:rsidR="006465EC" w:rsidRPr="00716968" w14:paraId="095868D4" w14:textId="77777777" w:rsidTr="00781198">
        <w:trPr>
          <w:jc w:val="center"/>
        </w:trPr>
        <w:tc>
          <w:tcPr>
            <w:tcW w:w="1618" w:type="dxa"/>
            <w:vMerge w:val="restart"/>
            <w:shd w:val="clear" w:color="auto" w:fill="D5E4F5"/>
            <w:vAlign w:val="center"/>
          </w:tcPr>
          <w:p w14:paraId="53E0840C" w14:textId="6CB14ED6" w:rsidR="006465EC" w:rsidRPr="00716968" w:rsidRDefault="006465EC" w:rsidP="00A87D6C">
            <w:pPr>
              <w:pStyle w:val="TableParagraph"/>
              <w:spacing w:line="276" w:lineRule="auto"/>
              <w:ind w:right="97"/>
              <w:jc w:val="center"/>
              <w:rPr>
                <w:rFonts w:ascii="微软雅黑" w:eastAsia="微软雅黑" w:hAnsi="微软雅黑" w:cs="Lucida Sans Unicode" w:hint="eastAsia"/>
                <w:sz w:val="16"/>
                <w:szCs w:val="16"/>
                <w:lang w:eastAsia="zh-CN"/>
              </w:rPr>
            </w:pPr>
            <w:r w:rsidRPr="00716968">
              <w:rPr>
                <w:rFonts w:ascii="微软雅黑" w:eastAsia="微软雅黑" w:hAnsi="微软雅黑" w:hint="eastAsia"/>
                <w:color w:val="231F20"/>
                <w:sz w:val="16"/>
                <w:szCs w:val="16"/>
                <w:lang w:eastAsia="zh-CN"/>
              </w:rPr>
              <w:t>B</w:t>
            </w:r>
          </w:p>
        </w:tc>
        <w:tc>
          <w:tcPr>
            <w:tcW w:w="4003" w:type="dxa"/>
            <w:shd w:val="clear" w:color="auto" w:fill="D5E4F5"/>
            <w:vAlign w:val="center"/>
          </w:tcPr>
          <w:p w14:paraId="67369AF2" w14:textId="7017D431" w:rsidR="006465EC" w:rsidRPr="00716968" w:rsidRDefault="006465EC" w:rsidP="00A87D6C">
            <w:pPr>
              <w:pStyle w:val="TableParagraph"/>
              <w:spacing w:line="276" w:lineRule="auto"/>
              <w:ind w:left="503"/>
              <w:rPr>
                <w:rFonts w:ascii="微软雅黑" w:eastAsia="微软雅黑" w:hAnsi="微软雅黑" w:cs="宋体" w:hint="eastAsia"/>
                <w:sz w:val="16"/>
                <w:szCs w:val="16"/>
                <w:lang w:eastAsia="zh-CN"/>
              </w:rPr>
            </w:pPr>
            <w:r w:rsidRPr="00716968">
              <w:rPr>
                <w:rFonts w:ascii="微软雅黑" w:eastAsia="微软雅黑" w:hAnsi="微软雅黑" w:cs="宋体"/>
                <w:color w:val="231F20"/>
                <w:w w:val="110"/>
                <w:sz w:val="16"/>
                <w:szCs w:val="16"/>
              </w:rPr>
              <w:t>±（0.1</w:t>
            </w:r>
            <w:r w:rsidRPr="00716968">
              <w:rPr>
                <w:rFonts w:ascii="微软雅黑" w:eastAsia="微软雅黑" w:hAnsi="微软雅黑" w:cs="Palatino Linotype"/>
                <w:color w:val="231F20"/>
                <w:w w:val="110"/>
                <w:sz w:val="16"/>
                <w:szCs w:val="16"/>
              </w:rPr>
              <w:t>5</w:t>
            </w:r>
            <w:r w:rsidRPr="00716968">
              <w:rPr>
                <w:rFonts w:ascii="微软雅黑" w:eastAsia="微软雅黑" w:hAnsi="微软雅黑" w:cs="宋体"/>
                <w:color w:val="231F20"/>
                <w:w w:val="110"/>
                <w:sz w:val="16"/>
                <w:szCs w:val="16"/>
              </w:rPr>
              <w:t>+0.075TD)</w:t>
            </w:r>
            <w:r w:rsidRPr="00716968">
              <w:rPr>
                <w:rFonts w:ascii="微软雅黑" w:eastAsia="微软雅黑" w:hAnsi="微软雅黑" w:cs="宋体"/>
                <w:color w:val="231F20"/>
                <w:spacing w:val="-86"/>
                <w:w w:val="110"/>
                <w:sz w:val="16"/>
                <w:szCs w:val="16"/>
              </w:rPr>
              <w:t xml:space="preserve"> </w:t>
            </w:r>
            <w:r w:rsidRPr="00716968">
              <w:rPr>
                <w:rFonts w:ascii="微软雅黑" w:eastAsia="微软雅黑" w:hAnsi="微软雅黑" w:cs="宋体"/>
                <w:color w:val="231F20"/>
                <w:w w:val="140"/>
                <w:sz w:val="16"/>
                <w:szCs w:val="16"/>
              </w:rPr>
              <w:t>%</w:t>
            </w:r>
            <w:r w:rsidRPr="00716968">
              <w:rPr>
                <w:rFonts w:ascii="微软雅黑" w:eastAsia="微软雅黑" w:hAnsi="微软雅黑" w:cs="宋体"/>
                <w:color w:val="231F20"/>
                <w:spacing w:val="-112"/>
                <w:w w:val="140"/>
                <w:sz w:val="16"/>
                <w:szCs w:val="16"/>
              </w:rPr>
              <w:t xml:space="preserve"> </w:t>
            </w:r>
            <w:r w:rsidR="00781198" w:rsidRPr="00716968">
              <w:rPr>
                <w:rFonts w:ascii="微软雅黑" w:eastAsia="微软雅黑" w:hAnsi="微软雅黑" w:cs="宋体" w:hint="eastAsia"/>
                <w:color w:val="231F20"/>
                <w:w w:val="110"/>
                <w:sz w:val="16"/>
                <w:szCs w:val="16"/>
                <w:lang w:eastAsia="zh-CN"/>
              </w:rPr>
              <w:t>2</w:t>
            </w:r>
            <w:r w:rsidRPr="00716968">
              <w:rPr>
                <w:rFonts w:ascii="微软雅黑" w:eastAsia="微软雅黑" w:hAnsi="微软雅黑" w:cs="宋体"/>
                <w:color w:val="231F20"/>
                <w:w w:val="110"/>
                <w:sz w:val="16"/>
                <w:szCs w:val="16"/>
              </w:rPr>
              <w:t>0℃</w:t>
            </w:r>
            <w:r w:rsidRPr="00716968">
              <w:rPr>
                <w:rFonts w:ascii="微软雅黑" w:eastAsia="微软雅黑" w:hAnsi="微软雅黑" w:cs="宋体"/>
                <w:color w:val="231F20"/>
                <w:spacing w:val="-85"/>
                <w:w w:val="110"/>
                <w:sz w:val="16"/>
                <w:szCs w:val="16"/>
              </w:rPr>
              <w:t xml:space="preserve"> </w:t>
            </w:r>
            <w:r w:rsidRPr="00716968">
              <w:rPr>
                <w:rFonts w:ascii="微软雅黑" w:eastAsia="微软雅黑" w:hAnsi="微软雅黑" w:cs="宋体"/>
                <w:color w:val="231F20"/>
                <w:w w:val="110"/>
                <w:sz w:val="16"/>
                <w:szCs w:val="16"/>
              </w:rPr>
              <w:t>of</w:t>
            </w:r>
            <w:r w:rsidRPr="00716968">
              <w:rPr>
                <w:rFonts w:ascii="微软雅黑" w:eastAsia="微软雅黑" w:hAnsi="微软雅黑" w:cs="宋体"/>
                <w:color w:val="231F20"/>
                <w:spacing w:val="-86"/>
                <w:w w:val="110"/>
                <w:sz w:val="16"/>
                <w:szCs w:val="16"/>
              </w:rPr>
              <w:t xml:space="preserve"> </w:t>
            </w:r>
            <w:r w:rsidR="00495D68" w:rsidRPr="00716968">
              <w:rPr>
                <w:rFonts w:ascii="微软雅黑" w:eastAsia="微软雅黑" w:hAnsi="微软雅黑" w:cs="宋体" w:hint="eastAsia"/>
                <w:color w:val="231F20"/>
                <w:w w:val="110"/>
                <w:sz w:val="16"/>
                <w:szCs w:val="16"/>
                <w:lang w:eastAsia="zh-CN"/>
              </w:rPr>
              <w:t xml:space="preserve"> </w:t>
            </w:r>
            <w:r w:rsidR="00495D68" w:rsidRPr="00716968">
              <w:rPr>
                <w:rFonts w:ascii="微软雅黑" w:eastAsia="微软雅黑" w:hAnsi="微软雅黑" w:cs="华文中宋" w:hint="eastAsia"/>
                <w:color w:val="231F20"/>
                <w:spacing w:val="-3"/>
                <w:sz w:val="16"/>
                <w:szCs w:val="16"/>
              </w:rPr>
              <w:t>S</w:t>
            </w:r>
            <w:r w:rsidR="00495D68" w:rsidRPr="00716968">
              <w:rPr>
                <w:rFonts w:ascii="微软雅黑" w:eastAsia="微软雅黑" w:hAnsi="微软雅黑" w:cs="华文中宋" w:hint="eastAsia"/>
                <w:color w:val="231F20"/>
                <w:spacing w:val="-3"/>
                <w:sz w:val="16"/>
                <w:szCs w:val="16"/>
                <w:lang w:eastAsia="zh-CN"/>
              </w:rPr>
              <w:t>pan</w:t>
            </w:r>
          </w:p>
        </w:tc>
        <w:tc>
          <w:tcPr>
            <w:tcW w:w="4003" w:type="dxa"/>
            <w:shd w:val="clear" w:color="auto" w:fill="D5E4F5"/>
            <w:vAlign w:val="center"/>
          </w:tcPr>
          <w:p w14:paraId="34E326E8" w14:textId="106FEAA1" w:rsidR="006465EC" w:rsidRPr="00716968" w:rsidRDefault="006465EC"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cs="Garamond"/>
                <w:color w:val="231F20"/>
                <w:w w:val="120"/>
                <w:sz w:val="16"/>
                <w:szCs w:val="16"/>
              </w:rPr>
              <w:t>≤</w:t>
            </w:r>
            <w:r w:rsidRPr="00716968">
              <w:rPr>
                <w:rFonts w:ascii="微软雅黑" w:eastAsia="微软雅黑" w:hAnsi="微软雅黑" w:cs="Garamond" w:hint="eastAsia"/>
                <w:color w:val="231F20"/>
                <w:w w:val="120"/>
                <w:sz w:val="16"/>
                <w:szCs w:val="16"/>
                <w:lang w:eastAsia="zh-CN"/>
              </w:rPr>
              <w:t>10</w:t>
            </w:r>
            <w:r w:rsidRPr="00716968">
              <w:rPr>
                <w:rFonts w:ascii="微软雅黑" w:eastAsia="微软雅黑" w:hAnsi="微软雅黑" w:cs="Garamond"/>
                <w:color w:val="231F20"/>
                <w:w w:val="120"/>
                <w:sz w:val="16"/>
                <w:szCs w:val="16"/>
              </w:rPr>
              <w:t>0</w:t>
            </w:r>
            <w:r w:rsidRPr="00716968">
              <w:rPr>
                <w:rFonts w:ascii="微软雅黑" w:eastAsia="微软雅黑" w:hAnsi="微软雅黑" w:cs="宋体"/>
                <w:color w:val="231F20"/>
                <w:w w:val="120"/>
                <w:sz w:val="16"/>
                <w:szCs w:val="16"/>
              </w:rPr>
              <w:t>kPa</w:t>
            </w:r>
          </w:p>
        </w:tc>
      </w:tr>
      <w:tr w:rsidR="006465EC" w:rsidRPr="00716968" w14:paraId="2CC008C6" w14:textId="77777777" w:rsidTr="00781198">
        <w:trPr>
          <w:jc w:val="center"/>
        </w:trPr>
        <w:tc>
          <w:tcPr>
            <w:tcW w:w="1618" w:type="dxa"/>
            <w:vMerge/>
            <w:shd w:val="clear" w:color="auto" w:fill="D5E4F5"/>
            <w:vAlign w:val="center"/>
          </w:tcPr>
          <w:p w14:paraId="1FBA38A0" w14:textId="77777777" w:rsidR="006465EC" w:rsidRPr="00716968" w:rsidRDefault="006465EC" w:rsidP="00A87D6C">
            <w:pPr>
              <w:spacing w:line="276" w:lineRule="auto"/>
              <w:rPr>
                <w:rFonts w:ascii="微软雅黑" w:eastAsia="微软雅黑" w:hAnsi="微软雅黑" w:hint="eastAsia"/>
                <w:sz w:val="16"/>
                <w:szCs w:val="16"/>
              </w:rPr>
            </w:pPr>
          </w:p>
        </w:tc>
        <w:tc>
          <w:tcPr>
            <w:tcW w:w="4003" w:type="dxa"/>
            <w:shd w:val="clear" w:color="auto" w:fill="D5E4F5"/>
            <w:vAlign w:val="center"/>
          </w:tcPr>
          <w:p w14:paraId="461B2106" w14:textId="62194BA5" w:rsidR="006465EC" w:rsidRPr="00716968" w:rsidRDefault="006465EC" w:rsidP="00A87D6C">
            <w:pPr>
              <w:pStyle w:val="TableParagraph"/>
              <w:spacing w:line="276" w:lineRule="auto"/>
              <w:ind w:left="503"/>
              <w:rPr>
                <w:rFonts w:ascii="微软雅黑" w:eastAsia="微软雅黑" w:hAnsi="微软雅黑" w:cs="宋体" w:hint="eastAsia"/>
                <w:sz w:val="16"/>
                <w:szCs w:val="16"/>
                <w:lang w:eastAsia="zh-CN"/>
              </w:rPr>
            </w:pPr>
            <w:r w:rsidRPr="00716968">
              <w:rPr>
                <w:rFonts w:ascii="微软雅黑" w:eastAsia="微软雅黑" w:hAnsi="微软雅黑" w:cs="宋体"/>
                <w:color w:val="231F20"/>
                <w:w w:val="110"/>
                <w:sz w:val="16"/>
                <w:szCs w:val="16"/>
              </w:rPr>
              <w:t>±（0.1</w:t>
            </w:r>
            <w:r w:rsidRPr="00716968">
              <w:rPr>
                <w:rFonts w:ascii="微软雅黑" w:eastAsia="微软雅黑" w:hAnsi="微软雅黑" w:cs="Palatino Linotype"/>
                <w:color w:val="231F20"/>
                <w:w w:val="110"/>
                <w:sz w:val="16"/>
                <w:szCs w:val="16"/>
              </w:rPr>
              <w:t>5</w:t>
            </w:r>
            <w:r w:rsidRPr="00716968">
              <w:rPr>
                <w:rFonts w:ascii="微软雅黑" w:eastAsia="微软雅黑" w:hAnsi="微软雅黑" w:cs="宋体"/>
                <w:color w:val="231F20"/>
                <w:w w:val="110"/>
                <w:sz w:val="16"/>
                <w:szCs w:val="16"/>
              </w:rPr>
              <w:t>+0.0</w:t>
            </w:r>
            <w:r w:rsidR="00781198" w:rsidRPr="00716968">
              <w:rPr>
                <w:rFonts w:ascii="微软雅黑" w:eastAsia="微软雅黑" w:hAnsi="微软雅黑" w:cs="宋体" w:hint="eastAsia"/>
                <w:color w:val="231F20"/>
                <w:w w:val="110"/>
                <w:sz w:val="16"/>
                <w:szCs w:val="16"/>
                <w:lang w:eastAsia="zh-CN"/>
              </w:rPr>
              <w:t>5</w:t>
            </w:r>
            <w:r w:rsidRPr="00716968">
              <w:rPr>
                <w:rFonts w:ascii="微软雅黑" w:eastAsia="微软雅黑" w:hAnsi="微软雅黑" w:cs="宋体"/>
                <w:color w:val="231F20"/>
                <w:w w:val="110"/>
                <w:sz w:val="16"/>
                <w:szCs w:val="16"/>
              </w:rPr>
              <w:t>5TD)</w:t>
            </w:r>
            <w:r w:rsidRPr="00716968">
              <w:rPr>
                <w:rFonts w:ascii="微软雅黑" w:eastAsia="微软雅黑" w:hAnsi="微软雅黑" w:cs="宋体"/>
                <w:color w:val="231F20"/>
                <w:spacing w:val="-86"/>
                <w:w w:val="110"/>
                <w:sz w:val="16"/>
                <w:szCs w:val="16"/>
              </w:rPr>
              <w:t xml:space="preserve"> </w:t>
            </w:r>
            <w:r w:rsidRPr="00716968">
              <w:rPr>
                <w:rFonts w:ascii="微软雅黑" w:eastAsia="微软雅黑" w:hAnsi="微软雅黑" w:cs="宋体"/>
                <w:color w:val="231F20"/>
                <w:w w:val="140"/>
                <w:sz w:val="16"/>
                <w:szCs w:val="16"/>
              </w:rPr>
              <w:t>%</w:t>
            </w:r>
            <w:r w:rsidRPr="00716968">
              <w:rPr>
                <w:rFonts w:ascii="微软雅黑" w:eastAsia="微软雅黑" w:hAnsi="微软雅黑" w:cs="宋体"/>
                <w:color w:val="231F20"/>
                <w:spacing w:val="-112"/>
                <w:w w:val="140"/>
                <w:sz w:val="16"/>
                <w:szCs w:val="16"/>
              </w:rPr>
              <w:t xml:space="preserve"> </w:t>
            </w:r>
            <w:r w:rsidR="00781198" w:rsidRPr="00716968">
              <w:rPr>
                <w:rFonts w:ascii="微软雅黑" w:eastAsia="微软雅黑" w:hAnsi="微软雅黑" w:cs="宋体" w:hint="eastAsia"/>
                <w:color w:val="231F20"/>
                <w:w w:val="110"/>
                <w:sz w:val="16"/>
                <w:szCs w:val="16"/>
                <w:lang w:eastAsia="zh-CN"/>
              </w:rPr>
              <w:t>2</w:t>
            </w:r>
            <w:r w:rsidRPr="00716968">
              <w:rPr>
                <w:rFonts w:ascii="微软雅黑" w:eastAsia="微软雅黑" w:hAnsi="微软雅黑" w:cs="宋体"/>
                <w:color w:val="231F20"/>
                <w:w w:val="110"/>
                <w:sz w:val="16"/>
                <w:szCs w:val="16"/>
              </w:rPr>
              <w:t>0℃</w:t>
            </w:r>
            <w:r w:rsidRPr="00716968">
              <w:rPr>
                <w:rFonts w:ascii="微软雅黑" w:eastAsia="微软雅黑" w:hAnsi="微软雅黑" w:cs="宋体"/>
                <w:color w:val="231F20"/>
                <w:spacing w:val="-85"/>
                <w:w w:val="110"/>
                <w:sz w:val="16"/>
                <w:szCs w:val="16"/>
              </w:rPr>
              <w:t xml:space="preserve"> </w:t>
            </w:r>
            <w:r w:rsidRPr="00716968">
              <w:rPr>
                <w:rFonts w:ascii="微软雅黑" w:eastAsia="微软雅黑" w:hAnsi="微软雅黑" w:cs="宋体"/>
                <w:color w:val="231F20"/>
                <w:w w:val="110"/>
                <w:sz w:val="16"/>
                <w:szCs w:val="16"/>
              </w:rPr>
              <w:t>of</w:t>
            </w:r>
            <w:r w:rsidRPr="00716968">
              <w:rPr>
                <w:rFonts w:ascii="微软雅黑" w:eastAsia="微软雅黑" w:hAnsi="微软雅黑" w:cs="宋体"/>
                <w:color w:val="231F20"/>
                <w:spacing w:val="-86"/>
                <w:w w:val="110"/>
                <w:sz w:val="16"/>
                <w:szCs w:val="16"/>
              </w:rPr>
              <w:t xml:space="preserve"> </w:t>
            </w:r>
            <w:r w:rsidR="00495D68" w:rsidRPr="00716968">
              <w:rPr>
                <w:rFonts w:ascii="微软雅黑" w:eastAsia="微软雅黑" w:hAnsi="微软雅黑" w:cs="宋体" w:hint="eastAsia"/>
                <w:color w:val="231F20"/>
                <w:w w:val="110"/>
                <w:sz w:val="16"/>
                <w:szCs w:val="16"/>
                <w:lang w:eastAsia="zh-CN"/>
              </w:rPr>
              <w:t xml:space="preserve"> </w:t>
            </w:r>
            <w:r w:rsidR="00495D68" w:rsidRPr="00716968">
              <w:rPr>
                <w:rFonts w:ascii="微软雅黑" w:eastAsia="微软雅黑" w:hAnsi="微软雅黑" w:cs="华文中宋" w:hint="eastAsia"/>
                <w:color w:val="231F20"/>
                <w:spacing w:val="-3"/>
                <w:sz w:val="16"/>
                <w:szCs w:val="16"/>
              </w:rPr>
              <w:t>S</w:t>
            </w:r>
            <w:r w:rsidR="00495D68" w:rsidRPr="00716968">
              <w:rPr>
                <w:rFonts w:ascii="微软雅黑" w:eastAsia="微软雅黑" w:hAnsi="微软雅黑" w:cs="华文中宋" w:hint="eastAsia"/>
                <w:color w:val="231F20"/>
                <w:spacing w:val="-3"/>
                <w:sz w:val="16"/>
                <w:szCs w:val="16"/>
                <w:lang w:eastAsia="zh-CN"/>
              </w:rPr>
              <w:t>pan</w:t>
            </w:r>
          </w:p>
        </w:tc>
        <w:tc>
          <w:tcPr>
            <w:tcW w:w="4003" w:type="dxa"/>
            <w:shd w:val="clear" w:color="auto" w:fill="D5E4F5"/>
            <w:vAlign w:val="center"/>
          </w:tcPr>
          <w:p w14:paraId="19CEC749" w14:textId="0CC47390" w:rsidR="006465EC" w:rsidRPr="00716968" w:rsidRDefault="006465EC" w:rsidP="00A87D6C">
            <w:pPr>
              <w:pStyle w:val="TableParagraph"/>
              <w:spacing w:line="276" w:lineRule="auto"/>
              <w:ind w:right="34"/>
              <w:jc w:val="center"/>
              <w:rPr>
                <w:rFonts w:ascii="微软雅黑" w:eastAsia="微软雅黑" w:hAnsi="微软雅黑" w:cs="宋体" w:hint="eastAsia"/>
                <w:sz w:val="16"/>
                <w:szCs w:val="16"/>
              </w:rPr>
            </w:pPr>
            <w:r w:rsidRPr="00716968">
              <w:rPr>
                <w:rFonts w:ascii="微软雅黑" w:eastAsia="微软雅黑" w:hAnsi="微软雅黑" w:cs="Garamond"/>
                <w:color w:val="231F20"/>
                <w:w w:val="115"/>
                <w:sz w:val="16"/>
                <w:szCs w:val="16"/>
              </w:rPr>
              <w:t>≥</w:t>
            </w:r>
            <w:r w:rsidRPr="00716968">
              <w:rPr>
                <w:rFonts w:ascii="微软雅黑" w:eastAsia="微软雅黑" w:hAnsi="微软雅黑" w:cs="Garamond" w:hint="eastAsia"/>
                <w:color w:val="231F20"/>
                <w:w w:val="115"/>
                <w:sz w:val="16"/>
                <w:szCs w:val="16"/>
                <w:lang w:eastAsia="zh-CN"/>
              </w:rPr>
              <w:t>2</w:t>
            </w:r>
            <w:r w:rsidRPr="00716968">
              <w:rPr>
                <w:rFonts w:ascii="微软雅黑" w:eastAsia="微软雅黑" w:hAnsi="微软雅黑" w:cs="Garamond"/>
                <w:color w:val="231F20"/>
                <w:w w:val="115"/>
                <w:sz w:val="16"/>
                <w:szCs w:val="16"/>
              </w:rPr>
              <w:t>00</w:t>
            </w:r>
            <w:r w:rsidRPr="00716968">
              <w:rPr>
                <w:rFonts w:ascii="微软雅黑" w:eastAsia="微软雅黑" w:hAnsi="微软雅黑" w:cs="宋体"/>
                <w:color w:val="231F20"/>
                <w:w w:val="115"/>
                <w:sz w:val="16"/>
                <w:szCs w:val="16"/>
              </w:rPr>
              <w:t>kPa</w:t>
            </w:r>
          </w:p>
        </w:tc>
      </w:tr>
      <w:bookmarkEnd w:id="1"/>
    </w:tbl>
    <w:p w14:paraId="1F8B0C96" w14:textId="77777777" w:rsidR="006D7B37" w:rsidRDefault="006D7B37" w:rsidP="00A87D6C">
      <w:pPr>
        <w:pStyle w:val="4"/>
        <w:spacing w:line="276" w:lineRule="auto"/>
        <w:ind w:left="0"/>
        <w:rPr>
          <w:rFonts w:ascii="微软雅黑" w:eastAsia="微软雅黑" w:hAnsi="微软雅黑" w:cs="Microsoft JhengHei" w:hint="eastAsia"/>
          <w:b w:val="0"/>
          <w:bCs w:val="0"/>
          <w:sz w:val="20"/>
          <w:szCs w:val="20"/>
          <w:lang w:eastAsia="zh-CN"/>
        </w:rPr>
      </w:pPr>
    </w:p>
    <w:p w14:paraId="3AB3B8FB" w14:textId="77777777" w:rsidR="001D2314" w:rsidRPr="006465EC" w:rsidRDefault="001D2314" w:rsidP="00A87D6C">
      <w:pPr>
        <w:pStyle w:val="4"/>
        <w:spacing w:line="276" w:lineRule="auto"/>
        <w:ind w:left="0"/>
        <w:rPr>
          <w:rFonts w:ascii="微软雅黑" w:eastAsia="微软雅黑" w:hAnsi="微软雅黑" w:cs="Microsoft JhengHei" w:hint="eastAsia"/>
          <w:b w:val="0"/>
          <w:bCs w:val="0"/>
          <w:sz w:val="20"/>
          <w:szCs w:val="20"/>
          <w:lang w:eastAsia="zh-CN"/>
        </w:rPr>
      </w:pPr>
    </w:p>
    <w:p w14:paraId="60F5692C" w14:textId="77777777" w:rsidR="006465EC" w:rsidRPr="00305DC2" w:rsidRDefault="006465EC" w:rsidP="00305DC2">
      <w:pPr>
        <w:spacing w:line="313" w:lineRule="exact"/>
        <w:rPr>
          <w:rFonts w:ascii="微软雅黑" w:eastAsia="微软雅黑" w:hAnsi="微软雅黑" w:cs="Microsoft JhengHei" w:hint="eastAsia"/>
          <w:b/>
          <w:bCs/>
          <w:color w:val="00427A"/>
          <w:sz w:val="24"/>
          <w:szCs w:val="24"/>
        </w:rPr>
      </w:pPr>
      <w:proofErr w:type="spellStart"/>
      <w:r w:rsidRPr="00305DC2">
        <w:rPr>
          <w:rFonts w:ascii="微软雅黑" w:eastAsia="微软雅黑" w:hAnsi="微软雅黑" w:cs="Microsoft JhengHei"/>
          <w:b/>
          <w:bCs/>
          <w:color w:val="00427A"/>
          <w:sz w:val="24"/>
          <w:szCs w:val="24"/>
        </w:rPr>
        <w:lastRenderedPageBreak/>
        <w:t>环境条件</w:t>
      </w:r>
      <w:proofErr w:type="spellEnd"/>
    </w:p>
    <w:p w14:paraId="41D0ACDA" w14:textId="77777777" w:rsidR="006465EC" w:rsidRPr="006465EC" w:rsidRDefault="006465EC" w:rsidP="006465EC">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615"/>
        <w:gridCol w:w="1015"/>
        <w:gridCol w:w="6293"/>
      </w:tblGrid>
      <w:tr w:rsidR="006465EC" w:rsidRPr="006465EC" w14:paraId="12A2216A" w14:textId="77777777" w:rsidTr="00781198">
        <w:trPr>
          <w:jc w:val="center"/>
        </w:trPr>
        <w:tc>
          <w:tcPr>
            <w:tcW w:w="2615" w:type="dxa"/>
            <w:shd w:val="clear" w:color="auto" w:fill="D5E4F5"/>
            <w:vAlign w:val="center"/>
          </w:tcPr>
          <w:p w14:paraId="7D84084D" w14:textId="77777777" w:rsidR="006465EC" w:rsidRPr="006465EC" w:rsidRDefault="006465EC" w:rsidP="00A87D6C">
            <w:pPr>
              <w:pStyle w:val="TableParagraph"/>
              <w:spacing w:line="276" w:lineRule="auto"/>
              <w:jc w:val="center"/>
              <w:rPr>
                <w:rFonts w:ascii="微软雅黑" w:eastAsia="微软雅黑" w:hAnsi="微软雅黑" w:cs="宋体" w:hint="eastAsia"/>
                <w:sz w:val="16"/>
                <w:szCs w:val="16"/>
              </w:rPr>
            </w:pPr>
            <w:bookmarkStart w:id="2" w:name="_Hlk196725017"/>
            <w:proofErr w:type="spellStart"/>
            <w:r w:rsidRPr="006465EC">
              <w:rPr>
                <w:rFonts w:ascii="微软雅黑" w:eastAsia="微软雅黑" w:hAnsi="微软雅黑" w:cs="宋体"/>
                <w:color w:val="231F20"/>
                <w:sz w:val="16"/>
                <w:szCs w:val="16"/>
              </w:rPr>
              <w:t>项目</w:t>
            </w:r>
            <w:proofErr w:type="spellEnd"/>
          </w:p>
        </w:tc>
        <w:tc>
          <w:tcPr>
            <w:tcW w:w="7308" w:type="dxa"/>
            <w:gridSpan w:val="2"/>
            <w:shd w:val="clear" w:color="auto" w:fill="D5E4F5"/>
            <w:vAlign w:val="center"/>
          </w:tcPr>
          <w:p w14:paraId="4D3F5B65" w14:textId="77777777" w:rsidR="006465EC" w:rsidRPr="006465EC" w:rsidRDefault="006465EC" w:rsidP="00A87D6C">
            <w:pPr>
              <w:pStyle w:val="TableParagraph"/>
              <w:spacing w:line="276" w:lineRule="auto"/>
              <w:jc w:val="center"/>
              <w:rPr>
                <w:rFonts w:ascii="微软雅黑" w:eastAsia="微软雅黑" w:hAnsi="微软雅黑" w:cs="宋体" w:hint="eastAsia"/>
                <w:sz w:val="16"/>
                <w:szCs w:val="16"/>
              </w:rPr>
            </w:pPr>
            <w:proofErr w:type="spellStart"/>
            <w:r w:rsidRPr="006465EC">
              <w:rPr>
                <w:rFonts w:ascii="微软雅黑" w:eastAsia="微软雅黑" w:hAnsi="微软雅黑" w:cs="宋体"/>
                <w:color w:val="231F20"/>
                <w:sz w:val="16"/>
                <w:szCs w:val="16"/>
              </w:rPr>
              <w:t>条件</w:t>
            </w:r>
            <w:proofErr w:type="spellEnd"/>
          </w:p>
        </w:tc>
      </w:tr>
      <w:tr w:rsidR="006465EC" w:rsidRPr="006465EC" w14:paraId="707D3089" w14:textId="77777777" w:rsidTr="00781198">
        <w:trPr>
          <w:jc w:val="center"/>
        </w:trPr>
        <w:tc>
          <w:tcPr>
            <w:tcW w:w="2615" w:type="dxa"/>
            <w:shd w:val="clear" w:color="auto" w:fill="D5E4F5"/>
            <w:vAlign w:val="center"/>
          </w:tcPr>
          <w:p w14:paraId="70E88C50" w14:textId="77777777" w:rsidR="006465EC" w:rsidRPr="006465EC" w:rsidRDefault="006465EC" w:rsidP="00A87D6C">
            <w:pPr>
              <w:pStyle w:val="TableParagraph"/>
              <w:spacing w:line="276" w:lineRule="auto"/>
              <w:jc w:val="center"/>
              <w:rPr>
                <w:rFonts w:ascii="微软雅黑" w:eastAsia="微软雅黑" w:hAnsi="微软雅黑" w:cs="宋体" w:hint="eastAsia"/>
                <w:sz w:val="16"/>
                <w:szCs w:val="16"/>
              </w:rPr>
            </w:pPr>
            <w:proofErr w:type="spellStart"/>
            <w:r w:rsidRPr="006465EC">
              <w:rPr>
                <w:rFonts w:ascii="微软雅黑" w:eastAsia="微软雅黑" w:hAnsi="微软雅黑" w:cs="宋体"/>
                <w:color w:val="231F20"/>
                <w:sz w:val="16"/>
                <w:szCs w:val="16"/>
              </w:rPr>
              <w:t>使用环境温度范围</w:t>
            </w:r>
            <w:proofErr w:type="spellEnd"/>
          </w:p>
        </w:tc>
        <w:tc>
          <w:tcPr>
            <w:tcW w:w="7308" w:type="dxa"/>
            <w:gridSpan w:val="2"/>
            <w:shd w:val="clear" w:color="auto" w:fill="D5E4F5"/>
            <w:vAlign w:val="center"/>
          </w:tcPr>
          <w:p w14:paraId="245BCABB" w14:textId="77777777" w:rsidR="006465EC" w:rsidRPr="006465EC" w:rsidRDefault="006465EC" w:rsidP="00A87D6C">
            <w:pPr>
              <w:pStyle w:val="TableParagraph"/>
              <w:spacing w:line="276" w:lineRule="auto"/>
              <w:ind w:left="131"/>
              <w:rPr>
                <w:rFonts w:ascii="微软雅黑" w:eastAsia="微软雅黑" w:hAnsi="微软雅黑" w:cs="宋体" w:hint="eastAsia"/>
                <w:sz w:val="16"/>
                <w:szCs w:val="16"/>
              </w:rPr>
            </w:pPr>
            <w:r w:rsidRPr="006465EC">
              <w:rPr>
                <w:rFonts w:ascii="微软雅黑" w:eastAsia="微软雅黑" w:hAnsi="微软雅黑" w:cs="宋体"/>
                <w:color w:val="231F20"/>
                <w:w w:val="105"/>
                <w:sz w:val="16"/>
                <w:szCs w:val="16"/>
              </w:rPr>
              <w:t>-40℃</w:t>
            </w:r>
            <w:r w:rsidRPr="006465EC">
              <w:rPr>
                <w:rFonts w:ascii="微软雅黑" w:eastAsia="微软雅黑" w:hAnsi="微软雅黑" w:cs="宋体"/>
                <w:color w:val="231F20"/>
                <w:spacing w:val="-62"/>
                <w:w w:val="105"/>
                <w:sz w:val="16"/>
                <w:szCs w:val="16"/>
              </w:rPr>
              <w:t xml:space="preserve"> </w:t>
            </w:r>
            <w:r w:rsidRPr="006465EC">
              <w:rPr>
                <w:rFonts w:ascii="微软雅黑" w:eastAsia="微软雅黑" w:hAnsi="微软雅黑" w:cs="宋体"/>
                <w:color w:val="231F20"/>
                <w:w w:val="105"/>
                <w:sz w:val="16"/>
                <w:szCs w:val="16"/>
              </w:rPr>
              <w:t>~</w:t>
            </w:r>
            <w:r w:rsidRPr="006465EC">
              <w:rPr>
                <w:rFonts w:ascii="微软雅黑" w:eastAsia="微软雅黑" w:hAnsi="微软雅黑" w:cs="宋体"/>
                <w:color w:val="231F20"/>
                <w:spacing w:val="6"/>
                <w:w w:val="105"/>
                <w:sz w:val="16"/>
                <w:szCs w:val="16"/>
              </w:rPr>
              <w:t xml:space="preserve"> </w:t>
            </w:r>
            <w:r w:rsidRPr="006465EC">
              <w:rPr>
                <w:rFonts w:ascii="微软雅黑" w:eastAsia="微软雅黑" w:hAnsi="微软雅黑" w:cs="宋体"/>
                <w:color w:val="231F20"/>
                <w:w w:val="105"/>
                <w:sz w:val="16"/>
                <w:szCs w:val="16"/>
              </w:rPr>
              <w:t>85℃</w:t>
            </w:r>
          </w:p>
        </w:tc>
      </w:tr>
      <w:tr w:rsidR="006465EC" w:rsidRPr="006465EC" w14:paraId="6BA425D4" w14:textId="77777777" w:rsidTr="00781198">
        <w:trPr>
          <w:jc w:val="center"/>
        </w:trPr>
        <w:tc>
          <w:tcPr>
            <w:tcW w:w="2615" w:type="dxa"/>
            <w:shd w:val="clear" w:color="auto" w:fill="D5E4F5"/>
            <w:vAlign w:val="center"/>
          </w:tcPr>
          <w:p w14:paraId="0DBBF85A" w14:textId="77777777" w:rsidR="006465EC" w:rsidRPr="006465EC" w:rsidRDefault="006465EC" w:rsidP="00A87D6C">
            <w:pPr>
              <w:pStyle w:val="TableParagraph"/>
              <w:spacing w:line="276" w:lineRule="auto"/>
              <w:jc w:val="center"/>
              <w:rPr>
                <w:rFonts w:ascii="微软雅黑" w:eastAsia="微软雅黑" w:hAnsi="微软雅黑" w:cs="宋体" w:hint="eastAsia"/>
                <w:sz w:val="16"/>
                <w:szCs w:val="16"/>
              </w:rPr>
            </w:pPr>
            <w:proofErr w:type="spellStart"/>
            <w:r w:rsidRPr="006465EC">
              <w:rPr>
                <w:rFonts w:ascii="微软雅黑" w:eastAsia="微软雅黑" w:hAnsi="微软雅黑" w:cs="宋体"/>
                <w:color w:val="231F20"/>
                <w:sz w:val="16"/>
                <w:szCs w:val="16"/>
              </w:rPr>
              <w:t>储存环境温度范围</w:t>
            </w:r>
            <w:proofErr w:type="spellEnd"/>
          </w:p>
        </w:tc>
        <w:tc>
          <w:tcPr>
            <w:tcW w:w="7308" w:type="dxa"/>
            <w:gridSpan w:val="2"/>
            <w:shd w:val="clear" w:color="auto" w:fill="D5E4F5"/>
            <w:vAlign w:val="center"/>
          </w:tcPr>
          <w:p w14:paraId="7F333C7B" w14:textId="77777777" w:rsidR="006465EC" w:rsidRPr="006465EC" w:rsidRDefault="006465EC" w:rsidP="00A87D6C">
            <w:pPr>
              <w:pStyle w:val="TableParagraph"/>
              <w:spacing w:line="276" w:lineRule="auto"/>
              <w:ind w:left="135"/>
              <w:rPr>
                <w:rFonts w:ascii="微软雅黑" w:eastAsia="微软雅黑" w:hAnsi="微软雅黑" w:cs="宋体" w:hint="eastAsia"/>
                <w:sz w:val="16"/>
                <w:szCs w:val="16"/>
              </w:rPr>
            </w:pPr>
            <w:r w:rsidRPr="006465EC">
              <w:rPr>
                <w:rFonts w:ascii="微软雅黑" w:eastAsia="微软雅黑" w:hAnsi="微软雅黑" w:cs="宋体"/>
                <w:color w:val="231F20"/>
                <w:w w:val="105"/>
                <w:sz w:val="16"/>
                <w:szCs w:val="16"/>
              </w:rPr>
              <w:t>-40℃</w:t>
            </w:r>
            <w:r w:rsidRPr="006465EC">
              <w:rPr>
                <w:rFonts w:ascii="微软雅黑" w:eastAsia="微软雅黑" w:hAnsi="微软雅黑" w:cs="宋体"/>
                <w:color w:val="231F20"/>
                <w:spacing w:val="-60"/>
                <w:w w:val="105"/>
                <w:sz w:val="16"/>
                <w:szCs w:val="16"/>
              </w:rPr>
              <w:t xml:space="preserve"> </w:t>
            </w:r>
            <w:r w:rsidRPr="006465EC">
              <w:rPr>
                <w:rFonts w:ascii="微软雅黑" w:eastAsia="微软雅黑" w:hAnsi="微软雅黑" w:cs="宋体"/>
                <w:color w:val="231F20"/>
                <w:w w:val="105"/>
                <w:sz w:val="16"/>
                <w:szCs w:val="16"/>
              </w:rPr>
              <w:t>~</w:t>
            </w:r>
            <w:r w:rsidRPr="006465EC">
              <w:rPr>
                <w:rFonts w:ascii="微软雅黑" w:eastAsia="微软雅黑" w:hAnsi="微软雅黑" w:cs="宋体"/>
                <w:color w:val="231F20"/>
                <w:spacing w:val="9"/>
                <w:w w:val="105"/>
                <w:sz w:val="16"/>
                <w:szCs w:val="16"/>
              </w:rPr>
              <w:t xml:space="preserve"> </w:t>
            </w:r>
            <w:r w:rsidRPr="006465EC">
              <w:rPr>
                <w:rFonts w:ascii="微软雅黑" w:eastAsia="微软雅黑" w:hAnsi="微软雅黑" w:cs="宋体"/>
                <w:color w:val="231F20"/>
                <w:w w:val="105"/>
                <w:sz w:val="16"/>
                <w:szCs w:val="16"/>
              </w:rPr>
              <w:t>100℃</w:t>
            </w:r>
          </w:p>
        </w:tc>
      </w:tr>
      <w:tr w:rsidR="006465EC" w:rsidRPr="006465EC" w14:paraId="594C5AC7" w14:textId="77777777" w:rsidTr="00781198">
        <w:trPr>
          <w:jc w:val="center"/>
        </w:trPr>
        <w:tc>
          <w:tcPr>
            <w:tcW w:w="2615" w:type="dxa"/>
            <w:shd w:val="clear" w:color="auto" w:fill="D5E4F5"/>
            <w:vAlign w:val="center"/>
          </w:tcPr>
          <w:p w14:paraId="6C58E4A4" w14:textId="77777777" w:rsidR="006465EC" w:rsidRPr="006465EC" w:rsidRDefault="006465EC" w:rsidP="00A87D6C">
            <w:pPr>
              <w:pStyle w:val="TableParagraph"/>
              <w:spacing w:line="276" w:lineRule="auto"/>
              <w:jc w:val="center"/>
              <w:rPr>
                <w:rFonts w:ascii="微软雅黑" w:eastAsia="微软雅黑" w:hAnsi="微软雅黑" w:cs="宋体" w:hint="eastAsia"/>
                <w:sz w:val="16"/>
                <w:szCs w:val="16"/>
              </w:rPr>
            </w:pPr>
            <w:proofErr w:type="spellStart"/>
            <w:r w:rsidRPr="006465EC">
              <w:rPr>
                <w:rFonts w:ascii="微软雅黑" w:eastAsia="微软雅黑" w:hAnsi="微软雅黑" w:cs="宋体"/>
                <w:color w:val="231F20"/>
                <w:sz w:val="16"/>
                <w:szCs w:val="16"/>
              </w:rPr>
              <w:t>测量介质温度范围</w:t>
            </w:r>
            <w:proofErr w:type="spellEnd"/>
          </w:p>
        </w:tc>
        <w:tc>
          <w:tcPr>
            <w:tcW w:w="7308" w:type="dxa"/>
            <w:gridSpan w:val="2"/>
            <w:shd w:val="clear" w:color="auto" w:fill="D5E4F5"/>
            <w:vAlign w:val="center"/>
          </w:tcPr>
          <w:p w14:paraId="294864B6" w14:textId="2B930BEE" w:rsidR="006465EC" w:rsidRPr="006465EC" w:rsidRDefault="006465EC" w:rsidP="00A87D6C">
            <w:pPr>
              <w:pStyle w:val="TableParagraph"/>
              <w:spacing w:line="276" w:lineRule="auto"/>
              <w:ind w:left="131"/>
              <w:rPr>
                <w:rFonts w:ascii="微软雅黑" w:eastAsia="微软雅黑" w:hAnsi="微软雅黑" w:cs="宋体" w:hint="eastAsia"/>
                <w:sz w:val="16"/>
                <w:szCs w:val="16"/>
              </w:rPr>
            </w:pPr>
            <w:r w:rsidRPr="006465EC">
              <w:rPr>
                <w:rFonts w:ascii="微软雅黑" w:eastAsia="微软雅黑" w:hAnsi="微软雅黑" w:cs="宋体"/>
                <w:color w:val="231F20"/>
                <w:sz w:val="16"/>
                <w:szCs w:val="16"/>
              </w:rPr>
              <w:t>-</w:t>
            </w:r>
            <w:r w:rsidRPr="006465EC">
              <w:rPr>
                <w:rFonts w:ascii="微软雅黑" w:eastAsia="微软雅黑" w:hAnsi="微软雅黑" w:cs="Palatino Linotype"/>
                <w:color w:val="231F20"/>
                <w:sz w:val="16"/>
                <w:szCs w:val="16"/>
              </w:rPr>
              <w:t>2</w:t>
            </w:r>
            <w:r w:rsidRPr="006465EC">
              <w:rPr>
                <w:rFonts w:ascii="微软雅黑" w:eastAsia="微软雅黑" w:hAnsi="微软雅黑" w:cs="宋体"/>
                <w:color w:val="231F20"/>
                <w:sz w:val="16"/>
                <w:szCs w:val="16"/>
              </w:rPr>
              <w:t>0℃</w:t>
            </w:r>
            <w:r w:rsidRPr="006465EC">
              <w:rPr>
                <w:rFonts w:ascii="微软雅黑" w:eastAsia="微软雅黑" w:hAnsi="微软雅黑" w:cs="宋体"/>
                <w:color w:val="231F20"/>
                <w:spacing w:val="-57"/>
                <w:sz w:val="16"/>
                <w:szCs w:val="16"/>
              </w:rPr>
              <w:t xml:space="preserve"> </w:t>
            </w:r>
            <w:r w:rsidRPr="006465EC">
              <w:rPr>
                <w:rFonts w:ascii="微软雅黑" w:eastAsia="微软雅黑" w:hAnsi="微软雅黑" w:cs="宋体"/>
                <w:color w:val="231F20"/>
                <w:sz w:val="16"/>
                <w:szCs w:val="16"/>
              </w:rPr>
              <w:t>~</w:t>
            </w:r>
            <w:r w:rsidRPr="006465EC">
              <w:rPr>
                <w:rFonts w:ascii="微软雅黑" w:eastAsia="微软雅黑" w:hAnsi="微软雅黑" w:cs="宋体"/>
                <w:color w:val="231F20"/>
                <w:spacing w:val="11"/>
                <w:sz w:val="16"/>
                <w:szCs w:val="16"/>
              </w:rPr>
              <w:t xml:space="preserve"> </w:t>
            </w:r>
            <w:r w:rsidRPr="006465EC">
              <w:rPr>
                <w:rFonts w:ascii="微软雅黑" w:eastAsia="微软雅黑" w:hAnsi="微软雅黑" w:cs="Palatino Linotype"/>
                <w:color w:val="231F20"/>
                <w:sz w:val="16"/>
                <w:szCs w:val="16"/>
              </w:rPr>
              <w:t>70</w:t>
            </w:r>
            <w:r w:rsidRPr="006465EC">
              <w:rPr>
                <w:rFonts w:ascii="微软雅黑" w:eastAsia="微软雅黑" w:hAnsi="微软雅黑" w:cs="宋体"/>
                <w:color w:val="231F20"/>
                <w:sz w:val="16"/>
                <w:szCs w:val="16"/>
              </w:rPr>
              <w:t>℃</w:t>
            </w:r>
          </w:p>
        </w:tc>
      </w:tr>
      <w:tr w:rsidR="006465EC" w:rsidRPr="006465EC" w14:paraId="718E3745" w14:textId="77777777" w:rsidTr="00781198">
        <w:trPr>
          <w:jc w:val="center"/>
        </w:trPr>
        <w:tc>
          <w:tcPr>
            <w:tcW w:w="2615" w:type="dxa"/>
            <w:shd w:val="clear" w:color="auto" w:fill="D5E4F5"/>
            <w:vAlign w:val="center"/>
          </w:tcPr>
          <w:p w14:paraId="086BE0BD" w14:textId="77777777" w:rsidR="006465EC" w:rsidRPr="006465EC" w:rsidRDefault="006465EC" w:rsidP="00A87D6C">
            <w:pPr>
              <w:pStyle w:val="TableParagraph"/>
              <w:spacing w:line="276" w:lineRule="auto"/>
              <w:jc w:val="center"/>
              <w:rPr>
                <w:rFonts w:ascii="微软雅黑" w:eastAsia="微软雅黑" w:hAnsi="微软雅黑" w:cs="宋体" w:hint="eastAsia"/>
                <w:sz w:val="16"/>
                <w:szCs w:val="16"/>
              </w:rPr>
            </w:pPr>
            <w:proofErr w:type="spellStart"/>
            <w:r w:rsidRPr="006465EC">
              <w:rPr>
                <w:rFonts w:ascii="微软雅黑" w:eastAsia="微软雅黑" w:hAnsi="微软雅黑" w:cs="宋体"/>
                <w:color w:val="231F20"/>
                <w:sz w:val="16"/>
                <w:szCs w:val="16"/>
              </w:rPr>
              <w:t>使用环境湿度范围</w:t>
            </w:r>
            <w:proofErr w:type="spellEnd"/>
          </w:p>
        </w:tc>
        <w:tc>
          <w:tcPr>
            <w:tcW w:w="7308" w:type="dxa"/>
            <w:gridSpan w:val="2"/>
            <w:shd w:val="clear" w:color="auto" w:fill="D5E4F5"/>
            <w:vAlign w:val="center"/>
          </w:tcPr>
          <w:p w14:paraId="2D996A42" w14:textId="77777777" w:rsidR="006465EC" w:rsidRPr="006465EC" w:rsidRDefault="006465EC" w:rsidP="00A87D6C">
            <w:pPr>
              <w:pStyle w:val="TableParagraph"/>
              <w:spacing w:line="276" w:lineRule="auto"/>
              <w:ind w:left="131"/>
              <w:rPr>
                <w:rFonts w:ascii="微软雅黑" w:eastAsia="微软雅黑" w:hAnsi="微软雅黑" w:cs="宋体" w:hint="eastAsia"/>
                <w:sz w:val="16"/>
                <w:szCs w:val="16"/>
              </w:rPr>
            </w:pPr>
            <w:r w:rsidRPr="006465EC">
              <w:rPr>
                <w:rFonts w:ascii="微软雅黑" w:eastAsia="微软雅黑" w:hAnsi="微软雅黑" w:cs="宋体"/>
                <w:color w:val="231F20"/>
                <w:w w:val="130"/>
                <w:sz w:val="16"/>
                <w:szCs w:val="16"/>
              </w:rPr>
              <w:t>5%RH~100%RH@40℃</w:t>
            </w:r>
          </w:p>
        </w:tc>
      </w:tr>
      <w:tr w:rsidR="00AD1611" w:rsidRPr="006465EC" w14:paraId="31BDD58A" w14:textId="77777777" w:rsidTr="00AD1611">
        <w:trPr>
          <w:jc w:val="center"/>
        </w:trPr>
        <w:tc>
          <w:tcPr>
            <w:tcW w:w="2615" w:type="dxa"/>
            <w:shd w:val="clear" w:color="auto" w:fill="D5E4F5"/>
            <w:vAlign w:val="center"/>
          </w:tcPr>
          <w:p w14:paraId="43BD39DC" w14:textId="75FFCBCC" w:rsidR="00AD1611" w:rsidRPr="006465EC" w:rsidRDefault="00AD1611" w:rsidP="00AD1611">
            <w:pPr>
              <w:pStyle w:val="TableParagraph"/>
              <w:spacing w:line="276" w:lineRule="auto"/>
              <w:jc w:val="center"/>
              <w:rPr>
                <w:rFonts w:ascii="微软雅黑" w:eastAsia="微软雅黑" w:hAnsi="微软雅黑" w:cs="宋体" w:hint="eastAsia"/>
                <w:color w:val="231F20"/>
                <w:sz w:val="16"/>
                <w:szCs w:val="16"/>
              </w:rPr>
            </w:pPr>
            <w:proofErr w:type="spellStart"/>
            <w:r w:rsidRPr="00AA249D">
              <w:rPr>
                <w:rFonts w:ascii="微软雅黑" w:eastAsia="微软雅黑" w:hAnsi="微软雅黑" w:cs="宋体"/>
                <w:color w:val="231F20"/>
                <w:sz w:val="16"/>
                <w:szCs w:val="16"/>
              </w:rPr>
              <w:t>危险场合</w:t>
            </w:r>
            <w:proofErr w:type="spellEnd"/>
          </w:p>
        </w:tc>
        <w:tc>
          <w:tcPr>
            <w:tcW w:w="1015" w:type="dxa"/>
            <w:shd w:val="clear" w:color="auto" w:fill="D5E4F5"/>
            <w:vAlign w:val="center"/>
          </w:tcPr>
          <w:p w14:paraId="5F2428B2" w14:textId="713A5A86" w:rsidR="00AD1611" w:rsidRPr="006465EC" w:rsidRDefault="00AD1611" w:rsidP="00AD1611">
            <w:pPr>
              <w:pStyle w:val="TableParagraph"/>
              <w:spacing w:line="276" w:lineRule="auto"/>
              <w:ind w:left="131"/>
              <w:rPr>
                <w:rFonts w:ascii="微软雅黑" w:eastAsia="微软雅黑" w:hAnsi="微软雅黑" w:cs="宋体" w:hint="eastAsia"/>
                <w:color w:val="231F20"/>
                <w:w w:val="130"/>
                <w:sz w:val="16"/>
                <w:szCs w:val="16"/>
              </w:rPr>
            </w:pPr>
            <w:r w:rsidRPr="00AA249D">
              <w:rPr>
                <w:rFonts w:ascii="微软雅黑" w:eastAsia="微软雅黑" w:hAnsi="微软雅黑"/>
                <w:color w:val="231F20"/>
                <w:sz w:val="16"/>
                <w:szCs w:val="16"/>
              </w:rPr>
              <w:t>PCEC</w:t>
            </w:r>
          </w:p>
        </w:tc>
        <w:tc>
          <w:tcPr>
            <w:tcW w:w="6293" w:type="dxa"/>
            <w:shd w:val="clear" w:color="auto" w:fill="D5E4F5"/>
            <w:vAlign w:val="center"/>
          </w:tcPr>
          <w:p w14:paraId="66AFCBFA" w14:textId="77777777" w:rsidR="00AD1611" w:rsidRDefault="00AD1611" w:rsidP="00AD1611">
            <w:pPr>
              <w:pStyle w:val="TableParagraph"/>
              <w:tabs>
                <w:tab w:val="left" w:pos="2408"/>
              </w:tabs>
              <w:spacing w:line="276" w:lineRule="auto"/>
              <w:ind w:left="200"/>
              <w:rPr>
                <w:rFonts w:ascii="微软雅黑" w:eastAsia="微软雅黑" w:hAnsi="微软雅黑" w:cs="微软雅黑" w:hint="eastAsia"/>
                <w:sz w:val="16"/>
                <w:szCs w:val="16"/>
                <w:lang w:eastAsia="zh-CN"/>
              </w:rPr>
            </w:pPr>
            <w:r w:rsidRPr="00AA249D">
              <w:rPr>
                <w:rFonts w:ascii="微软雅黑" w:eastAsia="微软雅黑" w:hAnsi="微软雅黑" w:cs="微软雅黑"/>
                <w:position w:val="-7"/>
                <w:sz w:val="16"/>
                <w:szCs w:val="16"/>
                <w:lang w:eastAsia="zh-CN"/>
              </w:rPr>
              <w:t>证书号：CE20.2148X</w:t>
            </w:r>
            <w:r w:rsidRPr="00AA249D">
              <w:rPr>
                <w:rFonts w:ascii="微软雅黑" w:eastAsia="微软雅黑" w:hAnsi="微软雅黑" w:cs="微软雅黑"/>
                <w:position w:val="-7"/>
                <w:sz w:val="16"/>
                <w:szCs w:val="16"/>
                <w:lang w:eastAsia="zh-CN"/>
              </w:rPr>
              <w:tab/>
            </w:r>
          </w:p>
          <w:p w14:paraId="4D61887C" w14:textId="0131150F" w:rsidR="00AD1611" w:rsidRPr="006465EC" w:rsidRDefault="00AD1611" w:rsidP="00AD1611">
            <w:pPr>
              <w:pStyle w:val="TableParagraph"/>
              <w:spacing w:line="276" w:lineRule="auto"/>
              <w:ind w:left="131" w:firstLineChars="100" w:firstLine="160"/>
              <w:rPr>
                <w:rFonts w:ascii="微软雅黑" w:eastAsia="微软雅黑" w:hAnsi="微软雅黑" w:cs="宋体" w:hint="eastAsia"/>
                <w:color w:val="231F20"/>
                <w:w w:val="130"/>
                <w:sz w:val="16"/>
                <w:szCs w:val="16"/>
              </w:rPr>
            </w:pPr>
            <w:r w:rsidRPr="00AA249D">
              <w:rPr>
                <w:rFonts w:ascii="微软雅黑" w:eastAsia="微软雅黑" w:hAnsi="微软雅黑"/>
                <w:position w:val="-6"/>
                <w:sz w:val="16"/>
                <w:szCs w:val="16"/>
              </w:rPr>
              <w:t xml:space="preserve">Ex </w:t>
            </w:r>
            <w:proofErr w:type="spellStart"/>
            <w:r w:rsidRPr="00AA249D">
              <w:rPr>
                <w:rFonts w:ascii="微软雅黑" w:eastAsia="微软雅黑" w:hAnsi="微软雅黑"/>
                <w:position w:val="-6"/>
                <w:sz w:val="16"/>
                <w:szCs w:val="16"/>
              </w:rPr>
              <w:t>ia</w:t>
            </w:r>
            <w:proofErr w:type="spellEnd"/>
            <w:r w:rsidRPr="00AA249D">
              <w:rPr>
                <w:rFonts w:ascii="微软雅黑" w:eastAsia="微软雅黑" w:hAnsi="微软雅黑"/>
                <w:position w:val="-6"/>
                <w:sz w:val="16"/>
                <w:szCs w:val="16"/>
              </w:rPr>
              <w:t xml:space="preserve"> IIC T6 Ga</w:t>
            </w:r>
          </w:p>
        </w:tc>
      </w:tr>
      <w:bookmarkEnd w:id="2"/>
    </w:tbl>
    <w:p w14:paraId="17D8E4C9" w14:textId="77777777" w:rsidR="006465EC" w:rsidRPr="006465EC" w:rsidRDefault="006465EC" w:rsidP="006465EC">
      <w:pPr>
        <w:spacing w:before="11"/>
        <w:rPr>
          <w:rFonts w:ascii="微软雅黑" w:eastAsia="微软雅黑" w:hAnsi="微软雅黑" w:cs="Microsoft JhengHei" w:hint="eastAsia"/>
          <w:sz w:val="20"/>
          <w:szCs w:val="20"/>
          <w:lang w:eastAsia="zh-CN"/>
        </w:rPr>
      </w:pPr>
    </w:p>
    <w:p w14:paraId="76CDAF2F" w14:textId="77777777" w:rsidR="006465EC" w:rsidRPr="006465EC" w:rsidRDefault="006465EC" w:rsidP="006465EC">
      <w:pPr>
        <w:spacing w:line="313" w:lineRule="exact"/>
        <w:rPr>
          <w:rFonts w:ascii="微软雅黑" w:eastAsia="微软雅黑" w:hAnsi="微软雅黑" w:cs="Microsoft JhengHei" w:hint="eastAsia"/>
          <w:sz w:val="24"/>
          <w:szCs w:val="24"/>
        </w:rPr>
      </w:pPr>
      <w:proofErr w:type="spellStart"/>
      <w:r w:rsidRPr="006465EC">
        <w:rPr>
          <w:rFonts w:ascii="微软雅黑" w:eastAsia="微软雅黑" w:hAnsi="微软雅黑" w:cs="Microsoft JhengHei"/>
          <w:b/>
          <w:bCs/>
          <w:color w:val="00427A"/>
          <w:sz w:val="24"/>
          <w:szCs w:val="24"/>
        </w:rPr>
        <w:t>时间指标</w:t>
      </w:r>
      <w:proofErr w:type="spellEnd"/>
    </w:p>
    <w:p w14:paraId="4BC698CE" w14:textId="77777777" w:rsidR="006465EC" w:rsidRPr="006465EC" w:rsidRDefault="006465EC" w:rsidP="006465EC">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9923"/>
      </w:tblGrid>
      <w:tr w:rsidR="006465EC" w:rsidRPr="006465EC" w14:paraId="7F8BCB57" w14:textId="77777777" w:rsidTr="00781198">
        <w:trPr>
          <w:jc w:val="center"/>
        </w:trPr>
        <w:tc>
          <w:tcPr>
            <w:tcW w:w="9923" w:type="dxa"/>
            <w:shd w:val="clear" w:color="auto" w:fill="D5E4F5"/>
            <w:vAlign w:val="center"/>
          </w:tcPr>
          <w:p w14:paraId="1CE1050F" w14:textId="77777777" w:rsidR="006465EC" w:rsidRPr="006465EC" w:rsidRDefault="006465EC" w:rsidP="00A87D6C">
            <w:pPr>
              <w:pStyle w:val="TableParagraph"/>
              <w:spacing w:line="276" w:lineRule="auto"/>
              <w:ind w:left="134"/>
              <w:rPr>
                <w:rFonts w:ascii="微软雅黑" w:eastAsia="微软雅黑" w:hAnsi="微软雅黑" w:cs="宋体" w:hint="eastAsia"/>
                <w:sz w:val="16"/>
                <w:szCs w:val="16"/>
                <w:lang w:eastAsia="zh-CN"/>
              </w:rPr>
            </w:pPr>
            <w:r w:rsidRPr="006465EC">
              <w:rPr>
                <w:rFonts w:ascii="微软雅黑" w:eastAsia="微软雅黑" w:hAnsi="微软雅黑" w:cs="宋体"/>
                <w:color w:val="231F20"/>
                <w:sz w:val="16"/>
                <w:szCs w:val="16"/>
                <w:lang w:eastAsia="zh-CN"/>
              </w:rPr>
              <w:t>总阻尼时间常数：等于电子线路部件和传感膜盒阻尼时间常数之和</w:t>
            </w:r>
          </w:p>
        </w:tc>
      </w:tr>
      <w:tr w:rsidR="006465EC" w:rsidRPr="006465EC" w14:paraId="27DD519C" w14:textId="77777777" w:rsidTr="00781198">
        <w:trPr>
          <w:jc w:val="center"/>
        </w:trPr>
        <w:tc>
          <w:tcPr>
            <w:tcW w:w="9923" w:type="dxa"/>
            <w:shd w:val="clear" w:color="auto" w:fill="D5E4F5"/>
            <w:vAlign w:val="center"/>
          </w:tcPr>
          <w:p w14:paraId="63D61B2C" w14:textId="77777777" w:rsidR="006465EC" w:rsidRPr="006465EC" w:rsidRDefault="006465EC" w:rsidP="00A87D6C">
            <w:pPr>
              <w:pStyle w:val="TableParagraph"/>
              <w:spacing w:line="276" w:lineRule="auto"/>
              <w:ind w:left="134"/>
              <w:rPr>
                <w:rFonts w:ascii="微软雅黑" w:eastAsia="微软雅黑" w:hAnsi="微软雅黑" w:cs="Palatino Linotype" w:hint="eastAsia"/>
                <w:sz w:val="16"/>
                <w:szCs w:val="16"/>
                <w:lang w:eastAsia="zh-CN"/>
              </w:rPr>
            </w:pPr>
            <w:r w:rsidRPr="006465EC">
              <w:rPr>
                <w:rFonts w:ascii="微软雅黑" w:eastAsia="微软雅黑" w:hAnsi="微软雅黑" w:cs="宋体"/>
                <w:color w:val="231F20"/>
                <w:w w:val="95"/>
                <w:sz w:val="16"/>
                <w:szCs w:val="16"/>
                <w:lang w:eastAsia="zh-CN"/>
              </w:rPr>
              <w:t>整机响应时间：≤</w:t>
            </w:r>
            <w:r w:rsidRPr="006465EC">
              <w:rPr>
                <w:rFonts w:ascii="微软雅黑" w:eastAsia="微软雅黑" w:hAnsi="微软雅黑" w:cs="宋体"/>
                <w:color w:val="231F20"/>
                <w:spacing w:val="20"/>
                <w:w w:val="95"/>
                <w:sz w:val="16"/>
                <w:szCs w:val="16"/>
                <w:lang w:eastAsia="zh-CN"/>
              </w:rPr>
              <w:t xml:space="preserve"> </w:t>
            </w:r>
            <w:r w:rsidRPr="006465EC">
              <w:rPr>
                <w:rFonts w:ascii="微软雅黑" w:eastAsia="微软雅黑" w:hAnsi="微软雅黑" w:cs="Palatino Linotype"/>
                <w:color w:val="231F20"/>
                <w:w w:val="95"/>
                <w:sz w:val="16"/>
                <w:szCs w:val="16"/>
                <w:lang w:eastAsia="zh-CN"/>
              </w:rPr>
              <w:t>90ms</w:t>
            </w:r>
          </w:p>
        </w:tc>
      </w:tr>
    </w:tbl>
    <w:p w14:paraId="765DA96E" w14:textId="77777777" w:rsidR="006465EC" w:rsidRPr="00A87D6C" w:rsidRDefault="006465EC" w:rsidP="006465EC">
      <w:pPr>
        <w:ind w:right="2080"/>
        <w:rPr>
          <w:rFonts w:ascii="微软雅黑" w:hAnsi="微软雅黑" w:cs="微软雅黑" w:hint="eastAsia"/>
          <w:sz w:val="20"/>
          <w:szCs w:val="20"/>
          <w:lang w:eastAsia="zh-CN"/>
        </w:rPr>
      </w:pPr>
    </w:p>
    <w:p w14:paraId="40A02704" w14:textId="77777777" w:rsidR="006465EC" w:rsidRPr="00781198" w:rsidRDefault="006465EC" w:rsidP="00781198">
      <w:pPr>
        <w:spacing w:line="313" w:lineRule="exact"/>
        <w:rPr>
          <w:rFonts w:ascii="微软雅黑" w:eastAsia="微软雅黑" w:hAnsi="微软雅黑" w:cs="Microsoft JhengHei" w:hint="eastAsia"/>
          <w:b/>
          <w:bCs/>
          <w:color w:val="00427A"/>
          <w:sz w:val="24"/>
          <w:szCs w:val="24"/>
        </w:rPr>
      </w:pPr>
      <w:proofErr w:type="spellStart"/>
      <w:r w:rsidRPr="00781198">
        <w:rPr>
          <w:rFonts w:ascii="微软雅黑" w:eastAsia="微软雅黑" w:hAnsi="微软雅黑" w:cs="Microsoft JhengHei"/>
          <w:b/>
          <w:bCs/>
          <w:color w:val="00427A"/>
          <w:sz w:val="24"/>
          <w:szCs w:val="24"/>
        </w:rPr>
        <w:t>电源及负载条件</w:t>
      </w:r>
      <w:proofErr w:type="spellEnd"/>
    </w:p>
    <w:p w14:paraId="5B05A2C9" w14:textId="77777777" w:rsidR="006465EC" w:rsidRPr="00437EE4" w:rsidRDefault="006465EC" w:rsidP="006465EC">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268"/>
        <w:gridCol w:w="3544"/>
        <w:gridCol w:w="4111"/>
      </w:tblGrid>
      <w:tr w:rsidR="00781198" w:rsidRPr="00101E5B" w14:paraId="33967096" w14:textId="77777777" w:rsidTr="00781198">
        <w:trPr>
          <w:trHeight w:val="268"/>
          <w:jc w:val="center"/>
        </w:trPr>
        <w:tc>
          <w:tcPr>
            <w:tcW w:w="2268" w:type="dxa"/>
            <w:shd w:val="clear" w:color="auto" w:fill="D5E4F5"/>
            <w:vAlign w:val="center"/>
          </w:tcPr>
          <w:p w14:paraId="552D9FEE" w14:textId="77777777" w:rsidR="00781198" w:rsidRPr="00101E5B" w:rsidRDefault="00781198" w:rsidP="00A87D6C">
            <w:pPr>
              <w:pStyle w:val="TableParagraph"/>
              <w:spacing w:line="276" w:lineRule="auto"/>
              <w:jc w:val="center"/>
              <w:rPr>
                <w:rFonts w:ascii="微软雅黑" w:eastAsia="微软雅黑" w:hAnsi="微软雅黑" w:cs="宋体" w:hint="eastAsia"/>
                <w:sz w:val="16"/>
                <w:szCs w:val="16"/>
              </w:rPr>
            </w:pPr>
            <w:bookmarkStart w:id="3" w:name="_Hlk196726257"/>
            <w:proofErr w:type="spellStart"/>
            <w:r w:rsidRPr="00101E5B">
              <w:rPr>
                <w:rFonts w:ascii="微软雅黑" w:eastAsia="微软雅黑" w:hAnsi="微软雅黑" w:cs="宋体"/>
                <w:color w:val="231F20"/>
                <w:sz w:val="16"/>
                <w:szCs w:val="16"/>
              </w:rPr>
              <w:t>项目</w:t>
            </w:r>
            <w:proofErr w:type="spellEnd"/>
          </w:p>
        </w:tc>
        <w:tc>
          <w:tcPr>
            <w:tcW w:w="3544" w:type="dxa"/>
            <w:shd w:val="clear" w:color="auto" w:fill="D5E4F5"/>
            <w:vAlign w:val="center"/>
          </w:tcPr>
          <w:p w14:paraId="525D3E9C" w14:textId="77777777" w:rsidR="00781198" w:rsidRPr="00101E5B" w:rsidRDefault="00781198" w:rsidP="00A87D6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操作条件</w:t>
            </w:r>
            <w:proofErr w:type="spellEnd"/>
          </w:p>
        </w:tc>
        <w:tc>
          <w:tcPr>
            <w:tcW w:w="4111" w:type="dxa"/>
            <w:vMerge w:val="restart"/>
            <w:shd w:val="clear" w:color="auto" w:fill="D5E4F5"/>
            <w:vAlign w:val="center"/>
          </w:tcPr>
          <w:p w14:paraId="5E37B5A5" w14:textId="77777777" w:rsidR="00781198" w:rsidRDefault="00781198" w:rsidP="00A87D6C">
            <w:pPr>
              <w:pStyle w:val="TableParagraph"/>
              <w:spacing w:line="276" w:lineRule="auto"/>
              <w:rPr>
                <w:rFonts w:ascii="微软雅黑" w:eastAsia="微软雅黑" w:hAnsi="微软雅黑" w:cs="宋体" w:hint="eastAsia"/>
                <w:noProof/>
                <w:color w:val="231F20"/>
                <w:sz w:val="16"/>
                <w:szCs w:val="16"/>
                <w:lang w:eastAsia="zh-CN"/>
              </w:rPr>
            </w:pPr>
          </w:p>
          <w:p w14:paraId="1A406604" w14:textId="77777777" w:rsidR="00781198" w:rsidRPr="00101E5B" w:rsidRDefault="00781198" w:rsidP="00A87D6C">
            <w:pPr>
              <w:pStyle w:val="TableParagraph"/>
              <w:spacing w:line="276" w:lineRule="auto"/>
              <w:rPr>
                <w:rFonts w:ascii="微软雅黑" w:eastAsia="微软雅黑" w:hAnsi="微软雅黑" w:cs="宋体" w:hint="eastAsia"/>
                <w:color w:val="231F20"/>
                <w:sz w:val="16"/>
                <w:szCs w:val="16"/>
                <w:lang w:eastAsia="zh-CN"/>
              </w:rPr>
            </w:pPr>
            <w:r w:rsidRPr="00220767">
              <w:rPr>
                <w:rFonts w:ascii="微软雅黑" w:eastAsia="微软雅黑" w:hAnsi="微软雅黑" w:cs="宋体"/>
                <w:noProof/>
                <w:color w:val="231F20"/>
                <w:sz w:val="16"/>
                <w:szCs w:val="16"/>
                <w:lang w:eastAsia="zh-CN"/>
              </w:rPr>
              <w:drawing>
                <wp:inline distT="0" distB="0" distL="0" distR="0" wp14:anchorId="39AA6F74" wp14:editId="51CC1E5F">
                  <wp:extent cx="2600960" cy="1736725"/>
                  <wp:effectExtent l="0" t="0" r="0" b="0"/>
                  <wp:docPr id="18145362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00960" cy="1736725"/>
                          </a:xfrm>
                          <a:prstGeom prst="rect">
                            <a:avLst/>
                          </a:prstGeom>
                          <a:noFill/>
                          <a:ln>
                            <a:noFill/>
                          </a:ln>
                        </pic:spPr>
                      </pic:pic>
                    </a:graphicData>
                  </a:graphic>
                </wp:inline>
              </w:drawing>
            </w:r>
          </w:p>
        </w:tc>
      </w:tr>
      <w:tr w:rsidR="00781198" w:rsidRPr="00101E5B" w14:paraId="5CFD6EA4" w14:textId="77777777" w:rsidTr="00781198">
        <w:trPr>
          <w:jc w:val="center"/>
        </w:trPr>
        <w:tc>
          <w:tcPr>
            <w:tcW w:w="2268" w:type="dxa"/>
            <w:vMerge w:val="restart"/>
            <w:shd w:val="clear" w:color="auto" w:fill="D5E4F5"/>
            <w:vAlign w:val="center"/>
          </w:tcPr>
          <w:p w14:paraId="2D69E8C2" w14:textId="77777777" w:rsidR="00781198" w:rsidRPr="00101E5B" w:rsidRDefault="00781198" w:rsidP="00A87D6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电源电压</w:t>
            </w:r>
            <w:proofErr w:type="spellEnd"/>
          </w:p>
        </w:tc>
        <w:tc>
          <w:tcPr>
            <w:tcW w:w="3544" w:type="dxa"/>
            <w:shd w:val="clear" w:color="auto" w:fill="D5E4F5"/>
            <w:vAlign w:val="center"/>
          </w:tcPr>
          <w:p w14:paraId="53133224" w14:textId="77777777" w:rsidR="00781198" w:rsidRPr="00101E5B" w:rsidRDefault="00781198" w:rsidP="00A87D6C">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05"/>
                <w:sz w:val="16"/>
                <w:szCs w:val="16"/>
              </w:rPr>
              <w:t>HART</w:t>
            </w:r>
            <w:r w:rsidRPr="00101E5B">
              <w:rPr>
                <w:rFonts w:ascii="微软雅黑" w:eastAsia="微软雅黑" w:hAnsi="微软雅黑" w:cs="宋体"/>
                <w:color w:val="231F20"/>
                <w:spacing w:val="-22"/>
                <w:w w:val="105"/>
                <w:sz w:val="16"/>
                <w:szCs w:val="16"/>
              </w:rPr>
              <w:t xml:space="preserve"> </w:t>
            </w:r>
            <w:r w:rsidRPr="00101E5B">
              <w:rPr>
                <w:rFonts w:ascii="微软雅黑" w:eastAsia="微软雅黑" w:hAnsi="微软雅黑" w:cs="宋体"/>
                <w:color w:val="231F20"/>
                <w:w w:val="105"/>
                <w:sz w:val="16"/>
                <w:szCs w:val="16"/>
              </w:rPr>
              <w:t>通讯协议：16.5V~</w:t>
            </w:r>
            <w:r w:rsidRPr="00101E5B">
              <w:rPr>
                <w:rFonts w:ascii="微软雅黑" w:eastAsia="微软雅黑" w:hAnsi="微软雅黑" w:cs="Palatino Linotype"/>
                <w:color w:val="231F20"/>
                <w:w w:val="105"/>
                <w:sz w:val="16"/>
                <w:szCs w:val="16"/>
              </w:rPr>
              <w:t>36</w:t>
            </w:r>
            <w:r w:rsidRPr="00101E5B">
              <w:rPr>
                <w:rFonts w:ascii="微软雅黑" w:eastAsia="微软雅黑" w:hAnsi="微软雅黑" w:cs="宋体"/>
                <w:color w:val="231F20"/>
                <w:w w:val="105"/>
                <w:sz w:val="16"/>
                <w:szCs w:val="16"/>
              </w:rPr>
              <w:t>V</w:t>
            </w:r>
            <w:r w:rsidRPr="00101E5B">
              <w:rPr>
                <w:rFonts w:ascii="微软雅黑" w:eastAsia="微软雅黑" w:hAnsi="微软雅黑" w:cs="宋体"/>
                <w:color w:val="231F20"/>
                <w:spacing w:val="-30"/>
                <w:w w:val="105"/>
                <w:sz w:val="16"/>
                <w:szCs w:val="16"/>
              </w:rPr>
              <w:t xml:space="preserve"> </w:t>
            </w:r>
            <w:r w:rsidRPr="00101E5B">
              <w:rPr>
                <w:rFonts w:ascii="微软雅黑" w:eastAsia="微软雅黑" w:hAnsi="微软雅黑" w:cs="宋体"/>
                <w:color w:val="231F20"/>
                <w:w w:val="105"/>
                <w:sz w:val="16"/>
                <w:szCs w:val="16"/>
              </w:rPr>
              <w:t>DC</w:t>
            </w:r>
          </w:p>
        </w:tc>
        <w:tc>
          <w:tcPr>
            <w:tcW w:w="4111" w:type="dxa"/>
            <w:vMerge/>
            <w:shd w:val="clear" w:color="auto" w:fill="D5E4F5"/>
            <w:vAlign w:val="center"/>
          </w:tcPr>
          <w:p w14:paraId="22777CDA" w14:textId="77777777" w:rsidR="00781198" w:rsidRPr="00101E5B" w:rsidRDefault="00781198" w:rsidP="00A87D6C">
            <w:pPr>
              <w:pStyle w:val="TableParagraph"/>
              <w:spacing w:line="276" w:lineRule="auto"/>
              <w:ind w:left="134"/>
              <w:rPr>
                <w:rFonts w:ascii="微软雅黑" w:eastAsia="微软雅黑" w:hAnsi="微软雅黑" w:cs="宋体" w:hint="eastAsia"/>
                <w:color w:val="231F20"/>
                <w:w w:val="105"/>
                <w:sz w:val="16"/>
                <w:szCs w:val="16"/>
              </w:rPr>
            </w:pPr>
          </w:p>
        </w:tc>
      </w:tr>
      <w:tr w:rsidR="00781198" w:rsidRPr="00101E5B" w14:paraId="26944557" w14:textId="77777777" w:rsidTr="00781198">
        <w:trPr>
          <w:jc w:val="center"/>
        </w:trPr>
        <w:tc>
          <w:tcPr>
            <w:tcW w:w="2268" w:type="dxa"/>
            <w:vMerge/>
            <w:shd w:val="clear" w:color="auto" w:fill="D5E4F5"/>
            <w:vAlign w:val="center"/>
          </w:tcPr>
          <w:p w14:paraId="3A19AC7F" w14:textId="77777777" w:rsidR="00781198" w:rsidRPr="00101E5B" w:rsidRDefault="00781198" w:rsidP="00A87D6C">
            <w:pPr>
              <w:spacing w:line="276" w:lineRule="auto"/>
              <w:rPr>
                <w:rFonts w:ascii="微软雅黑" w:eastAsia="微软雅黑" w:hAnsi="微软雅黑" w:hint="eastAsia"/>
                <w:sz w:val="16"/>
                <w:szCs w:val="16"/>
              </w:rPr>
            </w:pPr>
          </w:p>
        </w:tc>
        <w:tc>
          <w:tcPr>
            <w:tcW w:w="3544" w:type="dxa"/>
            <w:shd w:val="clear" w:color="auto" w:fill="D5E4F5"/>
            <w:vAlign w:val="center"/>
          </w:tcPr>
          <w:p w14:paraId="05FB4481" w14:textId="77777777" w:rsidR="00781198" w:rsidRPr="00101E5B" w:rsidRDefault="00781198" w:rsidP="00A87D6C">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15"/>
                <w:sz w:val="16"/>
                <w:szCs w:val="16"/>
              </w:rPr>
              <w:t>Modbus-RTU/RS485：12V~3</w:t>
            </w:r>
            <w:r w:rsidRPr="00101E5B">
              <w:rPr>
                <w:rFonts w:ascii="微软雅黑" w:eastAsia="微软雅黑" w:hAnsi="微软雅黑" w:cs="Palatino Linotype"/>
                <w:color w:val="231F20"/>
                <w:w w:val="115"/>
                <w:sz w:val="16"/>
                <w:szCs w:val="16"/>
              </w:rPr>
              <w:t>6</w:t>
            </w:r>
            <w:r w:rsidRPr="00101E5B">
              <w:rPr>
                <w:rFonts w:ascii="微软雅黑" w:eastAsia="微软雅黑" w:hAnsi="微软雅黑" w:cs="宋体"/>
                <w:color w:val="231F20"/>
                <w:w w:val="115"/>
                <w:sz w:val="16"/>
                <w:szCs w:val="16"/>
              </w:rPr>
              <w:t>V</w:t>
            </w:r>
            <w:r w:rsidRPr="00101E5B">
              <w:rPr>
                <w:rFonts w:ascii="微软雅黑" w:eastAsia="微软雅黑" w:hAnsi="微软雅黑" w:cs="宋体"/>
                <w:color w:val="231F20"/>
                <w:spacing w:val="-71"/>
                <w:w w:val="115"/>
                <w:sz w:val="16"/>
                <w:szCs w:val="16"/>
              </w:rPr>
              <w:t xml:space="preserve"> </w:t>
            </w:r>
            <w:r w:rsidRPr="00101E5B">
              <w:rPr>
                <w:rFonts w:ascii="微软雅黑" w:eastAsia="微软雅黑" w:hAnsi="微软雅黑" w:cs="宋体"/>
                <w:color w:val="231F20"/>
                <w:w w:val="115"/>
                <w:sz w:val="16"/>
                <w:szCs w:val="16"/>
              </w:rPr>
              <w:t>DC</w:t>
            </w:r>
          </w:p>
        </w:tc>
        <w:tc>
          <w:tcPr>
            <w:tcW w:w="4111" w:type="dxa"/>
            <w:vMerge/>
            <w:shd w:val="clear" w:color="auto" w:fill="D5E4F5"/>
            <w:vAlign w:val="center"/>
          </w:tcPr>
          <w:p w14:paraId="137FBD77" w14:textId="77777777" w:rsidR="00781198" w:rsidRPr="00101E5B" w:rsidRDefault="00781198" w:rsidP="00A87D6C">
            <w:pPr>
              <w:pStyle w:val="TableParagraph"/>
              <w:spacing w:line="276" w:lineRule="auto"/>
              <w:ind w:left="134"/>
              <w:rPr>
                <w:rFonts w:ascii="微软雅黑" w:eastAsia="微软雅黑" w:hAnsi="微软雅黑" w:cs="宋体" w:hint="eastAsia"/>
                <w:color w:val="231F20"/>
                <w:w w:val="115"/>
                <w:sz w:val="16"/>
                <w:szCs w:val="16"/>
              </w:rPr>
            </w:pPr>
          </w:p>
        </w:tc>
      </w:tr>
      <w:tr w:rsidR="00781198" w:rsidRPr="00101E5B" w14:paraId="3FBD5F0F" w14:textId="77777777" w:rsidTr="00781198">
        <w:trPr>
          <w:jc w:val="center"/>
        </w:trPr>
        <w:tc>
          <w:tcPr>
            <w:tcW w:w="2268" w:type="dxa"/>
            <w:shd w:val="clear" w:color="auto" w:fill="D5E4F5"/>
            <w:vAlign w:val="center"/>
          </w:tcPr>
          <w:p w14:paraId="2134DC8B" w14:textId="77777777" w:rsidR="00781198" w:rsidRPr="00101E5B" w:rsidRDefault="00781198" w:rsidP="00A87D6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负载电阻</w:t>
            </w:r>
            <w:proofErr w:type="spellEnd"/>
          </w:p>
        </w:tc>
        <w:tc>
          <w:tcPr>
            <w:tcW w:w="3544" w:type="dxa"/>
            <w:shd w:val="clear" w:color="auto" w:fill="D5E4F5"/>
            <w:vAlign w:val="center"/>
          </w:tcPr>
          <w:p w14:paraId="03FD9458" w14:textId="77777777" w:rsidR="00781198" w:rsidRPr="00101E5B" w:rsidRDefault="00781198" w:rsidP="00A87D6C">
            <w:pPr>
              <w:pStyle w:val="TableParagraph"/>
              <w:spacing w:line="276" w:lineRule="auto"/>
              <w:ind w:left="134"/>
              <w:rPr>
                <w:rFonts w:ascii="微软雅黑" w:eastAsia="微软雅黑" w:hAnsi="微软雅黑" w:cs="宋体" w:hint="eastAsia"/>
                <w:sz w:val="16"/>
                <w:szCs w:val="16"/>
                <w:lang w:eastAsia="zh-CN"/>
              </w:rPr>
            </w:pPr>
            <w:r w:rsidRPr="00101E5B">
              <w:rPr>
                <w:rFonts w:ascii="微软雅黑" w:eastAsia="微软雅黑" w:hAnsi="微软雅黑" w:cs="宋体"/>
                <w:color w:val="231F20"/>
                <w:w w:val="95"/>
                <w:sz w:val="16"/>
                <w:szCs w:val="16"/>
                <w:lang w:eastAsia="zh-CN"/>
              </w:rPr>
              <w:t>0</w:t>
            </w:r>
            <w:r w:rsidRPr="00101E5B">
              <w:rPr>
                <w:rFonts w:ascii="微软雅黑" w:eastAsia="微软雅黑" w:hAnsi="微软雅黑" w:cs="宋体"/>
                <w:color w:val="231F20"/>
                <w:w w:val="95"/>
                <w:sz w:val="16"/>
                <w:szCs w:val="16"/>
              </w:rPr>
              <w:t>Ω</w:t>
            </w:r>
            <w:r w:rsidRPr="00101E5B">
              <w:rPr>
                <w:rFonts w:ascii="微软雅黑" w:eastAsia="微软雅黑" w:hAnsi="微软雅黑" w:cs="宋体"/>
                <w:color w:val="231F20"/>
                <w:w w:val="95"/>
                <w:sz w:val="16"/>
                <w:szCs w:val="16"/>
                <w:lang w:eastAsia="zh-CN"/>
              </w:rPr>
              <w:t>~2119</w:t>
            </w:r>
            <w:r w:rsidRPr="00101E5B">
              <w:rPr>
                <w:rFonts w:ascii="微软雅黑" w:eastAsia="微软雅黑" w:hAnsi="微软雅黑" w:cs="宋体"/>
                <w:color w:val="231F20"/>
                <w:w w:val="95"/>
                <w:sz w:val="16"/>
                <w:szCs w:val="16"/>
              </w:rPr>
              <w:t>Ω</w:t>
            </w:r>
            <w:r w:rsidRPr="00101E5B">
              <w:rPr>
                <w:rFonts w:ascii="微软雅黑" w:eastAsia="微软雅黑" w:hAnsi="微软雅黑" w:cs="宋体"/>
                <w:color w:val="231F20"/>
                <w:spacing w:val="13"/>
                <w:w w:val="95"/>
                <w:sz w:val="16"/>
                <w:szCs w:val="16"/>
                <w:lang w:eastAsia="zh-CN"/>
              </w:rPr>
              <w:t xml:space="preserve"> </w:t>
            </w:r>
            <w:r w:rsidRPr="00101E5B">
              <w:rPr>
                <w:rFonts w:ascii="微软雅黑" w:eastAsia="微软雅黑" w:hAnsi="微软雅黑" w:cs="宋体"/>
                <w:color w:val="231F20"/>
                <w:w w:val="95"/>
                <w:sz w:val="16"/>
                <w:szCs w:val="16"/>
                <w:lang w:eastAsia="zh-CN"/>
              </w:rPr>
              <w:t>为工作状态</w:t>
            </w:r>
          </w:p>
          <w:p w14:paraId="3230B143" w14:textId="77777777" w:rsidR="00781198" w:rsidRPr="00101E5B" w:rsidRDefault="00781198" w:rsidP="00A87D6C">
            <w:pPr>
              <w:pStyle w:val="TableParagraph"/>
              <w:spacing w:line="276" w:lineRule="auto"/>
              <w:ind w:left="134"/>
              <w:rPr>
                <w:rFonts w:ascii="微软雅黑" w:eastAsia="微软雅黑" w:hAnsi="微软雅黑" w:cs="宋体" w:hint="eastAsia"/>
                <w:sz w:val="16"/>
                <w:szCs w:val="16"/>
                <w:lang w:eastAsia="zh-CN"/>
              </w:rPr>
            </w:pPr>
            <w:r w:rsidRPr="00101E5B">
              <w:rPr>
                <w:rFonts w:ascii="微软雅黑" w:eastAsia="微软雅黑" w:hAnsi="微软雅黑" w:cs="宋体"/>
                <w:color w:val="231F20"/>
                <w:spacing w:val="-1"/>
                <w:w w:val="105"/>
                <w:sz w:val="16"/>
                <w:szCs w:val="16"/>
                <w:lang w:eastAsia="zh-CN"/>
              </w:rPr>
              <w:t>250</w:t>
            </w:r>
            <w:r w:rsidRPr="00101E5B">
              <w:rPr>
                <w:rFonts w:ascii="微软雅黑" w:eastAsia="微软雅黑" w:hAnsi="微软雅黑" w:cs="宋体"/>
                <w:color w:val="231F20"/>
                <w:spacing w:val="-1"/>
                <w:w w:val="105"/>
                <w:sz w:val="16"/>
                <w:szCs w:val="16"/>
              </w:rPr>
              <w:t>Ω</w:t>
            </w:r>
            <w:r w:rsidRPr="00101E5B">
              <w:rPr>
                <w:rFonts w:ascii="微软雅黑" w:eastAsia="微软雅黑" w:hAnsi="微软雅黑" w:cs="宋体"/>
                <w:color w:val="231F20"/>
                <w:spacing w:val="-1"/>
                <w:w w:val="105"/>
                <w:sz w:val="16"/>
                <w:szCs w:val="16"/>
                <w:lang w:eastAsia="zh-CN"/>
              </w:rPr>
              <w:t>~600</w:t>
            </w:r>
            <w:r w:rsidRPr="00101E5B">
              <w:rPr>
                <w:rFonts w:ascii="微软雅黑" w:eastAsia="微软雅黑" w:hAnsi="微软雅黑" w:cs="宋体"/>
                <w:color w:val="231F20"/>
                <w:spacing w:val="-1"/>
                <w:w w:val="105"/>
                <w:sz w:val="16"/>
                <w:szCs w:val="16"/>
              </w:rPr>
              <w:t>Ω</w:t>
            </w:r>
            <w:r w:rsidRPr="00101E5B">
              <w:rPr>
                <w:rFonts w:ascii="微软雅黑" w:eastAsia="微软雅黑" w:hAnsi="微软雅黑" w:cs="宋体"/>
                <w:color w:val="231F20"/>
                <w:spacing w:val="-1"/>
                <w:w w:val="105"/>
                <w:sz w:val="16"/>
                <w:szCs w:val="16"/>
                <w:lang w:eastAsia="zh-CN"/>
              </w:rPr>
              <w:t>HART</w:t>
            </w:r>
            <w:r w:rsidRPr="00101E5B">
              <w:rPr>
                <w:rFonts w:ascii="微软雅黑" w:eastAsia="微软雅黑" w:hAnsi="微软雅黑" w:cs="宋体"/>
                <w:color w:val="231F20"/>
                <w:spacing w:val="-55"/>
                <w:w w:val="105"/>
                <w:sz w:val="16"/>
                <w:szCs w:val="16"/>
                <w:lang w:eastAsia="zh-CN"/>
              </w:rPr>
              <w:t xml:space="preserve"> </w:t>
            </w:r>
            <w:r w:rsidRPr="00101E5B">
              <w:rPr>
                <w:rFonts w:ascii="微软雅黑" w:eastAsia="微软雅黑" w:hAnsi="微软雅黑" w:cs="宋体"/>
                <w:color w:val="231F20"/>
                <w:w w:val="105"/>
                <w:sz w:val="16"/>
                <w:szCs w:val="16"/>
                <w:lang w:eastAsia="zh-CN"/>
              </w:rPr>
              <w:t>通讯</w:t>
            </w:r>
          </w:p>
        </w:tc>
        <w:tc>
          <w:tcPr>
            <w:tcW w:w="4111" w:type="dxa"/>
            <w:vMerge/>
            <w:shd w:val="clear" w:color="auto" w:fill="D5E4F5"/>
            <w:vAlign w:val="center"/>
          </w:tcPr>
          <w:p w14:paraId="110D2126" w14:textId="77777777" w:rsidR="00781198" w:rsidRPr="00101E5B" w:rsidRDefault="00781198" w:rsidP="00A87D6C">
            <w:pPr>
              <w:pStyle w:val="TableParagraph"/>
              <w:spacing w:line="276" w:lineRule="auto"/>
              <w:ind w:left="134"/>
              <w:rPr>
                <w:rFonts w:ascii="微软雅黑" w:eastAsia="微软雅黑" w:hAnsi="微软雅黑" w:cs="宋体" w:hint="eastAsia"/>
                <w:color w:val="231F20"/>
                <w:w w:val="95"/>
                <w:sz w:val="16"/>
                <w:szCs w:val="16"/>
                <w:lang w:eastAsia="zh-CN"/>
              </w:rPr>
            </w:pPr>
          </w:p>
        </w:tc>
      </w:tr>
      <w:tr w:rsidR="00781198" w:rsidRPr="00101E5B" w14:paraId="6C78569C" w14:textId="77777777" w:rsidTr="00781198">
        <w:trPr>
          <w:jc w:val="center"/>
        </w:trPr>
        <w:tc>
          <w:tcPr>
            <w:tcW w:w="2268" w:type="dxa"/>
            <w:shd w:val="clear" w:color="auto" w:fill="D5E4F5"/>
            <w:vAlign w:val="center"/>
          </w:tcPr>
          <w:p w14:paraId="5EF49B63" w14:textId="77777777" w:rsidR="00781198" w:rsidRPr="00101E5B" w:rsidRDefault="00781198" w:rsidP="00A87D6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传输距离</w:t>
            </w:r>
            <w:proofErr w:type="spellEnd"/>
          </w:p>
        </w:tc>
        <w:tc>
          <w:tcPr>
            <w:tcW w:w="3544" w:type="dxa"/>
            <w:shd w:val="clear" w:color="auto" w:fill="D5E4F5"/>
            <w:vAlign w:val="center"/>
          </w:tcPr>
          <w:p w14:paraId="68FA161B" w14:textId="77777777" w:rsidR="00781198" w:rsidRPr="00101E5B" w:rsidRDefault="00781198" w:rsidP="00A87D6C">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15"/>
                <w:sz w:val="16"/>
                <w:szCs w:val="16"/>
              </w:rPr>
              <w:t>＜</w:t>
            </w:r>
            <w:r w:rsidRPr="00101E5B">
              <w:rPr>
                <w:rFonts w:ascii="微软雅黑" w:eastAsia="微软雅黑" w:hAnsi="微软雅黑" w:cs="宋体"/>
                <w:color w:val="231F20"/>
                <w:spacing w:val="-41"/>
                <w:w w:val="115"/>
                <w:sz w:val="16"/>
                <w:szCs w:val="16"/>
              </w:rPr>
              <w:t xml:space="preserve"> </w:t>
            </w:r>
            <w:r w:rsidRPr="00101E5B">
              <w:rPr>
                <w:rFonts w:ascii="微软雅黑" w:eastAsia="微软雅黑" w:hAnsi="微软雅黑" w:cs="宋体"/>
                <w:color w:val="231F20"/>
                <w:w w:val="115"/>
                <w:sz w:val="16"/>
                <w:szCs w:val="16"/>
              </w:rPr>
              <w:t>1000m</w:t>
            </w:r>
          </w:p>
        </w:tc>
        <w:tc>
          <w:tcPr>
            <w:tcW w:w="4111" w:type="dxa"/>
            <w:vMerge/>
            <w:shd w:val="clear" w:color="auto" w:fill="D5E4F5"/>
            <w:vAlign w:val="center"/>
          </w:tcPr>
          <w:p w14:paraId="5D2EEE49" w14:textId="77777777" w:rsidR="00781198" w:rsidRPr="00101E5B" w:rsidRDefault="00781198" w:rsidP="00A87D6C">
            <w:pPr>
              <w:pStyle w:val="TableParagraph"/>
              <w:spacing w:line="276" w:lineRule="auto"/>
              <w:rPr>
                <w:rFonts w:ascii="微软雅黑" w:eastAsia="微软雅黑" w:hAnsi="微软雅黑" w:cs="宋体" w:hint="eastAsia"/>
                <w:color w:val="231F20"/>
                <w:w w:val="115"/>
                <w:sz w:val="16"/>
                <w:szCs w:val="16"/>
                <w:lang w:eastAsia="zh-CN"/>
              </w:rPr>
            </w:pPr>
          </w:p>
        </w:tc>
      </w:tr>
      <w:tr w:rsidR="00781198" w:rsidRPr="00101E5B" w14:paraId="162E497E" w14:textId="77777777" w:rsidTr="00781198">
        <w:trPr>
          <w:jc w:val="center"/>
        </w:trPr>
        <w:tc>
          <w:tcPr>
            <w:tcW w:w="5812" w:type="dxa"/>
            <w:gridSpan w:val="2"/>
            <w:shd w:val="clear" w:color="auto" w:fill="D5E4F5"/>
            <w:vAlign w:val="center"/>
          </w:tcPr>
          <w:p w14:paraId="5F9F94AF" w14:textId="77777777" w:rsidR="00781198" w:rsidRPr="00101E5B" w:rsidRDefault="00781198" w:rsidP="00A87D6C">
            <w:pPr>
              <w:pStyle w:val="TableParagraph"/>
              <w:spacing w:line="276" w:lineRule="auto"/>
              <w:ind w:left="134"/>
              <w:jc w:val="center"/>
              <w:rPr>
                <w:rFonts w:ascii="微软雅黑" w:eastAsia="微软雅黑" w:hAnsi="微软雅黑" w:cs="宋体" w:hint="eastAsia"/>
                <w:color w:val="231F20"/>
                <w:w w:val="115"/>
                <w:sz w:val="16"/>
                <w:szCs w:val="16"/>
              </w:rPr>
            </w:pPr>
            <w:proofErr w:type="spellStart"/>
            <w:r w:rsidRPr="00101E5B">
              <w:rPr>
                <w:rFonts w:ascii="微软雅黑" w:eastAsia="微软雅黑" w:hAnsi="微软雅黑" w:cs="宋体"/>
                <w:color w:val="231F20"/>
                <w:sz w:val="16"/>
                <w:szCs w:val="16"/>
              </w:rPr>
              <w:t>功耗</w:t>
            </w:r>
            <w:proofErr w:type="spellEnd"/>
          </w:p>
        </w:tc>
        <w:tc>
          <w:tcPr>
            <w:tcW w:w="4111" w:type="dxa"/>
            <w:vMerge/>
            <w:shd w:val="clear" w:color="auto" w:fill="D5E4F5"/>
            <w:vAlign w:val="center"/>
          </w:tcPr>
          <w:p w14:paraId="0817DAB7" w14:textId="77777777" w:rsidR="00781198" w:rsidRPr="00101E5B" w:rsidRDefault="00781198" w:rsidP="00A87D6C">
            <w:pPr>
              <w:pStyle w:val="TableParagraph"/>
              <w:spacing w:line="276" w:lineRule="auto"/>
              <w:rPr>
                <w:rFonts w:ascii="微软雅黑" w:eastAsia="微软雅黑" w:hAnsi="微软雅黑" w:cs="宋体" w:hint="eastAsia"/>
                <w:color w:val="231F20"/>
                <w:w w:val="115"/>
                <w:sz w:val="16"/>
                <w:szCs w:val="16"/>
                <w:lang w:eastAsia="zh-CN"/>
              </w:rPr>
            </w:pPr>
          </w:p>
        </w:tc>
      </w:tr>
      <w:tr w:rsidR="00781198" w:rsidRPr="00101E5B" w14:paraId="233FBA06" w14:textId="77777777" w:rsidTr="00781198">
        <w:trPr>
          <w:jc w:val="center"/>
        </w:trPr>
        <w:tc>
          <w:tcPr>
            <w:tcW w:w="2268" w:type="dxa"/>
            <w:shd w:val="clear" w:color="auto" w:fill="D5E4F5"/>
            <w:vAlign w:val="center"/>
          </w:tcPr>
          <w:p w14:paraId="08C6244B" w14:textId="77777777" w:rsidR="00781198" w:rsidRPr="00101E5B" w:rsidRDefault="00781198" w:rsidP="00A87D6C">
            <w:pPr>
              <w:pStyle w:val="TableParagraph"/>
              <w:spacing w:line="276" w:lineRule="auto"/>
              <w:jc w:val="center"/>
              <w:rPr>
                <w:rFonts w:ascii="微软雅黑" w:eastAsia="微软雅黑" w:hAnsi="微软雅黑" w:cs="宋体" w:hint="eastAsia"/>
                <w:color w:val="231F20"/>
                <w:sz w:val="16"/>
                <w:szCs w:val="16"/>
              </w:rPr>
            </w:pPr>
            <w:r w:rsidRPr="00101E5B">
              <w:rPr>
                <w:rFonts w:ascii="微软雅黑" w:eastAsia="微软雅黑" w:hAnsi="微软雅黑"/>
                <w:color w:val="231F20"/>
                <w:w w:val="130"/>
                <w:sz w:val="16"/>
                <w:szCs w:val="16"/>
              </w:rPr>
              <w:t>4mA~20mA</w:t>
            </w:r>
          </w:p>
        </w:tc>
        <w:tc>
          <w:tcPr>
            <w:tcW w:w="3544" w:type="dxa"/>
            <w:shd w:val="clear" w:color="auto" w:fill="D5E4F5"/>
            <w:vAlign w:val="center"/>
          </w:tcPr>
          <w:p w14:paraId="346B0998" w14:textId="77777777" w:rsidR="00781198" w:rsidRPr="00101E5B" w:rsidRDefault="00781198" w:rsidP="00A87D6C">
            <w:pPr>
              <w:pStyle w:val="TableParagraph"/>
              <w:spacing w:line="276" w:lineRule="auto"/>
              <w:ind w:left="134"/>
              <w:rPr>
                <w:rFonts w:ascii="微软雅黑" w:eastAsia="微软雅黑" w:hAnsi="微软雅黑" w:cs="宋体" w:hint="eastAsia"/>
                <w:color w:val="231F20"/>
                <w:w w:val="115"/>
                <w:sz w:val="16"/>
                <w:szCs w:val="16"/>
              </w:rPr>
            </w:pPr>
            <w:r w:rsidRPr="00101E5B">
              <w:rPr>
                <w:rFonts w:ascii="微软雅黑" w:eastAsia="微软雅黑" w:hAnsi="微软雅黑" w:cs="宋体"/>
                <w:color w:val="231F20"/>
                <w:w w:val="120"/>
                <w:sz w:val="16"/>
                <w:szCs w:val="16"/>
              </w:rPr>
              <w:t>≤</w:t>
            </w:r>
            <w:r w:rsidRPr="00101E5B">
              <w:rPr>
                <w:rFonts w:ascii="微软雅黑" w:eastAsia="微软雅黑" w:hAnsi="微软雅黑" w:cs="宋体"/>
                <w:color w:val="231F20"/>
                <w:spacing w:val="-37"/>
                <w:w w:val="120"/>
                <w:sz w:val="16"/>
                <w:szCs w:val="16"/>
              </w:rPr>
              <w:t xml:space="preserve"> </w:t>
            </w:r>
            <w:r w:rsidRPr="00101E5B">
              <w:rPr>
                <w:rFonts w:ascii="微软雅黑" w:eastAsia="微软雅黑" w:hAnsi="微软雅黑" w:cs="宋体"/>
                <w:color w:val="231F20"/>
                <w:w w:val="120"/>
                <w:sz w:val="16"/>
                <w:szCs w:val="16"/>
              </w:rPr>
              <w:t>500mW@24V</w:t>
            </w:r>
            <w:r w:rsidRPr="00101E5B">
              <w:rPr>
                <w:rFonts w:ascii="微软雅黑" w:eastAsia="微软雅黑" w:hAnsi="微软雅黑" w:cs="宋体"/>
                <w:color w:val="231F20"/>
                <w:spacing w:val="-45"/>
                <w:w w:val="120"/>
                <w:sz w:val="16"/>
                <w:szCs w:val="16"/>
              </w:rPr>
              <w:t xml:space="preserve"> </w:t>
            </w:r>
            <w:r w:rsidRPr="00101E5B">
              <w:rPr>
                <w:rFonts w:ascii="微软雅黑" w:eastAsia="微软雅黑" w:hAnsi="微软雅黑" w:cs="宋体"/>
                <w:color w:val="231F20"/>
                <w:w w:val="120"/>
                <w:sz w:val="16"/>
                <w:szCs w:val="16"/>
              </w:rPr>
              <w:t>DC，20.8mA</w:t>
            </w:r>
          </w:p>
        </w:tc>
        <w:tc>
          <w:tcPr>
            <w:tcW w:w="4111" w:type="dxa"/>
            <w:vMerge/>
            <w:shd w:val="clear" w:color="auto" w:fill="D5E4F5"/>
            <w:vAlign w:val="center"/>
          </w:tcPr>
          <w:p w14:paraId="095BD67A" w14:textId="77777777" w:rsidR="00781198" w:rsidRPr="00101E5B" w:rsidRDefault="00781198" w:rsidP="00A87D6C">
            <w:pPr>
              <w:pStyle w:val="TableParagraph"/>
              <w:spacing w:line="276" w:lineRule="auto"/>
              <w:rPr>
                <w:rFonts w:ascii="微软雅黑" w:eastAsia="微软雅黑" w:hAnsi="微软雅黑" w:cs="宋体" w:hint="eastAsia"/>
                <w:color w:val="231F20"/>
                <w:w w:val="115"/>
                <w:sz w:val="16"/>
                <w:szCs w:val="16"/>
                <w:lang w:eastAsia="zh-CN"/>
              </w:rPr>
            </w:pPr>
          </w:p>
        </w:tc>
      </w:tr>
      <w:tr w:rsidR="00781198" w:rsidRPr="00101E5B" w14:paraId="5E7E986D" w14:textId="77777777" w:rsidTr="00781198">
        <w:trPr>
          <w:jc w:val="center"/>
        </w:trPr>
        <w:tc>
          <w:tcPr>
            <w:tcW w:w="2268" w:type="dxa"/>
            <w:shd w:val="clear" w:color="auto" w:fill="D5E4F5"/>
            <w:vAlign w:val="center"/>
          </w:tcPr>
          <w:p w14:paraId="5ED03864" w14:textId="77777777" w:rsidR="00781198" w:rsidRPr="00101E5B" w:rsidRDefault="00781198" w:rsidP="00A87D6C">
            <w:pPr>
              <w:pStyle w:val="TableParagraph"/>
              <w:spacing w:line="276" w:lineRule="auto"/>
              <w:jc w:val="center"/>
              <w:rPr>
                <w:rFonts w:ascii="微软雅黑" w:eastAsia="微软雅黑" w:hAnsi="微软雅黑" w:cs="宋体" w:hint="eastAsia"/>
                <w:color w:val="231F20"/>
                <w:sz w:val="16"/>
                <w:szCs w:val="16"/>
              </w:rPr>
            </w:pPr>
            <w:r w:rsidRPr="00101E5B">
              <w:rPr>
                <w:rFonts w:ascii="微软雅黑" w:eastAsia="微软雅黑" w:hAnsi="微软雅黑"/>
                <w:color w:val="231F20"/>
                <w:spacing w:val="-1"/>
                <w:w w:val="115"/>
                <w:sz w:val="16"/>
                <w:szCs w:val="16"/>
              </w:rPr>
              <w:t>Modbus</w:t>
            </w:r>
            <w:r>
              <w:rPr>
                <w:rFonts w:ascii="微软雅黑" w:eastAsia="微软雅黑" w:hAnsi="微软雅黑" w:hint="eastAsia"/>
                <w:color w:val="231F20"/>
                <w:spacing w:val="-2"/>
                <w:w w:val="115"/>
                <w:sz w:val="16"/>
                <w:szCs w:val="16"/>
                <w:lang w:eastAsia="zh-CN"/>
              </w:rPr>
              <w:t>-</w:t>
            </w:r>
            <w:r w:rsidRPr="00101E5B">
              <w:rPr>
                <w:rFonts w:ascii="微软雅黑" w:eastAsia="微软雅黑" w:hAnsi="微软雅黑"/>
                <w:color w:val="231F20"/>
                <w:spacing w:val="-2"/>
                <w:w w:val="115"/>
                <w:sz w:val="16"/>
                <w:szCs w:val="16"/>
              </w:rPr>
              <w:t>R</w:t>
            </w:r>
            <w:r w:rsidRPr="00101E5B">
              <w:rPr>
                <w:rFonts w:ascii="微软雅黑" w:eastAsia="微软雅黑" w:hAnsi="微软雅黑"/>
                <w:color w:val="231F20"/>
                <w:spacing w:val="-1"/>
                <w:w w:val="115"/>
                <w:sz w:val="16"/>
                <w:szCs w:val="16"/>
              </w:rPr>
              <w:t>TU</w:t>
            </w:r>
            <w:r w:rsidRPr="00101E5B">
              <w:rPr>
                <w:rFonts w:ascii="微软雅黑" w:eastAsia="微软雅黑" w:hAnsi="微软雅黑"/>
                <w:color w:val="231F20"/>
                <w:spacing w:val="-2"/>
                <w:w w:val="115"/>
                <w:sz w:val="16"/>
                <w:szCs w:val="16"/>
              </w:rPr>
              <w:t>/</w:t>
            </w:r>
            <w:r w:rsidRPr="00101E5B">
              <w:rPr>
                <w:rFonts w:ascii="微软雅黑" w:eastAsia="微软雅黑" w:hAnsi="微软雅黑"/>
                <w:color w:val="231F20"/>
                <w:spacing w:val="-1"/>
                <w:w w:val="115"/>
                <w:sz w:val="16"/>
                <w:szCs w:val="16"/>
              </w:rPr>
              <w:t>RS485</w:t>
            </w:r>
          </w:p>
        </w:tc>
        <w:tc>
          <w:tcPr>
            <w:tcW w:w="3544" w:type="dxa"/>
            <w:shd w:val="clear" w:color="auto" w:fill="D5E4F5"/>
            <w:vAlign w:val="center"/>
          </w:tcPr>
          <w:p w14:paraId="751047B7" w14:textId="77777777" w:rsidR="00781198" w:rsidRPr="00101E5B" w:rsidRDefault="00781198" w:rsidP="00A87D6C">
            <w:pPr>
              <w:pStyle w:val="TableParagraph"/>
              <w:spacing w:line="276" w:lineRule="auto"/>
              <w:ind w:left="134"/>
              <w:rPr>
                <w:rFonts w:ascii="微软雅黑" w:eastAsia="微软雅黑" w:hAnsi="微软雅黑" w:cs="宋体" w:hint="eastAsia"/>
                <w:color w:val="231F20"/>
                <w:w w:val="115"/>
                <w:sz w:val="16"/>
                <w:szCs w:val="16"/>
              </w:rPr>
            </w:pPr>
            <w:r w:rsidRPr="00101E5B">
              <w:rPr>
                <w:rFonts w:ascii="微软雅黑" w:eastAsia="微软雅黑" w:hAnsi="微软雅黑" w:cs="宋体"/>
                <w:color w:val="231F20"/>
                <w:w w:val="120"/>
                <w:sz w:val="16"/>
                <w:szCs w:val="16"/>
              </w:rPr>
              <w:t>≤</w:t>
            </w:r>
            <w:r w:rsidRPr="00101E5B">
              <w:rPr>
                <w:rFonts w:ascii="微软雅黑" w:eastAsia="微软雅黑" w:hAnsi="微软雅黑" w:cs="宋体"/>
                <w:color w:val="231F20"/>
                <w:spacing w:val="-3"/>
                <w:w w:val="120"/>
                <w:sz w:val="16"/>
                <w:szCs w:val="16"/>
              </w:rPr>
              <w:t xml:space="preserve"> </w:t>
            </w:r>
            <w:r w:rsidRPr="00101E5B">
              <w:rPr>
                <w:rFonts w:ascii="微软雅黑" w:eastAsia="微软雅黑" w:hAnsi="微软雅黑" w:cs="宋体"/>
                <w:color w:val="231F20"/>
                <w:w w:val="120"/>
                <w:sz w:val="16"/>
                <w:szCs w:val="16"/>
              </w:rPr>
              <w:t>240mW@24V</w:t>
            </w:r>
            <w:r w:rsidRPr="00101E5B">
              <w:rPr>
                <w:rFonts w:ascii="微软雅黑" w:eastAsia="微软雅黑" w:hAnsi="微软雅黑" w:cs="宋体"/>
                <w:color w:val="231F20"/>
                <w:spacing w:val="-14"/>
                <w:w w:val="120"/>
                <w:sz w:val="16"/>
                <w:szCs w:val="16"/>
              </w:rPr>
              <w:t xml:space="preserve"> </w:t>
            </w:r>
            <w:r w:rsidRPr="00101E5B">
              <w:rPr>
                <w:rFonts w:ascii="微软雅黑" w:eastAsia="微软雅黑" w:hAnsi="微软雅黑" w:cs="宋体"/>
                <w:color w:val="231F20"/>
                <w:w w:val="120"/>
                <w:sz w:val="16"/>
                <w:szCs w:val="16"/>
              </w:rPr>
              <w:t>DC，10mA</w:t>
            </w:r>
          </w:p>
        </w:tc>
        <w:tc>
          <w:tcPr>
            <w:tcW w:w="4111" w:type="dxa"/>
            <w:vMerge/>
            <w:shd w:val="clear" w:color="auto" w:fill="D5E4F5"/>
            <w:vAlign w:val="center"/>
          </w:tcPr>
          <w:p w14:paraId="0C9C2D32" w14:textId="77777777" w:rsidR="00781198" w:rsidRPr="00101E5B" w:rsidRDefault="00781198" w:rsidP="00A87D6C">
            <w:pPr>
              <w:pStyle w:val="TableParagraph"/>
              <w:spacing w:line="276" w:lineRule="auto"/>
              <w:rPr>
                <w:rFonts w:ascii="微软雅黑" w:eastAsia="微软雅黑" w:hAnsi="微软雅黑" w:cs="宋体" w:hint="eastAsia"/>
                <w:color w:val="231F20"/>
                <w:w w:val="115"/>
                <w:sz w:val="16"/>
                <w:szCs w:val="16"/>
                <w:lang w:eastAsia="zh-CN"/>
              </w:rPr>
            </w:pPr>
          </w:p>
        </w:tc>
      </w:tr>
      <w:bookmarkEnd w:id="3"/>
    </w:tbl>
    <w:p w14:paraId="41D5C2D4" w14:textId="77777777" w:rsidR="006465EC" w:rsidRDefault="006465EC" w:rsidP="006465EC">
      <w:pPr>
        <w:ind w:right="2080"/>
        <w:rPr>
          <w:rFonts w:ascii="微软雅黑" w:hAnsi="微软雅黑" w:cs="微软雅黑" w:hint="eastAsia"/>
          <w:sz w:val="20"/>
          <w:szCs w:val="20"/>
          <w:lang w:eastAsia="zh-CN"/>
        </w:rPr>
      </w:pPr>
    </w:p>
    <w:p w14:paraId="69146053" w14:textId="58E35FDE" w:rsidR="006465EC" w:rsidRPr="00781198" w:rsidRDefault="006465EC" w:rsidP="00781198">
      <w:pPr>
        <w:spacing w:line="313" w:lineRule="exact"/>
        <w:rPr>
          <w:rFonts w:ascii="微软雅黑" w:eastAsia="微软雅黑" w:hAnsi="微软雅黑" w:cs="Microsoft JhengHei" w:hint="eastAsia"/>
          <w:b/>
          <w:bCs/>
          <w:color w:val="00427A"/>
          <w:sz w:val="24"/>
          <w:szCs w:val="24"/>
        </w:rPr>
      </w:pPr>
      <w:proofErr w:type="spellStart"/>
      <w:r w:rsidRPr="00781198">
        <w:rPr>
          <w:rFonts w:ascii="微软雅黑" w:eastAsia="微软雅黑" w:hAnsi="微软雅黑" w:cs="Microsoft JhengHei" w:hint="eastAsia"/>
          <w:b/>
          <w:bCs/>
          <w:color w:val="00427A"/>
          <w:sz w:val="24"/>
          <w:szCs w:val="24"/>
        </w:rPr>
        <w:t>选型指南</w:t>
      </w:r>
      <w:proofErr w:type="spellEnd"/>
    </w:p>
    <w:p w14:paraId="4DC04C15" w14:textId="77777777" w:rsidR="006465EC" w:rsidRPr="00437EE4" w:rsidRDefault="006465EC" w:rsidP="006465EC">
      <w:pPr>
        <w:spacing w:before="13"/>
        <w:rPr>
          <w:rFonts w:ascii="微软雅黑" w:eastAsia="微软雅黑" w:hAnsi="微软雅黑" w:cs="Microsoft JhengHei" w:hint="eastAsia"/>
          <w:sz w:val="10"/>
          <w:szCs w:val="10"/>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560"/>
        <w:gridCol w:w="1657"/>
        <w:gridCol w:w="2250"/>
        <w:gridCol w:w="2228"/>
        <w:gridCol w:w="2228"/>
      </w:tblGrid>
      <w:tr w:rsidR="00781198" w:rsidRPr="00716968" w14:paraId="0F8FD7B2" w14:textId="77777777" w:rsidTr="00305DC2">
        <w:trPr>
          <w:jc w:val="center"/>
        </w:trPr>
        <w:tc>
          <w:tcPr>
            <w:tcW w:w="0" w:type="auto"/>
            <w:shd w:val="clear" w:color="auto" w:fill="4684D3"/>
            <w:vAlign w:val="center"/>
            <w:hideMark/>
          </w:tcPr>
          <w:p w14:paraId="5D38F795" w14:textId="77777777" w:rsidR="00781198" w:rsidRPr="00716968" w:rsidRDefault="00781198" w:rsidP="00781198">
            <w:pPr>
              <w:widowControl/>
              <w:rPr>
                <w:rFonts w:ascii="微软雅黑" w:eastAsia="微软雅黑" w:hAnsi="微软雅黑" w:cs="宋体" w:hint="eastAsia"/>
                <w:sz w:val="16"/>
                <w:szCs w:val="16"/>
                <w:lang w:eastAsia="zh-CN"/>
              </w:rPr>
            </w:pPr>
            <w:bookmarkStart w:id="4" w:name="_Hlk196727961"/>
            <w:r w:rsidRPr="00716968">
              <w:rPr>
                <w:rFonts w:ascii="微软雅黑" w:eastAsia="微软雅黑" w:hAnsi="微软雅黑" w:cs="宋体" w:hint="eastAsia"/>
                <w:sz w:val="16"/>
                <w:szCs w:val="16"/>
                <w:lang w:eastAsia="zh-CN"/>
              </w:rPr>
              <w:t>参数</w:t>
            </w:r>
          </w:p>
        </w:tc>
        <w:tc>
          <w:tcPr>
            <w:tcW w:w="0" w:type="auto"/>
            <w:shd w:val="clear" w:color="auto" w:fill="4684D3"/>
            <w:vAlign w:val="center"/>
            <w:hideMark/>
          </w:tcPr>
          <w:p w14:paraId="6D7EF69A"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0" w:type="auto"/>
            <w:gridSpan w:val="3"/>
            <w:shd w:val="clear" w:color="auto" w:fill="4684D3"/>
            <w:vAlign w:val="center"/>
            <w:hideMark/>
          </w:tcPr>
          <w:p w14:paraId="3AC76C3B"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代码说明</w:t>
            </w:r>
          </w:p>
        </w:tc>
      </w:tr>
      <w:tr w:rsidR="00781198" w:rsidRPr="00716968" w14:paraId="2419E494" w14:textId="77777777" w:rsidTr="00781198">
        <w:trPr>
          <w:jc w:val="center"/>
        </w:trPr>
        <w:tc>
          <w:tcPr>
            <w:tcW w:w="0" w:type="auto"/>
            <w:shd w:val="clear" w:color="auto" w:fill="D5E4F5"/>
            <w:vAlign w:val="center"/>
            <w:hideMark/>
          </w:tcPr>
          <w:p w14:paraId="1C528D5A"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型号</w:t>
            </w:r>
          </w:p>
        </w:tc>
        <w:tc>
          <w:tcPr>
            <w:tcW w:w="0" w:type="auto"/>
            <w:shd w:val="clear" w:color="auto" w:fill="D5E4F5"/>
            <w:vAlign w:val="center"/>
            <w:hideMark/>
          </w:tcPr>
          <w:p w14:paraId="26056653"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ADDA-P-1J</w:t>
            </w:r>
          </w:p>
        </w:tc>
        <w:tc>
          <w:tcPr>
            <w:tcW w:w="0" w:type="auto"/>
            <w:gridSpan w:val="3"/>
            <w:shd w:val="clear" w:color="auto" w:fill="D5E4F5"/>
            <w:vAlign w:val="center"/>
            <w:hideMark/>
          </w:tcPr>
          <w:p w14:paraId="38335392"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精巧型压力变送器</w:t>
            </w:r>
          </w:p>
        </w:tc>
      </w:tr>
      <w:tr w:rsidR="00781198" w:rsidRPr="00716968" w14:paraId="369587AD" w14:textId="77777777" w:rsidTr="00305DC2">
        <w:trPr>
          <w:jc w:val="center"/>
        </w:trPr>
        <w:tc>
          <w:tcPr>
            <w:tcW w:w="0" w:type="auto"/>
            <w:shd w:val="clear" w:color="auto" w:fill="4684D3"/>
            <w:vAlign w:val="center"/>
            <w:hideMark/>
          </w:tcPr>
          <w:p w14:paraId="1062C1C2"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0" w:type="auto"/>
            <w:shd w:val="clear" w:color="auto" w:fill="4684D3"/>
            <w:vAlign w:val="center"/>
            <w:hideMark/>
          </w:tcPr>
          <w:p w14:paraId="37AFE799"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0" w:type="auto"/>
            <w:gridSpan w:val="3"/>
            <w:shd w:val="clear" w:color="auto" w:fill="4684D3"/>
            <w:vAlign w:val="center"/>
            <w:hideMark/>
          </w:tcPr>
          <w:p w14:paraId="7254B44B"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以下为具体规格</w:t>
            </w:r>
          </w:p>
        </w:tc>
      </w:tr>
      <w:tr w:rsidR="00781198" w:rsidRPr="00716968" w14:paraId="2F7D4BDB" w14:textId="77777777" w:rsidTr="00781198">
        <w:trPr>
          <w:jc w:val="center"/>
        </w:trPr>
        <w:tc>
          <w:tcPr>
            <w:tcW w:w="0" w:type="auto"/>
            <w:vMerge w:val="restart"/>
            <w:shd w:val="clear" w:color="auto" w:fill="D5E4F5"/>
            <w:vAlign w:val="center"/>
            <w:hideMark/>
          </w:tcPr>
          <w:p w14:paraId="2182B704"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传感器类型</w:t>
            </w:r>
          </w:p>
        </w:tc>
        <w:tc>
          <w:tcPr>
            <w:tcW w:w="0" w:type="auto"/>
            <w:shd w:val="clear" w:color="auto" w:fill="D5E4F5"/>
            <w:vAlign w:val="center"/>
            <w:hideMark/>
          </w:tcPr>
          <w:p w14:paraId="2EB3CCA7"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K</w:t>
            </w:r>
          </w:p>
        </w:tc>
        <w:tc>
          <w:tcPr>
            <w:tcW w:w="0" w:type="auto"/>
            <w:gridSpan w:val="3"/>
            <w:shd w:val="clear" w:color="auto" w:fill="D5E4F5"/>
            <w:vAlign w:val="center"/>
            <w:hideMark/>
          </w:tcPr>
          <w:p w14:paraId="42BEDEFC"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扩散硅传感器</w:t>
            </w:r>
          </w:p>
        </w:tc>
      </w:tr>
      <w:tr w:rsidR="00781198" w:rsidRPr="00716968" w14:paraId="1E99F80A" w14:textId="77777777" w:rsidTr="00781198">
        <w:trPr>
          <w:jc w:val="center"/>
        </w:trPr>
        <w:tc>
          <w:tcPr>
            <w:tcW w:w="0" w:type="auto"/>
            <w:vMerge/>
            <w:shd w:val="clear" w:color="auto" w:fill="D5E4F5"/>
            <w:vAlign w:val="center"/>
            <w:hideMark/>
          </w:tcPr>
          <w:p w14:paraId="74D3D005" w14:textId="77777777" w:rsidR="00781198" w:rsidRPr="00716968" w:rsidRDefault="00781198" w:rsidP="00781198">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7CE04A3F"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B</w:t>
            </w:r>
          </w:p>
        </w:tc>
        <w:tc>
          <w:tcPr>
            <w:tcW w:w="0" w:type="auto"/>
            <w:gridSpan w:val="3"/>
            <w:shd w:val="clear" w:color="auto" w:fill="D5E4F5"/>
            <w:vAlign w:val="center"/>
            <w:hideMark/>
          </w:tcPr>
          <w:p w14:paraId="438D4B99"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陶瓷压阻传感器</w:t>
            </w:r>
          </w:p>
        </w:tc>
      </w:tr>
      <w:tr w:rsidR="00781198" w:rsidRPr="00716968" w14:paraId="3F877A06" w14:textId="77777777" w:rsidTr="00781198">
        <w:trPr>
          <w:jc w:val="center"/>
        </w:trPr>
        <w:tc>
          <w:tcPr>
            <w:tcW w:w="0" w:type="auto"/>
            <w:vMerge/>
            <w:shd w:val="clear" w:color="auto" w:fill="D5E4F5"/>
            <w:vAlign w:val="center"/>
            <w:hideMark/>
          </w:tcPr>
          <w:p w14:paraId="13CD47BD" w14:textId="77777777" w:rsidR="00781198" w:rsidRPr="00716968" w:rsidRDefault="00781198" w:rsidP="00781198">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4545E8AA"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C</w:t>
            </w:r>
          </w:p>
        </w:tc>
        <w:tc>
          <w:tcPr>
            <w:tcW w:w="0" w:type="auto"/>
            <w:gridSpan w:val="3"/>
            <w:shd w:val="clear" w:color="auto" w:fill="D5E4F5"/>
            <w:vAlign w:val="center"/>
            <w:hideMark/>
          </w:tcPr>
          <w:p w14:paraId="25FB94C8"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陶瓷电容传感器</w:t>
            </w:r>
          </w:p>
        </w:tc>
      </w:tr>
      <w:tr w:rsidR="00781198" w:rsidRPr="00716968" w14:paraId="3B85AFF4" w14:textId="77777777" w:rsidTr="00781198">
        <w:trPr>
          <w:jc w:val="center"/>
        </w:trPr>
        <w:tc>
          <w:tcPr>
            <w:tcW w:w="0" w:type="auto"/>
            <w:vMerge w:val="restart"/>
            <w:shd w:val="clear" w:color="auto" w:fill="D5E4F5"/>
            <w:vAlign w:val="center"/>
            <w:hideMark/>
          </w:tcPr>
          <w:p w14:paraId="4B6108F4"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量程</w:t>
            </w:r>
          </w:p>
        </w:tc>
        <w:tc>
          <w:tcPr>
            <w:tcW w:w="0" w:type="auto"/>
            <w:shd w:val="clear" w:color="auto" w:fill="D5E4F5"/>
            <w:noWrap/>
            <w:vAlign w:val="center"/>
            <w:hideMark/>
          </w:tcPr>
          <w:p w14:paraId="64A14B22" w14:textId="77777777" w:rsidR="00781198" w:rsidRPr="00716968" w:rsidRDefault="00781198" w:rsidP="00781198">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1ACC5708"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扩散硅传感器</w:t>
            </w:r>
          </w:p>
        </w:tc>
        <w:tc>
          <w:tcPr>
            <w:tcW w:w="0" w:type="auto"/>
            <w:shd w:val="clear" w:color="auto" w:fill="D5E4F5"/>
            <w:vAlign w:val="center"/>
            <w:hideMark/>
          </w:tcPr>
          <w:p w14:paraId="2C33952A"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陶瓷压阻传感器</w:t>
            </w:r>
          </w:p>
        </w:tc>
        <w:tc>
          <w:tcPr>
            <w:tcW w:w="0" w:type="auto"/>
            <w:shd w:val="clear" w:color="auto" w:fill="D5E4F5"/>
            <w:noWrap/>
            <w:vAlign w:val="center"/>
            <w:hideMark/>
          </w:tcPr>
          <w:p w14:paraId="51EE3C21"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陶瓷电容传感器</w:t>
            </w:r>
          </w:p>
        </w:tc>
      </w:tr>
      <w:tr w:rsidR="00781198" w:rsidRPr="00716968" w14:paraId="2878CDB0" w14:textId="77777777" w:rsidTr="00781198">
        <w:trPr>
          <w:jc w:val="center"/>
        </w:trPr>
        <w:tc>
          <w:tcPr>
            <w:tcW w:w="0" w:type="auto"/>
            <w:vMerge/>
            <w:shd w:val="clear" w:color="auto" w:fill="D5E4F5"/>
            <w:vAlign w:val="center"/>
            <w:hideMark/>
          </w:tcPr>
          <w:p w14:paraId="12BC080C" w14:textId="77777777" w:rsidR="00781198" w:rsidRPr="00716968" w:rsidRDefault="00781198" w:rsidP="00781198">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528D771F"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02</w:t>
            </w:r>
          </w:p>
        </w:tc>
        <w:tc>
          <w:tcPr>
            <w:tcW w:w="0" w:type="auto"/>
            <w:shd w:val="clear" w:color="auto" w:fill="D5E4F5"/>
            <w:vAlign w:val="center"/>
            <w:hideMark/>
          </w:tcPr>
          <w:p w14:paraId="181FB409" w14:textId="77777777" w:rsidR="00781198" w:rsidRPr="00716968" w:rsidRDefault="00781198" w:rsidP="00781198">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134A7398" w14:textId="77777777" w:rsidR="00781198" w:rsidRPr="00716968" w:rsidRDefault="00781198" w:rsidP="00781198">
            <w:pPr>
              <w:widowControl/>
              <w:rPr>
                <w:rFonts w:ascii="微软雅黑" w:eastAsia="微软雅黑" w:hAnsi="微软雅黑" w:cs="Times New Roman" w:hint="eastAsia"/>
                <w:sz w:val="16"/>
                <w:szCs w:val="16"/>
                <w:lang w:eastAsia="zh-CN"/>
              </w:rPr>
            </w:pPr>
          </w:p>
        </w:tc>
        <w:tc>
          <w:tcPr>
            <w:tcW w:w="0" w:type="auto"/>
            <w:shd w:val="clear" w:color="auto" w:fill="D5E4F5"/>
            <w:vAlign w:val="center"/>
            <w:hideMark/>
          </w:tcPr>
          <w:p w14:paraId="2A415C25"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标称量程10kPa</w:t>
            </w:r>
          </w:p>
        </w:tc>
      </w:tr>
      <w:tr w:rsidR="00781198" w:rsidRPr="00716968" w14:paraId="502DF0DD" w14:textId="77777777" w:rsidTr="00781198">
        <w:trPr>
          <w:jc w:val="center"/>
        </w:trPr>
        <w:tc>
          <w:tcPr>
            <w:tcW w:w="0" w:type="auto"/>
            <w:vMerge/>
            <w:shd w:val="clear" w:color="auto" w:fill="D5E4F5"/>
            <w:vAlign w:val="center"/>
            <w:hideMark/>
          </w:tcPr>
          <w:p w14:paraId="3D778F09" w14:textId="77777777" w:rsidR="00781198" w:rsidRPr="00716968" w:rsidRDefault="00781198" w:rsidP="00781198">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2EB72BA8"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03</w:t>
            </w:r>
          </w:p>
        </w:tc>
        <w:tc>
          <w:tcPr>
            <w:tcW w:w="0" w:type="auto"/>
            <w:shd w:val="clear" w:color="auto" w:fill="D5E4F5"/>
            <w:vAlign w:val="center"/>
            <w:hideMark/>
          </w:tcPr>
          <w:p w14:paraId="44128846"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标称量程20kPa</w:t>
            </w:r>
          </w:p>
        </w:tc>
        <w:tc>
          <w:tcPr>
            <w:tcW w:w="0" w:type="auto"/>
            <w:shd w:val="clear" w:color="auto" w:fill="D5E4F5"/>
            <w:noWrap/>
            <w:vAlign w:val="center"/>
            <w:hideMark/>
          </w:tcPr>
          <w:p w14:paraId="1602C0C5" w14:textId="77777777" w:rsidR="00781198" w:rsidRPr="00716968" w:rsidRDefault="00781198" w:rsidP="00781198">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02AA0928"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标称量程20kPa</w:t>
            </w:r>
          </w:p>
        </w:tc>
      </w:tr>
      <w:tr w:rsidR="00781198" w:rsidRPr="00716968" w14:paraId="4B48810F" w14:textId="77777777" w:rsidTr="00781198">
        <w:trPr>
          <w:jc w:val="center"/>
        </w:trPr>
        <w:tc>
          <w:tcPr>
            <w:tcW w:w="0" w:type="auto"/>
            <w:vMerge/>
            <w:shd w:val="clear" w:color="auto" w:fill="D5E4F5"/>
            <w:vAlign w:val="center"/>
            <w:hideMark/>
          </w:tcPr>
          <w:p w14:paraId="0D7E2402" w14:textId="77777777" w:rsidR="00781198" w:rsidRPr="00716968" w:rsidRDefault="00781198" w:rsidP="00781198">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3B38236A"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04</w:t>
            </w:r>
          </w:p>
        </w:tc>
        <w:tc>
          <w:tcPr>
            <w:tcW w:w="0" w:type="auto"/>
            <w:shd w:val="clear" w:color="auto" w:fill="D5E4F5"/>
            <w:vAlign w:val="center"/>
            <w:hideMark/>
          </w:tcPr>
          <w:p w14:paraId="73B3664E"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标称量程35kPa</w:t>
            </w:r>
          </w:p>
        </w:tc>
        <w:tc>
          <w:tcPr>
            <w:tcW w:w="0" w:type="auto"/>
            <w:shd w:val="clear" w:color="auto" w:fill="D5E4F5"/>
            <w:vAlign w:val="center"/>
            <w:hideMark/>
          </w:tcPr>
          <w:p w14:paraId="4468C582"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标称量程50kPa</w:t>
            </w:r>
          </w:p>
        </w:tc>
        <w:tc>
          <w:tcPr>
            <w:tcW w:w="0" w:type="auto"/>
            <w:shd w:val="clear" w:color="auto" w:fill="D5E4F5"/>
            <w:vAlign w:val="center"/>
            <w:hideMark/>
          </w:tcPr>
          <w:p w14:paraId="026DD9C8"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标称量程50kPa</w:t>
            </w:r>
          </w:p>
        </w:tc>
      </w:tr>
      <w:tr w:rsidR="00781198" w:rsidRPr="00716968" w14:paraId="154DAA91" w14:textId="77777777" w:rsidTr="00781198">
        <w:trPr>
          <w:jc w:val="center"/>
        </w:trPr>
        <w:tc>
          <w:tcPr>
            <w:tcW w:w="0" w:type="auto"/>
            <w:vMerge/>
            <w:shd w:val="clear" w:color="auto" w:fill="D5E4F5"/>
            <w:vAlign w:val="center"/>
            <w:hideMark/>
          </w:tcPr>
          <w:p w14:paraId="378BE728" w14:textId="77777777" w:rsidR="00781198" w:rsidRPr="00716968" w:rsidRDefault="00781198" w:rsidP="00781198">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0D2FB7AF"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05</w:t>
            </w:r>
          </w:p>
        </w:tc>
        <w:tc>
          <w:tcPr>
            <w:tcW w:w="0" w:type="auto"/>
            <w:shd w:val="clear" w:color="auto" w:fill="D5E4F5"/>
            <w:vAlign w:val="center"/>
            <w:hideMark/>
          </w:tcPr>
          <w:p w14:paraId="7AA6795B"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标称量程80kPa</w:t>
            </w:r>
          </w:p>
        </w:tc>
        <w:tc>
          <w:tcPr>
            <w:tcW w:w="0" w:type="auto"/>
            <w:shd w:val="clear" w:color="auto" w:fill="D5E4F5"/>
            <w:vAlign w:val="center"/>
            <w:hideMark/>
          </w:tcPr>
          <w:p w14:paraId="5F8A8E85"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标称量程100kPa</w:t>
            </w:r>
          </w:p>
        </w:tc>
        <w:tc>
          <w:tcPr>
            <w:tcW w:w="0" w:type="auto"/>
            <w:shd w:val="clear" w:color="auto" w:fill="D5E4F5"/>
            <w:vAlign w:val="center"/>
            <w:hideMark/>
          </w:tcPr>
          <w:p w14:paraId="618A64E6"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标称量程100kPa</w:t>
            </w:r>
          </w:p>
        </w:tc>
      </w:tr>
      <w:tr w:rsidR="00781198" w:rsidRPr="00716968" w14:paraId="5B2173A8" w14:textId="77777777" w:rsidTr="00781198">
        <w:trPr>
          <w:jc w:val="center"/>
        </w:trPr>
        <w:tc>
          <w:tcPr>
            <w:tcW w:w="0" w:type="auto"/>
            <w:vMerge/>
            <w:shd w:val="clear" w:color="auto" w:fill="D5E4F5"/>
            <w:vAlign w:val="center"/>
            <w:hideMark/>
          </w:tcPr>
          <w:p w14:paraId="5F953C70" w14:textId="77777777" w:rsidR="00781198" w:rsidRPr="00716968" w:rsidRDefault="00781198" w:rsidP="00781198">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7B3C84A1"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06</w:t>
            </w:r>
          </w:p>
        </w:tc>
        <w:tc>
          <w:tcPr>
            <w:tcW w:w="0" w:type="auto"/>
            <w:shd w:val="clear" w:color="auto" w:fill="D5E4F5"/>
            <w:vAlign w:val="center"/>
            <w:hideMark/>
          </w:tcPr>
          <w:p w14:paraId="5BB8FC90"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标称量程150kPa</w:t>
            </w:r>
          </w:p>
        </w:tc>
        <w:tc>
          <w:tcPr>
            <w:tcW w:w="0" w:type="auto"/>
            <w:shd w:val="clear" w:color="auto" w:fill="D5E4F5"/>
            <w:vAlign w:val="center"/>
            <w:hideMark/>
          </w:tcPr>
          <w:p w14:paraId="62BE05B0" w14:textId="77777777" w:rsidR="00781198" w:rsidRPr="00716968" w:rsidRDefault="00781198" w:rsidP="00781198">
            <w:pPr>
              <w:widowControl/>
              <w:rPr>
                <w:rFonts w:ascii="微软雅黑" w:eastAsia="微软雅黑" w:hAnsi="微软雅黑" w:cs="宋体" w:hint="eastAsia"/>
                <w:sz w:val="16"/>
                <w:szCs w:val="16"/>
                <w:lang w:eastAsia="zh-CN"/>
              </w:rPr>
            </w:pPr>
          </w:p>
        </w:tc>
        <w:tc>
          <w:tcPr>
            <w:tcW w:w="0" w:type="auto"/>
            <w:shd w:val="clear" w:color="auto" w:fill="D5E4F5"/>
            <w:noWrap/>
            <w:vAlign w:val="center"/>
            <w:hideMark/>
          </w:tcPr>
          <w:p w14:paraId="2EED27ED" w14:textId="77777777" w:rsidR="00781198" w:rsidRPr="00716968" w:rsidRDefault="00781198" w:rsidP="00781198">
            <w:pPr>
              <w:widowControl/>
              <w:rPr>
                <w:rFonts w:ascii="微软雅黑" w:eastAsia="微软雅黑" w:hAnsi="微软雅黑" w:cs="Times New Roman" w:hint="eastAsia"/>
                <w:sz w:val="16"/>
                <w:szCs w:val="16"/>
                <w:lang w:eastAsia="zh-CN"/>
              </w:rPr>
            </w:pPr>
          </w:p>
        </w:tc>
      </w:tr>
      <w:tr w:rsidR="00781198" w:rsidRPr="00716968" w14:paraId="2B073BD2" w14:textId="77777777" w:rsidTr="00781198">
        <w:trPr>
          <w:jc w:val="center"/>
        </w:trPr>
        <w:tc>
          <w:tcPr>
            <w:tcW w:w="0" w:type="auto"/>
            <w:vMerge/>
            <w:shd w:val="clear" w:color="auto" w:fill="D5E4F5"/>
            <w:vAlign w:val="center"/>
            <w:hideMark/>
          </w:tcPr>
          <w:p w14:paraId="2D5ED597" w14:textId="77777777" w:rsidR="00781198" w:rsidRPr="00716968" w:rsidRDefault="00781198" w:rsidP="00781198">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2A34C85D"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07</w:t>
            </w:r>
          </w:p>
        </w:tc>
        <w:tc>
          <w:tcPr>
            <w:tcW w:w="0" w:type="auto"/>
            <w:shd w:val="clear" w:color="auto" w:fill="D5E4F5"/>
            <w:vAlign w:val="center"/>
            <w:hideMark/>
          </w:tcPr>
          <w:p w14:paraId="45F76EB4"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标称量程300kPa</w:t>
            </w:r>
          </w:p>
        </w:tc>
        <w:tc>
          <w:tcPr>
            <w:tcW w:w="0" w:type="auto"/>
            <w:shd w:val="clear" w:color="auto" w:fill="D5E4F5"/>
            <w:vAlign w:val="center"/>
            <w:hideMark/>
          </w:tcPr>
          <w:p w14:paraId="405EBDD7"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标称量程200kPa</w:t>
            </w:r>
          </w:p>
        </w:tc>
        <w:tc>
          <w:tcPr>
            <w:tcW w:w="0" w:type="auto"/>
            <w:shd w:val="clear" w:color="auto" w:fill="D5E4F5"/>
            <w:vAlign w:val="center"/>
            <w:hideMark/>
          </w:tcPr>
          <w:p w14:paraId="0DA5C1C4"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标称量程200kPa</w:t>
            </w:r>
          </w:p>
        </w:tc>
      </w:tr>
      <w:tr w:rsidR="00781198" w:rsidRPr="00716968" w14:paraId="06CBA943" w14:textId="77777777" w:rsidTr="00781198">
        <w:trPr>
          <w:jc w:val="center"/>
        </w:trPr>
        <w:tc>
          <w:tcPr>
            <w:tcW w:w="0" w:type="auto"/>
            <w:vMerge/>
            <w:shd w:val="clear" w:color="auto" w:fill="D5E4F5"/>
            <w:vAlign w:val="center"/>
            <w:hideMark/>
          </w:tcPr>
          <w:p w14:paraId="4F8EA2EE" w14:textId="77777777" w:rsidR="00781198" w:rsidRPr="00716968" w:rsidRDefault="00781198" w:rsidP="00781198">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2E0D74C8"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08</w:t>
            </w:r>
          </w:p>
        </w:tc>
        <w:tc>
          <w:tcPr>
            <w:tcW w:w="0" w:type="auto"/>
            <w:shd w:val="clear" w:color="auto" w:fill="D5E4F5"/>
            <w:vAlign w:val="center"/>
            <w:hideMark/>
          </w:tcPr>
          <w:p w14:paraId="5545DAD9"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标称量程700kPa</w:t>
            </w:r>
          </w:p>
        </w:tc>
        <w:tc>
          <w:tcPr>
            <w:tcW w:w="0" w:type="auto"/>
            <w:shd w:val="clear" w:color="auto" w:fill="D5E4F5"/>
            <w:vAlign w:val="center"/>
            <w:hideMark/>
          </w:tcPr>
          <w:p w14:paraId="73E98787"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标称量程500kPa</w:t>
            </w:r>
          </w:p>
        </w:tc>
        <w:tc>
          <w:tcPr>
            <w:tcW w:w="0" w:type="auto"/>
            <w:shd w:val="clear" w:color="auto" w:fill="D5E4F5"/>
            <w:vAlign w:val="center"/>
            <w:hideMark/>
          </w:tcPr>
          <w:p w14:paraId="610137EF"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标称量程400kPa</w:t>
            </w:r>
          </w:p>
        </w:tc>
      </w:tr>
      <w:tr w:rsidR="00781198" w:rsidRPr="00716968" w14:paraId="69865D42" w14:textId="77777777" w:rsidTr="00781198">
        <w:trPr>
          <w:jc w:val="center"/>
        </w:trPr>
        <w:tc>
          <w:tcPr>
            <w:tcW w:w="0" w:type="auto"/>
            <w:vMerge/>
            <w:shd w:val="clear" w:color="auto" w:fill="D5E4F5"/>
            <w:vAlign w:val="center"/>
            <w:hideMark/>
          </w:tcPr>
          <w:p w14:paraId="4E293639" w14:textId="77777777" w:rsidR="00781198" w:rsidRPr="00716968" w:rsidRDefault="00781198" w:rsidP="00781198">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1E11FC1B"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09</w:t>
            </w:r>
          </w:p>
        </w:tc>
        <w:tc>
          <w:tcPr>
            <w:tcW w:w="0" w:type="auto"/>
            <w:shd w:val="clear" w:color="auto" w:fill="D5E4F5"/>
            <w:vAlign w:val="center"/>
            <w:hideMark/>
          </w:tcPr>
          <w:p w14:paraId="330151A8"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标称量程1.3MPa</w:t>
            </w:r>
          </w:p>
        </w:tc>
        <w:tc>
          <w:tcPr>
            <w:tcW w:w="0" w:type="auto"/>
            <w:shd w:val="clear" w:color="auto" w:fill="D5E4F5"/>
            <w:vAlign w:val="center"/>
            <w:hideMark/>
          </w:tcPr>
          <w:p w14:paraId="54A65633"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标称量程1MPa</w:t>
            </w:r>
          </w:p>
        </w:tc>
        <w:tc>
          <w:tcPr>
            <w:tcW w:w="0" w:type="auto"/>
            <w:shd w:val="clear" w:color="auto" w:fill="D5E4F5"/>
            <w:vAlign w:val="center"/>
            <w:hideMark/>
          </w:tcPr>
          <w:p w14:paraId="0C45B6E6"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标称量程1MPa</w:t>
            </w:r>
          </w:p>
        </w:tc>
      </w:tr>
      <w:tr w:rsidR="00781198" w:rsidRPr="00716968" w14:paraId="365153BB" w14:textId="77777777" w:rsidTr="00781198">
        <w:trPr>
          <w:jc w:val="center"/>
        </w:trPr>
        <w:tc>
          <w:tcPr>
            <w:tcW w:w="0" w:type="auto"/>
            <w:vMerge/>
            <w:shd w:val="clear" w:color="auto" w:fill="D5E4F5"/>
            <w:vAlign w:val="center"/>
            <w:hideMark/>
          </w:tcPr>
          <w:p w14:paraId="62B4A6A9" w14:textId="77777777" w:rsidR="00781198" w:rsidRPr="00716968" w:rsidRDefault="00781198" w:rsidP="00781198">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476A7AA2"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10</w:t>
            </w:r>
          </w:p>
        </w:tc>
        <w:tc>
          <w:tcPr>
            <w:tcW w:w="0" w:type="auto"/>
            <w:shd w:val="clear" w:color="auto" w:fill="D5E4F5"/>
            <w:vAlign w:val="center"/>
            <w:hideMark/>
          </w:tcPr>
          <w:p w14:paraId="5AEF7F81"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标称量程2.5MPa</w:t>
            </w:r>
          </w:p>
        </w:tc>
        <w:tc>
          <w:tcPr>
            <w:tcW w:w="0" w:type="auto"/>
            <w:shd w:val="clear" w:color="auto" w:fill="D5E4F5"/>
            <w:vAlign w:val="center"/>
            <w:hideMark/>
          </w:tcPr>
          <w:p w14:paraId="30FB4BDC"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标称量程2MPa</w:t>
            </w:r>
          </w:p>
        </w:tc>
        <w:tc>
          <w:tcPr>
            <w:tcW w:w="0" w:type="auto"/>
            <w:shd w:val="clear" w:color="auto" w:fill="D5E4F5"/>
            <w:vAlign w:val="center"/>
            <w:hideMark/>
          </w:tcPr>
          <w:p w14:paraId="339A0227" w14:textId="77777777" w:rsidR="00781198" w:rsidRPr="00716968" w:rsidRDefault="00781198" w:rsidP="0078119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标称量程2MPa</w:t>
            </w:r>
          </w:p>
        </w:tc>
      </w:tr>
    </w:tbl>
    <w:bookmarkEnd w:id="4"/>
    <w:p w14:paraId="280EB143" w14:textId="1BCC4BE1" w:rsidR="00305DC2" w:rsidRPr="00781198" w:rsidRDefault="00305DC2" w:rsidP="00305DC2">
      <w:pPr>
        <w:spacing w:line="313" w:lineRule="exact"/>
        <w:rPr>
          <w:rFonts w:ascii="微软雅黑" w:eastAsia="微软雅黑" w:hAnsi="微软雅黑" w:cs="Microsoft JhengHei" w:hint="eastAsia"/>
          <w:b/>
          <w:bCs/>
          <w:color w:val="00427A"/>
          <w:sz w:val="24"/>
          <w:szCs w:val="24"/>
        </w:rPr>
      </w:pPr>
      <w:proofErr w:type="spellStart"/>
      <w:r w:rsidRPr="00781198">
        <w:rPr>
          <w:rFonts w:ascii="微软雅黑" w:eastAsia="微软雅黑" w:hAnsi="微软雅黑" w:cs="Microsoft JhengHei" w:hint="eastAsia"/>
          <w:b/>
          <w:bCs/>
          <w:color w:val="00427A"/>
          <w:sz w:val="24"/>
          <w:szCs w:val="24"/>
        </w:rPr>
        <w:lastRenderedPageBreak/>
        <w:t>选型指南</w:t>
      </w:r>
      <w:proofErr w:type="spellEnd"/>
      <w:r>
        <w:rPr>
          <w:rFonts w:ascii="微软雅黑" w:eastAsia="微软雅黑" w:hAnsi="微软雅黑" w:cs="Microsoft JhengHei" w:hint="eastAsia"/>
          <w:b/>
          <w:bCs/>
          <w:color w:val="00427A"/>
          <w:sz w:val="24"/>
          <w:szCs w:val="24"/>
          <w:lang w:eastAsia="zh-CN"/>
        </w:rPr>
        <w:t>（接上页）</w:t>
      </w:r>
    </w:p>
    <w:p w14:paraId="46D6EB43" w14:textId="77777777" w:rsidR="00305DC2" w:rsidRPr="00305DC2" w:rsidRDefault="00305DC2" w:rsidP="006465EC">
      <w:pPr>
        <w:ind w:right="2080"/>
        <w:rPr>
          <w:rFonts w:ascii="微软雅黑" w:hAnsi="微软雅黑" w:cs="微软雅黑" w:hint="eastAsia"/>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646"/>
        <w:gridCol w:w="1559"/>
        <w:gridCol w:w="2268"/>
        <w:gridCol w:w="2268"/>
        <w:gridCol w:w="2182"/>
      </w:tblGrid>
      <w:tr w:rsidR="00AD1611" w:rsidRPr="00716968" w14:paraId="5E38B1CF" w14:textId="77777777" w:rsidTr="00AD1611">
        <w:trPr>
          <w:jc w:val="center"/>
        </w:trPr>
        <w:tc>
          <w:tcPr>
            <w:tcW w:w="1646" w:type="dxa"/>
            <w:vMerge w:val="restart"/>
            <w:shd w:val="clear" w:color="auto" w:fill="D5E4F5"/>
            <w:vAlign w:val="center"/>
          </w:tcPr>
          <w:p w14:paraId="0B1F491D" w14:textId="4D28C994" w:rsidR="00AD1611" w:rsidRPr="00716968" w:rsidRDefault="00AD1611" w:rsidP="00AD1611">
            <w:pPr>
              <w:widowControl/>
              <w:rPr>
                <w:rFonts w:ascii="微软雅黑" w:eastAsia="微软雅黑" w:hAnsi="微软雅黑" w:cs="宋体" w:hint="eastAsia"/>
                <w:sz w:val="16"/>
                <w:szCs w:val="16"/>
                <w:lang w:eastAsia="zh-CN"/>
              </w:rPr>
            </w:pPr>
            <w:bookmarkStart w:id="5" w:name="_Hlk196727976"/>
            <w:r w:rsidRPr="00716968">
              <w:rPr>
                <w:rFonts w:ascii="微软雅黑" w:eastAsia="微软雅黑" w:hAnsi="微软雅黑" w:cs="宋体" w:hint="eastAsia"/>
                <w:sz w:val="16"/>
                <w:szCs w:val="16"/>
                <w:lang w:eastAsia="zh-CN"/>
              </w:rPr>
              <w:t>量程</w:t>
            </w:r>
          </w:p>
        </w:tc>
        <w:tc>
          <w:tcPr>
            <w:tcW w:w="1559" w:type="dxa"/>
            <w:shd w:val="clear" w:color="auto" w:fill="D5E4F5"/>
            <w:vAlign w:val="center"/>
          </w:tcPr>
          <w:p w14:paraId="4A448732" w14:textId="77E43990"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11</w:t>
            </w:r>
          </w:p>
        </w:tc>
        <w:tc>
          <w:tcPr>
            <w:tcW w:w="2268" w:type="dxa"/>
            <w:shd w:val="clear" w:color="auto" w:fill="D5E4F5"/>
            <w:vAlign w:val="center"/>
          </w:tcPr>
          <w:p w14:paraId="420362B4" w14:textId="098141CD"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标称量程4MPa</w:t>
            </w:r>
          </w:p>
        </w:tc>
        <w:tc>
          <w:tcPr>
            <w:tcW w:w="2268" w:type="dxa"/>
            <w:shd w:val="clear" w:color="auto" w:fill="D5E4F5"/>
            <w:vAlign w:val="center"/>
          </w:tcPr>
          <w:p w14:paraId="16EE6F8E" w14:textId="3EC60BF2"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标称量程5MPa</w:t>
            </w:r>
          </w:p>
        </w:tc>
        <w:tc>
          <w:tcPr>
            <w:tcW w:w="2182" w:type="dxa"/>
            <w:shd w:val="clear" w:color="auto" w:fill="D5E4F5"/>
            <w:vAlign w:val="center"/>
          </w:tcPr>
          <w:p w14:paraId="543A5E18" w14:textId="4EC51EC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标称量程4MPa</w:t>
            </w:r>
          </w:p>
        </w:tc>
      </w:tr>
      <w:tr w:rsidR="00AD1611" w:rsidRPr="00716968" w14:paraId="73140EAD" w14:textId="77777777" w:rsidTr="00AD1611">
        <w:trPr>
          <w:jc w:val="center"/>
        </w:trPr>
        <w:tc>
          <w:tcPr>
            <w:tcW w:w="1646" w:type="dxa"/>
            <w:vMerge/>
            <w:shd w:val="clear" w:color="auto" w:fill="D5E4F5"/>
            <w:vAlign w:val="center"/>
            <w:hideMark/>
          </w:tcPr>
          <w:p w14:paraId="04F7C964" w14:textId="7B3220FF"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30F5C3CA"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12</w:t>
            </w:r>
          </w:p>
        </w:tc>
        <w:tc>
          <w:tcPr>
            <w:tcW w:w="2268" w:type="dxa"/>
            <w:shd w:val="clear" w:color="auto" w:fill="D5E4F5"/>
            <w:vAlign w:val="center"/>
            <w:hideMark/>
          </w:tcPr>
          <w:p w14:paraId="5F64FAA4"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标称量程10MPa</w:t>
            </w:r>
          </w:p>
        </w:tc>
        <w:tc>
          <w:tcPr>
            <w:tcW w:w="2268" w:type="dxa"/>
            <w:shd w:val="clear" w:color="auto" w:fill="D5E4F5"/>
            <w:vAlign w:val="center"/>
            <w:hideMark/>
          </w:tcPr>
          <w:p w14:paraId="3FF052C0"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标称量程10MPa</w:t>
            </w:r>
          </w:p>
        </w:tc>
        <w:tc>
          <w:tcPr>
            <w:tcW w:w="2182" w:type="dxa"/>
            <w:shd w:val="clear" w:color="auto" w:fill="D5E4F5"/>
            <w:vAlign w:val="center"/>
            <w:hideMark/>
          </w:tcPr>
          <w:p w14:paraId="01A35C2E"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标称量程7MPa</w:t>
            </w:r>
          </w:p>
        </w:tc>
      </w:tr>
      <w:tr w:rsidR="00AD1611" w:rsidRPr="00716968" w14:paraId="65391561" w14:textId="77777777" w:rsidTr="00AD1611">
        <w:trPr>
          <w:jc w:val="center"/>
        </w:trPr>
        <w:tc>
          <w:tcPr>
            <w:tcW w:w="1646" w:type="dxa"/>
            <w:vMerge/>
            <w:shd w:val="clear" w:color="auto" w:fill="D5E4F5"/>
            <w:vAlign w:val="center"/>
            <w:hideMark/>
          </w:tcPr>
          <w:p w14:paraId="6383E501"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55F53ACB"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13</w:t>
            </w:r>
          </w:p>
        </w:tc>
        <w:tc>
          <w:tcPr>
            <w:tcW w:w="2268" w:type="dxa"/>
            <w:shd w:val="clear" w:color="auto" w:fill="D5E4F5"/>
            <w:vAlign w:val="center"/>
            <w:hideMark/>
          </w:tcPr>
          <w:p w14:paraId="3BDD5902"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标称量程25MPa</w:t>
            </w:r>
          </w:p>
        </w:tc>
        <w:tc>
          <w:tcPr>
            <w:tcW w:w="2268" w:type="dxa"/>
            <w:shd w:val="clear" w:color="auto" w:fill="D5E4F5"/>
            <w:vAlign w:val="center"/>
            <w:hideMark/>
          </w:tcPr>
          <w:p w14:paraId="35AC84B5"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标称量程20MPa</w:t>
            </w:r>
          </w:p>
        </w:tc>
        <w:tc>
          <w:tcPr>
            <w:tcW w:w="2182" w:type="dxa"/>
            <w:shd w:val="clear" w:color="auto" w:fill="D5E4F5"/>
            <w:noWrap/>
            <w:vAlign w:val="center"/>
            <w:hideMark/>
          </w:tcPr>
          <w:p w14:paraId="366BEB92" w14:textId="77777777" w:rsidR="00AD1611" w:rsidRPr="00716968" w:rsidRDefault="00AD1611" w:rsidP="00AD1611">
            <w:pPr>
              <w:widowControl/>
              <w:rPr>
                <w:rFonts w:ascii="微软雅黑" w:eastAsia="微软雅黑" w:hAnsi="微软雅黑" w:cs="宋体" w:hint="eastAsia"/>
                <w:sz w:val="16"/>
                <w:szCs w:val="16"/>
                <w:lang w:eastAsia="zh-CN"/>
              </w:rPr>
            </w:pPr>
          </w:p>
        </w:tc>
      </w:tr>
      <w:tr w:rsidR="00AD1611" w:rsidRPr="00716968" w14:paraId="58755619" w14:textId="77777777" w:rsidTr="00AD1611">
        <w:trPr>
          <w:jc w:val="center"/>
        </w:trPr>
        <w:tc>
          <w:tcPr>
            <w:tcW w:w="1646" w:type="dxa"/>
            <w:vMerge/>
            <w:shd w:val="clear" w:color="auto" w:fill="D5E4F5"/>
            <w:vAlign w:val="center"/>
            <w:hideMark/>
          </w:tcPr>
          <w:p w14:paraId="59F6262B"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53232A18"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14</w:t>
            </w:r>
          </w:p>
        </w:tc>
        <w:tc>
          <w:tcPr>
            <w:tcW w:w="2268" w:type="dxa"/>
            <w:shd w:val="clear" w:color="auto" w:fill="D5E4F5"/>
            <w:vAlign w:val="center"/>
            <w:hideMark/>
          </w:tcPr>
          <w:p w14:paraId="0712B8D5"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标称量程40MPa</w:t>
            </w:r>
          </w:p>
        </w:tc>
        <w:tc>
          <w:tcPr>
            <w:tcW w:w="2268" w:type="dxa"/>
            <w:shd w:val="clear" w:color="auto" w:fill="D5E4F5"/>
            <w:vAlign w:val="center"/>
            <w:hideMark/>
          </w:tcPr>
          <w:p w14:paraId="74497C3F"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标称量程40MPa</w:t>
            </w:r>
          </w:p>
        </w:tc>
        <w:tc>
          <w:tcPr>
            <w:tcW w:w="2182" w:type="dxa"/>
            <w:shd w:val="clear" w:color="auto" w:fill="D5E4F5"/>
            <w:noWrap/>
            <w:vAlign w:val="center"/>
            <w:hideMark/>
          </w:tcPr>
          <w:p w14:paraId="423077EB" w14:textId="77777777" w:rsidR="00AD1611" w:rsidRPr="00716968" w:rsidRDefault="00AD1611" w:rsidP="00AD1611">
            <w:pPr>
              <w:widowControl/>
              <w:rPr>
                <w:rFonts w:ascii="微软雅黑" w:eastAsia="微软雅黑" w:hAnsi="微软雅黑" w:cs="宋体" w:hint="eastAsia"/>
                <w:sz w:val="16"/>
                <w:szCs w:val="16"/>
                <w:lang w:eastAsia="zh-CN"/>
              </w:rPr>
            </w:pPr>
          </w:p>
        </w:tc>
      </w:tr>
      <w:tr w:rsidR="00AD1611" w:rsidRPr="00716968" w14:paraId="33F46DE9" w14:textId="77777777" w:rsidTr="00AD1611">
        <w:trPr>
          <w:jc w:val="center"/>
        </w:trPr>
        <w:tc>
          <w:tcPr>
            <w:tcW w:w="1646" w:type="dxa"/>
            <w:vMerge/>
            <w:shd w:val="clear" w:color="auto" w:fill="D5E4F5"/>
            <w:vAlign w:val="center"/>
            <w:hideMark/>
          </w:tcPr>
          <w:p w14:paraId="2874F438"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29C9DAD7"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15</w:t>
            </w:r>
          </w:p>
        </w:tc>
        <w:tc>
          <w:tcPr>
            <w:tcW w:w="2268" w:type="dxa"/>
            <w:shd w:val="clear" w:color="auto" w:fill="D5E4F5"/>
            <w:vAlign w:val="center"/>
            <w:hideMark/>
          </w:tcPr>
          <w:p w14:paraId="3FDD436C"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标称量程60MPa</w:t>
            </w:r>
          </w:p>
        </w:tc>
        <w:tc>
          <w:tcPr>
            <w:tcW w:w="2268" w:type="dxa"/>
            <w:shd w:val="clear" w:color="auto" w:fill="D5E4F5"/>
            <w:vAlign w:val="center"/>
            <w:hideMark/>
          </w:tcPr>
          <w:p w14:paraId="26704D7E"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标称量程60MPa</w:t>
            </w:r>
          </w:p>
        </w:tc>
        <w:tc>
          <w:tcPr>
            <w:tcW w:w="2182" w:type="dxa"/>
            <w:shd w:val="clear" w:color="auto" w:fill="D5E4F5"/>
            <w:vAlign w:val="center"/>
            <w:hideMark/>
          </w:tcPr>
          <w:p w14:paraId="3D59AAA6" w14:textId="77777777" w:rsidR="00AD1611" w:rsidRPr="00716968" w:rsidRDefault="00AD1611" w:rsidP="00AD1611">
            <w:pPr>
              <w:widowControl/>
              <w:rPr>
                <w:rFonts w:ascii="微软雅黑" w:eastAsia="微软雅黑" w:hAnsi="微软雅黑" w:cs="宋体" w:hint="eastAsia"/>
                <w:sz w:val="16"/>
                <w:szCs w:val="16"/>
                <w:lang w:eastAsia="zh-CN"/>
              </w:rPr>
            </w:pPr>
          </w:p>
        </w:tc>
      </w:tr>
      <w:tr w:rsidR="00AD1611" w:rsidRPr="00716968" w14:paraId="05667A63" w14:textId="77777777" w:rsidTr="00AD1611">
        <w:trPr>
          <w:jc w:val="center"/>
        </w:trPr>
        <w:tc>
          <w:tcPr>
            <w:tcW w:w="1646" w:type="dxa"/>
            <w:vMerge/>
            <w:shd w:val="clear" w:color="auto" w:fill="D5E4F5"/>
            <w:vAlign w:val="center"/>
            <w:hideMark/>
          </w:tcPr>
          <w:p w14:paraId="432941AF"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20C9BFB3"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16</w:t>
            </w:r>
          </w:p>
        </w:tc>
        <w:tc>
          <w:tcPr>
            <w:tcW w:w="2268" w:type="dxa"/>
            <w:shd w:val="clear" w:color="auto" w:fill="D5E4F5"/>
            <w:vAlign w:val="center"/>
            <w:hideMark/>
          </w:tcPr>
          <w:p w14:paraId="76CC09CB"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标称量程100MPa</w:t>
            </w:r>
          </w:p>
        </w:tc>
        <w:tc>
          <w:tcPr>
            <w:tcW w:w="2268" w:type="dxa"/>
            <w:shd w:val="clear" w:color="auto" w:fill="D5E4F5"/>
            <w:vAlign w:val="center"/>
            <w:hideMark/>
          </w:tcPr>
          <w:p w14:paraId="0CA0B3CD"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2182" w:type="dxa"/>
            <w:shd w:val="clear" w:color="auto" w:fill="D5E4F5"/>
            <w:vAlign w:val="center"/>
            <w:hideMark/>
          </w:tcPr>
          <w:p w14:paraId="0C1E671D" w14:textId="77777777" w:rsidR="00AD1611" w:rsidRPr="00716968" w:rsidRDefault="00AD1611" w:rsidP="00AD1611">
            <w:pPr>
              <w:widowControl/>
              <w:rPr>
                <w:rFonts w:ascii="微软雅黑" w:eastAsia="微软雅黑" w:hAnsi="微软雅黑" w:cs="Times New Roman" w:hint="eastAsia"/>
                <w:sz w:val="16"/>
                <w:szCs w:val="16"/>
                <w:lang w:eastAsia="zh-CN"/>
              </w:rPr>
            </w:pPr>
          </w:p>
        </w:tc>
      </w:tr>
      <w:tr w:rsidR="00AD1611" w:rsidRPr="00716968" w14:paraId="170388D4" w14:textId="77777777" w:rsidTr="00AD1611">
        <w:trPr>
          <w:jc w:val="center"/>
        </w:trPr>
        <w:tc>
          <w:tcPr>
            <w:tcW w:w="1646" w:type="dxa"/>
            <w:vMerge w:val="restart"/>
            <w:shd w:val="clear" w:color="auto" w:fill="D5E4F5"/>
            <w:vAlign w:val="center"/>
            <w:hideMark/>
          </w:tcPr>
          <w:p w14:paraId="4771D9F1"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压力类型</w:t>
            </w:r>
          </w:p>
        </w:tc>
        <w:tc>
          <w:tcPr>
            <w:tcW w:w="1559" w:type="dxa"/>
            <w:shd w:val="clear" w:color="auto" w:fill="D5E4F5"/>
            <w:vAlign w:val="center"/>
            <w:hideMark/>
          </w:tcPr>
          <w:p w14:paraId="75C2D24E"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w:t>
            </w:r>
          </w:p>
        </w:tc>
        <w:tc>
          <w:tcPr>
            <w:tcW w:w="6718" w:type="dxa"/>
            <w:gridSpan w:val="3"/>
            <w:shd w:val="clear" w:color="auto" w:fill="D5E4F5"/>
            <w:vAlign w:val="center"/>
            <w:hideMark/>
          </w:tcPr>
          <w:p w14:paraId="4E0AFFC8"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表压</w:t>
            </w:r>
          </w:p>
        </w:tc>
      </w:tr>
      <w:tr w:rsidR="00AD1611" w:rsidRPr="00716968" w14:paraId="53E94174" w14:textId="77777777" w:rsidTr="00AD1611">
        <w:trPr>
          <w:jc w:val="center"/>
        </w:trPr>
        <w:tc>
          <w:tcPr>
            <w:tcW w:w="1646" w:type="dxa"/>
            <w:vMerge/>
            <w:shd w:val="clear" w:color="auto" w:fill="D5E4F5"/>
            <w:vAlign w:val="center"/>
            <w:hideMark/>
          </w:tcPr>
          <w:p w14:paraId="7DA4F970"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3D024861"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w:t>
            </w:r>
          </w:p>
        </w:tc>
        <w:tc>
          <w:tcPr>
            <w:tcW w:w="6718" w:type="dxa"/>
            <w:gridSpan w:val="3"/>
            <w:shd w:val="clear" w:color="auto" w:fill="D5E4F5"/>
            <w:vAlign w:val="center"/>
            <w:hideMark/>
          </w:tcPr>
          <w:p w14:paraId="1B9F9379"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绝压（可选量程代码04、05、06、07、08、09、10）</w:t>
            </w:r>
          </w:p>
        </w:tc>
      </w:tr>
      <w:tr w:rsidR="00AD1611" w:rsidRPr="00716968" w14:paraId="6287AC0A" w14:textId="77777777" w:rsidTr="00AD1611">
        <w:trPr>
          <w:jc w:val="center"/>
        </w:trPr>
        <w:tc>
          <w:tcPr>
            <w:tcW w:w="1646" w:type="dxa"/>
            <w:vMerge/>
            <w:shd w:val="clear" w:color="auto" w:fill="D5E4F5"/>
            <w:vAlign w:val="center"/>
            <w:hideMark/>
          </w:tcPr>
          <w:p w14:paraId="3680D755"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07D1A9B4"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N</w:t>
            </w:r>
          </w:p>
        </w:tc>
        <w:tc>
          <w:tcPr>
            <w:tcW w:w="6718" w:type="dxa"/>
            <w:gridSpan w:val="3"/>
            <w:shd w:val="clear" w:color="auto" w:fill="D5E4F5"/>
            <w:vAlign w:val="center"/>
            <w:hideMark/>
          </w:tcPr>
          <w:p w14:paraId="11681F5B"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复合表压（适用于有负压的测量范围）</w:t>
            </w:r>
          </w:p>
        </w:tc>
      </w:tr>
      <w:tr w:rsidR="00AD1611" w:rsidRPr="00716968" w14:paraId="529E92C3" w14:textId="77777777" w:rsidTr="00AD1611">
        <w:trPr>
          <w:jc w:val="center"/>
        </w:trPr>
        <w:tc>
          <w:tcPr>
            <w:tcW w:w="1646" w:type="dxa"/>
            <w:vMerge w:val="restart"/>
            <w:shd w:val="clear" w:color="auto" w:fill="D5E4F5"/>
            <w:vAlign w:val="center"/>
            <w:hideMark/>
          </w:tcPr>
          <w:p w14:paraId="09DFEE80"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密封方式</w:t>
            </w:r>
          </w:p>
        </w:tc>
        <w:tc>
          <w:tcPr>
            <w:tcW w:w="1559" w:type="dxa"/>
            <w:shd w:val="clear" w:color="auto" w:fill="D5E4F5"/>
            <w:vAlign w:val="center"/>
            <w:hideMark/>
          </w:tcPr>
          <w:p w14:paraId="6ECD696E"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w:t>
            </w:r>
          </w:p>
        </w:tc>
        <w:tc>
          <w:tcPr>
            <w:tcW w:w="6718" w:type="dxa"/>
            <w:gridSpan w:val="3"/>
            <w:shd w:val="clear" w:color="auto" w:fill="D5E4F5"/>
            <w:vAlign w:val="center"/>
            <w:hideMark/>
          </w:tcPr>
          <w:p w14:paraId="5952A55C"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丁晴橡胶（温度适用范围：-40℃~70℃）</w:t>
            </w:r>
          </w:p>
        </w:tc>
      </w:tr>
      <w:tr w:rsidR="00AD1611" w:rsidRPr="00716968" w14:paraId="4EC17B04" w14:textId="77777777" w:rsidTr="00AD1611">
        <w:trPr>
          <w:jc w:val="center"/>
        </w:trPr>
        <w:tc>
          <w:tcPr>
            <w:tcW w:w="1646" w:type="dxa"/>
            <w:vMerge/>
            <w:shd w:val="clear" w:color="auto" w:fill="D5E4F5"/>
            <w:vAlign w:val="center"/>
            <w:hideMark/>
          </w:tcPr>
          <w:p w14:paraId="2871229A"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174926AB"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Q</w:t>
            </w:r>
          </w:p>
        </w:tc>
        <w:tc>
          <w:tcPr>
            <w:tcW w:w="6718" w:type="dxa"/>
            <w:gridSpan w:val="3"/>
            <w:shd w:val="clear" w:color="auto" w:fill="D5E4F5"/>
            <w:vAlign w:val="center"/>
            <w:hideMark/>
          </w:tcPr>
          <w:p w14:paraId="6C5D34DA"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O/L型环，全氟 (仅适用于传感器类型代码B、C）</w:t>
            </w:r>
          </w:p>
        </w:tc>
      </w:tr>
      <w:tr w:rsidR="00AD1611" w:rsidRPr="00716968" w14:paraId="7539A68C" w14:textId="77777777" w:rsidTr="00AD1611">
        <w:trPr>
          <w:jc w:val="center"/>
        </w:trPr>
        <w:tc>
          <w:tcPr>
            <w:tcW w:w="1646" w:type="dxa"/>
            <w:vMerge/>
            <w:shd w:val="clear" w:color="auto" w:fill="D5E4F5"/>
            <w:vAlign w:val="center"/>
            <w:hideMark/>
          </w:tcPr>
          <w:p w14:paraId="6F9930FA"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62F8CF91"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w:t>
            </w:r>
          </w:p>
        </w:tc>
        <w:tc>
          <w:tcPr>
            <w:tcW w:w="6718" w:type="dxa"/>
            <w:gridSpan w:val="3"/>
            <w:shd w:val="clear" w:color="auto" w:fill="D5E4F5"/>
            <w:vAlign w:val="center"/>
            <w:hideMark/>
          </w:tcPr>
          <w:p w14:paraId="7E3FEB7A"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氟橡胶（温度适用范围：-20℃~70℃）</w:t>
            </w:r>
          </w:p>
        </w:tc>
      </w:tr>
      <w:tr w:rsidR="00AD1611" w:rsidRPr="00716968" w14:paraId="694117BE" w14:textId="77777777" w:rsidTr="00AD1611">
        <w:trPr>
          <w:jc w:val="center"/>
        </w:trPr>
        <w:tc>
          <w:tcPr>
            <w:tcW w:w="1646" w:type="dxa"/>
            <w:vMerge/>
            <w:shd w:val="clear" w:color="auto" w:fill="D5E4F5"/>
            <w:vAlign w:val="center"/>
            <w:hideMark/>
          </w:tcPr>
          <w:p w14:paraId="3FB7332F"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noWrap/>
            <w:vAlign w:val="center"/>
            <w:hideMark/>
          </w:tcPr>
          <w:p w14:paraId="72336252"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w:t>
            </w:r>
          </w:p>
        </w:tc>
        <w:tc>
          <w:tcPr>
            <w:tcW w:w="6718" w:type="dxa"/>
            <w:gridSpan w:val="3"/>
            <w:shd w:val="clear" w:color="auto" w:fill="D5E4F5"/>
            <w:noWrap/>
            <w:vAlign w:val="center"/>
            <w:hideMark/>
          </w:tcPr>
          <w:p w14:paraId="384FD23C"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不锈钢焊接密封 (仅适用于传感器类型代码K）</w:t>
            </w:r>
          </w:p>
        </w:tc>
      </w:tr>
      <w:tr w:rsidR="00AD1611" w:rsidRPr="00716968" w14:paraId="25FA589B" w14:textId="77777777" w:rsidTr="00AD1611">
        <w:trPr>
          <w:jc w:val="center"/>
        </w:trPr>
        <w:tc>
          <w:tcPr>
            <w:tcW w:w="1646" w:type="dxa"/>
            <w:shd w:val="clear" w:color="auto" w:fill="4684D3"/>
            <w:vAlign w:val="center"/>
            <w:hideMark/>
          </w:tcPr>
          <w:p w14:paraId="0138CCF6"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559" w:type="dxa"/>
            <w:shd w:val="clear" w:color="auto" w:fill="4684D3"/>
            <w:vAlign w:val="center"/>
            <w:hideMark/>
          </w:tcPr>
          <w:p w14:paraId="7B1BB349"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6718" w:type="dxa"/>
            <w:gridSpan w:val="3"/>
            <w:shd w:val="clear" w:color="auto" w:fill="4684D3"/>
            <w:vAlign w:val="center"/>
            <w:hideMark/>
          </w:tcPr>
          <w:p w14:paraId="70B9E104"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以下为具体规格</w:t>
            </w:r>
          </w:p>
        </w:tc>
      </w:tr>
      <w:tr w:rsidR="00AD1611" w:rsidRPr="00716968" w14:paraId="7334D5A6" w14:textId="77777777" w:rsidTr="00AD1611">
        <w:trPr>
          <w:jc w:val="center"/>
        </w:trPr>
        <w:tc>
          <w:tcPr>
            <w:tcW w:w="1646" w:type="dxa"/>
            <w:vMerge w:val="restart"/>
            <w:shd w:val="clear" w:color="auto" w:fill="D5E4F5"/>
            <w:vAlign w:val="center"/>
            <w:hideMark/>
          </w:tcPr>
          <w:p w14:paraId="1025F96B"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电气连接</w:t>
            </w:r>
          </w:p>
        </w:tc>
        <w:tc>
          <w:tcPr>
            <w:tcW w:w="1559" w:type="dxa"/>
            <w:shd w:val="clear" w:color="auto" w:fill="D5E4F5"/>
            <w:vAlign w:val="center"/>
            <w:hideMark/>
          </w:tcPr>
          <w:p w14:paraId="1BDE3FCF"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w:t>
            </w:r>
          </w:p>
        </w:tc>
        <w:tc>
          <w:tcPr>
            <w:tcW w:w="6718" w:type="dxa"/>
            <w:gridSpan w:val="3"/>
            <w:shd w:val="clear" w:color="auto" w:fill="D5E4F5"/>
            <w:vAlign w:val="center"/>
            <w:hideMark/>
          </w:tcPr>
          <w:p w14:paraId="3842BC0B"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DIN43650，防护等级IP65</w:t>
            </w:r>
          </w:p>
        </w:tc>
      </w:tr>
      <w:tr w:rsidR="00AD1611" w:rsidRPr="00716968" w14:paraId="34C671A4" w14:textId="77777777" w:rsidTr="00AD1611">
        <w:trPr>
          <w:jc w:val="center"/>
        </w:trPr>
        <w:tc>
          <w:tcPr>
            <w:tcW w:w="1646" w:type="dxa"/>
            <w:vMerge/>
            <w:shd w:val="clear" w:color="auto" w:fill="D5E4F5"/>
            <w:vAlign w:val="center"/>
            <w:hideMark/>
          </w:tcPr>
          <w:p w14:paraId="4CF53179"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7577C5A5"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H</w:t>
            </w:r>
          </w:p>
        </w:tc>
        <w:tc>
          <w:tcPr>
            <w:tcW w:w="6718" w:type="dxa"/>
            <w:gridSpan w:val="3"/>
            <w:shd w:val="clear" w:color="auto" w:fill="D5E4F5"/>
            <w:vAlign w:val="center"/>
            <w:hideMark/>
          </w:tcPr>
          <w:p w14:paraId="0EE65137"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M12*1 四芯航插，防护等级IP67</w:t>
            </w:r>
          </w:p>
        </w:tc>
      </w:tr>
      <w:tr w:rsidR="00AD1611" w:rsidRPr="00716968" w14:paraId="283FDDAF" w14:textId="77777777" w:rsidTr="00AD1611">
        <w:trPr>
          <w:jc w:val="center"/>
        </w:trPr>
        <w:tc>
          <w:tcPr>
            <w:tcW w:w="1646" w:type="dxa"/>
            <w:vMerge/>
            <w:shd w:val="clear" w:color="auto" w:fill="D5E4F5"/>
            <w:vAlign w:val="center"/>
            <w:hideMark/>
          </w:tcPr>
          <w:p w14:paraId="3C025F12"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4205FBBF"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w:t>
            </w:r>
          </w:p>
        </w:tc>
        <w:tc>
          <w:tcPr>
            <w:tcW w:w="6718" w:type="dxa"/>
            <w:gridSpan w:val="3"/>
            <w:shd w:val="clear" w:color="auto" w:fill="D5E4F5"/>
            <w:vAlign w:val="center"/>
            <w:hideMark/>
          </w:tcPr>
          <w:p w14:paraId="7A97AFCA"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PG7金属直接出线，防护等级IP67</w:t>
            </w:r>
          </w:p>
        </w:tc>
      </w:tr>
      <w:tr w:rsidR="00AD1611" w:rsidRPr="00716968" w14:paraId="605E0074" w14:textId="77777777" w:rsidTr="00AD1611">
        <w:trPr>
          <w:jc w:val="center"/>
        </w:trPr>
        <w:tc>
          <w:tcPr>
            <w:tcW w:w="1646" w:type="dxa"/>
            <w:vMerge/>
            <w:shd w:val="clear" w:color="auto" w:fill="D5E4F5"/>
            <w:vAlign w:val="center"/>
            <w:hideMark/>
          </w:tcPr>
          <w:p w14:paraId="35283B72"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637D5915"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8</w:t>
            </w:r>
          </w:p>
        </w:tc>
        <w:tc>
          <w:tcPr>
            <w:tcW w:w="6718" w:type="dxa"/>
            <w:gridSpan w:val="3"/>
            <w:shd w:val="clear" w:color="auto" w:fill="D5E4F5"/>
            <w:vAlign w:val="center"/>
            <w:hideMark/>
          </w:tcPr>
          <w:p w14:paraId="5ACF5E35"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金属接头直接出线，防护等级IP68</w:t>
            </w:r>
          </w:p>
        </w:tc>
      </w:tr>
      <w:tr w:rsidR="00AD1611" w:rsidRPr="00716968" w14:paraId="56D341F0" w14:textId="77777777" w:rsidTr="00AD1611">
        <w:trPr>
          <w:jc w:val="center"/>
        </w:trPr>
        <w:tc>
          <w:tcPr>
            <w:tcW w:w="1646" w:type="dxa"/>
            <w:shd w:val="clear" w:color="auto" w:fill="4684D3"/>
            <w:vAlign w:val="center"/>
            <w:hideMark/>
          </w:tcPr>
          <w:p w14:paraId="11443CE2"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559" w:type="dxa"/>
            <w:shd w:val="clear" w:color="auto" w:fill="4684D3"/>
            <w:vAlign w:val="center"/>
            <w:hideMark/>
          </w:tcPr>
          <w:p w14:paraId="01E05C4F"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6718" w:type="dxa"/>
            <w:gridSpan w:val="3"/>
            <w:shd w:val="clear" w:color="auto" w:fill="4684D3"/>
            <w:vAlign w:val="center"/>
            <w:hideMark/>
          </w:tcPr>
          <w:p w14:paraId="1741EAA4"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以下为具体规格</w:t>
            </w:r>
          </w:p>
        </w:tc>
      </w:tr>
      <w:tr w:rsidR="00AD1611" w:rsidRPr="00716968" w14:paraId="7CCBE2C8" w14:textId="77777777" w:rsidTr="00AD1611">
        <w:trPr>
          <w:jc w:val="center"/>
        </w:trPr>
        <w:tc>
          <w:tcPr>
            <w:tcW w:w="1646" w:type="dxa"/>
            <w:vMerge w:val="restart"/>
            <w:shd w:val="clear" w:color="auto" w:fill="D5E4F5"/>
            <w:noWrap/>
            <w:vAlign w:val="center"/>
            <w:hideMark/>
          </w:tcPr>
          <w:p w14:paraId="0195730D"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信号输出方式</w:t>
            </w:r>
          </w:p>
        </w:tc>
        <w:tc>
          <w:tcPr>
            <w:tcW w:w="1559" w:type="dxa"/>
            <w:shd w:val="clear" w:color="auto" w:fill="D5E4F5"/>
            <w:noWrap/>
            <w:vAlign w:val="center"/>
            <w:hideMark/>
          </w:tcPr>
          <w:p w14:paraId="5D6B6B8C"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w:t>
            </w:r>
          </w:p>
        </w:tc>
        <w:tc>
          <w:tcPr>
            <w:tcW w:w="6718" w:type="dxa"/>
            <w:gridSpan w:val="3"/>
            <w:shd w:val="clear" w:color="auto" w:fill="D5E4F5"/>
            <w:noWrap/>
            <w:vAlign w:val="center"/>
            <w:hideMark/>
          </w:tcPr>
          <w:p w14:paraId="7D09D20B"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4～20mA 二线制，适用供电电压12-36VDC</w:t>
            </w:r>
          </w:p>
        </w:tc>
      </w:tr>
      <w:tr w:rsidR="00AD1611" w:rsidRPr="00716968" w14:paraId="4427C053" w14:textId="77777777" w:rsidTr="00AD1611">
        <w:trPr>
          <w:jc w:val="center"/>
        </w:trPr>
        <w:tc>
          <w:tcPr>
            <w:tcW w:w="1646" w:type="dxa"/>
            <w:vMerge/>
            <w:shd w:val="clear" w:color="auto" w:fill="D5E4F5"/>
            <w:vAlign w:val="center"/>
            <w:hideMark/>
          </w:tcPr>
          <w:p w14:paraId="34C81D59"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7C1AC18F"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H</w:t>
            </w:r>
          </w:p>
        </w:tc>
        <w:tc>
          <w:tcPr>
            <w:tcW w:w="6718" w:type="dxa"/>
            <w:gridSpan w:val="3"/>
            <w:shd w:val="clear" w:color="auto" w:fill="D5E4F5"/>
            <w:vAlign w:val="center"/>
            <w:hideMark/>
          </w:tcPr>
          <w:p w14:paraId="2980902C"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4～20mA+HART 二线制，适用供电电压12-36VDC</w:t>
            </w:r>
          </w:p>
        </w:tc>
      </w:tr>
      <w:tr w:rsidR="00AD1611" w:rsidRPr="00716968" w14:paraId="2B149D95" w14:textId="77777777" w:rsidTr="00AD1611">
        <w:trPr>
          <w:jc w:val="center"/>
        </w:trPr>
        <w:tc>
          <w:tcPr>
            <w:tcW w:w="1646" w:type="dxa"/>
            <w:vMerge/>
            <w:shd w:val="clear" w:color="auto" w:fill="D5E4F5"/>
            <w:vAlign w:val="center"/>
            <w:hideMark/>
          </w:tcPr>
          <w:p w14:paraId="440A0FE9"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51113CBA"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w:t>
            </w:r>
          </w:p>
        </w:tc>
        <w:tc>
          <w:tcPr>
            <w:tcW w:w="6718" w:type="dxa"/>
            <w:gridSpan w:val="3"/>
            <w:shd w:val="clear" w:color="auto" w:fill="D5E4F5"/>
            <w:vAlign w:val="center"/>
            <w:hideMark/>
          </w:tcPr>
          <w:p w14:paraId="1D5398AB"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Modbus-RTU/RS485，适用供电电压12~36VDC</w:t>
            </w:r>
          </w:p>
        </w:tc>
      </w:tr>
      <w:tr w:rsidR="00AD1611" w:rsidRPr="00716968" w14:paraId="5EAEBE2A" w14:textId="77777777" w:rsidTr="00AD1611">
        <w:trPr>
          <w:jc w:val="center"/>
        </w:trPr>
        <w:tc>
          <w:tcPr>
            <w:tcW w:w="1646" w:type="dxa"/>
            <w:shd w:val="clear" w:color="auto" w:fill="4684D3"/>
            <w:vAlign w:val="center"/>
            <w:hideMark/>
          </w:tcPr>
          <w:p w14:paraId="50EE1F37"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559" w:type="dxa"/>
            <w:shd w:val="clear" w:color="auto" w:fill="4684D3"/>
            <w:vAlign w:val="center"/>
            <w:hideMark/>
          </w:tcPr>
          <w:p w14:paraId="5A3062C3"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6718" w:type="dxa"/>
            <w:gridSpan w:val="3"/>
            <w:shd w:val="clear" w:color="auto" w:fill="4684D3"/>
            <w:vAlign w:val="center"/>
            <w:hideMark/>
          </w:tcPr>
          <w:p w14:paraId="0D49AE41"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以下为具体规格</w:t>
            </w:r>
          </w:p>
        </w:tc>
      </w:tr>
      <w:tr w:rsidR="00AD1611" w:rsidRPr="00716968" w14:paraId="420AF6FF" w14:textId="77777777" w:rsidTr="00AD1611">
        <w:trPr>
          <w:jc w:val="center"/>
        </w:trPr>
        <w:tc>
          <w:tcPr>
            <w:tcW w:w="1646" w:type="dxa"/>
            <w:vMerge w:val="restart"/>
            <w:shd w:val="clear" w:color="auto" w:fill="D5E4F5"/>
            <w:noWrap/>
            <w:vAlign w:val="center"/>
            <w:hideMark/>
          </w:tcPr>
          <w:p w14:paraId="70C24731"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材质</w:t>
            </w:r>
          </w:p>
        </w:tc>
        <w:tc>
          <w:tcPr>
            <w:tcW w:w="1559" w:type="dxa"/>
            <w:shd w:val="clear" w:color="auto" w:fill="D5E4F5"/>
            <w:noWrap/>
            <w:vAlign w:val="center"/>
            <w:hideMark/>
          </w:tcPr>
          <w:p w14:paraId="68321F41"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1</w:t>
            </w:r>
          </w:p>
        </w:tc>
        <w:tc>
          <w:tcPr>
            <w:tcW w:w="6718" w:type="dxa"/>
            <w:gridSpan w:val="3"/>
            <w:shd w:val="clear" w:color="auto" w:fill="D5E4F5"/>
            <w:noWrap/>
            <w:vAlign w:val="center"/>
            <w:hideMark/>
          </w:tcPr>
          <w:p w14:paraId="65E5F593"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PTFE材质 (仅适用于传感器代码B、C，最大量程2MPa)</w:t>
            </w:r>
          </w:p>
        </w:tc>
      </w:tr>
      <w:tr w:rsidR="00AD1611" w:rsidRPr="00716968" w14:paraId="4F06FE87" w14:textId="77777777" w:rsidTr="00AD1611">
        <w:trPr>
          <w:jc w:val="center"/>
        </w:trPr>
        <w:tc>
          <w:tcPr>
            <w:tcW w:w="1646" w:type="dxa"/>
            <w:vMerge/>
            <w:shd w:val="clear" w:color="auto" w:fill="D5E4F5"/>
            <w:vAlign w:val="center"/>
            <w:hideMark/>
          </w:tcPr>
          <w:p w14:paraId="39B2725F"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noWrap/>
            <w:vAlign w:val="center"/>
            <w:hideMark/>
          </w:tcPr>
          <w:p w14:paraId="0DDA8945"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2</w:t>
            </w:r>
          </w:p>
        </w:tc>
        <w:tc>
          <w:tcPr>
            <w:tcW w:w="6718" w:type="dxa"/>
            <w:gridSpan w:val="3"/>
            <w:shd w:val="clear" w:color="auto" w:fill="D5E4F5"/>
            <w:noWrap/>
            <w:vAlign w:val="center"/>
            <w:hideMark/>
          </w:tcPr>
          <w:p w14:paraId="13D0DEFB"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PP材质 (仅适用于传感器代码B、C， 最大量程2MPa)</w:t>
            </w:r>
          </w:p>
        </w:tc>
      </w:tr>
      <w:tr w:rsidR="00AD1611" w:rsidRPr="00716968" w14:paraId="2BDA036B" w14:textId="77777777" w:rsidTr="00AD1611">
        <w:trPr>
          <w:jc w:val="center"/>
        </w:trPr>
        <w:tc>
          <w:tcPr>
            <w:tcW w:w="1646" w:type="dxa"/>
            <w:vMerge/>
            <w:shd w:val="clear" w:color="auto" w:fill="D5E4F5"/>
            <w:vAlign w:val="center"/>
            <w:hideMark/>
          </w:tcPr>
          <w:p w14:paraId="5A5F557C"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noWrap/>
            <w:vAlign w:val="center"/>
            <w:hideMark/>
          </w:tcPr>
          <w:p w14:paraId="165F6B16"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3</w:t>
            </w:r>
          </w:p>
        </w:tc>
        <w:tc>
          <w:tcPr>
            <w:tcW w:w="6718" w:type="dxa"/>
            <w:gridSpan w:val="3"/>
            <w:shd w:val="clear" w:color="auto" w:fill="D5E4F5"/>
            <w:noWrap/>
            <w:vAlign w:val="center"/>
            <w:hideMark/>
          </w:tcPr>
          <w:p w14:paraId="659BFA30"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PVDF (仅适用于传感器代码B、C，最大量程2MPa)</w:t>
            </w:r>
          </w:p>
        </w:tc>
      </w:tr>
      <w:tr w:rsidR="00AD1611" w:rsidRPr="00716968" w14:paraId="3765BD7B" w14:textId="77777777" w:rsidTr="00AD1611">
        <w:trPr>
          <w:jc w:val="center"/>
        </w:trPr>
        <w:tc>
          <w:tcPr>
            <w:tcW w:w="1646" w:type="dxa"/>
            <w:vMerge/>
            <w:shd w:val="clear" w:color="auto" w:fill="D5E4F5"/>
            <w:vAlign w:val="center"/>
            <w:hideMark/>
          </w:tcPr>
          <w:p w14:paraId="65C1DCA3"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noWrap/>
            <w:vAlign w:val="center"/>
            <w:hideMark/>
          </w:tcPr>
          <w:p w14:paraId="593A3EF7"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4</w:t>
            </w:r>
          </w:p>
        </w:tc>
        <w:tc>
          <w:tcPr>
            <w:tcW w:w="6718" w:type="dxa"/>
            <w:gridSpan w:val="3"/>
            <w:shd w:val="clear" w:color="auto" w:fill="D5E4F5"/>
            <w:noWrap/>
            <w:vAlign w:val="center"/>
            <w:hideMark/>
          </w:tcPr>
          <w:p w14:paraId="2A8E7D32"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SUS304不锈钢</w:t>
            </w:r>
          </w:p>
        </w:tc>
      </w:tr>
      <w:tr w:rsidR="00AD1611" w:rsidRPr="00716968" w14:paraId="4C26BD2C" w14:textId="77777777" w:rsidTr="00AD1611">
        <w:trPr>
          <w:jc w:val="center"/>
        </w:trPr>
        <w:tc>
          <w:tcPr>
            <w:tcW w:w="1646" w:type="dxa"/>
            <w:vMerge/>
            <w:shd w:val="clear" w:color="auto" w:fill="D5E4F5"/>
            <w:vAlign w:val="center"/>
            <w:hideMark/>
          </w:tcPr>
          <w:p w14:paraId="5522FB1D"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noWrap/>
            <w:vAlign w:val="center"/>
            <w:hideMark/>
          </w:tcPr>
          <w:p w14:paraId="3A0862CC"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6</w:t>
            </w:r>
          </w:p>
        </w:tc>
        <w:tc>
          <w:tcPr>
            <w:tcW w:w="6718" w:type="dxa"/>
            <w:gridSpan w:val="3"/>
            <w:shd w:val="clear" w:color="auto" w:fill="D5E4F5"/>
            <w:noWrap/>
            <w:vAlign w:val="center"/>
            <w:hideMark/>
          </w:tcPr>
          <w:p w14:paraId="6EC30F16"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SUS316不锈钢</w:t>
            </w:r>
          </w:p>
        </w:tc>
      </w:tr>
      <w:tr w:rsidR="00AD1611" w:rsidRPr="00716968" w14:paraId="5F2CCD8E" w14:textId="77777777" w:rsidTr="00AD1611">
        <w:trPr>
          <w:jc w:val="center"/>
        </w:trPr>
        <w:tc>
          <w:tcPr>
            <w:tcW w:w="1646" w:type="dxa"/>
            <w:vMerge w:val="restart"/>
            <w:shd w:val="clear" w:color="auto" w:fill="D5E4F5"/>
            <w:noWrap/>
            <w:vAlign w:val="center"/>
            <w:hideMark/>
          </w:tcPr>
          <w:p w14:paraId="05341655"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过程连接</w:t>
            </w:r>
          </w:p>
        </w:tc>
        <w:tc>
          <w:tcPr>
            <w:tcW w:w="1559" w:type="dxa"/>
            <w:shd w:val="clear" w:color="auto" w:fill="D5E4F5"/>
            <w:vAlign w:val="center"/>
            <w:hideMark/>
          </w:tcPr>
          <w:p w14:paraId="3A496A16"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M01</w:t>
            </w:r>
          </w:p>
        </w:tc>
        <w:tc>
          <w:tcPr>
            <w:tcW w:w="6718" w:type="dxa"/>
            <w:gridSpan w:val="3"/>
            <w:shd w:val="clear" w:color="auto" w:fill="D5E4F5"/>
            <w:vAlign w:val="center"/>
            <w:hideMark/>
          </w:tcPr>
          <w:p w14:paraId="2D77921A"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外螺纹M20*1.5，GB/T193-2003，ISO261</w:t>
            </w:r>
          </w:p>
        </w:tc>
      </w:tr>
      <w:tr w:rsidR="00AD1611" w:rsidRPr="00716968" w14:paraId="7850F653" w14:textId="77777777" w:rsidTr="00AD1611">
        <w:trPr>
          <w:jc w:val="center"/>
        </w:trPr>
        <w:tc>
          <w:tcPr>
            <w:tcW w:w="1646" w:type="dxa"/>
            <w:vMerge/>
            <w:shd w:val="clear" w:color="auto" w:fill="D5E4F5"/>
            <w:vAlign w:val="center"/>
            <w:hideMark/>
          </w:tcPr>
          <w:p w14:paraId="54D69FD2"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48BE0FF5"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G01</w:t>
            </w:r>
          </w:p>
        </w:tc>
        <w:tc>
          <w:tcPr>
            <w:tcW w:w="6718" w:type="dxa"/>
            <w:gridSpan w:val="3"/>
            <w:shd w:val="clear" w:color="auto" w:fill="D5E4F5"/>
            <w:vAlign w:val="center"/>
            <w:hideMark/>
          </w:tcPr>
          <w:p w14:paraId="3E770D96"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外螺纹G1/2 ，GB/T7307,ISO228，DIN16288，BS2779</w:t>
            </w:r>
          </w:p>
        </w:tc>
      </w:tr>
      <w:tr w:rsidR="00AD1611" w:rsidRPr="00716968" w14:paraId="3F6187B4" w14:textId="77777777" w:rsidTr="00AD1611">
        <w:trPr>
          <w:jc w:val="center"/>
        </w:trPr>
        <w:tc>
          <w:tcPr>
            <w:tcW w:w="1646" w:type="dxa"/>
            <w:vMerge/>
            <w:shd w:val="clear" w:color="auto" w:fill="D5E4F5"/>
            <w:vAlign w:val="center"/>
            <w:hideMark/>
          </w:tcPr>
          <w:p w14:paraId="5506CF41"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0149C942"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G02</w:t>
            </w:r>
          </w:p>
        </w:tc>
        <w:tc>
          <w:tcPr>
            <w:tcW w:w="6718" w:type="dxa"/>
            <w:gridSpan w:val="3"/>
            <w:shd w:val="clear" w:color="auto" w:fill="D5E4F5"/>
            <w:vAlign w:val="center"/>
            <w:hideMark/>
          </w:tcPr>
          <w:p w14:paraId="06BA97E3"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外螺纹G1/4，GB/T7307,ISO228，DIN16288，BS2779</w:t>
            </w:r>
          </w:p>
        </w:tc>
      </w:tr>
      <w:tr w:rsidR="00AD1611" w:rsidRPr="00716968" w14:paraId="309CED48" w14:textId="77777777" w:rsidTr="00AD1611">
        <w:trPr>
          <w:jc w:val="center"/>
        </w:trPr>
        <w:tc>
          <w:tcPr>
            <w:tcW w:w="1646" w:type="dxa"/>
            <w:vMerge/>
            <w:shd w:val="clear" w:color="auto" w:fill="D5E4F5"/>
            <w:vAlign w:val="center"/>
            <w:hideMark/>
          </w:tcPr>
          <w:p w14:paraId="1B9FD820"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5E33099B"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R01</w:t>
            </w:r>
          </w:p>
        </w:tc>
        <w:tc>
          <w:tcPr>
            <w:tcW w:w="6718" w:type="dxa"/>
            <w:gridSpan w:val="3"/>
            <w:shd w:val="clear" w:color="auto" w:fill="D5E4F5"/>
            <w:vAlign w:val="center"/>
            <w:hideMark/>
          </w:tcPr>
          <w:p w14:paraId="6704722C"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外螺纹1/2-14NPT，GB/T12716,ANSI/ASME B1.20.1</w:t>
            </w:r>
          </w:p>
        </w:tc>
      </w:tr>
      <w:tr w:rsidR="00AD1611" w:rsidRPr="00716968" w14:paraId="2119AFF0" w14:textId="77777777" w:rsidTr="00AD1611">
        <w:trPr>
          <w:jc w:val="center"/>
        </w:trPr>
        <w:tc>
          <w:tcPr>
            <w:tcW w:w="1646" w:type="dxa"/>
            <w:vMerge/>
            <w:shd w:val="clear" w:color="auto" w:fill="D5E4F5"/>
            <w:vAlign w:val="center"/>
            <w:hideMark/>
          </w:tcPr>
          <w:p w14:paraId="0F47C132"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4ECB4D11"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R02</w:t>
            </w:r>
          </w:p>
        </w:tc>
        <w:tc>
          <w:tcPr>
            <w:tcW w:w="6718" w:type="dxa"/>
            <w:gridSpan w:val="3"/>
            <w:shd w:val="clear" w:color="auto" w:fill="D5E4F5"/>
            <w:vAlign w:val="center"/>
            <w:hideMark/>
          </w:tcPr>
          <w:p w14:paraId="68585DF7"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外螺纹1/4-18NPT，GB/T12716,ANSI/ASME B1.20.1</w:t>
            </w:r>
          </w:p>
        </w:tc>
      </w:tr>
      <w:tr w:rsidR="00AD1611" w:rsidRPr="00716968" w14:paraId="0018F2C3" w14:textId="77777777" w:rsidTr="00AD1611">
        <w:trPr>
          <w:jc w:val="center"/>
        </w:trPr>
        <w:tc>
          <w:tcPr>
            <w:tcW w:w="1646" w:type="dxa"/>
            <w:vMerge/>
            <w:shd w:val="clear" w:color="auto" w:fill="D5E4F5"/>
            <w:vAlign w:val="center"/>
            <w:hideMark/>
          </w:tcPr>
          <w:p w14:paraId="717F508B"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3C41D3D7"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R03</w:t>
            </w:r>
          </w:p>
        </w:tc>
        <w:tc>
          <w:tcPr>
            <w:tcW w:w="6718" w:type="dxa"/>
            <w:gridSpan w:val="3"/>
            <w:shd w:val="clear" w:color="auto" w:fill="D5E4F5"/>
            <w:vAlign w:val="center"/>
            <w:hideMark/>
          </w:tcPr>
          <w:p w14:paraId="4468B5F3"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内螺纹1/2-14NPT，GB/T12716,ANSI/ASME B1.20.1</w:t>
            </w:r>
          </w:p>
        </w:tc>
      </w:tr>
      <w:tr w:rsidR="00AD1611" w:rsidRPr="00716968" w14:paraId="72AD993F" w14:textId="77777777" w:rsidTr="00AD1611">
        <w:trPr>
          <w:jc w:val="center"/>
        </w:trPr>
        <w:tc>
          <w:tcPr>
            <w:tcW w:w="1646" w:type="dxa"/>
            <w:vMerge/>
            <w:shd w:val="clear" w:color="auto" w:fill="D5E4F5"/>
            <w:vAlign w:val="center"/>
            <w:hideMark/>
          </w:tcPr>
          <w:p w14:paraId="5825E141"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403F6038"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R04</w:t>
            </w:r>
          </w:p>
        </w:tc>
        <w:tc>
          <w:tcPr>
            <w:tcW w:w="6718" w:type="dxa"/>
            <w:gridSpan w:val="3"/>
            <w:shd w:val="clear" w:color="auto" w:fill="D5E4F5"/>
            <w:vAlign w:val="center"/>
            <w:hideMark/>
          </w:tcPr>
          <w:p w14:paraId="5A5B1125"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内螺纹1/4-18NPT，GB/T12716,ANSI/ASME B1.20.1</w:t>
            </w:r>
          </w:p>
        </w:tc>
      </w:tr>
      <w:tr w:rsidR="00AD1611" w:rsidRPr="00716968" w14:paraId="19985AB0" w14:textId="77777777" w:rsidTr="00AD1611">
        <w:trPr>
          <w:jc w:val="center"/>
        </w:trPr>
        <w:tc>
          <w:tcPr>
            <w:tcW w:w="1646" w:type="dxa"/>
            <w:vMerge/>
            <w:shd w:val="clear" w:color="auto" w:fill="D5E4F5"/>
            <w:vAlign w:val="center"/>
            <w:hideMark/>
          </w:tcPr>
          <w:p w14:paraId="08DCF9CE"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20680750"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XX</w:t>
            </w:r>
          </w:p>
        </w:tc>
        <w:tc>
          <w:tcPr>
            <w:tcW w:w="6718" w:type="dxa"/>
            <w:gridSpan w:val="3"/>
            <w:shd w:val="clear" w:color="auto" w:fill="D5E4F5"/>
            <w:vAlign w:val="center"/>
            <w:hideMark/>
          </w:tcPr>
          <w:p w14:paraId="51ED59BC"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约定，其他连接规格</w:t>
            </w:r>
          </w:p>
        </w:tc>
      </w:tr>
      <w:tr w:rsidR="00AD1611" w:rsidRPr="00716968" w14:paraId="687CBF0F" w14:textId="77777777" w:rsidTr="00AD1611">
        <w:trPr>
          <w:jc w:val="center"/>
        </w:trPr>
        <w:tc>
          <w:tcPr>
            <w:tcW w:w="1646" w:type="dxa"/>
            <w:shd w:val="clear" w:color="auto" w:fill="D5E4F5"/>
            <w:vAlign w:val="center"/>
            <w:hideMark/>
          </w:tcPr>
          <w:p w14:paraId="04DBE02B"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引压孔直径</w:t>
            </w:r>
          </w:p>
        </w:tc>
        <w:tc>
          <w:tcPr>
            <w:tcW w:w="1559" w:type="dxa"/>
            <w:shd w:val="clear" w:color="auto" w:fill="D5E4F5"/>
            <w:vAlign w:val="center"/>
            <w:hideMark/>
          </w:tcPr>
          <w:p w14:paraId="02337704"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00</w:t>
            </w:r>
          </w:p>
        </w:tc>
        <w:tc>
          <w:tcPr>
            <w:tcW w:w="6718" w:type="dxa"/>
            <w:gridSpan w:val="3"/>
            <w:shd w:val="clear" w:color="auto" w:fill="D5E4F5"/>
            <w:vAlign w:val="center"/>
            <w:hideMark/>
          </w:tcPr>
          <w:p w14:paraId="0B697A12"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00默认Φ3mm引压孔，06代表Φ6mm引压孔，12代表Φ12mm引压孔</w:t>
            </w:r>
          </w:p>
        </w:tc>
      </w:tr>
      <w:tr w:rsidR="00AD1611" w:rsidRPr="00716968" w14:paraId="687F7729" w14:textId="77777777" w:rsidTr="00AD1611">
        <w:trPr>
          <w:jc w:val="center"/>
        </w:trPr>
        <w:tc>
          <w:tcPr>
            <w:tcW w:w="1646" w:type="dxa"/>
            <w:vMerge w:val="restart"/>
            <w:shd w:val="clear" w:color="auto" w:fill="D5E4F5"/>
            <w:vAlign w:val="center"/>
            <w:hideMark/>
          </w:tcPr>
          <w:p w14:paraId="14BA8DF7"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阻尼螺丝</w:t>
            </w:r>
          </w:p>
        </w:tc>
        <w:tc>
          <w:tcPr>
            <w:tcW w:w="1559" w:type="dxa"/>
            <w:shd w:val="clear" w:color="auto" w:fill="D5E4F5"/>
            <w:vAlign w:val="center"/>
            <w:hideMark/>
          </w:tcPr>
          <w:p w14:paraId="53E4FA05"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N</w:t>
            </w:r>
          </w:p>
        </w:tc>
        <w:tc>
          <w:tcPr>
            <w:tcW w:w="6718" w:type="dxa"/>
            <w:gridSpan w:val="3"/>
            <w:shd w:val="clear" w:color="auto" w:fill="D5E4F5"/>
            <w:vAlign w:val="center"/>
            <w:hideMark/>
          </w:tcPr>
          <w:p w14:paraId="125881FD"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不带阻尼螺丝</w:t>
            </w:r>
          </w:p>
        </w:tc>
      </w:tr>
      <w:tr w:rsidR="00AD1611" w:rsidRPr="00716968" w14:paraId="6386A165" w14:textId="77777777" w:rsidTr="00AD1611">
        <w:trPr>
          <w:jc w:val="center"/>
        </w:trPr>
        <w:tc>
          <w:tcPr>
            <w:tcW w:w="1646" w:type="dxa"/>
            <w:vMerge/>
            <w:shd w:val="clear" w:color="auto" w:fill="D5E4F5"/>
            <w:vAlign w:val="center"/>
            <w:hideMark/>
          </w:tcPr>
          <w:p w14:paraId="7D0B5F32"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384FF24E"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w:t>
            </w:r>
          </w:p>
        </w:tc>
        <w:tc>
          <w:tcPr>
            <w:tcW w:w="6718" w:type="dxa"/>
            <w:gridSpan w:val="3"/>
            <w:shd w:val="clear" w:color="auto" w:fill="D5E4F5"/>
            <w:vAlign w:val="center"/>
            <w:hideMark/>
          </w:tcPr>
          <w:p w14:paraId="6E0F7EF6"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带阻尼螺丝</w:t>
            </w:r>
          </w:p>
        </w:tc>
      </w:tr>
      <w:tr w:rsidR="00AD1611" w:rsidRPr="00716968" w14:paraId="3EAFD199" w14:textId="77777777" w:rsidTr="00AD1611">
        <w:trPr>
          <w:jc w:val="center"/>
        </w:trPr>
        <w:tc>
          <w:tcPr>
            <w:tcW w:w="1646" w:type="dxa"/>
            <w:shd w:val="clear" w:color="auto" w:fill="4684D3"/>
            <w:vAlign w:val="center"/>
            <w:hideMark/>
          </w:tcPr>
          <w:p w14:paraId="3EEA8D9D"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559" w:type="dxa"/>
            <w:shd w:val="clear" w:color="auto" w:fill="4684D3"/>
            <w:vAlign w:val="center"/>
            <w:hideMark/>
          </w:tcPr>
          <w:p w14:paraId="4747856B"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6718" w:type="dxa"/>
            <w:gridSpan w:val="3"/>
            <w:shd w:val="clear" w:color="auto" w:fill="4684D3"/>
            <w:vAlign w:val="center"/>
            <w:hideMark/>
          </w:tcPr>
          <w:p w14:paraId="1DD63B5B"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代码说明</w:t>
            </w:r>
          </w:p>
        </w:tc>
      </w:tr>
      <w:tr w:rsidR="00AD1611" w:rsidRPr="00716968" w14:paraId="375FEA4C" w14:textId="77777777" w:rsidTr="00AD1611">
        <w:trPr>
          <w:jc w:val="center"/>
        </w:trPr>
        <w:tc>
          <w:tcPr>
            <w:tcW w:w="1646" w:type="dxa"/>
            <w:shd w:val="clear" w:color="auto" w:fill="D5E4F5"/>
            <w:vAlign w:val="center"/>
          </w:tcPr>
          <w:p w14:paraId="000D756A" w14:textId="72656FCB"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产品认证标准</w:t>
            </w:r>
          </w:p>
        </w:tc>
        <w:tc>
          <w:tcPr>
            <w:tcW w:w="1559" w:type="dxa"/>
            <w:shd w:val="clear" w:color="auto" w:fill="D5E4F5"/>
            <w:noWrap/>
            <w:vAlign w:val="center"/>
          </w:tcPr>
          <w:p w14:paraId="1F5E011B" w14:textId="4BA703CE"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color w:val="000000"/>
                <w:sz w:val="16"/>
                <w:szCs w:val="16"/>
                <w:lang w:eastAsia="zh-CN"/>
              </w:rPr>
              <w:t>A</w:t>
            </w:r>
          </w:p>
        </w:tc>
        <w:tc>
          <w:tcPr>
            <w:tcW w:w="6718" w:type="dxa"/>
            <w:gridSpan w:val="3"/>
            <w:shd w:val="clear" w:color="auto" w:fill="D5E4F5"/>
            <w:noWrap/>
            <w:vAlign w:val="center"/>
          </w:tcPr>
          <w:p w14:paraId="745D38FB" w14:textId="6149CD20"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本安认证（PCEC）（不适用传感器类型代码C）</w:t>
            </w:r>
          </w:p>
        </w:tc>
      </w:tr>
      <w:tr w:rsidR="00AD1611" w:rsidRPr="00716968" w14:paraId="7F1BE4B1" w14:textId="77777777" w:rsidTr="00AD1611">
        <w:trPr>
          <w:jc w:val="center"/>
        </w:trPr>
        <w:tc>
          <w:tcPr>
            <w:tcW w:w="1646" w:type="dxa"/>
            <w:shd w:val="clear" w:color="auto" w:fill="D5E4F5"/>
            <w:vAlign w:val="center"/>
            <w:hideMark/>
          </w:tcPr>
          <w:p w14:paraId="7A08B59E"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接触介质部分要求</w:t>
            </w:r>
          </w:p>
        </w:tc>
        <w:tc>
          <w:tcPr>
            <w:tcW w:w="1559" w:type="dxa"/>
            <w:shd w:val="clear" w:color="auto" w:fill="D5E4F5"/>
            <w:noWrap/>
            <w:vAlign w:val="center"/>
            <w:hideMark/>
          </w:tcPr>
          <w:p w14:paraId="3B2C62D6"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Q</w:t>
            </w:r>
          </w:p>
        </w:tc>
        <w:tc>
          <w:tcPr>
            <w:tcW w:w="6718" w:type="dxa"/>
            <w:gridSpan w:val="3"/>
            <w:shd w:val="clear" w:color="auto" w:fill="D5E4F5"/>
            <w:noWrap/>
            <w:vAlign w:val="center"/>
            <w:hideMark/>
          </w:tcPr>
          <w:p w14:paraId="30D89013"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脱脂处理（除去产品表面的油脂）</w:t>
            </w:r>
          </w:p>
        </w:tc>
      </w:tr>
      <w:tr w:rsidR="00AD1611" w:rsidRPr="00716968" w14:paraId="3E64EC9C" w14:textId="77777777" w:rsidTr="00AD1611">
        <w:trPr>
          <w:jc w:val="center"/>
        </w:trPr>
        <w:tc>
          <w:tcPr>
            <w:tcW w:w="1646" w:type="dxa"/>
            <w:vMerge w:val="restart"/>
            <w:shd w:val="clear" w:color="auto" w:fill="D5E4F5"/>
            <w:vAlign w:val="center"/>
            <w:hideMark/>
          </w:tcPr>
          <w:p w14:paraId="6C21588D"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过程连接配件</w:t>
            </w:r>
          </w:p>
        </w:tc>
        <w:tc>
          <w:tcPr>
            <w:tcW w:w="1559" w:type="dxa"/>
            <w:shd w:val="clear" w:color="auto" w:fill="D5E4F5"/>
            <w:noWrap/>
            <w:vAlign w:val="center"/>
            <w:hideMark/>
          </w:tcPr>
          <w:p w14:paraId="564F1BF9"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L1</w:t>
            </w:r>
          </w:p>
        </w:tc>
        <w:tc>
          <w:tcPr>
            <w:tcW w:w="6718" w:type="dxa"/>
            <w:gridSpan w:val="3"/>
            <w:shd w:val="clear" w:color="auto" w:fill="D5E4F5"/>
            <w:vAlign w:val="center"/>
            <w:hideMark/>
          </w:tcPr>
          <w:p w14:paraId="33F0F7F3"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热交换链接件，M20*1.5内螺纹转M20*1.5外螺纹，SUS304不锈钢（冷凝管）</w:t>
            </w:r>
          </w:p>
        </w:tc>
      </w:tr>
      <w:tr w:rsidR="00AD1611" w:rsidRPr="00716968" w14:paraId="10FDDC20" w14:textId="77777777" w:rsidTr="00AD1611">
        <w:trPr>
          <w:jc w:val="center"/>
        </w:trPr>
        <w:tc>
          <w:tcPr>
            <w:tcW w:w="1646" w:type="dxa"/>
            <w:vMerge/>
            <w:shd w:val="clear" w:color="auto" w:fill="D5E4F5"/>
            <w:vAlign w:val="center"/>
            <w:hideMark/>
          </w:tcPr>
          <w:p w14:paraId="40D5F384"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noWrap/>
            <w:vAlign w:val="center"/>
            <w:hideMark/>
          </w:tcPr>
          <w:p w14:paraId="6AEBD66F"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S1</w:t>
            </w:r>
          </w:p>
        </w:tc>
        <w:tc>
          <w:tcPr>
            <w:tcW w:w="6718" w:type="dxa"/>
            <w:gridSpan w:val="3"/>
            <w:shd w:val="clear" w:color="auto" w:fill="D5E4F5"/>
            <w:vAlign w:val="center"/>
            <w:hideMark/>
          </w:tcPr>
          <w:p w14:paraId="748E451A"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热交换链接件，M20*1.5内螺纹转M20*1.5外螺纹，SUS304不锈钢（散热片）</w:t>
            </w:r>
          </w:p>
        </w:tc>
      </w:tr>
      <w:tr w:rsidR="00AD1611" w:rsidRPr="00716968" w14:paraId="3E89F5E0" w14:textId="77777777" w:rsidTr="00AD1611">
        <w:trPr>
          <w:jc w:val="center"/>
        </w:trPr>
        <w:tc>
          <w:tcPr>
            <w:tcW w:w="1646" w:type="dxa"/>
            <w:vMerge w:val="restart"/>
            <w:shd w:val="clear" w:color="auto" w:fill="D5E4F5"/>
            <w:vAlign w:val="center"/>
            <w:hideMark/>
          </w:tcPr>
          <w:p w14:paraId="75F27DD4"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校验报告</w:t>
            </w:r>
          </w:p>
        </w:tc>
        <w:tc>
          <w:tcPr>
            <w:tcW w:w="1559" w:type="dxa"/>
            <w:shd w:val="clear" w:color="auto" w:fill="D5E4F5"/>
            <w:vAlign w:val="center"/>
            <w:hideMark/>
          </w:tcPr>
          <w:p w14:paraId="72D235C8"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T1</w:t>
            </w:r>
          </w:p>
        </w:tc>
        <w:tc>
          <w:tcPr>
            <w:tcW w:w="6718" w:type="dxa"/>
            <w:gridSpan w:val="3"/>
            <w:shd w:val="clear" w:color="auto" w:fill="D5E4F5"/>
            <w:vAlign w:val="center"/>
            <w:hideMark/>
          </w:tcPr>
          <w:p w14:paraId="05663EF5"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按用户要求提供本公司校验数据</w:t>
            </w:r>
          </w:p>
        </w:tc>
      </w:tr>
      <w:tr w:rsidR="00AD1611" w:rsidRPr="00716968" w14:paraId="60CFB2AF" w14:textId="77777777" w:rsidTr="00AD1611">
        <w:trPr>
          <w:jc w:val="center"/>
        </w:trPr>
        <w:tc>
          <w:tcPr>
            <w:tcW w:w="1646" w:type="dxa"/>
            <w:vMerge/>
            <w:shd w:val="clear" w:color="auto" w:fill="D5E4F5"/>
            <w:vAlign w:val="center"/>
            <w:hideMark/>
          </w:tcPr>
          <w:p w14:paraId="4DAA670B" w14:textId="77777777" w:rsidR="00AD1611" w:rsidRPr="00716968" w:rsidRDefault="00AD1611" w:rsidP="00AD1611">
            <w:pPr>
              <w:widowControl/>
              <w:rPr>
                <w:rFonts w:ascii="微软雅黑" w:eastAsia="微软雅黑" w:hAnsi="微软雅黑" w:cs="宋体" w:hint="eastAsia"/>
                <w:sz w:val="16"/>
                <w:szCs w:val="16"/>
                <w:lang w:eastAsia="zh-CN"/>
              </w:rPr>
            </w:pPr>
          </w:p>
        </w:tc>
        <w:tc>
          <w:tcPr>
            <w:tcW w:w="1559" w:type="dxa"/>
            <w:shd w:val="clear" w:color="auto" w:fill="D5E4F5"/>
            <w:vAlign w:val="center"/>
            <w:hideMark/>
          </w:tcPr>
          <w:p w14:paraId="1D3FF494"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T2</w:t>
            </w:r>
          </w:p>
        </w:tc>
        <w:tc>
          <w:tcPr>
            <w:tcW w:w="6718" w:type="dxa"/>
            <w:gridSpan w:val="3"/>
            <w:shd w:val="clear" w:color="auto" w:fill="D5E4F5"/>
            <w:noWrap/>
            <w:vAlign w:val="center"/>
            <w:hideMark/>
          </w:tcPr>
          <w:p w14:paraId="3996949A" w14:textId="77777777" w:rsidR="00AD1611" w:rsidRPr="00716968" w:rsidRDefault="00AD1611" w:rsidP="00AD1611">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按用户要求提供国家认可机构校验数据</w:t>
            </w:r>
          </w:p>
        </w:tc>
      </w:tr>
    </w:tbl>
    <w:bookmarkEnd w:id="5"/>
    <w:p w14:paraId="41A997CA" w14:textId="4F06137F" w:rsidR="004C0135" w:rsidRPr="004C0135" w:rsidRDefault="004C0135" w:rsidP="004C0135">
      <w:pPr>
        <w:jc w:val="center"/>
        <w:rPr>
          <w:rFonts w:ascii="微软雅黑" w:eastAsia="微软雅黑" w:hAnsi="微软雅黑" w:cs="Microsoft JhengHei" w:hint="eastAsia"/>
          <w:b/>
          <w:bCs/>
          <w:color w:val="231F20"/>
          <w:spacing w:val="-1"/>
          <w:position w:val="8"/>
          <w:sz w:val="48"/>
          <w:szCs w:val="48"/>
          <w:lang w:eastAsia="zh-CN"/>
        </w:rPr>
      </w:pPr>
      <w:r>
        <w:rPr>
          <w:rFonts w:ascii="微软雅黑" w:hAnsi="微软雅黑" w:cs="微软雅黑" w:hint="eastAsia"/>
          <w:noProof/>
          <w:sz w:val="18"/>
          <w:szCs w:val="18"/>
          <w:lang w:eastAsia="zh-CN"/>
        </w:rPr>
        <w:lastRenderedPageBreak/>
        <w:drawing>
          <wp:anchor distT="0" distB="0" distL="114300" distR="114300" simplePos="0" relativeHeight="251116544" behindDoc="1" locked="0" layoutInCell="1" allowOverlap="1" wp14:anchorId="4EF6C892" wp14:editId="4FBD8BFA">
            <wp:simplePos x="0" y="0"/>
            <wp:positionH relativeFrom="page">
              <wp:posOffset>3398520</wp:posOffset>
            </wp:positionH>
            <wp:positionV relativeFrom="paragraph">
              <wp:posOffset>739140</wp:posOffset>
            </wp:positionV>
            <wp:extent cx="2956606" cy="2628900"/>
            <wp:effectExtent l="0" t="0" r="0" b="0"/>
            <wp:wrapNone/>
            <wp:docPr id="182073232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8"/>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956606" cy="2628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C0135">
        <w:rPr>
          <w:rFonts w:ascii="微软雅黑" w:eastAsia="微软雅黑" w:hAnsi="微软雅黑" w:cs="Palatino Linotype"/>
          <w:b/>
          <w:bCs/>
          <w:color w:val="00427A"/>
          <w:spacing w:val="-2"/>
          <w:sz w:val="68"/>
          <w:szCs w:val="68"/>
          <w:lang w:eastAsia="zh-CN"/>
        </w:rPr>
        <w:t>ADDA-T</w:t>
      </w:r>
      <w:r w:rsidRPr="004C0135">
        <w:rPr>
          <w:rFonts w:ascii="微软雅黑" w:eastAsia="微软雅黑" w:hAnsi="微软雅黑" w:cs="Tahoma"/>
          <w:b/>
          <w:bCs/>
          <w:color w:val="00427A"/>
          <w:spacing w:val="-1"/>
          <w:sz w:val="68"/>
          <w:szCs w:val="68"/>
          <w:lang w:eastAsia="zh-CN"/>
        </w:rPr>
        <w:t>-GY</w:t>
      </w:r>
      <w:r w:rsidRPr="004C0135">
        <w:rPr>
          <w:rFonts w:ascii="微软雅黑" w:eastAsia="微软雅黑" w:hAnsi="微软雅黑" w:cs="Microsoft JhengHei"/>
          <w:b/>
          <w:bCs/>
          <w:color w:val="231F20"/>
          <w:spacing w:val="-1"/>
          <w:position w:val="8"/>
          <w:sz w:val="48"/>
          <w:szCs w:val="48"/>
          <w:lang w:eastAsia="zh-CN"/>
        </w:rPr>
        <w:t>型智能</w:t>
      </w:r>
      <w:r w:rsidR="002B7EB6">
        <w:rPr>
          <w:rFonts w:ascii="微软雅黑" w:eastAsia="微软雅黑" w:hAnsi="微软雅黑" w:cs="Microsoft JhengHei" w:hint="eastAsia"/>
          <w:b/>
          <w:bCs/>
          <w:color w:val="231F20"/>
          <w:spacing w:val="-1"/>
          <w:position w:val="8"/>
          <w:sz w:val="48"/>
          <w:szCs w:val="48"/>
          <w:lang w:eastAsia="zh-CN"/>
        </w:rPr>
        <w:t>工业型</w:t>
      </w:r>
      <w:r w:rsidRPr="004C0135">
        <w:rPr>
          <w:rFonts w:ascii="微软雅黑" w:eastAsia="微软雅黑" w:hAnsi="微软雅黑" w:cs="宋体"/>
          <w:b/>
          <w:bCs/>
          <w:color w:val="231F20"/>
          <w:spacing w:val="-1"/>
          <w:position w:val="8"/>
          <w:sz w:val="48"/>
          <w:szCs w:val="48"/>
          <w:lang w:eastAsia="zh-CN"/>
        </w:rPr>
        <w:t>温度</w:t>
      </w:r>
      <w:r w:rsidRPr="004C0135">
        <w:rPr>
          <w:rFonts w:ascii="微软雅黑" w:eastAsia="微软雅黑" w:hAnsi="微软雅黑" w:cs="Microsoft JhengHei"/>
          <w:b/>
          <w:bCs/>
          <w:color w:val="231F20"/>
          <w:spacing w:val="-1"/>
          <w:position w:val="8"/>
          <w:sz w:val="48"/>
          <w:szCs w:val="48"/>
          <w:lang w:eastAsia="zh-CN"/>
        </w:rPr>
        <w:t>变送器</w:t>
      </w:r>
    </w:p>
    <w:p w14:paraId="3FA53243" w14:textId="77777777" w:rsidR="006465EC" w:rsidRDefault="004C0135" w:rsidP="004C0135">
      <w:pPr>
        <w:ind w:firstLineChars="773" w:firstLine="1701"/>
        <w:rPr>
          <w:rFonts w:ascii="微软雅黑" w:eastAsia="微软雅黑" w:hAnsi="微软雅黑" w:cs="微软雅黑" w:hint="eastAsia"/>
          <w:sz w:val="18"/>
          <w:szCs w:val="18"/>
          <w:lang w:eastAsia="zh-CN"/>
        </w:rPr>
      </w:pPr>
      <w:r>
        <w:rPr>
          <w:noProof/>
          <w:position w:val="-19"/>
        </w:rPr>
        <w:drawing>
          <wp:inline distT="0" distB="0" distL="0" distR="0" wp14:anchorId="328B16A5" wp14:editId="1AF5296D">
            <wp:extent cx="1112520" cy="2647042"/>
            <wp:effectExtent l="0" t="0" r="0" b="0"/>
            <wp:docPr id="133576873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71" cstate="print"/>
                    <a:stretch>
                      <a:fillRect/>
                    </a:stretch>
                  </pic:blipFill>
                  <pic:spPr>
                    <a:xfrm>
                      <a:off x="0" y="0"/>
                      <a:ext cx="1116050" cy="2655441"/>
                    </a:xfrm>
                    <a:prstGeom prst="rect">
                      <a:avLst/>
                    </a:prstGeom>
                  </pic:spPr>
                </pic:pic>
              </a:graphicData>
            </a:graphic>
          </wp:inline>
        </w:drawing>
      </w:r>
    </w:p>
    <w:p w14:paraId="6BBF681B" w14:textId="77777777" w:rsidR="004C0135" w:rsidRPr="00F1436F" w:rsidRDefault="004C0135" w:rsidP="004C0135">
      <w:pPr>
        <w:pStyle w:val="a3"/>
        <w:spacing w:before="154" w:line="287" w:lineRule="auto"/>
        <w:ind w:left="17" w:right="3427" w:hanging="17"/>
        <w:rPr>
          <w:rFonts w:ascii="微软雅黑" w:eastAsia="微软雅黑" w:hAnsi="微软雅黑" w:cs="华文中宋" w:hint="eastAsia"/>
          <w:b/>
          <w:bCs/>
          <w:color w:val="1F497D" w:themeColor="text2"/>
          <w:sz w:val="24"/>
          <w:szCs w:val="24"/>
          <w:lang w:eastAsia="zh-CN"/>
        </w:rPr>
      </w:pPr>
      <w:r w:rsidRPr="00F1436F">
        <w:rPr>
          <w:rFonts w:ascii="微软雅黑" w:eastAsia="微软雅黑" w:hAnsi="微软雅黑" w:cs="华文中宋" w:hint="eastAsia"/>
          <w:b/>
          <w:bCs/>
          <w:color w:val="1F497D" w:themeColor="text2"/>
          <w:sz w:val="24"/>
          <w:szCs w:val="24"/>
          <w:lang w:eastAsia="zh-CN"/>
        </w:rPr>
        <w:t>产品特点</w:t>
      </w:r>
      <w:r>
        <w:rPr>
          <w:rFonts w:ascii="微软雅黑" w:eastAsia="微软雅黑" w:hAnsi="微软雅黑" w:cs="华文中宋" w:hint="eastAsia"/>
          <w:b/>
          <w:bCs/>
          <w:color w:val="1F497D" w:themeColor="text2"/>
          <w:sz w:val="24"/>
          <w:szCs w:val="24"/>
          <w:lang w:eastAsia="zh-CN"/>
        </w:rPr>
        <w:t xml:space="preserve">                                                         性能指标</w:t>
      </w:r>
    </w:p>
    <w:tbl>
      <w:tblPr>
        <w:tblStyle w:val="TableNormal"/>
        <w:tblpPr w:leftFromText="180" w:rightFromText="180" w:vertAnchor="text" w:horzAnchor="page" w:tblpX="6170" w:tblpY="215"/>
        <w:tblOverlap w:val="never"/>
        <w:tblW w:w="468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5E4F5"/>
        <w:tblLayout w:type="fixed"/>
        <w:tblLook w:val="04A0" w:firstRow="1" w:lastRow="0" w:firstColumn="1" w:lastColumn="0" w:noHBand="0" w:noVBand="1"/>
      </w:tblPr>
      <w:tblGrid>
        <w:gridCol w:w="1085"/>
        <w:gridCol w:w="3598"/>
      </w:tblGrid>
      <w:tr w:rsidR="004C0135" w:rsidRPr="001E4BCF" w14:paraId="5CCCEBA6" w14:textId="77777777" w:rsidTr="00305DC2">
        <w:tc>
          <w:tcPr>
            <w:tcW w:w="1085" w:type="dxa"/>
            <w:shd w:val="clear" w:color="auto" w:fill="D5E4F5"/>
            <w:vAlign w:val="center"/>
          </w:tcPr>
          <w:p w14:paraId="2909B78A" w14:textId="77777777" w:rsidR="004C0135" w:rsidRPr="001E4BCF" w:rsidRDefault="004C0135"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精度</w:t>
            </w:r>
            <w:proofErr w:type="spellEnd"/>
          </w:p>
        </w:tc>
        <w:tc>
          <w:tcPr>
            <w:tcW w:w="3598" w:type="dxa"/>
            <w:shd w:val="clear" w:color="auto" w:fill="D5E4F5"/>
            <w:vAlign w:val="center"/>
          </w:tcPr>
          <w:p w14:paraId="74D2F9FA" w14:textId="77777777" w:rsidR="004C0135" w:rsidRPr="001E4BCF" w:rsidRDefault="004C0135" w:rsidP="00A87D6C">
            <w:pPr>
              <w:pStyle w:val="TableText"/>
              <w:spacing w:line="276" w:lineRule="auto"/>
              <w:ind w:left="143" w:right="55" w:firstLine="16"/>
              <w:jc w:val="left"/>
              <w:rPr>
                <w:rFonts w:cs="华文中宋" w:hint="eastAsia"/>
                <w:sz w:val="20"/>
                <w:szCs w:val="20"/>
                <w:lang w:eastAsia="zh-CN"/>
              </w:rPr>
            </w:pPr>
            <w:r w:rsidRPr="001E4BCF">
              <w:rPr>
                <w:rFonts w:cs="华文中宋" w:hint="eastAsia"/>
                <w:color w:val="231F20"/>
                <w:spacing w:val="1"/>
                <w:sz w:val="20"/>
                <w:szCs w:val="20"/>
                <w:lang w:eastAsia="zh-CN"/>
              </w:rPr>
              <w:t>±0.1%、±0.2%</w:t>
            </w:r>
            <w:r>
              <w:rPr>
                <w:rFonts w:cs="华文中宋" w:hint="eastAsia"/>
                <w:color w:val="231F20"/>
                <w:spacing w:val="1"/>
                <w:sz w:val="20"/>
                <w:szCs w:val="20"/>
                <w:lang w:eastAsia="zh-CN"/>
              </w:rPr>
              <w:t>、0.5%</w:t>
            </w:r>
            <w:r w:rsidRPr="001E4BCF">
              <w:rPr>
                <w:rFonts w:cs="华文中宋" w:hint="eastAsia"/>
                <w:color w:val="231F20"/>
                <w:spacing w:val="1"/>
                <w:sz w:val="20"/>
                <w:szCs w:val="20"/>
                <w:lang w:eastAsia="zh-CN"/>
              </w:rPr>
              <w:t xml:space="preserve"> 量程上限，</w:t>
            </w:r>
            <w:r w:rsidRPr="001E4BCF">
              <w:rPr>
                <w:rFonts w:cs="华文中宋" w:hint="eastAsia"/>
                <w:color w:val="231F20"/>
                <w:spacing w:val="17"/>
                <w:sz w:val="20"/>
                <w:szCs w:val="20"/>
                <w:lang w:eastAsia="zh-CN"/>
              </w:rPr>
              <w:t xml:space="preserve"> </w:t>
            </w:r>
            <w:r w:rsidRPr="001E4BCF">
              <w:rPr>
                <w:rFonts w:cs="华文中宋" w:hint="eastAsia"/>
                <w:color w:val="231F20"/>
                <w:spacing w:val="-2"/>
                <w:sz w:val="20"/>
                <w:szCs w:val="20"/>
                <w:lang w:eastAsia="zh-CN"/>
              </w:rPr>
              <w:t>详见规格参数</w:t>
            </w:r>
          </w:p>
        </w:tc>
      </w:tr>
      <w:tr w:rsidR="004C0135" w:rsidRPr="001E4BCF" w14:paraId="5B93CA7C" w14:textId="77777777" w:rsidTr="00305DC2">
        <w:tc>
          <w:tcPr>
            <w:tcW w:w="1085" w:type="dxa"/>
            <w:shd w:val="clear" w:color="auto" w:fill="D5E4F5"/>
            <w:vAlign w:val="center"/>
          </w:tcPr>
          <w:p w14:paraId="3C7914A6" w14:textId="77777777" w:rsidR="004C0135" w:rsidRPr="001E4BCF" w:rsidRDefault="004C0135"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3"/>
                <w:sz w:val="20"/>
                <w:szCs w:val="20"/>
              </w:rPr>
              <w:t>量程</w:t>
            </w:r>
            <w:proofErr w:type="spellEnd"/>
          </w:p>
        </w:tc>
        <w:tc>
          <w:tcPr>
            <w:tcW w:w="3598" w:type="dxa"/>
            <w:shd w:val="clear" w:color="auto" w:fill="D5E4F5"/>
            <w:vAlign w:val="center"/>
          </w:tcPr>
          <w:p w14:paraId="0C19F9E0" w14:textId="6C92483F" w:rsidR="004C0135" w:rsidRPr="001E4BCF" w:rsidRDefault="004C0135" w:rsidP="00A87D6C">
            <w:pPr>
              <w:pStyle w:val="TableText"/>
              <w:spacing w:line="276" w:lineRule="auto"/>
              <w:ind w:left="145"/>
              <w:jc w:val="left"/>
              <w:rPr>
                <w:rFonts w:cs="华文中宋" w:hint="eastAsia"/>
                <w:sz w:val="20"/>
                <w:szCs w:val="20"/>
                <w:lang w:eastAsia="zh-CN"/>
              </w:rPr>
            </w:pPr>
            <w:r w:rsidRPr="004C0135">
              <w:rPr>
                <w:rFonts w:cs="Palatino Linotype"/>
                <w:color w:val="231F20"/>
                <w:spacing w:val="-7"/>
                <w:sz w:val="20"/>
                <w:szCs w:val="20"/>
              </w:rPr>
              <w:t>-230</w:t>
            </w:r>
            <w:r w:rsidRPr="004C0135">
              <w:rPr>
                <w:rFonts w:cs="宋体"/>
                <w:color w:val="231F20"/>
                <w:spacing w:val="-6"/>
                <w:sz w:val="20"/>
                <w:szCs w:val="20"/>
              </w:rPr>
              <w:t>~</w:t>
            </w:r>
            <w:r w:rsidRPr="004C0135">
              <w:rPr>
                <w:rFonts w:cs="Palatino Linotype"/>
                <w:color w:val="231F20"/>
                <w:spacing w:val="-7"/>
                <w:sz w:val="20"/>
                <w:szCs w:val="20"/>
              </w:rPr>
              <w:t>1820</w:t>
            </w:r>
            <w:r w:rsidRPr="004C0135">
              <w:rPr>
                <w:rFonts w:cs="宋体"/>
                <w:color w:val="231F20"/>
                <w:spacing w:val="-6"/>
                <w:sz w:val="20"/>
                <w:szCs w:val="20"/>
              </w:rPr>
              <w:t>℃</w:t>
            </w:r>
            <w:r w:rsidRPr="001E4BCF">
              <w:rPr>
                <w:rFonts w:cs="华文中宋" w:hint="eastAsia"/>
                <w:color w:val="231F20"/>
                <w:spacing w:val="-9"/>
                <w:sz w:val="20"/>
                <w:szCs w:val="20"/>
                <w:lang w:eastAsia="zh-CN"/>
              </w:rPr>
              <w:t>，详见选型表</w:t>
            </w:r>
          </w:p>
        </w:tc>
      </w:tr>
      <w:tr w:rsidR="004C0135" w:rsidRPr="001E4BCF" w14:paraId="4C1DB9DF" w14:textId="77777777" w:rsidTr="00305DC2">
        <w:tc>
          <w:tcPr>
            <w:tcW w:w="1085" w:type="dxa"/>
            <w:shd w:val="clear" w:color="auto" w:fill="D5E4F5"/>
            <w:vAlign w:val="center"/>
          </w:tcPr>
          <w:p w14:paraId="4FCBD528" w14:textId="77777777" w:rsidR="004C0135" w:rsidRPr="001E4BCF" w:rsidRDefault="004C0135"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年稳定性</w:t>
            </w:r>
            <w:proofErr w:type="spellEnd"/>
          </w:p>
        </w:tc>
        <w:tc>
          <w:tcPr>
            <w:tcW w:w="3598" w:type="dxa"/>
            <w:shd w:val="clear" w:color="auto" w:fill="D5E4F5"/>
            <w:vAlign w:val="center"/>
          </w:tcPr>
          <w:p w14:paraId="59BD3EC4" w14:textId="5406920C" w:rsidR="004C0135" w:rsidRPr="001E4BCF" w:rsidRDefault="004C0135" w:rsidP="00A87D6C">
            <w:pPr>
              <w:pStyle w:val="TableText"/>
              <w:spacing w:line="276" w:lineRule="auto"/>
              <w:ind w:left="160"/>
              <w:jc w:val="left"/>
              <w:rPr>
                <w:rFonts w:cs="华文中宋" w:hint="eastAsia"/>
                <w:sz w:val="20"/>
                <w:szCs w:val="20"/>
              </w:rPr>
            </w:pPr>
            <w:r w:rsidRPr="001E4BCF">
              <w:rPr>
                <w:rFonts w:cs="华文中宋" w:hint="eastAsia"/>
                <w:color w:val="231F20"/>
                <w:spacing w:val="-3"/>
                <w:sz w:val="20"/>
                <w:szCs w:val="20"/>
              </w:rPr>
              <w:t>±0.</w:t>
            </w:r>
            <w:r>
              <w:rPr>
                <w:rFonts w:cs="华文中宋" w:hint="eastAsia"/>
                <w:color w:val="231F20"/>
                <w:spacing w:val="-3"/>
                <w:sz w:val="20"/>
                <w:szCs w:val="20"/>
                <w:lang w:eastAsia="zh-CN"/>
              </w:rPr>
              <w:t>1</w:t>
            </w:r>
            <w:r w:rsidRPr="001E4BCF">
              <w:rPr>
                <w:rFonts w:cs="华文中宋" w:hint="eastAsia"/>
                <w:color w:val="231F20"/>
                <w:spacing w:val="-3"/>
                <w:sz w:val="20"/>
                <w:szCs w:val="20"/>
              </w:rPr>
              <w:t>%</w:t>
            </w:r>
            <w:r w:rsidR="004F1D39" w:rsidRPr="001E4BCF">
              <w:rPr>
                <w:rFonts w:cs="华文中宋" w:hint="eastAsia"/>
                <w:color w:val="231F20"/>
                <w:spacing w:val="-3"/>
                <w:sz w:val="20"/>
                <w:szCs w:val="20"/>
              </w:rPr>
              <w:t xml:space="preserve"> S</w:t>
            </w:r>
            <w:r w:rsidR="004F1D39">
              <w:rPr>
                <w:rFonts w:cs="华文中宋" w:hint="eastAsia"/>
                <w:color w:val="231F20"/>
                <w:spacing w:val="-3"/>
                <w:sz w:val="20"/>
                <w:szCs w:val="20"/>
                <w:lang w:eastAsia="zh-CN"/>
              </w:rPr>
              <w:t>pan</w:t>
            </w:r>
            <w:r w:rsidRPr="001E4BCF">
              <w:rPr>
                <w:rFonts w:cs="华文中宋" w:hint="eastAsia"/>
                <w:color w:val="231F20"/>
                <w:spacing w:val="-3"/>
                <w:sz w:val="20"/>
                <w:szCs w:val="20"/>
              </w:rPr>
              <w:t>/</w:t>
            </w:r>
            <w:r w:rsidR="00716968">
              <w:rPr>
                <w:rFonts w:cs="华文中宋" w:hint="eastAsia"/>
                <w:color w:val="231F20"/>
                <w:spacing w:val="-3"/>
                <w:sz w:val="20"/>
                <w:szCs w:val="20"/>
                <w:lang w:eastAsia="zh-CN"/>
              </w:rPr>
              <w:t>2</w:t>
            </w:r>
            <w:r w:rsidRPr="001E4BCF">
              <w:rPr>
                <w:rFonts w:cs="华文中宋" w:hint="eastAsia"/>
                <w:color w:val="231F20"/>
                <w:spacing w:val="-3"/>
                <w:sz w:val="20"/>
                <w:szCs w:val="20"/>
              </w:rPr>
              <w:t>年</w:t>
            </w:r>
          </w:p>
        </w:tc>
      </w:tr>
      <w:tr w:rsidR="004C0135" w:rsidRPr="001E4BCF" w14:paraId="1E12D5AA" w14:textId="77777777" w:rsidTr="00305DC2">
        <w:tc>
          <w:tcPr>
            <w:tcW w:w="1085" w:type="dxa"/>
            <w:shd w:val="clear" w:color="auto" w:fill="D5E4F5"/>
            <w:vAlign w:val="center"/>
          </w:tcPr>
          <w:p w14:paraId="6200A737" w14:textId="77777777" w:rsidR="004C0135" w:rsidRPr="001E4BCF" w:rsidRDefault="004C0135" w:rsidP="00A87D6C">
            <w:pPr>
              <w:pStyle w:val="TableText"/>
              <w:spacing w:line="276" w:lineRule="auto"/>
              <w:ind w:firstLineChars="50" w:firstLine="98"/>
              <w:jc w:val="left"/>
              <w:rPr>
                <w:rFonts w:cs="华文中宋" w:hint="eastAsia"/>
                <w:sz w:val="20"/>
                <w:szCs w:val="20"/>
              </w:rPr>
            </w:pPr>
            <w:proofErr w:type="spellStart"/>
            <w:r w:rsidRPr="001E4BCF">
              <w:rPr>
                <w:rFonts w:cs="华文中宋" w:hint="eastAsia"/>
                <w:color w:val="231F20"/>
                <w:spacing w:val="-5"/>
                <w:sz w:val="20"/>
                <w:szCs w:val="20"/>
              </w:rPr>
              <w:t>电压影响</w:t>
            </w:r>
            <w:proofErr w:type="spellEnd"/>
          </w:p>
        </w:tc>
        <w:tc>
          <w:tcPr>
            <w:tcW w:w="3598" w:type="dxa"/>
            <w:shd w:val="clear" w:color="auto" w:fill="D5E4F5"/>
            <w:vAlign w:val="center"/>
          </w:tcPr>
          <w:p w14:paraId="4E1BDDA5" w14:textId="77777777" w:rsidR="004C0135" w:rsidRPr="001E4BCF" w:rsidRDefault="004C0135" w:rsidP="00A87D6C">
            <w:pPr>
              <w:pStyle w:val="TableText"/>
              <w:spacing w:line="276" w:lineRule="auto"/>
              <w:ind w:left="145" w:right="318" w:firstLine="11"/>
              <w:jc w:val="left"/>
              <w:rPr>
                <w:rFonts w:cs="华文中宋" w:hint="eastAsia"/>
                <w:sz w:val="20"/>
                <w:szCs w:val="20"/>
                <w:lang w:eastAsia="zh-CN"/>
              </w:rPr>
            </w:pPr>
            <w:r w:rsidRPr="001E4BCF">
              <w:rPr>
                <w:rFonts w:cs="华文中宋" w:hint="eastAsia"/>
                <w:color w:val="231F20"/>
                <w:spacing w:val="-8"/>
                <w:sz w:val="20"/>
                <w:szCs w:val="20"/>
                <w:lang w:eastAsia="zh-CN"/>
              </w:rPr>
              <w:t>当供电电压在 10.5V/16.5V~36V DC 内</w:t>
            </w:r>
            <w:r w:rsidRPr="001E4BCF">
              <w:rPr>
                <w:rFonts w:cs="华文中宋" w:hint="eastAsia"/>
                <w:color w:val="231F20"/>
                <w:spacing w:val="-1"/>
                <w:sz w:val="20"/>
                <w:szCs w:val="20"/>
                <w:lang w:eastAsia="zh-CN"/>
              </w:rPr>
              <w:t>变化，其零点和量程的变化应不超过</w:t>
            </w:r>
            <w:r w:rsidRPr="001E4BCF">
              <w:rPr>
                <w:rFonts w:cs="华文中宋" w:hint="eastAsia"/>
                <w:color w:val="231F20"/>
                <w:spacing w:val="1"/>
                <w:sz w:val="20"/>
                <w:szCs w:val="20"/>
                <w:lang w:eastAsia="zh-CN"/>
              </w:rPr>
              <w:t xml:space="preserve"> </w:t>
            </w:r>
            <w:r w:rsidRPr="001E4BCF">
              <w:rPr>
                <w:rFonts w:cs="华文中宋" w:hint="eastAsia"/>
                <w:color w:val="231F20"/>
                <w:sz w:val="20"/>
                <w:szCs w:val="20"/>
                <w:lang w:eastAsia="zh-CN"/>
              </w:rPr>
              <w:t>±0.001%URL/V</w:t>
            </w:r>
          </w:p>
        </w:tc>
      </w:tr>
      <w:tr w:rsidR="004C0135" w:rsidRPr="001E4BCF" w14:paraId="5C72012B" w14:textId="77777777" w:rsidTr="00305DC2">
        <w:tc>
          <w:tcPr>
            <w:tcW w:w="1085" w:type="dxa"/>
            <w:shd w:val="clear" w:color="auto" w:fill="D5E4F5"/>
            <w:vAlign w:val="center"/>
          </w:tcPr>
          <w:p w14:paraId="34CCD61E" w14:textId="77777777" w:rsidR="004C0135" w:rsidRPr="001E4BCF" w:rsidRDefault="004C0135"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输出信号</w:t>
            </w:r>
            <w:proofErr w:type="spellEnd"/>
          </w:p>
        </w:tc>
        <w:tc>
          <w:tcPr>
            <w:tcW w:w="3598" w:type="dxa"/>
            <w:shd w:val="clear" w:color="auto" w:fill="D5E4F5"/>
            <w:vAlign w:val="center"/>
          </w:tcPr>
          <w:p w14:paraId="6D7ED62E" w14:textId="77777777" w:rsidR="004C0135" w:rsidRDefault="004C0135" w:rsidP="00A87D6C">
            <w:pPr>
              <w:pStyle w:val="TableText"/>
              <w:spacing w:line="276" w:lineRule="auto"/>
              <w:ind w:left="153" w:right="1272" w:hanging="14"/>
              <w:jc w:val="left"/>
              <w:rPr>
                <w:rFonts w:cs="华文中宋" w:hint="eastAsia"/>
                <w:color w:val="231F20"/>
                <w:spacing w:val="5"/>
                <w:sz w:val="20"/>
                <w:szCs w:val="20"/>
              </w:rPr>
            </w:pPr>
            <w:r w:rsidRPr="001E4BCF">
              <w:rPr>
                <w:rFonts w:cs="华文中宋" w:hint="eastAsia"/>
                <w:color w:val="231F20"/>
                <w:spacing w:val="-12"/>
                <w:sz w:val="20"/>
                <w:szCs w:val="20"/>
              </w:rPr>
              <w:t>4mA~20mADC+HART</w:t>
            </w:r>
            <w:r w:rsidRPr="001E4BCF">
              <w:rPr>
                <w:rFonts w:cs="华文中宋" w:hint="eastAsia"/>
                <w:color w:val="231F20"/>
                <w:spacing w:val="5"/>
                <w:sz w:val="20"/>
                <w:szCs w:val="20"/>
              </w:rPr>
              <w:t xml:space="preserve"> </w:t>
            </w:r>
          </w:p>
          <w:p w14:paraId="313F176A" w14:textId="35EB9128" w:rsidR="00305DC2" w:rsidRPr="00305DC2" w:rsidRDefault="00305DC2" w:rsidP="00A87D6C">
            <w:pPr>
              <w:pStyle w:val="TableText"/>
              <w:spacing w:line="276" w:lineRule="auto"/>
              <w:ind w:left="153" w:right="1272" w:hanging="14"/>
              <w:jc w:val="left"/>
              <w:rPr>
                <w:rFonts w:cs="华文中宋" w:hint="eastAsia"/>
                <w:sz w:val="20"/>
                <w:szCs w:val="20"/>
              </w:rPr>
            </w:pPr>
            <w:r w:rsidRPr="00305DC2">
              <w:rPr>
                <w:rFonts w:hint="eastAsia"/>
                <w:sz w:val="20"/>
                <w:szCs w:val="20"/>
              </w:rPr>
              <w:t>Modbus-RTU/RS485</w:t>
            </w:r>
          </w:p>
        </w:tc>
      </w:tr>
      <w:tr w:rsidR="004C0135" w:rsidRPr="001E4BCF" w14:paraId="60C37C51" w14:textId="77777777" w:rsidTr="00305DC2">
        <w:tc>
          <w:tcPr>
            <w:tcW w:w="1085" w:type="dxa"/>
            <w:shd w:val="clear" w:color="auto" w:fill="D5E4F5"/>
            <w:vAlign w:val="center"/>
          </w:tcPr>
          <w:p w14:paraId="1CA3A949" w14:textId="77777777" w:rsidR="004C0135" w:rsidRPr="001E4BCF" w:rsidRDefault="004C0135" w:rsidP="00A87D6C">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3"/>
                <w:sz w:val="20"/>
                <w:szCs w:val="20"/>
              </w:rPr>
              <w:t>防护等级</w:t>
            </w:r>
            <w:proofErr w:type="spellEnd"/>
          </w:p>
        </w:tc>
        <w:tc>
          <w:tcPr>
            <w:tcW w:w="3598" w:type="dxa"/>
            <w:shd w:val="clear" w:color="auto" w:fill="D5E4F5"/>
            <w:vAlign w:val="center"/>
          </w:tcPr>
          <w:p w14:paraId="4DA2271E" w14:textId="77777777" w:rsidR="004C0135" w:rsidRPr="001E4BCF" w:rsidRDefault="004C0135" w:rsidP="00A87D6C">
            <w:pPr>
              <w:pStyle w:val="TableText"/>
              <w:spacing w:line="276" w:lineRule="auto"/>
              <w:ind w:left="153"/>
              <w:jc w:val="left"/>
              <w:rPr>
                <w:rFonts w:cs="华文中宋" w:hint="eastAsia"/>
                <w:sz w:val="20"/>
                <w:szCs w:val="20"/>
              </w:rPr>
            </w:pPr>
            <w:r w:rsidRPr="001E4BCF">
              <w:rPr>
                <w:rFonts w:cs="华文中宋" w:hint="eastAsia"/>
                <w:color w:val="231F20"/>
                <w:spacing w:val="-5"/>
                <w:sz w:val="20"/>
                <w:szCs w:val="20"/>
              </w:rPr>
              <w:t>IP67</w:t>
            </w:r>
          </w:p>
        </w:tc>
      </w:tr>
    </w:tbl>
    <w:p w14:paraId="46852823" w14:textId="7738DEAB" w:rsidR="004C0135" w:rsidRPr="004C0135" w:rsidRDefault="004C0135" w:rsidP="004C0135">
      <w:pPr>
        <w:pStyle w:val="a3"/>
        <w:ind w:left="138" w:right="5346" w:firstLine="396"/>
        <w:rPr>
          <w:rFonts w:ascii="微软雅黑" w:eastAsia="微软雅黑" w:hAnsi="微软雅黑" w:cs="宋体" w:hint="eastAsia"/>
          <w:lang w:eastAsia="zh-CN"/>
        </w:rPr>
      </w:pPr>
      <w:r w:rsidRPr="004C0135">
        <w:rPr>
          <w:rFonts w:ascii="微软雅黑" w:eastAsia="微软雅黑" w:hAnsi="微软雅黑" w:cs="Georgia"/>
          <w:color w:val="231F20"/>
          <w:spacing w:val="9"/>
          <w:lang w:eastAsia="zh-CN"/>
        </w:rPr>
        <w:t>A</w:t>
      </w:r>
      <w:r w:rsidRPr="004C0135">
        <w:rPr>
          <w:rFonts w:ascii="微软雅黑" w:eastAsia="微软雅黑" w:hAnsi="微软雅黑" w:cs="Georgia"/>
          <w:color w:val="231F20"/>
          <w:spacing w:val="10"/>
          <w:lang w:eastAsia="zh-CN"/>
        </w:rPr>
        <w:t>DDA-</w:t>
      </w:r>
      <w:r w:rsidRPr="004C0135">
        <w:rPr>
          <w:rFonts w:ascii="微软雅黑" w:eastAsia="微软雅黑" w:hAnsi="微软雅黑" w:cs="Palatino Linotype"/>
          <w:color w:val="231F20"/>
          <w:spacing w:val="9"/>
          <w:lang w:eastAsia="zh-CN"/>
        </w:rPr>
        <w:t>T-</w:t>
      </w:r>
      <w:r w:rsidRPr="004C0135">
        <w:rPr>
          <w:rFonts w:ascii="微软雅黑" w:eastAsia="微软雅黑" w:hAnsi="微软雅黑" w:cs="Georgia"/>
          <w:color w:val="231F20"/>
          <w:spacing w:val="10"/>
          <w:lang w:eastAsia="zh-CN"/>
        </w:rPr>
        <w:t>GY</w:t>
      </w:r>
      <w:r w:rsidRPr="004C0135">
        <w:rPr>
          <w:rFonts w:ascii="微软雅黑" w:eastAsia="微软雅黑" w:hAnsi="微软雅黑" w:cs="宋体"/>
          <w:color w:val="231F20"/>
          <w:spacing w:val="10"/>
          <w:lang w:eastAsia="zh-CN"/>
        </w:rPr>
        <w:t>系列热电偶、热电阻温度变</w:t>
      </w:r>
      <w:r w:rsidRPr="004C0135">
        <w:rPr>
          <w:rFonts w:ascii="微软雅黑" w:eastAsia="微软雅黑" w:hAnsi="微软雅黑" w:cs="宋体"/>
          <w:color w:val="231F20"/>
          <w:spacing w:val="5"/>
          <w:lang w:eastAsia="zh-CN"/>
        </w:rPr>
        <w:t>送器</w:t>
      </w:r>
      <w:r w:rsidRPr="004C0135">
        <w:rPr>
          <w:rFonts w:ascii="微软雅黑" w:eastAsia="微软雅黑" w:hAnsi="微软雅黑" w:cs="宋体"/>
          <w:color w:val="231F20"/>
          <w:spacing w:val="10"/>
          <w:lang w:eastAsia="zh-CN"/>
        </w:rPr>
        <w:t>可对固体表面、液体、气体进行温度检测、变送和显示，具有以下特点</w:t>
      </w:r>
      <w:r>
        <w:rPr>
          <w:rFonts w:ascii="微软雅黑" w:eastAsia="微软雅黑" w:hAnsi="微软雅黑" w:cs="宋体" w:hint="eastAsia"/>
          <w:color w:val="231F20"/>
          <w:spacing w:val="10"/>
          <w:lang w:eastAsia="zh-CN"/>
        </w:rPr>
        <w:t>：</w:t>
      </w:r>
    </w:p>
    <w:p w14:paraId="00E2A2A1" w14:textId="77777777" w:rsidR="004C0135" w:rsidRPr="004C0135" w:rsidRDefault="004C0135" w:rsidP="004C0135">
      <w:pPr>
        <w:pStyle w:val="a3"/>
        <w:numPr>
          <w:ilvl w:val="2"/>
          <w:numId w:val="7"/>
        </w:numPr>
        <w:spacing w:line="276" w:lineRule="auto"/>
        <w:ind w:left="426" w:hangingChars="213" w:hanging="426"/>
        <w:rPr>
          <w:rFonts w:ascii="微软雅黑" w:eastAsia="微软雅黑" w:hAnsi="微软雅黑" w:cs="宋体" w:hint="eastAsia"/>
          <w:lang w:eastAsia="zh-CN"/>
        </w:rPr>
      </w:pPr>
      <w:r w:rsidRPr="004C0135">
        <w:rPr>
          <w:rFonts w:ascii="微软雅黑" w:eastAsia="微软雅黑" w:hAnsi="微软雅黑" w:cs="宋体"/>
          <w:color w:val="231F20"/>
          <w:lang w:eastAsia="zh-CN"/>
        </w:rPr>
        <w:t>采用硅橡胶或环氧树脂密封，耐震、耐湿，适合</w:t>
      </w:r>
    </w:p>
    <w:p w14:paraId="69D635DD" w14:textId="18228F5D" w:rsidR="004C0135" w:rsidRPr="004C0135" w:rsidRDefault="004C0135" w:rsidP="004C0135">
      <w:pPr>
        <w:pStyle w:val="a3"/>
        <w:spacing w:line="276" w:lineRule="auto"/>
        <w:ind w:left="426"/>
        <w:rPr>
          <w:rFonts w:ascii="微软雅黑" w:eastAsia="微软雅黑" w:hAnsi="微软雅黑" w:cs="宋体" w:hint="eastAsia"/>
          <w:lang w:eastAsia="zh-CN"/>
        </w:rPr>
      </w:pPr>
      <w:r w:rsidRPr="004C0135">
        <w:rPr>
          <w:rFonts w:ascii="微软雅黑" w:eastAsia="微软雅黑" w:hAnsi="微软雅黑" w:cs="宋体"/>
          <w:color w:val="231F20"/>
          <w:lang w:eastAsia="zh-CN"/>
        </w:rPr>
        <w:t>在恶劣的工况环境中使用</w:t>
      </w:r>
    </w:p>
    <w:p w14:paraId="18947EE7" w14:textId="03B94C5A" w:rsidR="004C0135" w:rsidRPr="004C0135" w:rsidRDefault="004C0135" w:rsidP="004C0135">
      <w:pPr>
        <w:pStyle w:val="a3"/>
        <w:numPr>
          <w:ilvl w:val="0"/>
          <w:numId w:val="6"/>
        </w:numPr>
        <w:spacing w:line="276" w:lineRule="auto"/>
        <w:ind w:left="426"/>
        <w:rPr>
          <w:rFonts w:ascii="微软雅黑" w:eastAsia="微软雅黑" w:hAnsi="微软雅黑" w:hint="eastAsia"/>
          <w:lang w:eastAsia="zh-CN"/>
        </w:rPr>
      </w:pPr>
      <w:r w:rsidRPr="004C0135">
        <w:rPr>
          <w:rFonts w:ascii="微软雅黑" w:eastAsia="微软雅黑" w:hAnsi="微软雅黑"/>
          <w:lang w:eastAsia="zh-CN"/>
        </w:rPr>
        <w:t>精度高、静态功耗低、稳定可靠，使用寿命长</w:t>
      </w:r>
    </w:p>
    <w:p w14:paraId="13D5129A" w14:textId="53112CBC" w:rsidR="004C0135" w:rsidRPr="004C0135" w:rsidRDefault="004C0135" w:rsidP="004C0135">
      <w:pPr>
        <w:pStyle w:val="a3"/>
        <w:numPr>
          <w:ilvl w:val="0"/>
          <w:numId w:val="6"/>
        </w:numPr>
        <w:spacing w:line="276" w:lineRule="auto"/>
        <w:ind w:left="426" w:right="3973"/>
        <w:rPr>
          <w:rFonts w:ascii="微软雅黑" w:eastAsia="微软雅黑" w:hAnsi="微软雅黑" w:cs="宋体" w:hint="eastAsia"/>
          <w:lang w:eastAsia="zh-CN"/>
        </w:rPr>
      </w:pPr>
      <w:r w:rsidRPr="004C0135">
        <w:rPr>
          <w:rFonts w:ascii="微软雅黑" w:eastAsia="微软雅黑" w:hAnsi="微软雅黑"/>
          <w:lang w:eastAsia="zh-CN"/>
        </w:rPr>
        <w:t>釆用二线制</w:t>
      </w:r>
      <w:r w:rsidRPr="004C0135">
        <w:rPr>
          <w:rFonts w:ascii="微软雅黑" w:eastAsia="微软雅黑" w:hAnsi="微软雅黑"/>
          <w:spacing w:val="-52"/>
          <w:lang w:eastAsia="zh-CN"/>
        </w:rPr>
        <w:t xml:space="preserve"> </w:t>
      </w:r>
      <w:r w:rsidRPr="004C0135">
        <w:rPr>
          <w:rFonts w:ascii="微软雅黑" w:eastAsia="微软雅黑" w:hAnsi="微软雅黑"/>
          <w:lang w:eastAsia="zh-CN"/>
        </w:rPr>
        <w:t>4mA.dc.～20mA.dc输出，抗干扰能 力强，传输距离</w:t>
      </w:r>
      <w:r w:rsidRPr="004C0135">
        <w:rPr>
          <w:rFonts w:ascii="微软雅黑" w:eastAsia="微软雅黑" w:hAnsi="微软雅黑" w:cs="宋体"/>
          <w:lang w:eastAsia="zh-CN"/>
        </w:rPr>
        <w:t>长</w:t>
      </w:r>
    </w:p>
    <w:p w14:paraId="703757A3" w14:textId="54EE1CF6" w:rsidR="004C0135" w:rsidRPr="004C0135" w:rsidRDefault="004C0135" w:rsidP="004C0135">
      <w:pPr>
        <w:pStyle w:val="a3"/>
        <w:numPr>
          <w:ilvl w:val="0"/>
          <w:numId w:val="6"/>
        </w:numPr>
        <w:spacing w:line="276" w:lineRule="auto"/>
        <w:ind w:left="426"/>
        <w:rPr>
          <w:rFonts w:ascii="微软雅黑" w:eastAsia="微软雅黑" w:hAnsi="微软雅黑" w:hint="eastAsia"/>
          <w:lang w:eastAsia="zh-CN"/>
        </w:rPr>
      </w:pPr>
      <w:r w:rsidRPr="004C0135">
        <w:rPr>
          <w:rFonts w:ascii="微软雅黑" w:eastAsia="微软雅黑" w:hAnsi="微软雅黑"/>
          <w:lang w:eastAsia="zh-CN"/>
        </w:rPr>
        <w:t>具有数字化冷端补偿和非线性校正</w:t>
      </w:r>
    </w:p>
    <w:p w14:paraId="162A032D" w14:textId="4DD9DC16" w:rsidR="004C0135" w:rsidRPr="004C0135" w:rsidRDefault="004C0135" w:rsidP="004C0135">
      <w:pPr>
        <w:pStyle w:val="a3"/>
        <w:numPr>
          <w:ilvl w:val="0"/>
          <w:numId w:val="6"/>
        </w:numPr>
        <w:spacing w:line="276" w:lineRule="auto"/>
        <w:ind w:left="426" w:right="5346"/>
        <w:rPr>
          <w:rFonts w:ascii="微软雅黑" w:eastAsia="微软雅黑" w:hAnsi="微软雅黑" w:cs="宋体" w:hint="eastAsia"/>
          <w:lang w:eastAsia="zh-CN"/>
        </w:rPr>
      </w:pPr>
      <w:r w:rsidRPr="004C0135">
        <w:rPr>
          <w:rFonts w:ascii="微软雅黑" w:eastAsia="微软雅黑" w:hAnsi="微软雅黑"/>
          <w:lang w:eastAsia="zh-CN"/>
        </w:rPr>
        <w:t>具有本安防爆、</w:t>
      </w:r>
      <w:r w:rsidRPr="004C0135">
        <w:rPr>
          <w:rFonts w:ascii="微软雅黑" w:eastAsia="微软雅黑" w:hAnsi="微软雅黑" w:cs="宋体"/>
          <w:lang w:eastAsia="zh-CN"/>
        </w:rPr>
        <w:t>隔爆</w:t>
      </w:r>
      <w:r w:rsidRPr="004C0135">
        <w:rPr>
          <w:rFonts w:ascii="微软雅黑" w:eastAsia="微软雅黑" w:hAnsi="微软雅黑"/>
          <w:lang w:eastAsia="zh-CN"/>
        </w:rPr>
        <w:t>，适用于</w:t>
      </w:r>
      <w:r w:rsidRPr="004C0135">
        <w:rPr>
          <w:rFonts w:ascii="微软雅黑" w:eastAsia="微软雅黑" w:hAnsi="微软雅黑"/>
          <w:spacing w:val="-52"/>
          <w:lang w:eastAsia="zh-CN"/>
        </w:rPr>
        <w:t xml:space="preserve"> </w:t>
      </w:r>
      <w:r w:rsidRPr="004C0135">
        <w:rPr>
          <w:rFonts w:ascii="微软雅黑" w:eastAsia="微软雅黑" w:hAnsi="微软雅黑"/>
          <w:lang w:eastAsia="zh-CN"/>
        </w:rPr>
        <w:t>0</w:t>
      </w:r>
      <w:r w:rsidRPr="004C0135">
        <w:rPr>
          <w:rFonts w:ascii="微软雅黑" w:eastAsia="微软雅黑" w:hAnsi="微软雅黑"/>
          <w:spacing w:val="-51"/>
          <w:lang w:eastAsia="zh-CN"/>
        </w:rPr>
        <w:t xml:space="preserve"> </w:t>
      </w:r>
      <w:r w:rsidRPr="004C0135">
        <w:rPr>
          <w:rFonts w:ascii="微软雅黑" w:eastAsia="微软雅黑" w:hAnsi="微软雅黑"/>
          <w:lang w:eastAsia="zh-CN"/>
        </w:rPr>
        <w:t>区、1区、2</w:t>
      </w:r>
      <w:r w:rsidRPr="004C0135">
        <w:rPr>
          <w:rFonts w:ascii="微软雅黑" w:eastAsia="微软雅黑" w:hAnsi="微软雅黑"/>
          <w:spacing w:val="-51"/>
          <w:lang w:eastAsia="zh-CN"/>
        </w:rPr>
        <w:t xml:space="preserve"> </w:t>
      </w:r>
      <w:r w:rsidRPr="004C0135">
        <w:rPr>
          <w:rFonts w:ascii="微软雅黑" w:eastAsia="微软雅黑" w:hAnsi="微软雅黑"/>
          <w:lang w:eastAsia="zh-CN"/>
        </w:rPr>
        <w:t>区 等危险场合安装</w:t>
      </w:r>
      <w:r w:rsidRPr="004C0135">
        <w:rPr>
          <w:rFonts w:ascii="微软雅黑" w:eastAsia="微软雅黑" w:hAnsi="微软雅黑" w:cs="宋体"/>
          <w:lang w:eastAsia="zh-CN"/>
        </w:rPr>
        <w:t>使用</w:t>
      </w:r>
    </w:p>
    <w:p w14:paraId="64C88BAB" w14:textId="3F656FC0" w:rsidR="004C0135" w:rsidRPr="004C0135" w:rsidRDefault="004C0135" w:rsidP="004C0135">
      <w:pPr>
        <w:pStyle w:val="a3"/>
        <w:numPr>
          <w:ilvl w:val="0"/>
          <w:numId w:val="6"/>
        </w:numPr>
        <w:spacing w:line="276" w:lineRule="auto"/>
        <w:ind w:left="426" w:right="5412"/>
        <w:rPr>
          <w:rFonts w:ascii="微软雅黑" w:eastAsia="微软雅黑" w:hAnsi="微软雅黑" w:cs="宋体" w:hint="eastAsia"/>
          <w:lang w:eastAsia="zh-CN"/>
        </w:rPr>
      </w:pPr>
      <w:r w:rsidRPr="004C0135">
        <w:rPr>
          <w:rFonts w:ascii="微软雅黑" w:eastAsia="微软雅黑" w:hAnsi="微软雅黑"/>
          <w:lang w:eastAsia="zh-CN"/>
        </w:rPr>
        <w:t>数字表头显示</w:t>
      </w:r>
      <w:r w:rsidRPr="004C0135">
        <w:rPr>
          <w:rFonts w:ascii="微软雅黑" w:eastAsia="微软雅黑" w:hAnsi="微软雅黑" w:cs="宋体"/>
          <w:lang w:eastAsia="zh-CN"/>
        </w:rPr>
        <w:t>可按用户实际需求调整显示方向，可实时显示测量温度、输出电流和百分比例</w:t>
      </w:r>
    </w:p>
    <w:p w14:paraId="5C65904D" w14:textId="740FC6DF" w:rsidR="004C0135" w:rsidRPr="004C0135" w:rsidRDefault="004C0135" w:rsidP="004C0135">
      <w:pPr>
        <w:pStyle w:val="a3"/>
        <w:numPr>
          <w:ilvl w:val="0"/>
          <w:numId w:val="6"/>
        </w:numPr>
        <w:spacing w:line="276" w:lineRule="auto"/>
        <w:ind w:left="426" w:right="5270"/>
        <w:rPr>
          <w:rFonts w:ascii="微软雅黑" w:eastAsia="微软雅黑" w:hAnsi="微软雅黑" w:cs="华文中宋" w:hint="eastAsia"/>
          <w:color w:val="1F497D" w:themeColor="text2"/>
          <w:lang w:eastAsia="zh-CN"/>
        </w:rPr>
      </w:pPr>
      <w:r w:rsidRPr="004C0135">
        <w:rPr>
          <w:rFonts w:ascii="微软雅黑" w:eastAsia="微软雅黑" w:hAnsi="微软雅黑"/>
          <w:lang w:eastAsia="zh-CN"/>
        </w:rPr>
        <w:t>带</w:t>
      </w:r>
      <w:r w:rsidRPr="004C0135">
        <w:rPr>
          <w:rFonts w:ascii="微软雅黑" w:eastAsia="微软雅黑" w:hAnsi="微软雅黑"/>
          <w:spacing w:val="-52"/>
          <w:lang w:eastAsia="zh-CN"/>
        </w:rPr>
        <w:t xml:space="preserve"> </w:t>
      </w:r>
      <w:r w:rsidRPr="004C0135">
        <w:rPr>
          <w:rFonts w:ascii="微软雅黑" w:eastAsia="微软雅黑" w:hAnsi="微软雅黑"/>
          <w:lang w:eastAsia="zh-CN"/>
        </w:rPr>
        <w:t>HART协议</w:t>
      </w:r>
      <w:r w:rsidRPr="004C0135">
        <w:rPr>
          <w:rFonts w:ascii="微软雅黑" w:eastAsia="微软雅黑" w:hAnsi="微软雅黑" w:cs="宋体"/>
          <w:lang w:eastAsia="zh-CN"/>
        </w:rPr>
        <w:t>，</w:t>
      </w:r>
      <w:r w:rsidRPr="004C0135">
        <w:rPr>
          <w:rFonts w:ascii="微软雅黑" w:eastAsia="微软雅黑" w:hAnsi="微软雅黑"/>
          <w:lang w:eastAsia="zh-CN"/>
        </w:rPr>
        <w:t>可通过手操器就地或远程对温度 变送器进行参数调整及监控</w:t>
      </w:r>
    </w:p>
    <w:p w14:paraId="3F5DBFBA" w14:textId="77777777" w:rsidR="004C0135" w:rsidRPr="001E4BCF" w:rsidRDefault="004C0135" w:rsidP="004C0135">
      <w:pPr>
        <w:jc w:val="both"/>
        <w:rPr>
          <w:rFonts w:ascii="微软雅黑" w:eastAsia="微软雅黑" w:hAnsi="微软雅黑" w:cs="华文中宋" w:hint="eastAsia"/>
          <w:b/>
          <w:bCs/>
          <w:color w:val="1F497D" w:themeColor="text2"/>
          <w:sz w:val="24"/>
          <w:szCs w:val="24"/>
          <w:lang w:eastAsia="zh-CN"/>
        </w:rPr>
      </w:pPr>
      <w:r w:rsidRPr="001E4BCF">
        <w:rPr>
          <w:rFonts w:ascii="微软雅黑" w:eastAsia="微软雅黑" w:hAnsi="微软雅黑" w:cs="华文中宋" w:hint="eastAsia"/>
          <w:b/>
          <w:bCs/>
          <w:color w:val="1F497D" w:themeColor="text2"/>
          <w:sz w:val="24"/>
          <w:szCs w:val="24"/>
          <w:lang w:eastAsia="zh-CN"/>
        </w:rPr>
        <w:t>应用场合</w:t>
      </w:r>
    </w:p>
    <w:p w14:paraId="3F282F0A" w14:textId="48182FD4" w:rsidR="004C0135" w:rsidRPr="004C0135" w:rsidRDefault="004C0135" w:rsidP="004C0135">
      <w:pPr>
        <w:ind w:left="135"/>
        <w:rPr>
          <w:rFonts w:ascii="微软雅黑" w:eastAsia="微软雅黑" w:hAnsi="微软雅黑" w:cs="宋体" w:hint="eastAsia"/>
          <w:sz w:val="20"/>
          <w:szCs w:val="20"/>
          <w:lang w:eastAsia="zh-CN"/>
        </w:rPr>
      </w:pPr>
      <w:r w:rsidRPr="004C0135">
        <w:rPr>
          <w:rFonts w:ascii="微软雅黑" w:eastAsia="微软雅黑" w:hAnsi="微软雅黑" w:cs="宋体"/>
          <w:color w:val="231916"/>
          <w:sz w:val="20"/>
          <w:szCs w:val="20"/>
          <w:lang w:eastAsia="zh-CN"/>
        </w:rPr>
        <w:t>石油、化工、冶金、电力等温度测量</w:t>
      </w:r>
    </w:p>
    <w:p w14:paraId="7A130FCC" w14:textId="77777777" w:rsidR="004C0135" w:rsidRPr="004C0135" w:rsidRDefault="004C0135" w:rsidP="004C0135">
      <w:pPr>
        <w:spacing w:line="270" w:lineRule="exact"/>
        <w:ind w:right="160"/>
        <w:rPr>
          <w:rFonts w:ascii="微软雅黑" w:eastAsia="微软雅黑" w:hAnsi="微软雅黑" w:cs="微软雅黑" w:hint="eastAsia"/>
          <w:sz w:val="20"/>
          <w:szCs w:val="20"/>
          <w:lang w:eastAsia="zh-CN"/>
        </w:rPr>
      </w:pPr>
    </w:p>
    <w:p w14:paraId="48520EE7" w14:textId="77777777" w:rsidR="004C0135" w:rsidRPr="001E4BCF" w:rsidRDefault="004C0135" w:rsidP="004C0135">
      <w:pPr>
        <w:ind w:right="160"/>
        <w:rPr>
          <w:rFonts w:ascii="微软雅黑" w:eastAsia="微软雅黑" w:hAnsi="微软雅黑" w:cs="微软雅黑" w:hint="eastAsia"/>
          <w:b/>
          <w:bCs/>
          <w:color w:val="1F497D" w:themeColor="text2"/>
          <w:sz w:val="24"/>
          <w:szCs w:val="24"/>
          <w:lang w:eastAsia="zh-CN"/>
        </w:rPr>
      </w:pPr>
      <w:r w:rsidRPr="001E4BCF">
        <w:rPr>
          <w:rFonts w:ascii="微软雅黑" w:eastAsia="微软雅黑" w:hAnsi="微软雅黑" w:cs="微软雅黑" w:hint="eastAsia"/>
          <w:b/>
          <w:bCs/>
          <w:color w:val="1F497D" w:themeColor="text2"/>
          <w:sz w:val="24"/>
          <w:szCs w:val="24"/>
          <w:lang w:eastAsia="zh-CN"/>
        </w:rPr>
        <w:t>测量介质</w:t>
      </w:r>
    </w:p>
    <w:p w14:paraId="0DCEADB7" w14:textId="7B82A72C" w:rsidR="00305DC2" w:rsidRPr="001D2314" w:rsidRDefault="004C0135" w:rsidP="001D2314">
      <w:pPr>
        <w:spacing w:line="270" w:lineRule="exact"/>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sz w:val="20"/>
          <w:szCs w:val="20"/>
          <w:lang w:eastAsia="zh-CN"/>
        </w:rPr>
        <w:t>与接触材质兼容的介质</w:t>
      </w:r>
    </w:p>
    <w:p w14:paraId="6D494F87" w14:textId="5ADA8FE2" w:rsidR="004C0135" w:rsidRPr="001D2314" w:rsidRDefault="004C0135" w:rsidP="001D2314">
      <w:pPr>
        <w:ind w:right="160"/>
        <w:rPr>
          <w:rFonts w:ascii="微软雅黑" w:eastAsia="微软雅黑" w:hAnsi="微软雅黑" w:cs="微软雅黑" w:hint="eastAsia"/>
          <w:b/>
          <w:bCs/>
          <w:color w:val="1F497D" w:themeColor="text2"/>
          <w:sz w:val="24"/>
          <w:szCs w:val="24"/>
          <w:lang w:eastAsia="zh-CN"/>
        </w:rPr>
      </w:pPr>
      <w:r w:rsidRPr="001D2314">
        <w:rPr>
          <w:rFonts w:ascii="微软雅黑" w:eastAsia="微软雅黑" w:hAnsi="微软雅黑" w:cs="微软雅黑"/>
          <w:b/>
          <w:bCs/>
          <w:color w:val="1F497D" w:themeColor="text2"/>
          <w:sz w:val="24"/>
          <w:szCs w:val="24"/>
          <w:lang w:eastAsia="zh-CN"/>
        </w:rPr>
        <w:lastRenderedPageBreak/>
        <w:t>量程范围</w:t>
      </w:r>
    </w:p>
    <w:p w14:paraId="307CCD94" w14:textId="77777777" w:rsidR="004C0135" w:rsidRPr="004C0135" w:rsidRDefault="004C0135" w:rsidP="004C0135">
      <w:pPr>
        <w:spacing w:before="8"/>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123"/>
        <w:gridCol w:w="1933"/>
        <w:gridCol w:w="1933"/>
        <w:gridCol w:w="3934"/>
      </w:tblGrid>
      <w:tr w:rsidR="004C0135" w:rsidRPr="00716968" w14:paraId="1AD3876A" w14:textId="77777777" w:rsidTr="00305DC2">
        <w:trPr>
          <w:jc w:val="center"/>
        </w:trPr>
        <w:tc>
          <w:tcPr>
            <w:tcW w:w="2063" w:type="dxa"/>
            <w:shd w:val="clear" w:color="auto" w:fill="D5E4F5"/>
            <w:vAlign w:val="center"/>
          </w:tcPr>
          <w:p w14:paraId="3EE77105" w14:textId="18531F9E" w:rsidR="004C0135" w:rsidRPr="00716968" w:rsidRDefault="004C0135" w:rsidP="00A87D6C">
            <w:pPr>
              <w:pStyle w:val="TableParagraph"/>
              <w:spacing w:line="276" w:lineRule="auto"/>
              <w:ind w:right="11"/>
              <w:jc w:val="center"/>
              <w:rPr>
                <w:rFonts w:ascii="微软雅黑" w:eastAsia="微软雅黑" w:hAnsi="微软雅黑" w:cs="宋体" w:hint="eastAsia"/>
                <w:sz w:val="16"/>
                <w:szCs w:val="16"/>
              </w:rPr>
            </w:pPr>
            <w:r w:rsidRPr="00716968">
              <w:rPr>
                <w:rFonts w:ascii="微软雅黑" w:eastAsia="微软雅黑" w:hAnsi="微软雅黑" w:cs="宋体" w:hint="eastAsia"/>
                <w:spacing w:val="-1"/>
                <w:sz w:val="16"/>
                <w:szCs w:val="16"/>
                <w:lang w:eastAsia="zh-CN"/>
              </w:rPr>
              <w:t>传感器类型</w:t>
            </w:r>
          </w:p>
        </w:tc>
        <w:tc>
          <w:tcPr>
            <w:tcW w:w="1877" w:type="dxa"/>
            <w:shd w:val="clear" w:color="auto" w:fill="D5E4F5"/>
            <w:vAlign w:val="center"/>
          </w:tcPr>
          <w:p w14:paraId="04F9EC52" w14:textId="47F0B64E" w:rsidR="004C0135" w:rsidRPr="00716968" w:rsidRDefault="004C0135" w:rsidP="00A87D6C">
            <w:pPr>
              <w:pStyle w:val="TableParagraph"/>
              <w:spacing w:before="1" w:line="276" w:lineRule="auto"/>
              <w:ind w:right="3"/>
              <w:jc w:val="center"/>
              <w:rPr>
                <w:rFonts w:ascii="微软雅黑" w:eastAsia="微软雅黑" w:hAnsi="微软雅黑" w:cs="宋体" w:hint="eastAsia"/>
                <w:sz w:val="16"/>
                <w:szCs w:val="16"/>
              </w:rPr>
            </w:pPr>
            <w:proofErr w:type="spellStart"/>
            <w:r w:rsidRPr="00716968">
              <w:rPr>
                <w:rFonts w:ascii="微软雅黑" w:eastAsia="微软雅黑" w:hAnsi="微软雅黑" w:cs="宋体"/>
                <w:sz w:val="16"/>
                <w:szCs w:val="16"/>
              </w:rPr>
              <w:t>测量范围</w:t>
            </w:r>
            <w:proofErr w:type="spellEnd"/>
            <w:r w:rsidRPr="00716968">
              <w:rPr>
                <w:rFonts w:ascii="微软雅黑" w:eastAsia="微软雅黑" w:hAnsi="微软雅黑" w:cs="宋体"/>
                <w:sz w:val="16"/>
                <w:szCs w:val="16"/>
              </w:rPr>
              <w:t>℃</w:t>
            </w:r>
          </w:p>
        </w:tc>
        <w:tc>
          <w:tcPr>
            <w:tcW w:w="1877" w:type="dxa"/>
            <w:shd w:val="clear" w:color="auto" w:fill="D5E4F5"/>
            <w:vAlign w:val="center"/>
          </w:tcPr>
          <w:p w14:paraId="2643AD7E" w14:textId="788EBA3B" w:rsidR="004C0135" w:rsidRPr="00716968" w:rsidRDefault="004C0135" w:rsidP="00A87D6C">
            <w:pPr>
              <w:pStyle w:val="TableParagraph"/>
              <w:spacing w:before="1" w:line="276" w:lineRule="auto"/>
              <w:jc w:val="center"/>
              <w:rPr>
                <w:rFonts w:ascii="微软雅黑" w:eastAsia="微软雅黑" w:hAnsi="微软雅黑" w:cs="宋体" w:hint="eastAsia"/>
                <w:sz w:val="16"/>
                <w:szCs w:val="16"/>
              </w:rPr>
            </w:pPr>
            <w:proofErr w:type="spellStart"/>
            <w:r w:rsidRPr="00716968">
              <w:rPr>
                <w:rFonts w:ascii="微软雅黑" w:eastAsia="微软雅黑" w:hAnsi="微软雅黑" w:cs="宋体"/>
                <w:sz w:val="16"/>
                <w:szCs w:val="16"/>
              </w:rPr>
              <w:t>最小可测量量程</w:t>
            </w:r>
            <w:proofErr w:type="spellEnd"/>
            <w:r w:rsidRPr="00716968">
              <w:rPr>
                <w:rFonts w:ascii="微软雅黑" w:eastAsia="微软雅黑" w:hAnsi="微软雅黑" w:cs="宋体"/>
                <w:sz w:val="16"/>
                <w:szCs w:val="16"/>
              </w:rPr>
              <w:t>℃</w:t>
            </w:r>
          </w:p>
        </w:tc>
        <w:tc>
          <w:tcPr>
            <w:tcW w:w="3821" w:type="dxa"/>
            <w:shd w:val="clear" w:color="auto" w:fill="D5E4F5"/>
            <w:vAlign w:val="center"/>
          </w:tcPr>
          <w:p w14:paraId="3C977E42" w14:textId="168B58DB" w:rsidR="004C0135" w:rsidRPr="00716968" w:rsidRDefault="004C0135" w:rsidP="00A87D6C">
            <w:pPr>
              <w:pStyle w:val="TableParagraph"/>
              <w:spacing w:before="1" w:line="276" w:lineRule="auto"/>
              <w:ind w:left="8"/>
              <w:jc w:val="center"/>
              <w:rPr>
                <w:rFonts w:ascii="微软雅黑" w:eastAsia="微软雅黑" w:hAnsi="微软雅黑" w:cs="宋体" w:hint="eastAsia"/>
                <w:sz w:val="16"/>
                <w:szCs w:val="16"/>
              </w:rPr>
            </w:pPr>
            <w:proofErr w:type="spellStart"/>
            <w:r w:rsidRPr="00716968">
              <w:rPr>
                <w:rFonts w:ascii="微软雅黑" w:eastAsia="微软雅黑" w:hAnsi="微软雅黑" w:cs="宋体"/>
                <w:sz w:val="16"/>
                <w:szCs w:val="16"/>
              </w:rPr>
              <w:t>测量精度</w:t>
            </w:r>
            <w:proofErr w:type="spellEnd"/>
            <w:r w:rsidRPr="00716968">
              <w:rPr>
                <w:rFonts w:ascii="微软雅黑" w:eastAsia="微软雅黑" w:hAnsi="微软雅黑" w:cs="宋体"/>
                <w:sz w:val="16"/>
                <w:szCs w:val="16"/>
              </w:rPr>
              <w:t>(</w:t>
            </w:r>
            <w:proofErr w:type="spellStart"/>
            <w:r w:rsidRPr="00716968">
              <w:rPr>
                <w:rFonts w:ascii="微软雅黑" w:eastAsia="微软雅黑" w:hAnsi="微软雅黑" w:cs="宋体"/>
                <w:sz w:val="16"/>
                <w:szCs w:val="16"/>
              </w:rPr>
              <w:t>取较大值</w:t>
            </w:r>
            <w:proofErr w:type="spellEnd"/>
            <w:r w:rsidRPr="00716968">
              <w:rPr>
                <w:rFonts w:ascii="微软雅黑" w:eastAsia="微软雅黑" w:hAnsi="微软雅黑" w:cs="宋体"/>
                <w:sz w:val="16"/>
                <w:szCs w:val="16"/>
              </w:rPr>
              <w:t>)℃</w:t>
            </w:r>
          </w:p>
        </w:tc>
      </w:tr>
      <w:tr w:rsidR="004C0135" w:rsidRPr="00716968" w14:paraId="44350501" w14:textId="77777777" w:rsidTr="00305DC2">
        <w:trPr>
          <w:jc w:val="center"/>
        </w:trPr>
        <w:tc>
          <w:tcPr>
            <w:tcW w:w="2063" w:type="dxa"/>
            <w:shd w:val="clear" w:color="auto" w:fill="D5E4F5"/>
            <w:vAlign w:val="center"/>
          </w:tcPr>
          <w:p w14:paraId="3FFEB464" w14:textId="77777777" w:rsidR="004C0135" w:rsidRPr="00716968" w:rsidRDefault="004C0135" w:rsidP="00A87D6C">
            <w:pPr>
              <w:pStyle w:val="TableParagraph"/>
              <w:spacing w:line="276" w:lineRule="auto"/>
              <w:ind w:right="8"/>
              <w:jc w:val="center"/>
              <w:rPr>
                <w:rFonts w:ascii="微软雅黑" w:eastAsia="微软雅黑" w:hAnsi="微软雅黑" w:cs="宋体" w:hint="eastAsia"/>
                <w:sz w:val="16"/>
                <w:szCs w:val="16"/>
              </w:rPr>
            </w:pPr>
            <w:r w:rsidRPr="00716968">
              <w:rPr>
                <w:rFonts w:ascii="微软雅黑" w:eastAsia="微软雅黑" w:hAnsi="微软雅黑"/>
                <w:spacing w:val="-1"/>
                <w:sz w:val="16"/>
                <w:szCs w:val="16"/>
              </w:rPr>
              <w:t>Pt100</w:t>
            </w:r>
          </w:p>
        </w:tc>
        <w:tc>
          <w:tcPr>
            <w:tcW w:w="1877" w:type="dxa"/>
            <w:shd w:val="clear" w:color="auto" w:fill="D5E4F5"/>
            <w:vAlign w:val="center"/>
          </w:tcPr>
          <w:p w14:paraId="295B33BA" w14:textId="77777777" w:rsidR="004C0135" w:rsidRPr="00716968" w:rsidRDefault="004C0135" w:rsidP="00A87D6C">
            <w:pPr>
              <w:pStyle w:val="TableParagraph"/>
              <w:spacing w:before="1" w:line="276" w:lineRule="auto"/>
              <w:ind w:left="596"/>
              <w:rPr>
                <w:rFonts w:ascii="微软雅黑" w:eastAsia="微软雅黑" w:hAnsi="微软雅黑" w:cs="宋体" w:hint="eastAsia"/>
                <w:sz w:val="16"/>
                <w:szCs w:val="16"/>
              </w:rPr>
            </w:pPr>
            <w:r w:rsidRPr="00716968">
              <w:rPr>
                <w:rFonts w:ascii="微软雅黑" w:eastAsia="微软雅黑" w:hAnsi="微软雅黑" w:cs="宋体"/>
                <w:sz w:val="16"/>
                <w:szCs w:val="16"/>
              </w:rPr>
              <w:t>-200～600</w:t>
            </w:r>
          </w:p>
        </w:tc>
        <w:tc>
          <w:tcPr>
            <w:tcW w:w="1877" w:type="dxa"/>
            <w:shd w:val="clear" w:color="auto" w:fill="D5E4F5"/>
            <w:vAlign w:val="center"/>
          </w:tcPr>
          <w:p w14:paraId="2ADC206B" w14:textId="7048FF0C" w:rsidR="004C0135" w:rsidRPr="00716968" w:rsidRDefault="00305DC2" w:rsidP="00A87D6C">
            <w:pPr>
              <w:pStyle w:val="TableParagraph"/>
              <w:spacing w:line="276" w:lineRule="auto"/>
              <w:ind w:right="1"/>
              <w:jc w:val="center"/>
              <w:rPr>
                <w:rFonts w:ascii="微软雅黑" w:eastAsia="微软雅黑" w:hAnsi="微软雅黑" w:cs="宋体" w:hint="eastAsia"/>
                <w:sz w:val="16"/>
                <w:szCs w:val="16"/>
              </w:rPr>
            </w:pPr>
            <w:r w:rsidRPr="00716968">
              <w:rPr>
                <w:rFonts w:ascii="微软雅黑" w:eastAsia="微软雅黑" w:hAnsi="微软雅黑" w:hint="eastAsia"/>
                <w:spacing w:val="-1"/>
                <w:sz w:val="16"/>
                <w:szCs w:val="16"/>
                <w:lang w:eastAsia="zh-CN"/>
              </w:rPr>
              <w:t>5</w:t>
            </w:r>
            <w:r w:rsidR="004C0135" w:rsidRPr="00716968">
              <w:rPr>
                <w:rFonts w:ascii="微软雅黑" w:eastAsia="微软雅黑" w:hAnsi="微软雅黑"/>
                <w:spacing w:val="-1"/>
                <w:sz w:val="16"/>
                <w:szCs w:val="16"/>
              </w:rPr>
              <w:t>0</w:t>
            </w:r>
          </w:p>
        </w:tc>
        <w:tc>
          <w:tcPr>
            <w:tcW w:w="3821" w:type="dxa"/>
            <w:shd w:val="clear" w:color="auto" w:fill="D5E4F5"/>
            <w:vAlign w:val="center"/>
          </w:tcPr>
          <w:p w14:paraId="59D4650A" w14:textId="4B9E9EAD" w:rsidR="004C0135" w:rsidRPr="00716968" w:rsidRDefault="004C0135" w:rsidP="00A87D6C">
            <w:pPr>
              <w:pStyle w:val="TableParagraph"/>
              <w:spacing w:line="276" w:lineRule="auto"/>
              <w:ind w:left="1267"/>
              <w:rPr>
                <w:rFonts w:ascii="微软雅黑" w:eastAsia="微软雅黑" w:hAnsi="微软雅黑" w:cs="宋体" w:hint="eastAsia"/>
                <w:sz w:val="16"/>
                <w:szCs w:val="16"/>
              </w:rPr>
            </w:pPr>
            <w:r w:rsidRPr="00716968">
              <w:rPr>
                <w:rFonts w:ascii="微软雅黑" w:eastAsia="微软雅黑" w:hAnsi="微软雅黑" w:cs="宋体"/>
                <w:sz w:val="16"/>
                <w:szCs w:val="16"/>
              </w:rPr>
              <w:t>±0.</w:t>
            </w:r>
            <w:r w:rsidR="00305DC2" w:rsidRPr="00716968">
              <w:rPr>
                <w:rFonts w:ascii="微软雅黑" w:eastAsia="微软雅黑" w:hAnsi="微软雅黑" w:cs="宋体" w:hint="eastAsia"/>
                <w:sz w:val="16"/>
                <w:szCs w:val="16"/>
                <w:lang w:eastAsia="zh-CN"/>
              </w:rPr>
              <w:t>2</w:t>
            </w:r>
            <w:r w:rsidRPr="00716968">
              <w:rPr>
                <w:rFonts w:ascii="微软雅黑" w:eastAsia="微软雅黑" w:hAnsi="微软雅黑" w:cs="宋体"/>
                <w:sz w:val="16"/>
                <w:szCs w:val="16"/>
              </w:rPr>
              <w:t>%量程或±0.</w:t>
            </w:r>
            <w:r w:rsidR="00305DC2" w:rsidRPr="00716968">
              <w:rPr>
                <w:rFonts w:ascii="微软雅黑" w:eastAsia="微软雅黑" w:hAnsi="微软雅黑" w:cs="宋体" w:hint="eastAsia"/>
                <w:sz w:val="16"/>
                <w:szCs w:val="16"/>
                <w:lang w:eastAsia="zh-CN"/>
              </w:rPr>
              <w:t>2</w:t>
            </w:r>
          </w:p>
        </w:tc>
      </w:tr>
      <w:tr w:rsidR="004C0135" w:rsidRPr="00716968" w14:paraId="283C6F01" w14:textId="77777777" w:rsidTr="00305DC2">
        <w:trPr>
          <w:jc w:val="center"/>
        </w:trPr>
        <w:tc>
          <w:tcPr>
            <w:tcW w:w="2063" w:type="dxa"/>
            <w:shd w:val="clear" w:color="auto" w:fill="D5E4F5"/>
            <w:vAlign w:val="center"/>
          </w:tcPr>
          <w:p w14:paraId="410DBF12" w14:textId="77777777" w:rsidR="004C0135" w:rsidRPr="00716968" w:rsidRDefault="004C0135" w:rsidP="00A87D6C">
            <w:pPr>
              <w:pStyle w:val="TableParagraph"/>
              <w:spacing w:line="276" w:lineRule="auto"/>
              <w:ind w:right="10"/>
              <w:jc w:val="center"/>
              <w:rPr>
                <w:rFonts w:ascii="微软雅黑" w:eastAsia="微软雅黑" w:hAnsi="微软雅黑" w:cs="宋体" w:hint="eastAsia"/>
                <w:sz w:val="16"/>
                <w:szCs w:val="16"/>
              </w:rPr>
            </w:pPr>
            <w:r w:rsidRPr="00716968">
              <w:rPr>
                <w:rFonts w:ascii="微软雅黑" w:eastAsia="微软雅黑" w:hAnsi="微软雅黑"/>
                <w:spacing w:val="-1"/>
                <w:sz w:val="16"/>
                <w:szCs w:val="16"/>
              </w:rPr>
              <w:t>Pt1000</w:t>
            </w:r>
          </w:p>
        </w:tc>
        <w:tc>
          <w:tcPr>
            <w:tcW w:w="1877" w:type="dxa"/>
            <w:shd w:val="clear" w:color="auto" w:fill="D5E4F5"/>
            <w:vAlign w:val="center"/>
          </w:tcPr>
          <w:p w14:paraId="4767E8DC" w14:textId="77777777" w:rsidR="004C0135" w:rsidRPr="00716968" w:rsidRDefault="004C0135" w:rsidP="00A87D6C">
            <w:pPr>
              <w:pStyle w:val="TableParagraph"/>
              <w:spacing w:line="276" w:lineRule="auto"/>
              <w:ind w:left="596"/>
              <w:rPr>
                <w:rFonts w:ascii="微软雅黑" w:eastAsia="微软雅黑" w:hAnsi="微软雅黑" w:cs="宋体" w:hint="eastAsia"/>
                <w:sz w:val="16"/>
                <w:szCs w:val="16"/>
              </w:rPr>
            </w:pPr>
            <w:r w:rsidRPr="00716968">
              <w:rPr>
                <w:rFonts w:ascii="微软雅黑" w:eastAsia="微软雅黑" w:hAnsi="微软雅黑" w:cs="宋体"/>
                <w:spacing w:val="-1"/>
                <w:sz w:val="16"/>
                <w:szCs w:val="16"/>
              </w:rPr>
              <w:t>-200～350</w:t>
            </w:r>
          </w:p>
        </w:tc>
        <w:tc>
          <w:tcPr>
            <w:tcW w:w="1877" w:type="dxa"/>
            <w:shd w:val="clear" w:color="auto" w:fill="D5E4F5"/>
            <w:vAlign w:val="center"/>
          </w:tcPr>
          <w:p w14:paraId="785D1929" w14:textId="70B3F52D" w:rsidR="004C0135" w:rsidRPr="00716968" w:rsidRDefault="00305DC2" w:rsidP="00A87D6C">
            <w:pPr>
              <w:pStyle w:val="TableParagraph"/>
              <w:spacing w:line="276" w:lineRule="auto"/>
              <w:ind w:right="1"/>
              <w:jc w:val="center"/>
              <w:rPr>
                <w:rFonts w:ascii="微软雅黑" w:eastAsia="微软雅黑" w:hAnsi="微软雅黑" w:cs="宋体" w:hint="eastAsia"/>
                <w:sz w:val="16"/>
                <w:szCs w:val="16"/>
              </w:rPr>
            </w:pPr>
            <w:r w:rsidRPr="00716968">
              <w:rPr>
                <w:rFonts w:ascii="微软雅黑" w:eastAsia="微软雅黑" w:hAnsi="微软雅黑" w:hint="eastAsia"/>
                <w:spacing w:val="-1"/>
                <w:sz w:val="16"/>
                <w:szCs w:val="16"/>
                <w:lang w:eastAsia="zh-CN"/>
              </w:rPr>
              <w:t>5</w:t>
            </w:r>
            <w:r w:rsidR="004C0135" w:rsidRPr="00716968">
              <w:rPr>
                <w:rFonts w:ascii="微软雅黑" w:eastAsia="微软雅黑" w:hAnsi="微软雅黑"/>
                <w:spacing w:val="-1"/>
                <w:sz w:val="16"/>
                <w:szCs w:val="16"/>
              </w:rPr>
              <w:t>0</w:t>
            </w:r>
          </w:p>
        </w:tc>
        <w:tc>
          <w:tcPr>
            <w:tcW w:w="3821" w:type="dxa"/>
            <w:shd w:val="clear" w:color="auto" w:fill="D5E4F5"/>
            <w:vAlign w:val="center"/>
          </w:tcPr>
          <w:p w14:paraId="269B208C" w14:textId="1580B13C" w:rsidR="004C0135" w:rsidRPr="00716968" w:rsidRDefault="004C0135" w:rsidP="00A87D6C">
            <w:pPr>
              <w:pStyle w:val="TableParagraph"/>
              <w:spacing w:line="276" w:lineRule="auto"/>
              <w:ind w:left="1229"/>
              <w:rPr>
                <w:rFonts w:ascii="微软雅黑" w:eastAsia="微软雅黑" w:hAnsi="微软雅黑" w:cs="宋体" w:hint="eastAsia"/>
                <w:sz w:val="16"/>
                <w:szCs w:val="16"/>
              </w:rPr>
            </w:pPr>
            <w:r w:rsidRPr="00716968">
              <w:rPr>
                <w:rFonts w:ascii="微软雅黑" w:eastAsia="微软雅黑" w:hAnsi="微软雅黑" w:cs="宋体"/>
                <w:sz w:val="16"/>
                <w:szCs w:val="16"/>
              </w:rPr>
              <w:t>±0.</w:t>
            </w:r>
            <w:r w:rsidR="00305DC2" w:rsidRPr="00716968">
              <w:rPr>
                <w:rFonts w:ascii="微软雅黑" w:eastAsia="微软雅黑" w:hAnsi="微软雅黑" w:cs="宋体" w:hint="eastAsia"/>
                <w:sz w:val="16"/>
                <w:szCs w:val="16"/>
                <w:lang w:eastAsia="zh-CN"/>
              </w:rPr>
              <w:t>2</w:t>
            </w:r>
            <w:r w:rsidRPr="00716968">
              <w:rPr>
                <w:rFonts w:ascii="微软雅黑" w:eastAsia="微软雅黑" w:hAnsi="微软雅黑" w:cs="宋体"/>
                <w:sz w:val="16"/>
                <w:szCs w:val="16"/>
              </w:rPr>
              <w:t>%量程或±0.</w:t>
            </w:r>
            <w:r w:rsidR="00305DC2" w:rsidRPr="00716968">
              <w:rPr>
                <w:rFonts w:ascii="微软雅黑" w:eastAsia="微软雅黑" w:hAnsi="微软雅黑" w:cs="宋体" w:hint="eastAsia"/>
                <w:sz w:val="16"/>
                <w:szCs w:val="16"/>
                <w:lang w:eastAsia="zh-CN"/>
              </w:rPr>
              <w:t>2</w:t>
            </w:r>
          </w:p>
        </w:tc>
      </w:tr>
      <w:tr w:rsidR="004C0135" w:rsidRPr="00716968" w14:paraId="495595E8" w14:textId="77777777" w:rsidTr="00305DC2">
        <w:trPr>
          <w:jc w:val="center"/>
        </w:trPr>
        <w:tc>
          <w:tcPr>
            <w:tcW w:w="2063" w:type="dxa"/>
            <w:shd w:val="clear" w:color="auto" w:fill="D5E4F5"/>
            <w:vAlign w:val="center"/>
          </w:tcPr>
          <w:p w14:paraId="317B5287" w14:textId="77777777" w:rsidR="004C0135" w:rsidRPr="00716968" w:rsidRDefault="004C0135" w:rsidP="00A87D6C">
            <w:pPr>
              <w:pStyle w:val="TableParagraph"/>
              <w:spacing w:line="276" w:lineRule="auto"/>
              <w:ind w:right="8"/>
              <w:jc w:val="center"/>
              <w:rPr>
                <w:rFonts w:ascii="微软雅黑" w:eastAsia="微软雅黑" w:hAnsi="微软雅黑" w:cs="宋体" w:hint="eastAsia"/>
                <w:sz w:val="16"/>
                <w:szCs w:val="16"/>
              </w:rPr>
            </w:pPr>
            <w:r w:rsidRPr="00716968">
              <w:rPr>
                <w:rFonts w:ascii="微软雅黑" w:eastAsia="微软雅黑" w:hAnsi="微软雅黑"/>
                <w:sz w:val="16"/>
                <w:szCs w:val="16"/>
              </w:rPr>
              <w:t>K</w:t>
            </w:r>
          </w:p>
        </w:tc>
        <w:tc>
          <w:tcPr>
            <w:tcW w:w="1877" w:type="dxa"/>
            <w:shd w:val="clear" w:color="auto" w:fill="D5E4F5"/>
            <w:vAlign w:val="center"/>
          </w:tcPr>
          <w:p w14:paraId="6319E4B9" w14:textId="77777777" w:rsidR="004C0135" w:rsidRPr="00716968" w:rsidRDefault="004C0135" w:rsidP="00A87D6C">
            <w:pPr>
              <w:pStyle w:val="TableParagraph"/>
              <w:spacing w:line="276" w:lineRule="auto"/>
              <w:ind w:left="557"/>
              <w:rPr>
                <w:rFonts w:ascii="微软雅黑" w:eastAsia="微软雅黑" w:hAnsi="微软雅黑" w:cs="宋体" w:hint="eastAsia"/>
                <w:sz w:val="16"/>
                <w:szCs w:val="16"/>
              </w:rPr>
            </w:pPr>
            <w:r w:rsidRPr="00716968">
              <w:rPr>
                <w:rFonts w:ascii="微软雅黑" w:eastAsia="微软雅黑" w:hAnsi="微软雅黑" w:cs="宋体"/>
                <w:spacing w:val="-1"/>
                <w:sz w:val="16"/>
                <w:szCs w:val="16"/>
              </w:rPr>
              <w:t>-230～1370</w:t>
            </w:r>
          </w:p>
        </w:tc>
        <w:tc>
          <w:tcPr>
            <w:tcW w:w="1877" w:type="dxa"/>
            <w:shd w:val="clear" w:color="auto" w:fill="D5E4F5"/>
            <w:vAlign w:val="center"/>
          </w:tcPr>
          <w:p w14:paraId="73688BAF" w14:textId="4ECCB4D9" w:rsidR="004C0135" w:rsidRPr="00716968" w:rsidRDefault="00305DC2" w:rsidP="00A87D6C">
            <w:pPr>
              <w:pStyle w:val="TableParagraph"/>
              <w:spacing w:line="276" w:lineRule="auto"/>
              <w:ind w:right="1"/>
              <w:jc w:val="center"/>
              <w:rPr>
                <w:rFonts w:ascii="微软雅黑" w:eastAsia="微软雅黑" w:hAnsi="微软雅黑" w:cs="宋体" w:hint="eastAsia"/>
                <w:sz w:val="16"/>
                <w:szCs w:val="16"/>
              </w:rPr>
            </w:pPr>
            <w:r w:rsidRPr="00716968">
              <w:rPr>
                <w:rFonts w:ascii="微软雅黑" w:eastAsia="微软雅黑" w:hAnsi="微软雅黑" w:hint="eastAsia"/>
                <w:spacing w:val="-1"/>
                <w:sz w:val="16"/>
                <w:szCs w:val="16"/>
                <w:lang w:eastAsia="zh-CN"/>
              </w:rPr>
              <w:t>10</w:t>
            </w:r>
            <w:r w:rsidR="004C0135" w:rsidRPr="00716968">
              <w:rPr>
                <w:rFonts w:ascii="微软雅黑" w:eastAsia="微软雅黑" w:hAnsi="微软雅黑"/>
                <w:spacing w:val="-1"/>
                <w:sz w:val="16"/>
                <w:szCs w:val="16"/>
              </w:rPr>
              <w:t>0</w:t>
            </w:r>
          </w:p>
        </w:tc>
        <w:tc>
          <w:tcPr>
            <w:tcW w:w="3821" w:type="dxa"/>
            <w:shd w:val="clear" w:color="auto" w:fill="D5E4F5"/>
            <w:vAlign w:val="center"/>
          </w:tcPr>
          <w:p w14:paraId="0CC3A9CB" w14:textId="77777777" w:rsidR="004C0135" w:rsidRPr="00716968" w:rsidRDefault="004C0135" w:rsidP="00A87D6C">
            <w:pPr>
              <w:pStyle w:val="TableParagraph"/>
              <w:spacing w:line="276" w:lineRule="auto"/>
              <w:ind w:left="1267"/>
              <w:rPr>
                <w:rFonts w:ascii="微软雅黑" w:eastAsia="微软雅黑" w:hAnsi="微软雅黑" w:cs="宋体" w:hint="eastAsia"/>
                <w:sz w:val="16"/>
                <w:szCs w:val="16"/>
              </w:rPr>
            </w:pPr>
            <w:r w:rsidRPr="00716968">
              <w:rPr>
                <w:rFonts w:ascii="微软雅黑" w:eastAsia="微软雅黑" w:hAnsi="微软雅黑" w:cs="宋体"/>
                <w:sz w:val="16"/>
                <w:szCs w:val="16"/>
              </w:rPr>
              <w:t>±0.1%量程或±0.5</w:t>
            </w:r>
          </w:p>
        </w:tc>
      </w:tr>
      <w:tr w:rsidR="004C0135" w:rsidRPr="00716968" w14:paraId="12EE3175" w14:textId="77777777" w:rsidTr="00305DC2">
        <w:trPr>
          <w:jc w:val="center"/>
        </w:trPr>
        <w:tc>
          <w:tcPr>
            <w:tcW w:w="2063" w:type="dxa"/>
            <w:shd w:val="clear" w:color="auto" w:fill="D5E4F5"/>
            <w:vAlign w:val="center"/>
          </w:tcPr>
          <w:p w14:paraId="7364B1DB" w14:textId="77777777" w:rsidR="004C0135" w:rsidRPr="00716968" w:rsidRDefault="004C0135" w:rsidP="00A87D6C">
            <w:pPr>
              <w:pStyle w:val="TableParagraph"/>
              <w:spacing w:line="276" w:lineRule="auto"/>
              <w:ind w:right="8"/>
              <w:jc w:val="center"/>
              <w:rPr>
                <w:rFonts w:ascii="微软雅黑" w:eastAsia="微软雅黑" w:hAnsi="微软雅黑" w:cs="宋体" w:hint="eastAsia"/>
                <w:sz w:val="16"/>
                <w:szCs w:val="16"/>
              </w:rPr>
            </w:pPr>
            <w:r w:rsidRPr="00716968">
              <w:rPr>
                <w:rFonts w:ascii="微软雅黑" w:eastAsia="微软雅黑" w:hAnsi="微软雅黑"/>
                <w:sz w:val="16"/>
                <w:szCs w:val="16"/>
              </w:rPr>
              <w:t>N</w:t>
            </w:r>
          </w:p>
        </w:tc>
        <w:tc>
          <w:tcPr>
            <w:tcW w:w="1877" w:type="dxa"/>
            <w:shd w:val="clear" w:color="auto" w:fill="D5E4F5"/>
            <w:vAlign w:val="center"/>
          </w:tcPr>
          <w:p w14:paraId="790810D2" w14:textId="77777777" w:rsidR="004C0135" w:rsidRPr="00716968" w:rsidRDefault="004C0135" w:rsidP="00A87D6C">
            <w:pPr>
              <w:pStyle w:val="TableParagraph"/>
              <w:spacing w:line="276" w:lineRule="auto"/>
              <w:ind w:left="557"/>
              <w:rPr>
                <w:rFonts w:ascii="微软雅黑" w:eastAsia="微软雅黑" w:hAnsi="微软雅黑" w:cs="宋体" w:hint="eastAsia"/>
                <w:sz w:val="16"/>
                <w:szCs w:val="16"/>
              </w:rPr>
            </w:pPr>
            <w:r w:rsidRPr="00716968">
              <w:rPr>
                <w:rFonts w:ascii="微软雅黑" w:eastAsia="微软雅黑" w:hAnsi="微软雅黑" w:cs="宋体"/>
                <w:spacing w:val="-1"/>
                <w:sz w:val="16"/>
                <w:szCs w:val="16"/>
              </w:rPr>
              <w:t>-200～1300</w:t>
            </w:r>
          </w:p>
        </w:tc>
        <w:tc>
          <w:tcPr>
            <w:tcW w:w="1877" w:type="dxa"/>
            <w:shd w:val="clear" w:color="auto" w:fill="D5E4F5"/>
            <w:vAlign w:val="center"/>
          </w:tcPr>
          <w:p w14:paraId="457A48A4" w14:textId="001A2A0D" w:rsidR="004C0135" w:rsidRPr="00716968" w:rsidRDefault="00305DC2" w:rsidP="00A87D6C">
            <w:pPr>
              <w:pStyle w:val="TableParagraph"/>
              <w:spacing w:line="276" w:lineRule="auto"/>
              <w:ind w:right="1"/>
              <w:jc w:val="center"/>
              <w:rPr>
                <w:rFonts w:ascii="微软雅黑" w:eastAsia="微软雅黑" w:hAnsi="微软雅黑" w:cs="宋体" w:hint="eastAsia"/>
                <w:sz w:val="16"/>
                <w:szCs w:val="16"/>
              </w:rPr>
            </w:pPr>
            <w:r w:rsidRPr="00716968">
              <w:rPr>
                <w:rFonts w:ascii="微软雅黑" w:eastAsia="微软雅黑" w:hAnsi="微软雅黑" w:hint="eastAsia"/>
                <w:spacing w:val="-1"/>
                <w:sz w:val="16"/>
                <w:szCs w:val="16"/>
                <w:lang w:eastAsia="zh-CN"/>
              </w:rPr>
              <w:t>10</w:t>
            </w:r>
            <w:r w:rsidRPr="00716968">
              <w:rPr>
                <w:rFonts w:ascii="微软雅黑" w:eastAsia="微软雅黑" w:hAnsi="微软雅黑"/>
                <w:spacing w:val="-1"/>
                <w:sz w:val="16"/>
                <w:szCs w:val="16"/>
              </w:rPr>
              <w:t>0</w:t>
            </w:r>
          </w:p>
        </w:tc>
        <w:tc>
          <w:tcPr>
            <w:tcW w:w="3821" w:type="dxa"/>
            <w:shd w:val="clear" w:color="auto" w:fill="D5E4F5"/>
            <w:vAlign w:val="center"/>
          </w:tcPr>
          <w:p w14:paraId="7F419B42" w14:textId="77777777" w:rsidR="004C0135" w:rsidRPr="00716968" w:rsidRDefault="004C0135" w:rsidP="00A87D6C">
            <w:pPr>
              <w:pStyle w:val="TableParagraph"/>
              <w:spacing w:line="276" w:lineRule="auto"/>
              <w:ind w:left="1267"/>
              <w:rPr>
                <w:rFonts w:ascii="微软雅黑" w:eastAsia="微软雅黑" w:hAnsi="微软雅黑" w:cs="宋体" w:hint="eastAsia"/>
                <w:sz w:val="16"/>
                <w:szCs w:val="16"/>
              </w:rPr>
            </w:pPr>
            <w:r w:rsidRPr="00716968">
              <w:rPr>
                <w:rFonts w:ascii="微软雅黑" w:eastAsia="微软雅黑" w:hAnsi="微软雅黑" w:cs="宋体"/>
                <w:sz w:val="16"/>
                <w:szCs w:val="16"/>
              </w:rPr>
              <w:t>±0.1%量程或±0.5</w:t>
            </w:r>
          </w:p>
        </w:tc>
      </w:tr>
      <w:tr w:rsidR="004C0135" w:rsidRPr="00716968" w14:paraId="478B1BBE" w14:textId="77777777" w:rsidTr="00305DC2">
        <w:trPr>
          <w:jc w:val="center"/>
        </w:trPr>
        <w:tc>
          <w:tcPr>
            <w:tcW w:w="2063" w:type="dxa"/>
            <w:shd w:val="clear" w:color="auto" w:fill="D5E4F5"/>
            <w:vAlign w:val="center"/>
          </w:tcPr>
          <w:p w14:paraId="56EC205B" w14:textId="77777777" w:rsidR="004C0135" w:rsidRPr="00716968" w:rsidRDefault="004C0135" w:rsidP="00A87D6C">
            <w:pPr>
              <w:pStyle w:val="TableParagraph"/>
              <w:spacing w:line="276" w:lineRule="auto"/>
              <w:ind w:right="8"/>
              <w:jc w:val="center"/>
              <w:rPr>
                <w:rFonts w:ascii="微软雅黑" w:eastAsia="微软雅黑" w:hAnsi="微软雅黑" w:cs="宋体" w:hint="eastAsia"/>
                <w:sz w:val="16"/>
                <w:szCs w:val="16"/>
              </w:rPr>
            </w:pPr>
            <w:r w:rsidRPr="00716968">
              <w:rPr>
                <w:rFonts w:ascii="微软雅黑" w:eastAsia="微软雅黑" w:hAnsi="微软雅黑"/>
                <w:sz w:val="16"/>
                <w:szCs w:val="16"/>
              </w:rPr>
              <w:t>E</w:t>
            </w:r>
          </w:p>
        </w:tc>
        <w:tc>
          <w:tcPr>
            <w:tcW w:w="1877" w:type="dxa"/>
            <w:shd w:val="clear" w:color="auto" w:fill="D5E4F5"/>
            <w:vAlign w:val="center"/>
          </w:tcPr>
          <w:p w14:paraId="3BA22E82" w14:textId="77777777" w:rsidR="004C0135" w:rsidRPr="00716968" w:rsidRDefault="004C0135" w:rsidP="00A87D6C">
            <w:pPr>
              <w:pStyle w:val="TableParagraph"/>
              <w:spacing w:line="276" w:lineRule="auto"/>
              <w:ind w:left="557"/>
              <w:rPr>
                <w:rFonts w:ascii="微软雅黑" w:eastAsia="微软雅黑" w:hAnsi="微软雅黑" w:cs="宋体" w:hint="eastAsia"/>
                <w:sz w:val="16"/>
                <w:szCs w:val="16"/>
              </w:rPr>
            </w:pPr>
            <w:r w:rsidRPr="00716968">
              <w:rPr>
                <w:rFonts w:ascii="微软雅黑" w:eastAsia="微软雅黑" w:hAnsi="微软雅黑" w:cs="宋体"/>
                <w:spacing w:val="-1"/>
                <w:sz w:val="16"/>
                <w:szCs w:val="16"/>
              </w:rPr>
              <w:t>-200～1000</w:t>
            </w:r>
          </w:p>
        </w:tc>
        <w:tc>
          <w:tcPr>
            <w:tcW w:w="1877" w:type="dxa"/>
            <w:shd w:val="clear" w:color="auto" w:fill="D5E4F5"/>
            <w:vAlign w:val="center"/>
          </w:tcPr>
          <w:p w14:paraId="57DEF6D5" w14:textId="7F4544A7" w:rsidR="004C0135" w:rsidRPr="00716968" w:rsidRDefault="00305DC2" w:rsidP="00A87D6C">
            <w:pPr>
              <w:pStyle w:val="TableParagraph"/>
              <w:spacing w:line="276" w:lineRule="auto"/>
              <w:ind w:right="1"/>
              <w:jc w:val="center"/>
              <w:rPr>
                <w:rFonts w:ascii="微软雅黑" w:eastAsia="微软雅黑" w:hAnsi="微软雅黑" w:cs="宋体" w:hint="eastAsia"/>
                <w:sz w:val="16"/>
                <w:szCs w:val="16"/>
              </w:rPr>
            </w:pPr>
            <w:r w:rsidRPr="00716968">
              <w:rPr>
                <w:rFonts w:ascii="微软雅黑" w:eastAsia="微软雅黑" w:hAnsi="微软雅黑" w:hint="eastAsia"/>
                <w:spacing w:val="-1"/>
                <w:sz w:val="16"/>
                <w:szCs w:val="16"/>
                <w:lang w:eastAsia="zh-CN"/>
              </w:rPr>
              <w:t>10</w:t>
            </w:r>
            <w:r w:rsidR="004C0135" w:rsidRPr="00716968">
              <w:rPr>
                <w:rFonts w:ascii="微软雅黑" w:eastAsia="微软雅黑" w:hAnsi="微软雅黑"/>
                <w:spacing w:val="-1"/>
                <w:sz w:val="16"/>
                <w:szCs w:val="16"/>
              </w:rPr>
              <w:t>0</w:t>
            </w:r>
          </w:p>
        </w:tc>
        <w:tc>
          <w:tcPr>
            <w:tcW w:w="3821" w:type="dxa"/>
            <w:shd w:val="clear" w:color="auto" w:fill="D5E4F5"/>
            <w:vAlign w:val="center"/>
          </w:tcPr>
          <w:p w14:paraId="1FB03FC5" w14:textId="77777777" w:rsidR="004C0135" w:rsidRPr="00716968" w:rsidRDefault="004C0135" w:rsidP="00A87D6C">
            <w:pPr>
              <w:pStyle w:val="TableParagraph"/>
              <w:spacing w:line="276" w:lineRule="auto"/>
              <w:ind w:left="1267"/>
              <w:rPr>
                <w:rFonts w:ascii="微软雅黑" w:eastAsia="微软雅黑" w:hAnsi="微软雅黑" w:cs="宋体" w:hint="eastAsia"/>
                <w:sz w:val="16"/>
                <w:szCs w:val="16"/>
              </w:rPr>
            </w:pPr>
            <w:r w:rsidRPr="00716968">
              <w:rPr>
                <w:rFonts w:ascii="微软雅黑" w:eastAsia="微软雅黑" w:hAnsi="微软雅黑" w:cs="宋体"/>
                <w:sz w:val="16"/>
                <w:szCs w:val="16"/>
              </w:rPr>
              <w:t>±0.1%量程或±0.5</w:t>
            </w:r>
          </w:p>
        </w:tc>
      </w:tr>
      <w:tr w:rsidR="004C0135" w:rsidRPr="00716968" w14:paraId="7A9DF3A2" w14:textId="77777777" w:rsidTr="00305DC2">
        <w:trPr>
          <w:jc w:val="center"/>
        </w:trPr>
        <w:tc>
          <w:tcPr>
            <w:tcW w:w="2063" w:type="dxa"/>
            <w:shd w:val="clear" w:color="auto" w:fill="D5E4F5"/>
            <w:vAlign w:val="center"/>
          </w:tcPr>
          <w:p w14:paraId="3EB42430" w14:textId="77777777" w:rsidR="004C0135" w:rsidRPr="00716968" w:rsidRDefault="004C0135" w:rsidP="00A87D6C">
            <w:pPr>
              <w:pStyle w:val="TableParagraph"/>
              <w:spacing w:line="276" w:lineRule="auto"/>
              <w:ind w:right="8"/>
              <w:jc w:val="center"/>
              <w:rPr>
                <w:rFonts w:ascii="微软雅黑" w:eastAsia="微软雅黑" w:hAnsi="微软雅黑" w:cs="宋体" w:hint="eastAsia"/>
                <w:sz w:val="16"/>
                <w:szCs w:val="16"/>
              </w:rPr>
            </w:pPr>
            <w:r w:rsidRPr="00716968">
              <w:rPr>
                <w:rFonts w:ascii="微软雅黑" w:eastAsia="微软雅黑" w:hAnsi="微软雅黑"/>
                <w:sz w:val="16"/>
                <w:szCs w:val="16"/>
              </w:rPr>
              <w:t>J</w:t>
            </w:r>
          </w:p>
        </w:tc>
        <w:tc>
          <w:tcPr>
            <w:tcW w:w="1877" w:type="dxa"/>
            <w:shd w:val="clear" w:color="auto" w:fill="D5E4F5"/>
            <w:vAlign w:val="center"/>
          </w:tcPr>
          <w:p w14:paraId="1FDD08F3" w14:textId="77777777" w:rsidR="004C0135" w:rsidRPr="00716968" w:rsidRDefault="004C0135" w:rsidP="00A87D6C">
            <w:pPr>
              <w:pStyle w:val="TableParagraph"/>
              <w:spacing w:line="276" w:lineRule="auto"/>
              <w:ind w:left="557"/>
              <w:rPr>
                <w:rFonts w:ascii="微软雅黑" w:eastAsia="微软雅黑" w:hAnsi="微软雅黑" w:cs="宋体" w:hint="eastAsia"/>
                <w:sz w:val="16"/>
                <w:szCs w:val="16"/>
              </w:rPr>
            </w:pPr>
            <w:r w:rsidRPr="00716968">
              <w:rPr>
                <w:rFonts w:ascii="微软雅黑" w:eastAsia="微软雅黑" w:hAnsi="微软雅黑" w:cs="宋体"/>
                <w:spacing w:val="-1"/>
                <w:sz w:val="16"/>
                <w:szCs w:val="16"/>
              </w:rPr>
              <w:t>-210～1200</w:t>
            </w:r>
          </w:p>
        </w:tc>
        <w:tc>
          <w:tcPr>
            <w:tcW w:w="1877" w:type="dxa"/>
            <w:shd w:val="clear" w:color="auto" w:fill="D5E4F5"/>
            <w:vAlign w:val="center"/>
          </w:tcPr>
          <w:p w14:paraId="7DAD1F00" w14:textId="689B78CA" w:rsidR="004C0135" w:rsidRPr="00716968" w:rsidRDefault="00305DC2" w:rsidP="00A87D6C">
            <w:pPr>
              <w:pStyle w:val="TableParagraph"/>
              <w:spacing w:line="276" w:lineRule="auto"/>
              <w:ind w:right="1"/>
              <w:jc w:val="center"/>
              <w:rPr>
                <w:rFonts w:ascii="微软雅黑" w:eastAsia="微软雅黑" w:hAnsi="微软雅黑" w:cs="宋体" w:hint="eastAsia"/>
                <w:sz w:val="16"/>
                <w:szCs w:val="16"/>
              </w:rPr>
            </w:pPr>
            <w:r w:rsidRPr="00716968">
              <w:rPr>
                <w:rFonts w:ascii="微软雅黑" w:eastAsia="微软雅黑" w:hAnsi="微软雅黑" w:hint="eastAsia"/>
                <w:spacing w:val="-1"/>
                <w:sz w:val="16"/>
                <w:szCs w:val="16"/>
                <w:lang w:eastAsia="zh-CN"/>
              </w:rPr>
              <w:t>10</w:t>
            </w:r>
            <w:r w:rsidRPr="00716968">
              <w:rPr>
                <w:rFonts w:ascii="微软雅黑" w:eastAsia="微软雅黑" w:hAnsi="微软雅黑"/>
                <w:spacing w:val="-1"/>
                <w:sz w:val="16"/>
                <w:szCs w:val="16"/>
              </w:rPr>
              <w:t>0</w:t>
            </w:r>
          </w:p>
        </w:tc>
        <w:tc>
          <w:tcPr>
            <w:tcW w:w="3821" w:type="dxa"/>
            <w:shd w:val="clear" w:color="auto" w:fill="D5E4F5"/>
            <w:vAlign w:val="center"/>
          </w:tcPr>
          <w:p w14:paraId="758B4333" w14:textId="77777777" w:rsidR="004C0135" w:rsidRPr="00716968" w:rsidRDefault="004C0135" w:rsidP="00A87D6C">
            <w:pPr>
              <w:pStyle w:val="TableParagraph"/>
              <w:spacing w:line="276" w:lineRule="auto"/>
              <w:ind w:left="1267"/>
              <w:rPr>
                <w:rFonts w:ascii="微软雅黑" w:eastAsia="微软雅黑" w:hAnsi="微软雅黑" w:cs="宋体" w:hint="eastAsia"/>
                <w:sz w:val="16"/>
                <w:szCs w:val="16"/>
              </w:rPr>
            </w:pPr>
            <w:r w:rsidRPr="00716968">
              <w:rPr>
                <w:rFonts w:ascii="微软雅黑" w:eastAsia="微软雅黑" w:hAnsi="微软雅黑" w:cs="宋体"/>
                <w:sz w:val="16"/>
                <w:szCs w:val="16"/>
              </w:rPr>
              <w:t>±0.1%量程或±0.5</w:t>
            </w:r>
          </w:p>
        </w:tc>
      </w:tr>
      <w:tr w:rsidR="004C0135" w:rsidRPr="00716968" w14:paraId="795E42E0" w14:textId="77777777" w:rsidTr="00305DC2">
        <w:trPr>
          <w:jc w:val="center"/>
        </w:trPr>
        <w:tc>
          <w:tcPr>
            <w:tcW w:w="2063" w:type="dxa"/>
            <w:shd w:val="clear" w:color="auto" w:fill="D5E4F5"/>
            <w:vAlign w:val="center"/>
          </w:tcPr>
          <w:p w14:paraId="189894A6" w14:textId="77777777" w:rsidR="004C0135" w:rsidRPr="00716968" w:rsidRDefault="004C0135" w:rsidP="00A87D6C">
            <w:pPr>
              <w:pStyle w:val="TableParagraph"/>
              <w:spacing w:line="276" w:lineRule="auto"/>
              <w:ind w:right="8"/>
              <w:jc w:val="center"/>
              <w:rPr>
                <w:rFonts w:ascii="微软雅黑" w:eastAsia="微软雅黑" w:hAnsi="微软雅黑" w:cs="宋体" w:hint="eastAsia"/>
                <w:sz w:val="16"/>
                <w:szCs w:val="16"/>
              </w:rPr>
            </w:pPr>
            <w:r w:rsidRPr="00716968">
              <w:rPr>
                <w:rFonts w:ascii="微软雅黑" w:eastAsia="微软雅黑" w:hAnsi="微软雅黑"/>
                <w:sz w:val="16"/>
                <w:szCs w:val="16"/>
              </w:rPr>
              <w:t>T</w:t>
            </w:r>
          </w:p>
        </w:tc>
        <w:tc>
          <w:tcPr>
            <w:tcW w:w="1877" w:type="dxa"/>
            <w:shd w:val="clear" w:color="auto" w:fill="D5E4F5"/>
            <w:vAlign w:val="center"/>
          </w:tcPr>
          <w:p w14:paraId="308B7574" w14:textId="77777777" w:rsidR="004C0135" w:rsidRPr="00716968" w:rsidRDefault="004C0135" w:rsidP="00A87D6C">
            <w:pPr>
              <w:pStyle w:val="TableParagraph"/>
              <w:spacing w:line="276" w:lineRule="auto"/>
              <w:ind w:left="596"/>
              <w:rPr>
                <w:rFonts w:ascii="微软雅黑" w:eastAsia="微软雅黑" w:hAnsi="微软雅黑" w:cs="宋体" w:hint="eastAsia"/>
                <w:sz w:val="16"/>
                <w:szCs w:val="16"/>
              </w:rPr>
            </w:pPr>
            <w:r w:rsidRPr="00716968">
              <w:rPr>
                <w:rFonts w:ascii="微软雅黑" w:eastAsia="微软雅黑" w:hAnsi="微软雅黑" w:cs="宋体"/>
                <w:spacing w:val="-1"/>
                <w:sz w:val="16"/>
                <w:szCs w:val="16"/>
              </w:rPr>
              <w:t>-200～400</w:t>
            </w:r>
          </w:p>
        </w:tc>
        <w:tc>
          <w:tcPr>
            <w:tcW w:w="1877" w:type="dxa"/>
            <w:shd w:val="clear" w:color="auto" w:fill="D5E4F5"/>
            <w:vAlign w:val="center"/>
          </w:tcPr>
          <w:p w14:paraId="7125B21D" w14:textId="5EBDA551" w:rsidR="004C0135" w:rsidRPr="00716968" w:rsidRDefault="00305DC2" w:rsidP="00A87D6C">
            <w:pPr>
              <w:pStyle w:val="TableParagraph"/>
              <w:spacing w:line="276" w:lineRule="auto"/>
              <w:ind w:right="1"/>
              <w:jc w:val="center"/>
              <w:rPr>
                <w:rFonts w:ascii="微软雅黑" w:eastAsia="微软雅黑" w:hAnsi="微软雅黑" w:cs="宋体" w:hint="eastAsia"/>
                <w:sz w:val="16"/>
                <w:szCs w:val="16"/>
              </w:rPr>
            </w:pPr>
            <w:r w:rsidRPr="00716968">
              <w:rPr>
                <w:rFonts w:ascii="微软雅黑" w:eastAsia="微软雅黑" w:hAnsi="微软雅黑" w:hint="eastAsia"/>
                <w:spacing w:val="-1"/>
                <w:sz w:val="16"/>
                <w:szCs w:val="16"/>
                <w:lang w:eastAsia="zh-CN"/>
              </w:rPr>
              <w:t>10</w:t>
            </w:r>
            <w:r w:rsidRPr="00716968">
              <w:rPr>
                <w:rFonts w:ascii="微软雅黑" w:eastAsia="微软雅黑" w:hAnsi="微软雅黑"/>
                <w:spacing w:val="-1"/>
                <w:sz w:val="16"/>
                <w:szCs w:val="16"/>
              </w:rPr>
              <w:t>0</w:t>
            </w:r>
          </w:p>
        </w:tc>
        <w:tc>
          <w:tcPr>
            <w:tcW w:w="3821" w:type="dxa"/>
            <w:shd w:val="clear" w:color="auto" w:fill="D5E4F5"/>
            <w:vAlign w:val="center"/>
          </w:tcPr>
          <w:p w14:paraId="4E2EED9B" w14:textId="77777777" w:rsidR="004C0135" w:rsidRPr="00716968" w:rsidRDefault="004C0135" w:rsidP="00A87D6C">
            <w:pPr>
              <w:pStyle w:val="TableParagraph"/>
              <w:spacing w:line="276" w:lineRule="auto"/>
              <w:ind w:left="1267"/>
              <w:rPr>
                <w:rFonts w:ascii="微软雅黑" w:eastAsia="微软雅黑" w:hAnsi="微软雅黑" w:cs="宋体" w:hint="eastAsia"/>
                <w:sz w:val="16"/>
                <w:szCs w:val="16"/>
              </w:rPr>
            </w:pPr>
            <w:r w:rsidRPr="00716968">
              <w:rPr>
                <w:rFonts w:ascii="微软雅黑" w:eastAsia="微软雅黑" w:hAnsi="微软雅黑" w:cs="宋体"/>
                <w:sz w:val="16"/>
                <w:szCs w:val="16"/>
              </w:rPr>
              <w:t>±0.1%量程或±0.5</w:t>
            </w:r>
          </w:p>
        </w:tc>
      </w:tr>
      <w:tr w:rsidR="004C0135" w:rsidRPr="00716968" w14:paraId="3C5F7F8D" w14:textId="77777777" w:rsidTr="00305DC2">
        <w:trPr>
          <w:jc w:val="center"/>
        </w:trPr>
        <w:tc>
          <w:tcPr>
            <w:tcW w:w="2063" w:type="dxa"/>
            <w:shd w:val="clear" w:color="auto" w:fill="D5E4F5"/>
            <w:vAlign w:val="center"/>
          </w:tcPr>
          <w:p w14:paraId="303876F9" w14:textId="77777777" w:rsidR="004C0135" w:rsidRPr="00716968" w:rsidRDefault="004C0135" w:rsidP="00A87D6C">
            <w:pPr>
              <w:pStyle w:val="TableParagraph"/>
              <w:spacing w:line="276" w:lineRule="auto"/>
              <w:ind w:right="8"/>
              <w:jc w:val="center"/>
              <w:rPr>
                <w:rFonts w:ascii="微软雅黑" w:eastAsia="微软雅黑" w:hAnsi="微软雅黑" w:cs="宋体" w:hint="eastAsia"/>
                <w:sz w:val="16"/>
                <w:szCs w:val="16"/>
              </w:rPr>
            </w:pPr>
            <w:r w:rsidRPr="00716968">
              <w:rPr>
                <w:rFonts w:ascii="微软雅黑" w:eastAsia="微软雅黑" w:hAnsi="微软雅黑"/>
                <w:sz w:val="16"/>
                <w:szCs w:val="16"/>
              </w:rPr>
              <w:t>R</w:t>
            </w:r>
          </w:p>
        </w:tc>
        <w:tc>
          <w:tcPr>
            <w:tcW w:w="1877" w:type="dxa"/>
            <w:shd w:val="clear" w:color="auto" w:fill="D5E4F5"/>
            <w:vAlign w:val="center"/>
          </w:tcPr>
          <w:p w14:paraId="01390202" w14:textId="77777777" w:rsidR="004C0135" w:rsidRPr="00716968" w:rsidRDefault="004C0135" w:rsidP="00A87D6C">
            <w:pPr>
              <w:pStyle w:val="TableParagraph"/>
              <w:spacing w:line="276" w:lineRule="auto"/>
              <w:ind w:left="596"/>
              <w:rPr>
                <w:rFonts w:ascii="微软雅黑" w:eastAsia="微软雅黑" w:hAnsi="微软雅黑" w:cs="宋体" w:hint="eastAsia"/>
                <w:sz w:val="16"/>
                <w:szCs w:val="16"/>
              </w:rPr>
            </w:pPr>
            <w:r w:rsidRPr="00716968">
              <w:rPr>
                <w:rFonts w:ascii="微软雅黑" w:eastAsia="微软雅黑" w:hAnsi="微软雅黑" w:cs="宋体"/>
                <w:spacing w:val="-1"/>
                <w:sz w:val="16"/>
                <w:szCs w:val="16"/>
              </w:rPr>
              <w:t>-50～1760</w:t>
            </w:r>
          </w:p>
        </w:tc>
        <w:tc>
          <w:tcPr>
            <w:tcW w:w="1877" w:type="dxa"/>
            <w:shd w:val="clear" w:color="auto" w:fill="D5E4F5"/>
            <w:vAlign w:val="center"/>
          </w:tcPr>
          <w:p w14:paraId="030EA826" w14:textId="19F69A6A" w:rsidR="004C0135" w:rsidRPr="00716968" w:rsidRDefault="00305DC2"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1"/>
                <w:sz w:val="16"/>
                <w:szCs w:val="16"/>
                <w:lang w:eastAsia="zh-CN"/>
              </w:rPr>
              <w:t>2</w:t>
            </w:r>
            <w:r w:rsidR="004C0135" w:rsidRPr="00716968">
              <w:rPr>
                <w:rFonts w:ascii="微软雅黑" w:eastAsia="微软雅黑" w:hAnsi="微软雅黑"/>
                <w:spacing w:val="-1"/>
                <w:sz w:val="16"/>
                <w:szCs w:val="16"/>
              </w:rPr>
              <w:t>00</w:t>
            </w:r>
          </w:p>
        </w:tc>
        <w:tc>
          <w:tcPr>
            <w:tcW w:w="3821" w:type="dxa"/>
            <w:shd w:val="clear" w:color="auto" w:fill="D5E4F5"/>
            <w:vAlign w:val="center"/>
          </w:tcPr>
          <w:p w14:paraId="64556DBB" w14:textId="77777777" w:rsidR="004C0135" w:rsidRPr="00716968" w:rsidRDefault="004C0135" w:rsidP="00A87D6C">
            <w:pPr>
              <w:pStyle w:val="TableParagraph"/>
              <w:spacing w:line="276" w:lineRule="auto"/>
              <w:ind w:left="8"/>
              <w:jc w:val="center"/>
              <w:rPr>
                <w:rFonts w:ascii="微软雅黑" w:eastAsia="微软雅黑" w:hAnsi="微软雅黑" w:cs="宋体" w:hint="eastAsia"/>
                <w:sz w:val="16"/>
                <w:szCs w:val="16"/>
              </w:rPr>
            </w:pPr>
            <w:r w:rsidRPr="00716968">
              <w:rPr>
                <w:rFonts w:ascii="微软雅黑" w:eastAsia="微软雅黑" w:hAnsi="微软雅黑" w:cs="宋体"/>
                <w:sz w:val="16"/>
                <w:szCs w:val="16"/>
              </w:rPr>
              <w:t>±0.1%量程或±1</w:t>
            </w:r>
          </w:p>
        </w:tc>
      </w:tr>
      <w:tr w:rsidR="004C0135" w:rsidRPr="00716968" w14:paraId="6398F8BE" w14:textId="77777777" w:rsidTr="00305DC2">
        <w:trPr>
          <w:jc w:val="center"/>
        </w:trPr>
        <w:tc>
          <w:tcPr>
            <w:tcW w:w="2063" w:type="dxa"/>
            <w:shd w:val="clear" w:color="auto" w:fill="D5E4F5"/>
            <w:vAlign w:val="center"/>
          </w:tcPr>
          <w:p w14:paraId="36AD22EF" w14:textId="77777777" w:rsidR="004C0135" w:rsidRPr="00716968" w:rsidRDefault="004C0135" w:rsidP="00A87D6C">
            <w:pPr>
              <w:pStyle w:val="TableParagraph"/>
              <w:spacing w:line="276" w:lineRule="auto"/>
              <w:ind w:right="8"/>
              <w:jc w:val="center"/>
              <w:rPr>
                <w:rFonts w:ascii="微软雅黑" w:eastAsia="微软雅黑" w:hAnsi="微软雅黑" w:cs="宋体" w:hint="eastAsia"/>
                <w:sz w:val="16"/>
                <w:szCs w:val="16"/>
              </w:rPr>
            </w:pPr>
            <w:r w:rsidRPr="00716968">
              <w:rPr>
                <w:rFonts w:ascii="微软雅黑" w:eastAsia="微软雅黑" w:hAnsi="微软雅黑"/>
                <w:sz w:val="16"/>
                <w:szCs w:val="16"/>
              </w:rPr>
              <w:t>S</w:t>
            </w:r>
          </w:p>
        </w:tc>
        <w:tc>
          <w:tcPr>
            <w:tcW w:w="1877" w:type="dxa"/>
            <w:shd w:val="clear" w:color="auto" w:fill="D5E4F5"/>
            <w:vAlign w:val="center"/>
          </w:tcPr>
          <w:p w14:paraId="2B21F514" w14:textId="77777777" w:rsidR="004C0135" w:rsidRPr="00716968" w:rsidRDefault="004C0135" w:rsidP="00A87D6C">
            <w:pPr>
              <w:pStyle w:val="TableParagraph"/>
              <w:spacing w:line="276" w:lineRule="auto"/>
              <w:ind w:left="596"/>
              <w:rPr>
                <w:rFonts w:ascii="微软雅黑" w:eastAsia="微软雅黑" w:hAnsi="微软雅黑" w:cs="宋体" w:hint="eastAsia"/>
                <w:sz w:val="16"/>
                <w:szCs w:val="16"/>
              </w:rPr>
            </w:pPr>
            <w:r w:rsidRPr="00716968">
              <w:rPr>
                <w:rFonts w:ascii="微软雅黑" w:eastAsia="微软雅黑" w:hAnsi="微软雅黑" w:cs="宋体"/>
                <w:spacing w:val="-1"/>
                <w:sz w:val="16"/>
                <w:szCs w:val="16"/>
              </w:rPr>
              <w:t>-50～1760</w:t>
            </w:r>
          </w:p>
        </w:tc>
        <w:tc>
          <w:tcPr>
            <w:tcW w:w="1877" w:type="dxa"/>
            <w:shd w:val="clear" w:color="auto" w:fill="D5E4F5"/>
            <w:vAlign w:val="center"/>
          </w:tcPr>
          <w:p w14:paraId="50C3DA54" w14:textId="0E9896F8" w:rsidR="004C0135" w:rsidRPr="00716968" w:rsidRDefault="00305DC2"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1"/>
                <w:sz w:val="16"/>
                <w:szCs w:val="16"/>
                <w:lang w:eastAsia="zh-CN"/>
              </w:rPr>
              <w:t>2</w:t>
            </w:r>
            <w:r w:rsidR="004C0135" w:rsidRPr="00716968">
              <w:rPr>
                <w:rFonts w:ascii="微软雅黑" w:eastAsia="微软雅黑" w:hAnsi="微软雅黑"/>
                <w:spacing w:val="-1"/>
                <w:sz w:val="16"/>
                <w:szCs w:val="16"/>
              </w:rPr>
              <w:t>00</w:t>
            </w:r>
          </w:p>
        </w:tc>
        <w:tc>
          <w:tcPr>
            <w:tcW w:w="3821" w:type="dxa"/>
            <w:shd w:val="clear" w:color="auto" w:fill="D5E4F5"/>
            <w:vAlign w:val="center"/>
          </w:tcPr>
          <w:p w14:paraId="049BAF19" w14:textId="77777777" w:rsidR="004C0135" w:rsidRPr="00716968" w:rsidRDefault="004C0135" w:rsidP="00A87D6C">
            <w:pPr>
              <w:pStyle w:val="TableParagraph"/>
              <w:spacing w:line="276" w:lineRule="auto"/>
              <w:ind w:left="8"/>
              <w:jc w:val="center"/>
              <w:rPr>
                <w:rFonts w:ascii="微软雅黑" w:eastAsia="微软雅黑" w:hAnsi="微软雅黑" w:cs="宋体" w:hint="eastAsia"/>
                <w:sz w:val="16"/>
                <w:szCs w:val="16"/>
              </w:rPr>
            </w:pPr>
            <w:r w:rsidRPr="00716968">
              <w:rPr>
                <w:rFonts w:ascii="微软雅黑" w:eastAsia="微软雅黑" w:hAnsi="微软雅黑" w:cs="宋体"/>
                <w:sz w:val="16"/>
                <w:szCs w:val="16"/>
              </w:rPr>
              <w:t>±0.1%量程或±1</w:t>
            </w:r>
          </w:p>
        </w:tc>
      </w:tr>
      <w:tr w:rsidR="004C0135" w:rsidRPr="00716968" w14:paraId="088B412D" w14:textId="77777777" w:rsidTr="00305DC2">
        <w:trPr>
          <w:jc w:val="center"/>
        </w:trPr>
        <w:tc>
          <w:tcPr>
            <w:tcW w:w="2063" w:type="dxa"/>
            <w:shd w:val="clear" w:color="auto" w:fill="D5E4F5"/>
            <w:vAlign w:val="center"/>
          </w:tcPr>
          <w:p w14:paraId="7E8B86BB" w14:textId="77777777" w:rsidR="004C0135" w:rsidRPr="00716968" w:rsidRDefault="004C0135" w:rsidP="00A87D6C">
            <w:pPr>
              <w:pStyle w:val="TableParagraph"/>
              <w:spacing w:line="276" w:lineRule="auto"/>
              <w:ind w:right="8"/>
              <w:jc w:val="center"/>
              <w:rPr>
                <w:rFonts w:ascii="微软雅黑" w:eastAsia="微软雅黑" w:hAnsi="微软雅黑" w:cs="宋体" w:hint="eastAsia"/>
                <w:sz w:val="16"/>
                <w:szCs w:val="16"/>
              </w:rPr>
            </w:pPr>
            <w:r w:rsidRPr="00716968">
              <w:rPr>
                <w:rFonts w:ascii="微软雅黑" w:eastAsia="微软雅黑" w:hAnsi="微软雅黑"/>
                <w:sz w:val="16"/>
                <w:szCs w:val="16"/>
              </w:rPr>
              <w:t>B</w:t>
            </w:r>
          </w:p>
        </w:tc>
        <w:tc>
          <w:tcPr>
            <w:tcW w:w="1877" w:type="dxa"/>
            <w:shd w:val="clear" w:color="auto" w:fill="D5E4F5"/>
            <w:vAlign w:val="center"/>
          </w:tcPr>
          <w:p w14:paraId="49BCC1D9" w14:textId="77777777" w:rsidR="004C0135" w:rsidRPr="00716968" w:rsidRDefault="004C0135" w:rsidP="00A87D6C">
            <w:pPr>
              <w:pStyle w:val="TableParagraph"/>
              <w:spacing w:line="276" w:lineRule="auto"/>
              <w:ind w:right="2"/>
              <w:jc w:val="center"/>
              <w:rPr>
                <w:rFonts w:ascii="微软雅黑" w:eastAsia="微软雅黑" w:hAnsi="微软雅黑" w:cs="宋体" w:hint="eastAsia"/>
                <w:sz w:val="16"/>
                <w:szCs w:val="16"/>
              </w:rPr>
            </w:pPr>
            <w:r w:rsidRPr="00716968">
              <w:rPr>
                <w:rFonts w:ascii="微软雅黑" w:eastAsia="微软雅黑" w:hAnsi="微软雅黑" w:cs="宋体"/>
                <w:spacing w:val="-1"/>
                <w:sz w:val="16"/>
                <w:szCs w:val="16"/>
              </w:rPr>
              <w:t>0～1820</w:t>
            </w:r>
          </w:p>
        </w:tc>
        <w:tc>
          <w:tcPr>
            <w:tcW w:w="1877" w:type="dxa"/>
            <w:shd w:val="clear" w:color="auto" w:fill="D5E4F5"/>
            <w:vAlign w:val="center"/>
          </w:tcPr>
          <w:p w14:paraId="69657CDE" w14:textId="67FEB434" w:rsidR="004C0135" w:rsidRPr="00716968" w:rsidRDefault="00305DC2" w:rsidP="00A87D6C">
            <w:pPr>
              <w:pStyle w:val="TableParagraph"/>
              <w:spacing w:line="276" w:lineRule="auto"/>
              <w:jc w:val="center"/>
              <w:rPr>
                <w:rFonts w:ascii="微软雅黑" w:eastAsia="微软雅黑" w:hAnsi="微软雅黑" w:cs="宋体" w:hint="eastAsia"/>
                <w:sz w:val="16"/>
                <w:szCs w:val="16"/>
              </w:rPr>
            </w:pPr>
            <w:r w:rsidRPr="00716968">
              <w:rPr>
                <w:rFonts w:ascii="微软雅黑" w:eastAsia="微软雅黑" w:hAnsi="微软雅黑" w:hint="eastAsia"/>
                <w:spacing w:val="-1"/>
                <w:sz w:val="16"/>
                <w:szCs w:val="16"/>
                <w:lang w:eastAsia="zh-CN"/>
              </w:rPr>
              <w:t>2</w:t>
            </w:r>
            <w:r w:rsidR="004C0135" w:rsidRPr="00716968">
              <w:rPr>
                <w:rFonts w:ascii="微软雅黑" w:eastAsia="微软雅黑" w:hAnsi="微软雅黑"/>
                <w:spacing w:val="-1"/>
                <w:sz w:val="16"/>
                <w:szCs w:val="16"/>
              </w:rPr>
              <w:t>00</w:t>
            </w:r>
          </w:p>
        </w:tc>
        <w:tc>
          <w:tcPr>
            <w:tcW w:w="3821" w:type="dxa"/>
            <w:shd w:val="clear" w:color="auto" w:fill="D5E4F5"/>
            <w:vAlign w:val="center"/>
          </w:tcPr>
          <w:p w14:paraId="75744516" w14:textId="77777777" w:rsidR="004C0135" w:rsidRPr="00716968" w:rsidRDefault="004C0135" w:rsidP="00A87D6C">
            <w:pPr>
              <w:pStyle w:val="TableParagraph"/>
              <w:spacing w:line="276" w:lineRule="auto"/>
              <w:ind w:left="8"/>
              <w:jc w:val="center"/>
              <w:rPr>
                <w:rFonts w:ascii="微软雅黑" w:eastAsia="微软雅黑" w:hAnsi="微软雅黑" w:cs="宋体" w:hint="eastAsia"/>
                <w:sz w:val="16"/>
                <w:szCs w:val="16"/>
              </w:rPr>
            </w:pPr>
            <w:r w:rsidRPr="00716968">
              <w:rPr>
                <w:rFonts w:ascii="微软雅黑" w:eastAsia="微软雅黑" w:hAnsi="微软雅黑" w:cs="宋体"/>
                <w:sz w:val="16"/>
                <w:szCs w:val="16"/>
              </w:rPr>
              <w:t>±0.1%量程或±1</w:t>
            </w:r>
          </w:p>
        </w:tc>
      </w:tr>
      <w:tr w:rsidR="004C0135" w:rsidRPr="00716968" w14:paraId="5680CFE5" w14:textId="77777777" w:rsidTr="00305DC2">
        <w:trPr>
          <w:jc w:val="center"/>
        </w:trPr>
        <w:tc>
          <w:tcPr>
            <w:tcW w:w="9638" w:type="dxa"/>
            <w:gridSpan w:val="4"/>
            <w:shd w:val="clear" w:color="auto" w:fill="D5E4F5"/>
            <w:vAlign w:val="center"/>
          </w:tcPr>
          <w:p w14:paraId="61500947" w14:textId="77777777" w:rsidR="004C0135" w:rsidRPr="00716968" w:rsidRDefault="004C0135" w:rsidP="00A87D6C">
            <w:pPr>
              <w:pStyle w:val="TableParagraph"/>
              <w:spacing w:line="276" w:lineRule="auto"/>
              <w:ind w:left="93"/>
              <w:rPr>
                <w:rFonts w:ascii="微软雅黑" w:eastAsia="微软雅黑" w:hAnsi="微软雅黑" w:cs="宋体" w:hint="eastAsia"/>
                <w:sz w:val="16"/>
                <w:szCs w:val="16"/>
                <w:lang w:eastAsia="zh-CN"/>
              </w:rPr>
            </w:pPr>
            <w:r w:rsidRPr="00716968">
              <w:rPr>
                <w:rFonts w:ascii="微软雅黑" w:eastAsia="微软雅黑" w:hAnsi="微软雅黑" w:cs="宋体"/>
                <w:sz w:val="16"/>
                <w:szCs w:val="16"/>
                <w:lang w:eastAsia="zh-CN"/>
              </w:rPr>
              <w:t>注：热电偶测量时还需加上冷端补偿误差(内部冷端误差＜0.5℃)</w:t>
            </w:r>
          </w:p>
        </w:tc>
      </w:tr>
    </w:tbl>
    <w:p w14:paraId="702C2EB7" w14:textId="77777777" w:rsidR="004C0135" w:rsidRPr="004C0135" w:rsidRDefault="004C0135" w:rsidP="004C0135">
      <w:pPr>
        <w:spacing w:before="16"/>
        <w:rPr>
          <w:rFonts w:ascii="微软雅黑" w:eastAsia="微软雅黑" w:hAnsi="微软雅黑" w:cs="Microsoft JhengHei" w:hint="eastAsia"/>
          <w:sz w:val="20"/>
          <w:szCs w:val="20"/>
          <w:lang w:eastAsia="zh-CN"/>
        </w:rPr>
      </w:pPr>
    </w:p>
    <w:p w14:paraId="6A090CA7" w14:textId="77777777" w:rsidR="004C0135" w:rsidRPr="004C0135" w:rsidRDefault="004C0135" w:rsidP="004C0135">
      <w:pPr>
        <w:spacing w:line="313" w:lineRule="exact"/>
        <w:rPr>
          <w:rFonts w:ascii="微软雅黑" w:eastAsia="微软雅黑" w:hAnsi="微软雅黑" w:cs="Microsoft JhengHei" w:hint="eastAsia"/>
          <w:sz w:val="24"/>
          <w:szCs w:val="24"/>
        </w:rPr>
      </w:pPr>
      <w:proofErr w:type="spellStart"/>
      <w:r w:rsidRPr="004C0135">
        <w:rPr>
          <w:rFonts w:ascii="微软雅黑" w:eastAsia="微软雅黑" w:hAnsi="微软雅黑" w:cs="Microsoft JhengHei"/>
          <w:b/>
          <w:bCs/>
          <w:color w:val="00427A"/>
          <w:sz w:val="24"/>
          <w:szCs w:val="24"/>
        </w:rPr>
        <w:t>环境条件</w:t>
      </w:r>
      <w:proofErr w:type="spellEnd"/>
    </w:p>
    <w:p w14:paraId="78374B57" w14:textId="77777777" w:rsidR="004C0135" w:rsidRPr="004C0135" w:rsidRDefault="004C0135" w:rsidP="004C0135">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615"/>
        <w:gridCol w:w="1460"/>
        <w:gridCol w:w="5848"/>
      </w:tblGrid>
      <w:tr w:rsidR="004C0135" w:rsidRPr="004C0135" w14:paraId="5AB3025C" w14:textId="77777777" w:rsidTr="00305DC2">
        <w:trPr>
          <w:jc w:val="center"/>
        </w:trPr>
        <w:tc>
          <w:tcPr>
            <w:tcW w:w="2615" w:type="dxa"/>
            <w:shd w:val="clear" w:color="auto" w:fill="D5E4F5"/>
            <w:vAlign w:val="center"/>
          </w:tcPr>
          <w:p w14:paraId="7C523F4A" w14:textId="77777777" w:rsidR="004C0135" w:rsidRPr="004C0135" w:rsidRDefault="004C0135" w:rsidP="00A87D6C">
            <w:pPr>
              <w:pStyle w:val="TableParagraph"/>
              <w:spacing w:line="276" w:lineRule="auto"/>
              <w:jc w:val="center"/>
              <w:rPr>
                <w:rFonts w:ascii="微软雅黑" w:eastAsia="微软雅黑" w:hAnsi="微软雅黑" w:cs="宋体" w:hint="eastAsia"/>
                <w:sz w:val="16"/>
                <w:szCs w:val="16"/>
              </w:rPr>
            </w:pPr>
            <w:proofErr w:type="spellStart"/>
            <w:r w:rsidRPr="004C0135">
              <w:rPr>
                <w:rFonts w:ascii="微软雅黑" w:eastAsia="微软雅黑" w:hAnsi="微软雅黑" w:cs="宋体"/>
                <w:color w:val="231F20"/>
                <w:sz w:val="16"/>
                <w:szCs w:val="16"/>
              </w:rPr>
              <w:t>项目</w:t>
            </w:r>
            <w:proofErr w:type="spellEnd"/>
          </w:p>
        </w:tc>
        <w:tc>
          <w:tcPr>
            <w:tcW w:w="7308" w:type="dxa"/>
            <w:gridSpan w:val="2"/>
            <w:shd w:val="clear" w:color="auto" w:fill="D5E4F5"/>
            <w:vAlign w:val="center"/>
          </w:tcPr>
          <w:p w14:paraId="7A52EF4B" w14:textId="77777777" w:rsidR="004C0135" w:rsidRPr="004C0135" w:rsidRDefault="004C0135" w:rsidP="00A87D6C">
            <w:pPr>
              <w:pStyle w:val="TableParagraph"/>
              <w:spacing w:line="276" w:lineRule="auto"/>
              <w:jc w:val="center"/>
              <w:rPr>
                <w:rFonts w:ascii="微软雅黑" w:eastAsia="微软雅黑" w:hAnsi="微软雅黑" w:cs="宋体" w:hint="eastAsia"/>
                <w:sz w:val="16"/>
                <w:szCs w:val="16"/>
              </w:rPr>
            </w:pPr>
            <w:proofErr w:type="spellStart"/>
            <w:r w:rsidRPr="004C0135">
              <w:rPr>
                <w:rFonts w:ascii="微软雅黑" w:eastAsia="微软雅黑" w:hAnsi="微软雅黑" w:cs="宋体"/>
                <w:color w:val="231F20"/>
                <w:sz w:val="16"/>
                <w:szCs w:val="16"/>
              </w:rPr>
              <w:t>条件</w:t>
            </w:r>
            <w:proofErr w:type="spellEnd"/>
          </w:p>
        </w:tc>
      </w:tr>
      <w:tr w:rsidR="004C0135" w:rsidRPr="004C0135" w14:paraId="758AE99D" w14:textId="77777777" w:rsidTr="00305DC2">
        <w:trPr>
          <w:jc w:val="center"/>
        </w:trPr>
        <w:tc>
          <w:tcPr>
            <w:tcW w:w="2615" w:type="dxa"/>
            <w:shd w:val="clear" w:color="auto" w:fill="D5E4F5"/>
            <w:vAlign w:val="center"/>
          </w:tcPr>
          <w:p w14:paraId="206E75D7" w14:textId="77777777" w:rsidR="004C0135" w:rsidRPr="004C0135" w:rsidRDefault="004C0135" w:rsidP="00A87D6C">
            <w:pPr>
              <w:pStyle w:val="TableParagraph"/>
              <w:spacing w:line="276" w:lineRule="auto"/>
              <w:ind w:left="541"/>
              <w:rPr>
                <w:rFonts w:ascii="微软雅黑" w:eastAsia="微软雅黑" w:hAnsi="微软雅黑" w:cs="宋体" w:hint="eastAsia"/>
                <w:sz w:val="16"/>
                <w:szCs w:val="16"/>
              </w:rPr>
            </w:pPr>
            <w:proofErr w:type="spellStart"/>
            <w:r w:rsidRPr="004C0135">
              <w:rPr>
                <w:rFonts w:ascii="微软雅黑" w:eastAsia="微软雅黑" w:hAnsi="微软雅黑" w:cs="宋体"/>
                <w:color w:val="231F20"/>
                <w:sz w:val="16"/>
                <w:szCs w:val="16"/>
              </w:rPr>
              <w:t>使用环境温度范围</w:t>
            </w:r>
            <w:proofErr w:type="spellEnd"/>
          </w:p>
        </w:tc>
        <w:tc>
          <w:tcPr>
            <w:tcW w:w="7308" w:type="dxa"/>
            <w:gridSpan w:val="2"/>
            <w:shd w:val="clear" w:color="auto" w:fill="D5E4F5"/>
            <w:vAlign w:val="center"/>
          </w:tcPr>
          <w:p w14:paraId="48AB7A98" w14:textId="77777777" w:rsidR="004C0135" w:rsidRPr="004C0135" w:rsidRDefault="004C0135" w:rsidP="00A87D6C">
            <w:pPr>
              <w:pStyle w:val="TableParagraph"/>
              <w:spacing w:line="276" w:lineRule="auto"/>
              <w:ind w:left="136"/>
              <w:rPr>
                <w:rFonts w:ascii="微软雅黑" w:eastAsia="微软雅黑" w:hAnsi="微软雅黑" w:cs="宋体" w:hint="eastAsia"/>
                <w:sz w:val="16"/>
                <w:szCs w:val="16"/>
                <w:lang w:eastAsia="zh-CN"/>
              </w:rPr>
            </w:pPr>
            <w:r w:rsidRPr="004C0135">
              <w:rPr>
                <w:rFonts w:ascii="微软雅黑" w:eastAsia="微软雅黑" w:hAnsi="微软雅黑" w:cs="宋体"/>
                <w:color w:val="231F20"/>
                <w:w w:val="105"/>
                <w:sz w:val="16"/>
                <w:szCs w:val="16"/>
                <w:lang w:eastAsia="zh-CN"/>
              </w:rPr>
              <w:t>-40℃</w:t>
            </w:r>
            <w:r w:rsidRPr="004C0135">
              <w:rPr>
                <w:rFonts w:ascii="微软雅黑" w:eastAsia="微软雅黑" w:hAnsi="微软雅黑" w:cs="宋体"/>
                <w:color w:val="231F20"/>
                <w:spacing w:val="-61"/>
                <w:w w:val="105"/>
                <w:sz w:val="16"/>
                <w:szCs w:val="16"/>
                <w:lang w:eastAsia="zh-CN"/>
              </w:rPr>
              <w:t xml:space="preserve"> </w:t>
            </w:r>
            <w:r w:rsidRPr="004C0135">
              <w:rPr>
                <w:rFonts w:ascii="微软雅黑" w:eastAsia="微软雅黑" w:hAnsi="微软雅黑" w:cs="宋体"/>
                <w:color w:val="231F20"/>
                <w:w w:val="105"/>
                <w:sz w:val="16"/>
                <w:szCs w:val="16"/>
                <w:lang w:eastAsia="zh-CN"/>
              </w:rPr>
              <w:t>~</w:t>
            </w:r>
            <w:r w:rsidRPr="004C0135">
              <w:rPr>
                <w:rFonts w:ascii="微软雅黑" w:eastAsia="微软雅黑" w:hAnsi="微软雅黑" w:cs="宋体"/>
                <w:color w:val="231F20"/>
                <w:spacing w:val="-25"/>
                <w:w w:val="105"/>
                <w:sz w:val="16"/>
                <w:szCs w:val="16"/>
                <w:lang w:eastAsia="zh-CN"/>
              </w:rPr>
              <w:t xml:space="preserve"> </w:t>
            </w:r>
            <w:r w:rsidRPr="004C0135">
              <w:rPr>
                <w:rFonts w:ascii="微软雅黑" w:eastAsia="微软雅黑" w:hAnsi="微软雅黑" w:cs="宋体"/>
                <w:color w:val="231F20"/>
                <w:w w:val="105"/>
                <w:sz w:val="16"/>
                <w:szCs w:val="16"/>
                <w:lang w:eastAsia="zh-CN"/>
              </w:rPr>
              <w:t>85℃，LCD</w:t>
            </w:r>
            <w:r w:rsidRPr="004C0135">
              <w:rPr>
                <w:rFonts w:ascii="微软雅黑" w:eastAsia="微软雅黑" w:hAnsi="微软雅黑" w:cs="宋体"/>
                <w:color w:val="231F20"/>
                <w:spacing w:val="-61"/>
                <w:w w:val="105"/>
                <w:sz w:val="16"/>
                <w:szCs w:val="16"/>
                <w:lang w:eastAsia="zh-CN"/>
              </w:rPr>
              <w:t xml:space="preserve"> </w:t>
            </w:r>
            <w:r w:rsidRPr="004C0135">
              <w:rPr>
                <w:rFonts w:ascii="微软雅黑" w:eastAsia="微软雅黑" w:hAnsi="微软雅黑" w:cs="宋体"/>
                <w:color w:val="231F20"/>
                <w:w w:val="105"/>
                <w:sz w:val="16"/>
                <w:szCs w:val="16"/>
                <w:lang w:eastAsia="zh-CN"/>
              </w:rPr>
              <w:t>显示：-20℃</w:t>
            </w:r>
            <w:r w:rsidRPr="004C0135">
              <w:rPr>
                <w:rFonts w:ascii="微软雅黑" w:eastAsia="微软雅黑" w:hAnsi="微软雅黑" w:cs="宋体"/>
                <w:color w:val="231F20"/>
                <w:spacing w:val="-60"/>
                <w:w w:val="105"/>
                <w:sz w:val="16"/>
                <w:szCs w:val="16"/>
                <w:lang w:eastAsia="zh-CN"/>
              </w:rPr>
              <w:t xml:space="preserve"> </w:t>
            </w:r>
            <w:r w:rsidRPr="004C0135">
              <w:rPr>
                <w:rFonts w:ascii="微软雅黑" w:eastAsia="微软雅黑" w:hAnsi="微软雅黑" w:cs="宋体"/>
                <w:color w:val="231F20"/>
                <w:w w:val="105"/>
                <w:sz w:val="16"/>
                <w:szCs w:val="16"/>
                <w:lang w:eastAsia="zh-CN"/>
              </w:rPr>
              <w:t>~</w:t>
            </w:r>
            <w:r w:rsidRPr="004C0135">
              <w:rPr>
                <w:rFonts w:ascii="微软雅黑" w:eastAsia="微软雅黑" w:hAnsi="微软雅黑" w:cs="宋体"/>
                <w:color w:val="231F20"/>
                <w:spacing w:val="-26"/>
                <w:w w:val="105"/>
                <w:sz w:val="16"/>
                <w:szCs w:val="16"/>
                <w:lang w:eastAsia="zh-CN"/>
              </w:rPr>
              <w:t xml:space="preserve"> </w:t>
            </w:r>
            <w:r w:rsidRPr="004C0135">
              <w:rPr>
                <w:rFonts w:ascii="微软雅黑" w:eastAsia="微软雅黑" w:hAnsi="微软雅黑" w:cs="宋体"/>
                <w:color w:val="231F20"/>
                <w:w w:val="105"/>
                <w:sz w:val="16"/>
                <w:szCs w:val="16"/>
                <w:lang w:eastAsia="zh-CN"/>
              </w:rPr>
              <w:t>70℃</w:t>
            </w:r>
          </w:p>
        </w:tc>
      </w:tr>
      <w:tr w:rsidR="004C0135" w:rsidRPr="004C0135" w14:paraId="1995396C" w14:textId="77777777" w:rsidTr="00305DC2">
        <w:trPr>
          <w:jc w:val="center"/>
        </w:trPr>
        <w:tc>
          <w:tcPr>
            <w:tcW w:w="2615" w:type="dxa"/>
            <w:shd w:val="clear" w:color="auto" w:fill="D5E4F5"/>
            <w:vAlign w:val="center"/>
          </w:tcPr>
          <w:p w14:paraId="6D31286A" w14:textId="77777777" w:rsidR="004C0135" w:rsidRPr="004C0135" w:rsidRDefault="004C0135" w:rsidP="00A87D6C">
            <w:pPr>
              <w:pStyle w:val="TableParagraph"/>
              <w:spacing w:line="276" w:lineRule="auto"/>
              <w:ind w:left="541"/>
              <w:rPr>
                <w:rFonts w:ascii="微软雅黑" w:eastAsia="微软雅黑" w:hAnsi="微软雅黑" w:cs="宋体" w:hint="eastAsia"/>
                <w:sz w:val="16"/>
                <w:szCs w:val="16"/>
              </w:rPr>
            </w:pPr>
            <w:proofErr w:type="spellStart"/>
            <w:r w:rsidRPr="004C0135">
              <w:rPr>
                <w:rFonts w:ascii="微软雅黑" w:eastAsia="微软雅黑" w:hAnsi="微软雅黑" w:cs="宋体"/>
                <w:color w:val="231F20"/>
                <w:sz w:val="16"/>
                <w:szCs w:val="16"/>
              </w:rPr>
              <w:t>储存环境温度范围</w:t>
            </w:r>
            <w:proofErr w:type="spellEnd"/>
          </w:p>
        </w:tc>
        <w:tc>
          <w:tcPr>
            <w:tcW w:w="7308" w:type="dxa"/>
            <w:gridSpan w:val="2"/>
            <w:shd w:val="clear" w:color="auto" w:fill="D5E4F5"/>
            <w:vAlign w:val="center"/>
          </w:tcPr>
          <w:p w14:paraId="11E8586E" w14:textId="77777777" w:rsidR="004C0135" w:rsidRPr="004C0135" w:rsidRDefault="004C0135" w:rsidP="00A87D6C">
            <w:pPr>
              <w:pStyle w:val="TableParagraph"/>
              <w:spacing w:line="276" w:lineRule="auto"/>
              <w:ind w:left="136"/>
              <w:rPr>
                <w:rFonts w:ascii="微软雅黑" w:eastAsia="微软雅黑" w:hAnsi="微软雅黑" w:cs="宋体" w:hint="eastAsia"/>
                <w:sz w:val="16"/>
                <w:szCs w:val="16"/>
                <w:lang w:eastAsia="zh-CN"/>
              </w:rPr>
            </w:pPr>
            <w:r w:rsidRPr="004C0135">
              <w:rPr>
                <w:rFonts w:ascii="微软雅黑" w:eastAsia="微软雅黑" w:hAnsi="微软雅黑" w:cs="宋体"/>
                <w:color w:val="231F20"/>
                <w:w w:val="105"/>
                <w:sz w:val="16"/>
                <w:szCs w:val="16"/>
                <w:lang w:eastAsia="zh-CN"/>
              </w:rPr>
              <w:t>-40℃</w:t>
            </w:r>
            <w:r w:rsidRPr="004C0135">
              <w:rPr>
                <w:rFonts w:ascii="微软雅黑" w:eastAsia="微软雅黑" w:hAnsi="微软雅黑" w:cs="宋体"/>
                <w:color w:val="231F20"/>
                <w:spacing w:val="-60"/>
                <w:w w:val="105"/>
                <w:sz w:val="16"/>
                <w:szCs w:val="16"/>
                <w:lang w:eastAsia="zh-CN"/>
              </w:rPr>
              <w:t xml:space="preserve"> </w:t>
            </w:r>
            <w:r w:rsidRPr="004C0135">
              <w:rPr>
                <w:rFonts w:ascii="微软雅黑" w:eastAsia="微软雅黑" w:hAnsi="微软雅黑" w:cs="宋体"/>
                <w:color w:val="231F20"/>
                <w:w w:val="105"/>
                <w:sz w:val="16"/>
                <w:szCs w:val="16"/>
                <w:lang w:eastAsia="zh-CN"/>
              </w:rPr>
              <w:t>~</w:t>
            </w:r>
            <w:r w:rsidRPr="004C0135">
              <w:rPr>
                <w:rFonts w:ascii="微软雅黑" w:eastAsia="微软雅黑" w:hAnsi="微软雅黑" w:cs="宋体"/>
                <w:color w:val="231F20"/>
                <w:spacing w:val="-25"/>
                <w:w w:val="105"/>
                <w:sz w:val="16"/>
                <w:szCs w:val="16"/>
                <w:lang w:eastAsia="zh-CN"/>
              </w:rPr>
              <w:t xml:space="preserve"> </w:t>
            </w:r>
            <w:r w:rsidRPr="004C0135">
              <w:rPr>
                <w:rFonts w:ascii="微软雅黑" w:eastAsia="微软雅黑" w:hAnsi="微软雅黑" w:cs="宋体"/>
                <w:color w:val="231F20"/>
                <w:w w:val="105"/>
                <w:sz w:val="16"/>
                <w:szCs w:val="16"/>
                <w:lang w:eastAsia="zh-CN"/>
              </w:rPr>
              <w:t>100℃，LCD</w:t>
            </w:r>
            <w:r w:rsidRPr="004C0135">
              <w:rPr>
                <w:rFonts w:ascii="微软雅黑" w:eastAsia="微软雅黑" w:hAnsi="微软雅黑" w:cs="宋体"/>
                <w:color w:val="231F20"/>
                <w:spacing w:val="-59"/>
                <w:w w:val="105"/>
                <w:sz w:val="16"/>
                <w:szCs w:val="16"/>
                <w:lang w:eastAsia="zh-CN"/>
              </w:rPr>
              <w:t xml:space="preserve"> </w:t>
            </w:r>
            <w:r w:rsidRPr="004C0135">
              <w:rPr>
                <w:rFonts w:ascii="微软雅黑" w:eastAsia="微软雅黑" w:hAnsi="微软雅黑" w:cs="宋体"/>
                <w:color w:val="231F20"/>
                <w:w w:val="105"/>
                <w:sz w:val="16"/>
                <w:szCs w:val="16"/>
                <w:lang w:eastAsia="zh-CN"/>
              </w:rPr>
              <w:t>显示：-40℃</w:t>
            </w:r>
            <w:r w:rsidRPr="004C0135">
              <w:rPr>
                <w:rFonts w:ascii="微软雅黑" w:eastAsia="微软雅黑" w:hAnsi="微软雅黑" w:cs="宋体"/>
                <w:color w:val="231F20"/>
                <w:spacing w:val="-60"/>
                <w:w w:val="105"/>
                <w:sz w:val="16"/>
                <w:szCs w:val="16"/>
                <w:lang w:eastAsia="zh-CN"/>
              </w:rPr>
              <w:t xml:space="preserve"> </w:t>
            </w:r>
            <w:r w:rsidRPr="004C0135">
              <w:rPr>
                <w:rFonts w:ascii="微软雅黑" w:eastAsia="微软雅黑" w:hAnsi="微软雅黑" w:cs="宋体"/>
                <w:color w:val="231F20"/>
                <w:w w:val="105"/>
                <w:sz w:val="16"/>
                <w:szCs w:val="16"/>
                <w:lang w:eastAsia="zh-CN"/>
              </w:rPr>
              <w:t>~</w:t>
            </w:r>
            <w:r w:rsidRPr="004C0135">
              <w:rPr>
                <w:rFonts w:ascii="微软雅黑" w:eastAsia="微软雅黑" w:hAnsi="微软雅黑" w:cs="宋体"/>
                <w:color w:val="231F20"/>
                <w:spacing w:val="-24"/>
                <w:w w:val="105"/>
                <w:sz w:val="16"/>
                <w:szCs w:val="16"/>
                <w:lang w:eastAsia="zh-CN"/>
              </w:rPr>
              <w:t xml:space="preserve"> </w:t>
            </w:r>
            <w:r w:rsidRPr="004C0135">
              <w:rPr>
                <w:rFonts w:ascii="微软雅黑" w:eastAsia="微软雅黑" w:hAnsi="微软雅黑" w:cs="宋体"/>
                <w:color w:val="231F20"/>
                <w:w w:val="105"/>
                <w:sz w:val="16"/>
                <w:szCs w:val="16"/>
                <w:lang w:eastAsia="zh-CN"/>
              </w:rPr>
              <w:t>85℃</w:t>
            </w:r>
          </w:p>
        </w:tc>
      </w:tr>
      <w:tr w:rsidR="004C0135" w:rsidRPr="004C0135" w14:paraId="7C130740" w14:textId="77777777" w:rsidTr="00305DC2">
        <w:trPr>
          <w:jc w:val="center"/>
        </w:trPr>
        <w:tc>
          <w:tcPr>
            <w:tcW w:w="2615" w:type="dxa"/>
            <w:shd w:val="clear" w:color="auto" w:fill="D5E4F5"/>
            <w:vAlign w:val="center"/>
          </w:tcPr>
          <w:p w14:paraId="62C179B1" w14:textId="77777777" w:rsidR="004C0135" w:rsidRPr="004C0135" w:rsidRDefault="004C0135" w:rsidP="00A87D6C">
            <w:pPr>
              <w:pStyle w:val="TableParagraph"/>
              <w:spacing w:line="276" w:lineRule="auto"/>
              <w:ind w:left="541"/>
              <w:rPr>
                <w:rFonts w:ascii="微软雅黑" w:eastAsia="微软雅黑" w:hAnsi="微软雅黑" w:cs="宋体" w:hint="eastAsia"/>
                <w:sz w:val="16"/>
                <w:szCs w:val="16"/>
              </w:rPr>
            </w:pPr>
            <w:proofErr w:type="spellStart"/>
            <w:r w:rsidRPr="004C0135">
              <w:rPr>
                <w:rFonts w:ascii="微软雅黑" w:eastAsia="微软雅黑" w:hAnsi="微软雅黑" w:cs="宋体"/>
                <w:color w:val="231F20"/>
                <w:sz w:val="16"/>
                <w:szCs w:val="16"/>
              </w:rPr>
              <w:t>使用环境湿度范围</w:t>
            </w:r>
            <w:proofErr w:type="spellEnd"/>
          </w:p>
        </w:tc>
        <w:tc>
          <w:tcPr>
            <w:tcW w:w="7308" w:type="dxa"/>
            <w:gridSpan w:val="2"/>
            <w:shd w:val="clear" w:color="auto" w:fill="D5E4F5"/>
            <w:vAlign w:val="center"/>
          </w:tcPr>
          <w:p w14:paraId="3366713D" w14:textId="77777777" w:rsidR="004C0135" w:rsidRPr="004C0135" w:rsidRDefault="004C0135" w:rsidP="00A87D6C">
            <w:pPr>
              <w:pStyle w:val="TableParagraph"/>
              <w:spacing w:line="276" w:lineRule="auto"/>
              <w:ind w:left="136"/>
              <w:rPr>
                <w:rFonts w:ascii="微软雅黑" w:eastAsia="微软雅黑" w:hAnsi="微软雅黑" w:cs="宋体" w:hint="eastAsia"/>
                <w:sz w:val="16"/>
                <w:szCs w:val="16"/>
              </w:rPr>
            </w:pPr>
            <w:r w:rsidRPr="004C0135">
              <w:rPr>
                <w:rFonts w:ascii="微软雅黑" w:eastAsia="微软雅黑" w:hAnsi="微软雅黑" w:cs="宋体"/>
                <w:color w:val="231F20"/>
                <w:w w:val="130"/>
                <w:sz w:val="16"/>
                <w:szCs w:val="16"/>
              </w:rPr>
              <w:t>5%RH~100%RH@40℃</w:t>
            </w:r>
          </w:p>
        </w:tc>
      </w:tr>
      <w:tr w:rsidR="004C0135" w:rsidRPr="004C0135" w14:paraId="3ABD8D7A" w14:textId="77777777" w:rsidTr="00305DC2">
        <w:trPr>
          <w:jc w:val="center"/>
        </w:trPr>
        <w:tc>
          <w:tcPr>
            <w:tcW w:w="2615" w:type="dxa"/>
            <w:shd w:val="clear" w:color="auto" w:fill="D5E4F5"/>
            <w:vAlign w:val="center"/>
          </w:tcPr>
          <w:p w14:paraId="7B268156" w14:textId="77777777" w:rsidR="004C0135" w:rsidRPr="004C0135" w:rsidRDefault="004C0135" w:rsidP="00A87D6C">
            <w:pPr>
              <w:pStyle w:val="TableParagraph"/>
              <w:spacing w:line="276" w:lineRule="auto"/>
              <w:jc w:val="center"/>
              <w:rPr>
                <w:rFonts w:ascii="微软雅黑" w:eastAsia="微软雅黑" w:hAnsi="微软雅黑" w:cs="宋体" w:hint="eastAsia"/>
                <w:sz w:val="16"/>
                <w:szCs w:val="16"/>
              </w:rPr>
            </w:pPr>
            <w:proofErr w:type="spellStart"/>
            <w:r w:rsidRPr="004C0135">
              <w:rPr>
                <w:rFonts w:ascii="微软雅黑" w:eastAsia="微软雅黑" w:hAnsi="微软雅黑" w:cs="宋体"/>
                <w:color w:val="231F20"/>
                <w:sz w:val="16"/>
                <w:szCs w:val="16"/>
              </w:rPr>
              <w:t>危险场合</w:t>
            </w:r>
            <w:proofErr w:type="spellEnd"/>
          </w:p>
        </w:tc>
        <w:tc>
          <w:tcPr>
            <w:tcW w:w="1460" w:type="dxa"/>
            <w:shd w:val="clear" w:color="auto" w:fill="D5E4F5"/>
            <w:vAlign w:val="center"/>
          </w:tcPr>
          <w:p w14:paraId="29E344CA" w14:textId="77777777" w:rsidR="004C0135" w:rsidRPr="004C0135" w:rsidRDefault="004C0135" w:rsidP="00A87D6C">
            <w:pPr>
              <w:pStyle w:val="TableParagraph"/>
              <w:spacing w:line="276" w:lineRule="auto"/>
              <w:jc w:val="center"/>
              <w:rPr>
                <w:rFonts w:ascii="微软雅黑" w:eastAsia="微软雅黑" w:hAnsi="微软雅黑" w:cs="Palatino Linotype" w:hint="eastAsia"/>
                <w:sz w:val="16"/>
                <w:szCs w:val="16"/>
              </w:rPr>
            </w:pPr>
            <w:r w:rsidRPr="004C0135">
              <w:rPr>
                <w:rFonts w:ascii="微软雅黑" w:eastAsia="微软雅黑" w:hAnsi="微软雅黑"/>
                <w:color w:val="231F20"/>
                <w:sz w:val="16"/>
                <w:szCs w:val="16"/>
              </w:rPr>
              <w:t>PCEC</w:t>
            </w:r>
          </w:p>
        </w:tc>
        <w:tc>
          <w:tcPr>
            <w:tcW w:w="5848" w:type="dxa"/>
            <w:shd w:val="clear" w:color="auto" w:fill="D5E4F5"/>
            <w:vAlign w:val="center"/>
          </w:tcPr>
          <w:p w14:paraId="0ED2BEC5" w14:textId="77777777" w:rsidR="004C0135" w:rsidRPr="004C0135" w:rsidRDefault="004C0135" w:rsidP="00A87D6C">
            <w:pPr>
              <w:pStyle w:val="TableParagraph"/>
              <w:tabs>
                <w:tab w:val="left" w:pos="2408"/>
              </w:tabs>
              <w:spacing w:line="276" w:lineRule="auto"/>
              <w:ind w:left="200"/>
              <w:rPr>
                <w:rFonts w:ascii="微软雅黑" w:eastAsia="微软雅黑" w:hAnsi="微软雅黑" w:cs="微软雅黑" w:hint="eastAsia"/>
                <w:sz w:val="16"/>
                <w:szCs w:val="16"/>
                <w:lang w:eastAsia="zh-CN"/>
              </w:rPr>
            </w:pPr>
            <w:r w:rsidRPr="004C0135">
              <w:rPr>
                <w:rFonts w:ascii="微软雅黑" w:eastAsia="微软雅黑" w:hAnsi="微软雅黑" w:cs="微软雅黑"/>
                <w:sz w:val="16"/>
                <w:szCs w:val="16"/>
                <w:lang w:eastAsia="zh-CN"/>
              </w:rPr>
              <w:t>证书号：CE19.2398X</w:t>
            </w:r>
            <w:r w:rsidRPr="004C0135">
              <w:rPr>
                <w:rFonts w:ascii="微软雅黑" w:eastAsia="微软雅黑" w:hAnsi="微软雅黑" w:cs="微软雅黑"/>
                <w:sz w:val="16"/>
                <w:szCs w:val="16"/>
                <w:lang w:eastAsia="zh-CN"/>
              </w:rPr>
              <w:tab/>
              <w:t>证书号：CE19.3332</w:t>
            </w:r>
          </w:p>
          <w:p w14:paraId="45ED46AF" w14:textId="77777777" w:rsidR="004C0135" w:rsidRPr="004C0135" w:rsidRDefault="004C0135" w:rsidP="00A87D6C">
            <w:pPr>
              <w:pStyle w:val="TableParagraph"/>
              <w:tabs>
                <w:tab w:val="left" w:pos="2455"/>
              </w:tabs>
              <w:spacing w:line="276" w:lineRule="auto"/>
              <w:ind w:left="200"/>
              <w:rPr>
                <w:rFonts w:ascii="微软雅黑" w:eastAsia="微软雅黑" w:hAnsi="微软雅黑" w:cs="微软雅黑" w:hint="eastAsia"/>
                <w:sz w:val="16"/>
                <w:szCs w:val="16"/>
              </w:rPr>
            </w:pPr>
            <w:r w:rsidRPr="004C0135">
              <w:rPr>
                <w:rFonts w:ascii="微软雅黑" w:eastAsia="微软雅黑" w:hAnsi="微软雅黑"/>
                <w:position w:val="8"/>
                <w:sz w:val="16"/>
                <w:szCs w:val="16"/>
              </w:rPr>
              <w:t xml:space="preserve">Ex </w:t>
            </w:r>
            <w:proofErr w:type="spellStart"/>
            <w:r w:rsidRPr="004C0135">
              <w:rPr>
                <w:rFonts w:ascii="微软雅黑" w:eastAsia="微软雅黑" w:hAnsi="微软雅黑"/>
                <w:position w:val="8"/>
                <w:sz w:val="16"/>
                <w:szCs w:val="16"/>
              </w:rPr>
              <w:t>ia</w:t>
            </w:r>
            <w:proofErr w:type="spellEnd"/>
            <w:r w:rsidRPr="004C0135">
              <w:rPr>
                <w:rFonts w:ascii="微软雅黑" w:eastAsia="微软雅黑" w:hAnsi="微软雅黑"/>
                <w:position w:val="8"/>
                <w:sz w:val="16"/>
                <w:szCs w:val="16"/>
              </w:rPr>
              <w:t xml:space="preserve"> IIC T6 Ga</w:t>
            </w:r>
            <w:r w:rsidRPr="004C0135">
              <w:rPr>
                <w:rFonts w:ascii="微软雅黑" w:eastAsia="微软雅黑" w:hAnsi="微软雅黑"/>
                <w:sz w:val="16"/>
                <w:szCs w:val="16"/>
              </w:rPr>
              <w:tab/>
            </w:r>
            <w:r w:rsidRPr="004C0135">
              <w:rPr>
                <w:rFonts w:ascii="微软雅黑" w:eastAsia="微软雅黑" w:hAnsi="微软雅黑"/>
                <w:position w:val="8"/>
                <w:sz w:val="16"/>
                <w:szCs w:val="16"/>
              </w:rPr>
              <w:t>Ex d IIC T6 Gb</w:t>
            </w:r>
          </w:p>
        </w:tc>
      </w:tr>
    </w:tbl>
    <w:p w14:paraId="14E95C5C" w14:textId="77777777" w:rsidR="004C0135" w:rsidRPr="004C0135" w:rsidRDefault="004C0135" w:rsidP="004C0135">
      <w:pPr>
        <w:rPr>
          <w:rFonts w:ascii="微软雅黑" w:eastAsia="微软雅黑" w:hAnsi="微软雅黑" w:cs="Microsoft JhengHei" w:hint="eastAsia"/>
          <w:sz w:val="20"/>
          <w:szCs w:val="20"/>
        </w:rPr>
      </w:pPr>
    </w:p>
    <w:p w14:paraId="3E580351" w14:textId="77777777" w:rsidR="004C0135" w:rsidRPr="004C0135" w:rsidRDefault="004C0135" w:rsidP="004C0135">
      <w:pPr>
        <w:spacing w:line="313" w:lineRule="exact"/>
        <w:rPr>
          <w:rFonts w:ascii="微软雅黑" w:eastAsia="微软雅黑" w:hAnsi="微软雅黑" w:cs="Microsoft JhengHei" w:hint="eastAsia"/>
          <w:sz w:val="24"/>
          <w:szCs w:val="24"/>
        </w:rPr>
      </w:pPr>
      <w:proofErr w:type="spellStart"/>
      <w:r w:rsidRPr="004C0135">
        <w:rPr>
          <w:rFonts w:ascii="微软雅黑" w:eastAsia="微软雅黑" w:hAnsi="微软雅黑" w:cs="Microsoft JhengHei"/>
          <w:b/>
          <w:bCs/>
          <w:color w:val="00427A"/>
          <w:sz w:val="24"/>
          <w:szCs w:val="24"/>
        </w:rPr>
        <w:t>电磁兼容环境</w:t>
      </w:r>
      <w:proofErr w:type="spellEnd"/>
    </w:p>
    <w:p w14:paraId="51840EA5" w14:textId="77777777" w:rsidR="004C0135" w:rsidRPr="004C0135" w:rsidRDefault="004C0135" w:rsidP="004C0135">
      <w:pPr>
        <w:spacing w:before="16"/>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484"/>
        <w:gridCol w:w="2547"/>
        <w:gridCol w:w="3204"/>
        <w:gridCol w:w="2613"/>
        <w:gridCol w:w="1075"/>
      </w:tblGrid>
      <w:tr w:rsidR="004C0135" w:rsidRPr="00716968" w14:paraId="08B66132" w14:textId="77777777" w:rsidTr="00305DC2">
        <w:trPr>
          <w:jc w:val="center"/>
        </w:trPr>
        <w:tc>
          <w:tcPr>
            <w:tcW w:w="484" w:type="dxa"/>
            <w:shd w:val="clear" w:color="auto" w:fill="D5E4F5"/>
            <w:vAlign w:val="center"/>
          </w:tcPr>
          <w:p w14:paraId="5232B013" w14:textId="77777777" w:rsidR="004C0135" w:rsidRPr="00716968" w:rsidRDefault="004C0135" w:rsidP="00A87D6C">
            <w:pPr>
              <w:pStyle w:val="TableParagraph"/>
              <w:spacing w:line="276" w:lineRule="auto"/>
              <w:ind w:left="23"/>
              <w:jc w:val="center"/>
              <w:rPr>
                <w:rFonts w:ascii="微软雅黑" w:eastAsia="微软雅黑" w:hAnsi="微软雅黑" w:cs="微软雅黑" w:hint="eastAsia"/>
                <w:sz w:val="16"/>
                <w:szCs w:val="16"/>
              </w:rPr>
            </w:pPr>
            <w:bookmarkStart w:id="6" w:name="_Hlk196726596"/>
            <w:proofErr w:type="spellStart"/>
            <w:r w:rsidRPr="00716968">
              <w:rPr>
                <w:rFonts w:ascii="微软雅黑" w:eastAsia="微软雅黑" w:hAnsi="微软雅黑" w:cs="微软雅黑"/>
                <w:spacing w:val="4"/>
                <w:sz w:val="16"/>
                <w:szCs w:val="16"/>
              </w:rPr>
              <w:t>序号</w:t>
            </w:r>
            <w:proofErr w:type="spellEnd"/>
          </w:p>
        </w:tc>
        <w:tc>
          <w:tcPr>
            <w:tcW w:w="2547" w:type="dxa"/>
            <w:shd w:val="clear" w:color="auto" w:fill="D5E4F5"/>
            <w:vAlign w:val="center"/>
          </w:tcPr>
          <w:p w14:paraId="7D99A476"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9"/>
                <w:sz w:val="16"/>
                <w:szCs w:val="16"/>
              </w:rPr>
              <w:t>测</w:t>
            </w:r>
            <w:r w:rsidRPr="00716968">
              <w:rPr>
                <w:rFonts w:ascii="微软雅黑" w:eastAsia="微软雅黑" w:hAnsi="微软雅黑" w:cs="微软雅黑"/>
                <w:spacing w:val="6"/>
                <w:sz w:val="16"/>
                <w:szCs w:val="16"/>
              </w:rPr>
              <w:t>试</w:t>
            </w:r>
            <w:r w:rsidRPr="00716968">
              <w:rPr>
                <w:rFonts w:ascii="微软雅黑" w:eastAsia="微软雅黑" w:hAnsi="微软雅黑" w:cs="微软雅黑"/>
                <w:spacing w:val="9"/>
                <w:sz w:val="16"/>
                <w:szCs w:val="16"/>
              </w:rPr>
              <w:t>项</w:t>
            </w:r>
            <w:r w:rsidRPr="00716968">
              <w:rPr>
                <w:rFonts w:ascii="微软雅黑" w:eastAsia="微软雅黑" w:hAnsi="微软雅黑" w:cs="微软雅黑"/>
                <w:sz w:val="16"/>
                <w:szCs w:val="16"/>
              </w:rPr>
              <w:t>目</w:t>
            </w:r>
            <w:proofErr w:type="spellEnd"/>
          </w:p>
        </w:tc>
        <w:tc>
          <w:tcPr>
            <w:tcW w:w="3204" w:type="dxa"/>
            <w:shd w:val="clear" w:color="auto" w:fill="D5E4F5"/>
            <w:vAlign w:val="center"/>
          </w:tcPr>
          <w:p w14:paraId="0A4741B9"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6"/>
                <w:sz w:val="16"/>
                <w:szCs w:val="16"/>
              </w:rPr>
              <w:t>基本标准</w:t>
            </w:r>
            <w:proofErr w:type="spellEnd"/>
          </w:p>
        </w:tc>
        <w:tc>
          <w:tcPr>
            <w:tcW w:w="2613" w:type="dxa"/>
            <w:shd w:val="clear" w:color="auto" w:fill="D5E4F5"/>
            <w:vAlign w:val="center"/>
          </w:tcPr>
          <w:p w14:paraId="6AB11D9D"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9"/>
                <w:sz w:val="16"/>
                <w:szCs w:val="16"/>
              </w:rPr>
              <w:t>测</w:t>
            </w:r>
            <w:r w:rsidRPr="00716968">
              <w:rPr>
                <w:rFonts w:ascii="微软雅黑" w:eastAsia="微软雅黑" w:hAnsi="微软雅黑" w:cs="微软雅黑"/>
                <w:spacing w:val="6"/>
                <w:sz w:val="16"/>
                <w:szCs w:val="16"/>
              </w:rPr>
              <w:t>试</w:t>
            </w:r>
            <w:r w:rsidRPr="00716968">
              <w:rPr>
                <w:rFonts w:ascii="微软雅黑" w:eastAsia="微软雅黑" w:hAnsi="微软雅黑" w:cs="微软雅黑"/>
                <w:spacing w:val="9"/>
                <w:sz w:val="16"/>
                <w:szCs w:val="16"/>
              </w:rPr>
              <w:t>条</w:t>
            </w:r>
            <w:r w:rsidRPr="00716968">
              <w:rPr>
                <w:rFonts w:ascii="微软雅黑" w:eastAsia="微软雅黑" w:hAnsi="微软雅黑" w:cs="微软雅黑"/>
                <w:sz w:val="16"/>
                <w:szCs w:val="16"/>
              </w:rPr>
              <w:t>件</w:t>
            </w:r>
            <w:proofErr w:type="spellEnd"/>
          </w:p>
        </w:tc>
        <w:tc>
          <w:tcPr>
            <w:tcW w:w="1075" w:type="dxa"/>
            <w:shd w:val="clear" w:color="auto" w:fill="D5E4F5"/>
            <w:vAlign w:val="center"/>
          </w:tcPr>
          <w:p w14:paraId="27C9EDD9"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9"/>
                <w:sz w:val="16"/>
                <w:szCs w:val="16"/>
              </w:rPr>
              <w:t>性</w:t>
            </w:r>
            <w:r w:rsidRPr="00716968">
              <w:rPr>
                <w:rFonts w:ascii="微软雅黑" w:eastAsia="微软雅黑" w:hAnsi="微软雅黑" w:cs="微软雅黑"/>
                <w:spacing w:val="6"/>
                <w:sz w:val="16"/>
                <w:szCs w:val="16"/>
              </w:rPr>
              <w:t>能</w:t>
            </w:r>
            <w:r w:rsidRPr="00716968">
              <w:rPr>
                <w:rFonts w:ascii="微软雅黑" w:eastAsia="微软雅黑" w:hAnsi="微软雅黑" w:cs="微软雅黑"/>
                <w:spacing w:val="9"/>
                <w:sz w:val="16"/>
                <w:szCs w:val="16"/>
              </w:rPr>
              <w:t>等</w:t>
            </w:r>
            <w:r w:rsidRPr="00716968">
              <w:rPr>
                <w:rFonts w:ascii="微软雅黑" w:eastAsia="微软雅黑" w:hAnsi="微软雅黑" w:cs="微软雅黑"/>
                <w:sz w:val="16"/>
                <w:szCs w:val="16"/>
              </w:rPr>
              <w:t>级</w:t>
            </w:r>
            <w:proofErr w:type="spellEnd"/>
          </w:p>
        </w:tc>
      </w:tr>
      <w:tr w:rsidR="004C0135" w:rsidRPr="00716968" w14:paraId="46EB49B5" w14:textId="77777777" w:rsidTr="00305DC2">
        <w:trPr>
          <w:jc w:val="center"/>
        </w:trPr>
        <w:tc>
          <w:tcPr>
            <w:tcW w:w="484" w:type="dxa"/>
            <w:shd w:val="clear" w:color="auto" w:fill="D5E4F5"/>
            <w:vAlign w:val="center"/>
          </w:tcPr>
          <w:p w14:paraId="57BB79F4" w14:textId="77777777" w:rsidR="004C0135" w:rsidRPr="00716968" w:rsidRDefault="004C0135" w:rsidP="00A87D6C">
            <w:pPr>
              <w:pStyle w:val="TableParagraph"/>
              <w:spacing w:line="276" w:lineRule="auto"/>
              <w:ind w:left="23"/>
              <w:jc w:val="center"/>
              <w:rPr>
                <w:rFonts w:ascii="微软雅黑" w:eastAsia="微软雅黑" w:hAnsi="微软雅黑" w:cs="微软雅黑" w:hint="eastAsia"/>
                <w:sz w:val="16"/>
                <w:szCs w:val="16"/>
              </w:rPr>
            </w:pPr>
            <w:r w:rsidRPr="00716968">
              <w:rPr>
                <w:rFonts w:ascii="微软雅黑" w:eastAsia="微软雅黑" w:hAnsi="微软雅黑"/>
                <w:sz w:val="16"/>
                <w:szCs w:val="16"/>
              </w:rPr>
              <w:t>1</w:t>
            </w:r>
          </w:p>
        </w:tc>
        <w:tc>
          <w:tcPr>
            <w:tcW w:w="2547" w:type="dxa"/>
            <w:shd w:val="clear" w:color="auto" w:fill="D5E4F5"/>
            <w:vAlign w:val="center"/>
          </w:tcPr>
          <w:p w14:paraId="4E4267B9"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6"/>
                <w:sz w:val="16"/>
                <w:szCs w:val="16"/>
              </w:rPr>
              <w:t>辐射干扰（外壳</w:t>
            </w:r>
            <w:proofErr w:type="spellEnd"/>
            <w:r w:rsidRPr="00716968">
              <w:rPr>
                <w:rFonts w:ascii="微软雅黑" w:eastAsia="微软雅黑" w:hAnsi="微软雅黑" w:cs="微软雅黑"/>
                <w:spacing w:val="6"/>
                <w:sz w:val="16"/>
                <w:szCs w:val="16"/>
              </w:rPr>
              <w:t>）</w:t>
            </w:r>
          </w:p>
        </w:tc>
        <w:tc>
          <w:tcPr>
            <w:tcW w:w="3204" w:type="dxa"/>
            <w:shd w:val="clear" w:color="auto" w:fill="D5E4F5"/>
            <w:vAlign w:val="center"/>
          </w:tcPr>
          <w:p w14:paraId="6491F521"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z w:val="16"/>
                <w:szCs w:val="16"/>
              </w:rPr>
              <w:t>GB/T</w:t>
            </w:r>
            <w:r w:rsidRPr="00716968">
              <w:rPr>
                <w:rFonts w:ascii="微软雅黑" w:eastAsia="微软雅黑" w:hAnsi="微软雅黑"/>
                <w:spacing w:val="-1"/>
                <w:sz w:val="16"/>
                <w:szCs w:val="16"/>
              </w:rPr>
              <w:t xml:space="preserve"> </w:t>
            </w:r>
            <w:r w:rsidRPr="00716968">
              <w:rPr>
                <w:rFonts w:ascii="微软雅黑" w:eastAsia="微软雅黑" w:hAnsi="微软雅黑"/>
                <w:sz w:val="16"/>
                <w:szCs w:val="16"/>
              </w:rPr>
              <w:t>9254.1/CISPR22</w:t>
            </w:r>
          </w:p>
        </w:tc>
        <w:tc>
          <w:tcPr>
            <w:tcW w:w="2613" w:type="dxa"/>
            <w:shd w:val="clear" w:color="auto" w:fill="D5E4F5"/>
            <w:vAlign w:val="center"/>
          </w:tcPr>
          <w:p w14:paraId="4E75D36C"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7"/>
                <w:sz w:val="16"/>
                <w:szCs w:val="16"/>
              </w:rPr>
              <w:t>30MHz-1000MHz</w:t>
            </w:r>
          </w:p>
        </w:tc>
        <w:tc>
          <w:tcPr>
            <w:tcW w:w="1075" w:type="dxa"/>
            <w:shd w:val="clear" w:color="auto" w:fill="D5E4F5"/>
            <w:vAlign w:val="center"/>
          </w:tcPr>
          <w:p w14:paraId="193CA74F"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z w:val="16"/>
                <w:szCs w:val="16"/>
              </w:rPr>
              <w:t>B（注2）</w:t>
            </w:r>
          </w:p>
        </w:tc>
      </w:tr>
      <w:tr w:rsidR="004C0135" w:rsidRPr="00716968" w14:paraId="6C9953D4" w14:textId="77777777" w:rsidTr="00305DC2">
        <w:trPr>
          <w:jc w:val="center"/>
        </w:trPr>
        <w:tc>
          <w:tcPr>
            <w:tcW w:w="484" w:type="dxa"/>
            <w:shd w:val="clear" w:color="auto" w:fill="D5E4F5"/>
            <w:vAlign w:val="center"/>
          </w:tcPr>
          <w:p w14:paraId="4B776D95" w14:textId="77777777" w:rsidR="004C0135" w:rsidRPr="00716968" w:rsidRDefault="004C0135" w:rsidP="00A87D6C">
            <w:pPr>
              <w:pStyle w:val="TableParagraph"/>
              <w:spacing w:line="276" w:lineRule="auto"/>
              <w:ind w:left="23"/>
              <w:jc w:val="center"/>
              <w:rPr>
                <w:rFonts w:ascii="微软雅黑" w:eastAsia="微软雅黑" w:hAnsi="微软雅黑" w:cs="微软雅黑" w:hint="eastAsia"/>
                <w:sz w:val="16"/>
                <w:szCs w:val="16"/>
              </w:rPr>
            </w:pPr>
            <w:r w:rsidRPr="00716968">
              <w:rPr>
                <w:rFonts w:ascii="微软雅黑" w:eastAsia="微软雅黑" w:hAnsi="微软雅黑"/>
                <w:sz w:val="16"/>
                <w:szCs w:val="16"/>
              </w:rPr>
              <w:t>2</w:t>
            </w:r>
          </w:p>
        </w:tc>
        <w:tc>
          <w:tcPr>
            <w:tcW w:w="2547" w:type="dxa"/>
            <w:shd w:val="clear" w:color="auto" w:fill="D5E4F5"/>
            <w:vAlign w:val="center"/>
          </w:tcPr>
          <w:p w14:paraId="3FB3DC3F"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lang w:eastAsia="zh-CN"/>
              </w:rPr>
            </w:pPr>
            <w:r w:rsidRPr="00716968">
              <w:rPr>
                <w:rFonts w:ascii="微软雅黑" w:eastAsia="微软雅黑" w:hAnsi="微软雅黑" w:cs="微软雅黑"/>
                <w:spacing w:val="7"/>
                <w:sz w:val="16"/>
                <w:szCs w:val="16"/>
                <w:lang w:eastAsia="zh-CN"/>
              </w:rPr>
              <w:t>传导干扰（直流电源端口）</w:t>
            </w:r>
          </w:p>
        </w:tc>
        <w:tc>
          <w:tcPr>
            <w:tcW w:w="3204" w:type="dxa"/>
            <w:shd w:val="clear" w:color="auto" w:fill="D5E4F5"/>
            <w:vAlign w:val="center"/>
          </w:tcPr>
          <w:p w14:paraId="72154509"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z w:val="16"/>
                <w:szCs w:val="16"/>
              </w:rPr>
              <w:t>GB/T</w:t>
            </w:r>
            <w:r w:rsidRPr="00716968">
              <w:rPr>
                <w:rFonts w:ascii="微软雅黑" w:eastAsia="微软雅黑" w:hAnsi="微软雅黑"/>
                <w:spacing w:val="-1"/>
                <w:sz w:val="16"/>
                <w:szCs w:val="16"/>
              </w:rPr>
              <w:t xml:space="preserve"> </w:t>
            </w:r>
            <w:r w:rsidRPr="00716968">
              <w:rPr>
                <w:rFonts w:ascii="微软雅黑" w:eastAsia="微软雅黑" w:hAnsi="微软雅黑"/>
                <w:sz w:val="16"/>
                <w:szCs w:val="16"/>
              </w:rPr>
              <w:t>9254.1/CISPR22</w:t>
            </w:r>
          </w:p>
        </w:tc>
        <w:tc>
          <w:tcPr>
            <w:tcW w:w="2613" w:type="dxa"/>
            <w:shd w:val="clear" w:color="auto" w:fill="D5E4F5"/>
            <w:vAlign w:val="center"/>
          </w:tcPr>
          <w:p w14:paraId="3506568B"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z w:val="16"/>
                <w:szCs w:val="16"/>
              </w:rPr>
              <w:t>0.15MHz-30MHz</w:t>
            </w:r>
          </w:p>
        </w:tc>
        <w:tc>
          <w:tcPr>
            <w:tcW w:w="1075" w:type="dxa"/>
            <w:shd w:val="clear" w:color="auto" w:fill="D5E4F5"/>
            <w:vAlign w:val="center"/>
          </w:tcPr>
          <w:p w14:paraId="4F32D81B"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z w:val="16"/>
                <w:szCs w:val="16"/>
              </w:rPr>
              <w:t>B（注2）</w:t>
            </w:r>
          </w:p>
        </w:tc>
      </w:tr>
      <w:tr w:rsidR="004C0135" w:rsidRPr="00716968" w14:paraId="609708E3" w14:textId="77777777" w:rsidTr="00305DC2">
        <w:trPr>
          <w:jc w:val="center"/>
        </w:trPr>
        <w:tc>
          <w:tcPr>
            <w:tcW w:w="484" w:type="dxa"/>
            <w:shd w:val="clear" w:color="auto" w:fill="D5E4F5"/>
            <w:vAlign w:val="center"/>
          </w:tcPr>
          <w:p w14:paraId="5131EBEB" w14:textId="77777777" w:rsidR="004C0135" w:rsidRPr="00716968" w:rsidRDefault="004C0135" w:rsidP="00A87D6C">
            <w:pPr>
              <w:pStyle w:val="TableParagraph"/>
              <w:spacing w:line="276" w:lineRule="auto"/>
              <w:ind w:left="23"/>
              <w:jc w:val="center"/>
              <w:rPr>
                <w:rFonts w:ascii="微软雅黑" w:eastAsia="微软雅黑" w:hAnsi="微软雅黑" w:cs="微软雅黑" w:hint="eastAsia"/>
                <w:sz w:val="16"/>
                <w:szCs w:val="16"/>
              </w:rPr>
            </w:pPr>
            <w:r w:rsidRPr="00716968">
              <w:rPr>
                <w:rFonts w:ascii="微软雅黑" w:eastAsia="微软雅黑" w:hAnsi="微软雅黑"/>
                <w:sz w:val="16"/>
                <w:szCs w:val="16"/>
              </w:rPr>
              <w:t>3</w:t>
            </w:r>
          </w:p>
        </w:tc>
        <w:tc>
          <w:tcPr>
            <w:tcW w:w="2547" w:type="dxa"/>
            <w:shd w:val="clear" w:color="auto" w:fill="D5E4F5"/>
            <w:vAlign w:val="center"/>
          </w:tcPr>
          <w:p w14:paraId="0334729D"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lang w:eastAsia="zh-CN"/>
              </w:rPr>
            </w:pPr>
            <w:r w:rsidRPr="00716968">
              <w:rPr>
                <w:rFonts w:ascii="微软雅黑" w:eastAsia="微软雅黑" w:hAnsi="微软雅黑" w:cs="微软雅黑"/>
                <w:spacing w:val="5"/>
                <w:sz w:val="16"/>
                <w:szCs w:val="16"/>
                <w:lang w:eastAsia="zh-CN"/>
              </w:rPr>
              <w:t>静电放电（ESD）抗扰度</w:t>
            </w:r>
          </w:p>
        </w:tc>
        <w:tc>
          <w:tcPr>
            <w:tcW w:w="3204" w:type="dxa"/>
            <w:shd w:val="clear" w:color="auto" w:fill="D5E4F5"/>
            <w:vAlign w:val="center"/>
          </w:tcPr>
          <w:p w14:paraId="0E1D9527"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6"/>
                <w:sz w:val="16"/>
                <w:szCs w:val="16"/>
              </w:rPr>
              <w:t>GB/T</w:t>
            </w:r>
            <w:r w:rsidRPr="00716968">
              <w:rPr>
                <w:rFonts w:ascii="微软雅黑" w:eastAsia="微软雅黑" w:hAnsi="微软雅黑"/>
                <w:spacing w:val="-3"/>
                <w:sz w:val="16"/>
                <w:szCs w:val="16"/>
              </w:rPr>
              <w:t xml:space="preserve"> </w:t>
            </w:r>
            <w:r w:rsidRPr="00716968">
              <w:rPr>
                <w:rFonts w:ascii="微软雅黑" w:eastAsia="微软雅黑" w:hAnsi="微软雅黑"/>
                <w:spacing w:val="8"/>
                <w:sz w:val="16"/>
                <w:szCs w:val="16"/>
              </w:rPr>
              <w:t>17626.2/IEC61000-4-2</w:t>
            </w:r>
          </w:p>
        </w:tc>
        <w:tc>
          <w:tcPr>
            <w:tcW w:w="2613" w:type="dxa"/>
            <w:shd w:val="clear" w:color="auto" w:fill="D5E4F5"/>
            <w:vAlign w:val="center"/>
          </w:tcPr>
          <w:p w14:paraId="1FEFC1C7"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lang w:eastAsia="zh-CN"/>
              </w:rPr>
            </w:pPr>
            <w:r w:rsidRPr="00716968">
              <w:rPr>
                <w:rFonts w:ascii="微软雅黑" w:eastAsia="微软雅黑" w:hAnsi="微软雅黑" w:cs="微软雅黑"/>
                <w:spacing w:val="5"/>
                <w:sz w:val="16"/>
                <w:szCs w:val="16"/>
                <w:lang w:eastAsia="zh-CN"/>
              </w:rPr>
              <w:t>4kV（触点），8kV（空气）</w:t>
            </w:r>
          </w:p>
        </w:tc>
        <w:tc>
          <w:tcPr>
            <w:tcW w:w="1075" w:type="dxa"/>
            <w:shd w:val="clear" w:color="auto" w:fill="D5E4F5"/>
            <w:vAlign w:val="center"/>
          </w:tcPr>
          <w:p w14:paraId="4BE9BA25"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z w:val="16"/>
                <w:szCs w:val="16"/>
              </w:rPr>
              <w:t>A（注1）</w:t>
            </w:r>
          </w:p>
        </w:tc>
      </w:tr>
      <w:tr w:rsidR="004C0135" w:rsidRPr="00716968" w14:paraId="17F01294" w14:textId="77777777" w:rsidTr="00305DC2">
        <w:trPr>
          <w:jc w:val="center"/>
        </w:trPr>
        <w:tc>
          <w:tcPr>
            <w:tcW w:w="484" w:type="dxa"/>
            <w:shd w:val="clear" w:color="auto" w:fill="D5E4F5"/>
            <w:vAlign w:val="center"/>
          </w:tcPr>
          <w:p w14:paraId="1D3CD870" w14:textId="77777777" w:rsidR="004C0135" w:rsidRPr="00716968" w:rsidRDefault="004C0135" w:rsidP="00A87D6C">
            <w:pPr>
              <w:pStyle w:val="TableParagraph"/>
              <w:spacing w:before="15" w:line="276" w:lineRule="auto"/>
              <w:ind w:left="23"/>
              <w:jc w:val="center"/>
              <w:rPr>
                <w:rFonts w:ascii="微软雅黑" w:eastAsia="微软雅黑" w:hAnsi="微软雅黑" w:cs="Times New Roman" w:hint="eastAsia"/>
                <w:sz w:val="16"/>
                <w:szCs w:val="16"/>
              </w:rPr>
            </w:pPr>
            <w:r w:rsidRPr="00716968">
              <w:rPr>
                <w:rFonts w:ascii="微软雅黑" w:eastAsia="微软雅黑" w:hAnsi="微软雅黑"/>
                <w:w w:val="110"/>
                <w:sz w:val="16"/>
                <w:szCs w:val="16"/>
              </w:rPr>
              <w:t>4</w:t>
            </w:r>
          </w:p>
        </w:tc>
        <w:tc>
          <w:tcPr>
            <w:tcW w:w="2547" w:type="dxa"/>
            <w:shd w:val="clear" w:color="auto" w:fill="D5E4F5"/>
            <w:vAlign w:val="center"/>
          </w:tcPr>
          <w:p w14:paraId="424810B6"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6"/>
                <w:sz w:val="16"/>
                <w:szCs w:val="16"/>
              </w:rPr>
              <w:t>射频电磁场抗扰度</w:t>
            </w:r>
            <w:proofErr w:type="spellEnd"/>
          </w:p>
        </w:tc>
        <w:tc>
          <w:tcPr>
            <w:tcW w:w="3204" w:type="dxa"/>
            <w:shd w:val="clear" w:color="auto" w:fill="D5E4F5"/>
            <w:vAlign w:val="center"/>
          </w:tcPr>
          <w:p w14:paraId="61B5EFA8"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6"/>
                <w:sz w:val="16"/>
                <w:szCs w:val="16"/>
              </w:rPr>
              <w:t>GB/T</w:t>
            </w:r>
            <w:r w:rsidRPr="00716968">
              <w:rPr>
                <w:rFonts w:ascii="微软雅黑" w:eastAsia="微软雅黑" w:hAnsi="微软雅黑"/>
                <w:spacing w:val="-3"/>
                <w:sz w:val="16"/>
                <w:szCs w:val="16"/>
              </w:rPr>
              <w:t xml:space="preserve"> </w:t>
            </w:r>
            <w:r w:rsidRPr="00716968">
              <w:rPr>
                <w:rFonts w:ascii="微软雅黑" w:eastAsia="微软雅黑" w:hAnsi="微软雅黑"/>
                <w:spacing w:val="8"/>
                <w:sz w:val="16"/>
                <w:szCs w:val="16"/>
              </w:rPr>
              <w:t>17626.3/IEC61000-4-3</w:t>
            </w:r>
          </w:p>
        </w:tc>
        <w:tc>
          <w:tcPr>
            <w:tcW w:w="2613" w:type="dxa"/>
            <w:shd w:val="clear" w:color="auto" w:fill="D5E4F5"/>
            <w:vAlign w:val="center"/>
          </w:tcPr>
          <w:p w14:paraId="1BB7DC32"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pacing w:val="7"/>
                <w:sz w:val="16"/>
                <w:szCs w:val="16"/>
              </w:rPr>
              <w:t>10V/m（80MHz-1GHz）</w:t>
            </w:r>
          </w:p>
        </w:tc>
        <w:tc>
          <w:tcPr>
            <w:tcW w:w="1075" w:type="dxa"/>
            <w:shd w:val="clear" w:color="auto" w:fill="D5E4F5"/>
            <w:vAlign w:val="center"/>
          </w:tcPr>
          <w:p w14:paraId="77872DAC"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pacing w:val="2"/>
                <w:sz w:val="16"/>
                <w:szCs w:val="16"/>
              </w:rPr>
              <w:t>A（注1）</w:t>
            </w:r>
          </w:p>
        </w:tc>
      </w:tr>
      <w:tr w:rsidR="004C0135" w:rsidRPr="00716968" w14:paraId="35DE65CF" w14:textId="77777777" w:rsidTr="00305DC2">
        <w:trPr>
          <w:jc w:val="center"/>
        </w:trPr>
        <w:tc>
          <w:tcPr>
            <w:tcW w:w="484" w:type="dxa"/>
            <w:shd w:val="clear" w:color="auto" w:fill="D5E4F5"/>
            <w:vAlign w:val="center"/>
          </w:tcPr>
          <w:p w14:paraId="70056B3D" w14:textId="77777777" w:rsidR="004C0135" w:rsidRPr="00716968" w:rsidRDefault="004C0135" w:rsidP="00A87D6C">
            <w:pPr>
              <w:pStyle w:val="TableParagraph"/>
              <w:spacing w:before="14" w:line="276" w:lineRule="auto"/>
              <w:ind w:left="23"/>
              <w:jc w:val="center"/>
              <w:rPr>
                <w:rFonts w:ascii="微软雅黑" w:eastAsia="微软雅黑" w:hAnsi="微软雅黑" w:cs="Times New Roman" w:hint="eastAsia"/>
                <w:sz w:val="16"/>
                <w:szCs w:val="16"/>
              </w:rPr>
            </w:pPr>
            <w:r w:rsidRPr="00716968">
              <w:rPr>
                <w:rFonts w:ascii="微软雅黑" w:eastAsia="微软雅黑" w:hAnsi="微软雅黑"/>
                <w:w w:val="110"/>
                <w:sz w:val="16"/>
                <w:szCs w:val="16"/>
              </w:rPr>
              <w:t>5</w:t>
            </w:r>
          </w:p>
        </w:tc>
        <w:tc>
          <w:tcPr>
            <w:tcW w:w="2547" w:type="dxa"/>
            <w:shd w:val="clear" w:color="auto" w:fill="D5E4F5"/>
            <w:vAlign w:val="center"/>
          </w:tcPr>
          <w:p w14:paraId="1AEFFB33"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9"/>
                <w:sz w:val="16"/>
                <w:szCs w:val="16"/>
              </w:rPr>
              <w:t>工</w:t>
            </w:r>
            <w:r w:rsidRPr="00716968">
              <w:rPr>
                <w:rFonts w:ascii="微软雅黑" w:eastAsia="微软雅黑" w:hAnsi="微软雅黑" w:cs="微软雅黑"/>
                <w:spacing w:val="6"/>
                <w:sz w:val="16"/>
                <w:szCs w:val="16"/>
              </w:rPr>
              <w:t>频</w:t>
            </w:r>
            <w:r w:rsidRPr="00716968">
              <w:rPr>
                <w:rFonts w:ascii="微软雅黑" w:eastAsia="微软雅黑" w:hAnsi="微软雅黑" w:cs="微软雅黑"/>
                <w:spacing w:val="9"/>
                <w:sz w:val="16"/>
                <w:szCs w:val="16"/>
              </w:rPr>
              <w:t>磁</w:t>
            </w:r>
            <w:r w:rsidRPr="00716968">
              <w:rPr>
                <w:rFonts w:ascii="微软雅黑" w:eastAsia="微软雅黑" w:hAnsi="微软雅黑" w:cs="微软雅黑"/>
                <w:spacing w:val="7"/>
                <w:sz w:val="16"/>
                <w:szCs w:val="16"/>
              </w:rPr>
              <w:t>场</w:t>
            </w:r>
            <w:r w:rsidRPr="00716968">
              <w:rPr>
                <w:rFonts w:ascii="微软雅黑" w:eastAsia="微软雅黑" w:hAnsi="微软雅黑" w:cs="微软雅黑"/>
                <w:spacing w:val="9"/>
                <w:sz w:val="16"/>
                <w:szCs w:val="16"/>
              </w:rPr>
              <w:t>抗扰</w:t>
            </w:r>
            <w:r w:rsidRPr="00716968">
              <w:rPr>
                <w:rFonts w:ascii="微软雅黑" w:eastAsia="微软雅黑" w:hAnsi="微软雅黑" w:cs="微软雅黑"/>
                <w:sz w:val="16"/>
                <w:szCs w:val="16"/>
              </w:rPr>
              <w:t>度</w:t>
            </w:r>
            <w:proofErr w:type="spellEnd"/>
          </w:p>
        </w:tc>
        <w:tc>
          <w:tcPr>
            <w:tcW w:w="3204" w:type="dxa"/>
            <w:shd w:val="clear" w:color="auto" w:fill="D5E4F5"/>
            <w:vAlign w:val="center"/>
          </w:tcPr>
          <w:p w14:paraId="038486B5"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6"/>
                <w:sz w:val="16"/>
                <w:szCs w:val="16"/>
              </w:rPr>
              <w:t>GB/T</w:t>
            </w:r>
            <w:r w:rsidRPr="00716968">
              <w:rPr>
                <w:rFonts w:ascii="微软雅黑" w:eastAsia="微软雅黑" w:hAnsi="微软雅黑"/>
                <w:spacing w:val="-3"/>
                <w:sz w:val="16"/>
                <w:szCs w:val="16"/>
              </w:rPr>
              <w:t xml:space="preserve"> </w:t>
            </w:r>
            <w:r w:rsidRPr="00716968">
              <w:rPr>
                <w:rFonts w:ascii="微软雅黑" w:eastAsia="微软雅黑" w:hAnsi="微软雅黑"/>
                <w:spacing w:val="8"/>
                <w:sz w:val="16"/>
                <w:szCs w:val="16"/>
              </w:rPr>
              <w:t>17626.8/IEC61000-4-8</w:t>
            </w:r>
          </w:p>
        </w:tc>
        <w:tc>
          <w:tcPr>
            <w:tcW w:w="2613" w:type="dxa"/>
            <w:shd w:val="clear" w:color="auto" w:fill="D5E4F5"/>
            <w:vAlign w:val="center"/>
          </w:tcPr>
          <w:p w14:paraId="0E30838E"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6"/>
                <w:sz w:val="16"/>
                <w:szCs w:val="16"/>
              </w:rPr>
              <w:t>30A/m</w:t>
            </w:r>
          </w:p>
        </w:tc>
        <w:tc>
          <w:tcPr>
            <w:tcW w:w="1075" w:type="dxa"/>
            <w:shd w:val="clear" w:color="auto" w:fill="D5E4F5"/>
            <w:vAlign w:val="center"/>
          </w:tcPr>
          <w:p w14:paraId="7633A218"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pacing w:val="2"/>
                <w:sz w:val="16"/>
                <w:szCs w:val="16"/>
              </w:rPr>
              <w:t>A（注1）</w:t>
            </w:r>
          </w:p>
        </w:tc>
      </w:tr>
      <w:tr w:rsidR="004C0135" w:rsidRPr="00716968" w14:paraId="4D58A643" w14:textId="77777777" w:rsidTr="00305DC2">
        <w:trPr>
          <w:jc w:val="center"/>
        </w:trPr>
        <w:tc>
          <w:tcPr>
            <w:tcW w:w="484" w:type="dxa"/>
            <w:shd w:val="clear" w:color="auto" w:fill="D5E4F5"/>
            <w:vAlign w:val="center"/>
          </w:tcPr>
          <w:p w14:paraId="2FF4900A" w14:textId="77777777" w:rsidR="004C0135" w:rsidRPr="00716968" w:rsidRDefault="004C0135" w:rsidP="00A87D6C">
            <w:pPr>
              <w:pStyle w:val="TableParagraph"/>
              <w:spacing w:before="13" w:line="276" w:lineRule="auto"/>
              <w:ind w:left="23"/>
              <w:jc w:val="center"/>
              <w:rPr>
                <w:rFonts w:ascii="微软雅黑" w:eastAsia="微软雅黑" w:hAnsi="微软雅黑" w:cs="Times New Roman" w:hint="eastAsia"/>
                <w:sz w:val="16"/>
                <w:szCs w:val="16"/>
              </w:rPr>
            </w:pPr>
            <w:r w:rsidRPr="00716968">
              <w:rPr>
                <w:rFonts w:ascii="微软雅黑" w:eastAsia="微软雅黑" w:hAnsi="微软雅黑"/>
                <w:w w:val="110"/>
                <w:sz w:val="16"/>
                <w:szCs w:val="16"/>
              </w:rPr>
              <w:t>6</w:t>
            </w:r>
          </w:p>
        </w:tc>
        <w:tc>
          <w:tcPr>
            <w:tcW w:w="2547" w:type="dxa"/>
            <w:shd w:val="clear" w:color="auto" w:fill="D5E4F5"/>
            <w:vAlign w:val="center"/>
          </w:tcPr>
          <w:p w14:paraId="5446A14E"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lang w:eastAsia="zh-CN"/>
              </w:rPr>
            </w:pPr>
            <w:r w:rsidRPr="00716968">
              <w:rPr>
                <w:rFonts w:ascii="微软雅黑" w:eastAsia="微软雅黑" w:hAnsi="微软雅黑" w:cs="微软雅黑"/>
                <w:spacing w:val="7"/>
                <w:sz w:val="16"/>
                <w:szCs w:val="16"/>
                <w:lang w:eastAsia="zh-CN"/>
              </w:rPr>
              <w:t>电快速瞬变脉冲群抗扰度</w:t>
            </w:r>
          </w:p>
        </w:tc>
        <w:tc>
          <w:tcPr>
            <w:tcW w:w="3204" w:type="dxa"/>
            <w:shd w:val="clear" w:color="auto" w:fill="D5E4F5"/>
            <w:vAlign w:val="center"/>
          </w:tcPr>
          <w:p w14:paraId="34A706BA"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6"/>
                <w:sz w:val="16"/>
                <w:szCs w:val="16"/>
              </w:rPr>
              <w:t>GB/T</w:t>
            </w:r>
            <w:r w:rsidRPr="00716968">
              <w:rPr>
                <w:rFonts w:ascii="微软雅黑" w:eastAsia="微软雅黑" w:hAnsi="微软雅黑"/>
                <w:spacing w:val="-3"/>
                <w:sz w:val="16"/>
                <w:szCs w:val="16"/>
              </w:rPr>
              <w:t xml:space="preserve"> </w:t>
            </w:r>
            <w:r w:rsidRPr="00716968">
              <w:rPr>
                <w:rFonts w:ascii="微软雅黑" w:eastAsia="微软雅黑" w:hAnsi="微软雅黑"/>
                <w:spacing w:val="8"/>
                <w:sz w:val="16"/>
                <w:szCs w:val="16"/>
              </w:rPr>
              <w:t>17626.4/IEC61000-4-4</w:t>
            </w:r>
          </w:p>
        </w:tc>
        <w:tc>
          <w:tcPr>
            <w:tcW w:w="2613" w:type="dxa"/>
            <w:shd w:val="clear" w:color="auto" w:fill="D5E4F5"/>
            <w:vAlign w:val="center"/>
          </w:tcPr>
          <w:p w14:paraId="06B9DBCD"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Times New Roman"/>
                <w:spacing w:val="4"/>
                <w:sz w:val="16"/>
                <w:szCs w:val="16"/>
              </w:rPr>
              <w:t>2</w:t>
            </w:r>
            <w:r w:rsidRPr="00716968">
              <w:rPr>
                <w:rFonts w:ascii="微软雅黑" w:eastAsia="微软雅黑" w:hAnsi="微软雅黑" w:cs="微软雅黑"/>
                <w:spacing w:val="5"/>
                <w:sz w:val="16"/>
                <w:szCs w:val="16"/>
              </w:rPr>
              <w:t>kV（5/50ns，100kHz）</w:t>
            </w:r>
          </w:p>
        </w:tc>
        <w:tc>
          <w:tcPr>
            <w:tcW w:w="1075" w:type="dxa"/>
            <w:shd w:val="clear" w:color="auto" w:fill="D5E4F5"/>
            <w:vAlign w:val="center"/>
          </w:tcPr>
          <w:p w14:paraId="2331ECDD"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z w:val="16"/>
                <w:szCs w:val="16"/>
              </w:rPr>
              <w:t>A（注1）</w:t>
            </w:r>
          </w:p>
        </w:tc>
      </w:tr>
      <w:tr w:rsidR="004C0135" w:rsidRPr="00716968" w14:paraId="0378DD43" w14:textId="77777777" w:rsidTr="00305DC2">
        <w:trPr>
          <w:jc w:val="center"/>
        </w:trPr>
        <w:tc>
          <w:tcPr>
            <w:tcW w:w="484" w:type="dxa"/>
            <w:shd w:val="clear" w:color="auto" w:fill="D5E4F5"/>
            <w:vAlign w:val="center"/>
          </w:tcPr>
          <w:p w14:paraId="5CEF3938" w14:textId="77777777" w:rsidR="004C0135" w:rsidRPr="00716968" w:rsidRDefault="004C0135" w:rsidP="00A87D6C">
            <w:pPr>
              <w:pStyle w:val="TableParagraph"/>
              <w:spacing w:before="13" w:line="276" w:lineRule="auto"/>
              <w:ind w:left="23"/>
              <w:jc w:val="center"/>
              <w:rPr>
                <w:rFonts w:ascii="微软雅黑" w:eastAsia="微软雅黑" w:hAnsi="微软雅黑" w:cs="Times New Roman" w:hint="eastAsia"/>
                <w:sz w:val="16"/>
                <w:szCs w:val="16"/>
              </w:rPr>
            </w:pPr>
            <w:r w:rsidRPr="00716968">
              <w:rPr>
                <w:rFonts w:ascii="微软雅黑" w:eastAsia="微软雅黑" w:hAnsi="微软雅黑"/>
                <w:w w:val="110"/>
                <w:sz w:val="16"/>
                <w:szCs w:val="16"/>
              </w:rPr>
              <w:t>7</w:t>
            </w:r>
          </w:p>
        </w:tc>
        <w:tc>
          <w:tcPr>
            <w:tcW w:w="2547" w:type="dxa"/>
            <w:shd w:val="clear" w:color="auto" w:fill="D5E4F5"/>
            <w:vAlign w:val="center"/>
          </w:tcPr>
          <w:p w14:paraId="60731439"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proofErr w:type="spellStart"/>
            <w:r w:rsidRPr="00716968">
              <w:rPr>
                <w:rFonts w:ascii="微软雅黑" w:eastAsia="微软雅黑" w:hAnsi="微软雅黑" w:cs="微软雅黑"/>
                <w:spacing w:val="6"/>
                <w:sz w:val="16"/>
                <w:szCs w:val="16"/>
              </w:rPr>
              <w:t>浪涌抗扰度</w:t>
            </w:r>
            <w:proofErr w:type="spellEnd"/>
          </w:p>
        </w:tc>
        <w:tc>
          <w:tcPr>
            <w:tcW w:w="3204" w:type="dxa"/>
            <w:shd w:val="clear" w:color="auto" w:fill="D5E4F5"/>
            <w:vAlign w:val="center"/>
          </w:tcPr>
          <w:p w14:paraId="39DBCAB7"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6"/>
                <w:sz w:val="16"/>
                <w:szCs w:val="16"/>
              </w:rPr>
              <w:t>GB/T</w:t>
            </w:r>
            <w:r w:rsidRPr="00716968">
              <w:rPr>
                <w:rFonts w:ascii="微软雅黑" w:eastAsia="微软雅黑" w:hAnsi="微软雅黑"/>
                <w:spacing w:val="-3"/>
                <w:sz w:val="16"/>
                <w:szCs w:val="16"/>
              </w:rPr>
              <w:t xml:space="preserve"> </w:t>
            </w:r>
            <w:r w:rsidRPr="00716968">
              <w:rPr>
                <w:rFonts w:ascii="微软雅黑" w:eastAsia="微软雅黑" w:hAnsi="微软雅黑"/>
                <w:spacing w:val="8"/>
                <w:sz w:val="16"/>
                <w:szCs w:val="16"/>
              </w:rPr>
              <w:t>17626.5/IEC61000-4-5</w:t>
            </w:r>
          </w:p>
        </w:tc>
        <w:tc>
          <w:tcPr>
            <w:tcW w:w="2613" w:type="dxa"/>
            <w:shd w:val="clear" w:color="auto" w:fill="D5E4F5"/>
            <w:vAlign w:val="center"/>
          </w:tcPr>
          <w:p w14:paraId="3FFC998F"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lang w:eastAsia="zh-CN"/>
              </w:rPr>
            </w:pPr>
            <w:r w:rsidRPr="00716968">
              <w:rPr>
                <w:rFonts w:ascii="微软雅黑" w:eastAsia="微软雅黑" w:hAnsi="微软雅黑" w:cs="微软雅黑"/>
                <w:sz w:val="16"/>
                <w:szCs w:val="16"/>
                <w:lang w:eastAsia="zh-CN"/>
              </w:rPr>
              <w:t>4kV（线线之间）</w:t>
            </w:r>
          </w:p>
          <w:p w14:paraId="589BDCF0"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lang w:eastAsia="zh-CN"/>
              </w:rPr>
            </w:pPr>
            <w:r w:rsidRPr="00716968">
              <w:rPr>
                <w:rFonts w:ascii="微软雅黑" w:eastAsia="微软雅黑" w:hAnsi="微软雅黑" w:cs="微软雅黑"/>
                <w:sz w:val="16"/>
                <w:szCs w:val="16"/>
                <w:lang w:eastAsia="zh-CN"/>
              </w:rPr>
              <w:t>2kV（地线之间）</w:t>
            </w:r>
          </w:p>
        </w:tc>
        <w:tc>
          <w:tcPr>
            <w:tcW w:w="1075" w:type="dxa"/>
            <w:shd w:val="clear" w:color="auto" w:fill="D5E4F5"/>
            <w:vAlign w:val="center"/>
          </w:tcPr>
          <w:p w14:paraId="6E77C2CB"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z w:val="16"/>
                <w:szCs w:val="16"/>
              </w:rPr>
              <w:t>A（注1）</w:t>
            </w:r>
          </w:p>
        </w:tc>
      </w:tr>
      <w:tr w:rsidR="004C0135" w:rsidRPr="00716968" w14:paraId="5BB51DF7" w14:textId="77777777" w:rsidTr="00305DC2">
        <w:trPr>
          <w:jc w:val="center"/>
        </w:trPr>
        <w:tc>
          <w:tcPr>
            <w:tcW w:w="484" w:type="dxa"/>
            <w:shd w:val="clear" w:color="auto" w:fill="D5E4F5"/>
            <w:vAlign w:val="center"/>
          </w:tcPr>
          <w:p w14:paraId="4ECCFC06" w14:textId="77777777" w:rsidR="004C0135" w:rsidRPr="00716968" w:rsidRDefault="004C0135" w:rsidP="00A87D6C">
            <w:pPr>
              <w:pStyle w:val="TableParagraph"/>
              <w:spacing w:before="10" w:line="276" w:lineRule="auto"/>
              <w:ind w:left="23"/>
              <w:jc w:val="center"/>
              <w:rPr>
                <w:rFonts w:ascii="微软雅黑" w:eastAsia="微软雅黑" w:hAnsi="微软雅黑" w:cs="Times New Roman" w:hint="eastAsia"/>
                <w:sz w:val="16"/>
                <w:szCs w:val="16"/>
              </w:rPr>
            </w:pPr>
            <w:r w:rsidRPr="00716968">
              <w:rPr>
                <w:rFonts w:ascii="微软雅黑" w:eastAsia="微软雅黑" w:hAnsi="微软雅黑"/>
                <w:w w:val="110"/>
                <w:sz w:val="16"/>
                <w:szCs w:val="16"/>
              </w:rPr>
              <w:t>8</w:t>
            </w:r>
          </w:p>
        </w:tc>
        <w:tc>
          <w:tcPr>
            <w:tcW w:w="2547" w:type="dxa"/>
            <w:shd w:val="clear" w:color="auto" w:fill="D5E4F5"/>
            <w:vAlign w:val="center"/>
          </w:tcPr>
          <w:p w14:paraId="28ED6439"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lang w:eastAsia="zh-CN"/>
              </w:rPr>
            </w:pPr>
            <w:r w:rsidRPr="00716968">
              <w:rPr>
                <w:rFonts w:ascii="微软雅黑" w:eastAsia="微软雅黑" w:hAnsi="微软雅黑" w:cs="微软雅黑"/>
                <w:spacing w:val="7"/>
                <w:sz w:val="16"/>
                <w:szCs w:val="16"/>
                <w:lang w:eastAsia="zh-CN"/>
              </w:rPr>
              <w:t>射频场感应的传导干扰抗扰度</w:t>
            </w:r>
          </w:p>
        </w:tc>
        <w:tc>
          <w:tcPr>
            <w:tcW w:w="3204" w:type="dxa"/>
            <w:shd w:val="clear" w:color="auto" w:fill="D5E4F5"/>
            <w:vAlign w:val="center"/>
          </w:tcPr>
          <w:p w14:paraId="362AA3B8"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spacing w:val="6"/>
                <w:sz w:val="16"/>
                <w:szCs w:val="16"/>
              </w:rPr>
              <w:t>GB/T</w:t>
            </w:r>
            <w:r w:rsidRPr="00716968">
              <w:rPr>
                <w:rFonts w:ascii="微软雅黑" w:eastAsia="微软雅黑" w:hAnsi="微软雅黑"/>
                <w:spacing w:val="-3"/>
                <w:sz w:val="16"/>
                <w:szCs w:val="16"/>
              </w:rPr>
              <w:t xml:space="preserve"> </w:t>
            </w:r>
            <w:r w:rsidRPr="00716968">
              <w:rPr>
                <w:rFonts w:ascii="微软雅黑" w:eastAsia="微软雅黑" w:hAnsi="微软雅黑"/>
                <w:spacing w:val="8"/>
                <w:sz w:val="16"/>
                <w:szCs w:val="16"/>
              </w:rPr>
              <w:t>17626.6/IEC61000-4-6</w:t>
            </w:r>
          </w:p>
        </w:tc>
        <w:tc>
          <w:tcPr>
            <w:tcW w:w="2613" w:type="dxa"/>
            <w:shd w:val="clear" w:color="auto" w:fill="D5E4F5"/>
            <w:vAlign w:val="center"/>
          </w:tcPr>
          <w:p w14:paraId="1CD7887C"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pacing w:val="6"/>
                <w:sz w:val="16"/>
                <w:szCs w:val="16"/>
              </w:rPr>
              <w:t>3V（150kHz-80MHz）</w:t>
            </w:r>
          </w:p>
        </w:tc>
        <w:tc>
          <w:tcPr>
            <w:tcW w:w="1075" w:type="dxa"/>
            <w:shd w:val="clear" w:color="auto" w:fill="D5E4F5"/>
            <w:vAlign w:val="center"/>
          </w:tcPr>
          <w:p w14:paraId="139BD132" w14:textId="77777777" w:rsidR="004C0135" w:rsidRPr="00716968" w:rsidRDefault="004C0135" w:rsidP="00A87D6C">
            <w:pPr>
              <w:pStyle w:val="TableParagraph"/>
              <w:spacing w:line="276" w:lineRule="auto"/>
              <w:ind w:left="145"/>
              <w:rPr>
                <w:rFonts w:ascii="微软雅黑" w:eastAsia="微软雅黑" w:hAnsi="微软雅黑" w:cs="微软雅黑" w:hint="eastAsia"/>
                <w:sz w:val="16"/>
                <w:szCs w:val="16"/>
              </w:rPr>
            </w:pPr>
            <w:r w:rsidRPr="00716968">
              <w:rPr>
                <w:rFonts w:ascii="微软雅黑" w:eastAsia="微软雅黑" w:hAnsi="微软雅黑" w:cs="微软雅黑"/>
                <w:spacing w:val="2"/>
                <w:sz w:val="16"/>
                <w:szCs w:val="16"/>
              </w:rPr>
              <w:t>A（注1）</w:t>
            </w:r>
          </w:p>
        </w:tc>
      </w:tr>
      <w:tr w:rsidR="004C0135" w:rsidRPr="00716968" w14:paraId="3E8AF6A0" w14:textId="77777777" w:rsidTr="00305DC2">
        <w:trPr>
          <w:jc w:val="center"/>
        </w:trPr>
        <w:tc>
          <w:tcPr>
            <w:tcW w:w="9923" w:type="dxa"/>
            <w:gridSpan w:val="5"/>
            <w:shd w:val="clear" w:color="auto" w:fill="D5E4F5"/>
            <w:vAlign w:val="center"/>
          </w:tcPr>
          <w:p w14:paraId="6890DB33" w14:textId="77777777" w:rsidR="004C0135" w:rsidRPr="00716968" w:rsidRDefault="004C0135" w:rsidP="00A87D6C">
            <w:pPr>
              <w:pStyle w:val="TableParagraph"/>
              <w:spacing w:line="276" w:lineRule="auto"/>
              <w:ind w:left="58" w:right="2184"/>
              <w:rPr>
                <w:rFonts w:ascii="微软雅黑" w:eastAsia="微软雅黑" w:hAnsi="微软雅黑" w:cs="微软雅黑" w:hint="eastAsia"/>
                <w:spacing w:val="44"/>
                <w:sz w:val="16"/>
                <w:szCs w:val="16"/>
                <w:lang w:eastAsia="zh-CN"/>
              </w:rPr>
            </w:pPr>
            <w:r w:rsidRPr="00716968">
              <w:rPr>
                <w:rFonts w:ascii="微软雅黑" w:eastAsia="微软雅黑" w:hAnsi="微软雅黑" w:cs="微软雅黑"/>
                <w:spacing w:val="5"/>
                <w:sz w:val="16"/>
                <w:szCs w:val="16"/>
                <w:lang w:eastAsia="zh-CN"/>
              </w:rPr>
              <w:t>注1：性能等级A级时，在技术规范极限内性能正常</w:t>
            </w:r>
            <w:r w:rsidRPr="00716968">
              <w:rPr>
                <w:rFonts w:ascii="微软雅黑" w:eastAsia="微软雅黑" w:hAnsi="微软雅黑" w:cs="微软雅黑"/>
                <w:spacing w:val="44"/>
                <w:sz w:val="16"/>
                <w:szCs w:val="16"/>
                <w:lang w:eastAsia="zh-CN"/>
              </w:rPr>
              <w:t xml:space="preserve"> </w:t>
            </w:r>
          </w:p>
          <w:p w14:paraId="4E4B6C6A" w14:textId="585FA6DA" w:rsidR="004C0135" w:rsidRPr="00716968" w:rsidRDefault="004C0135" w:rsidP="00A87D6C">
            <w:pPr>
              <w:pStyle w:val="TableParagraph"/>
              <w:spacing w:line="276" w:lineRule="auto"/>
              <w:ind w:left="58" w:right="1491"/>
              <w:rPr>
                <w:rFonts w:ascii="微软雅黑" w:eastAsia="微软雅黑" w:hAnsi="微软雅黑" w:cs="微软雅黑" w:hint="eastAsia"/>
                <w:sz w:val="16"/>
                <w:szCs w:val="16"/>
                <w:lang w:eastAsia="zh-CN"/>
              </w:rPr>
            </w:pPr>
            <w:r w:rsidRPr="00716968">
              <w:rPr>
                <w:rFonts w:ascii="微软雅黑" w:eastAsia="微软雅黑" w:hAnsi="微软雅黑" w:cs="微软雅黑"/>
                <w:spacing w:val="7"/>
                <w:sz w:val="16"/>
                <w:szCs w:val="16"/>
                <w:lang w:eastAsia="zh-CN"/>
              </w:rPr>
              <w:t>注2：性能等级B级时，功能或性能暂时降低或丧失，但能自行恢复，实际运行状况、存储及其数据不改变</w:t>
            </w:r>
          </w:p>
        </w:tc>
      </w:tr>
      <w:bookmarkEnd w:id="6"/>
    </w:tbl>
    <w:p w14:paraId="12233A12" w14:textId="77777777" w:rsidR="004C0135" w:rsidRDefault="004C0135" w:rsidP="004C0135">
      <w:pPr>
        <w:ind w:firstLineChars="200" w:firstLine="360"/>
        <w:rPr>
          <w:rFonts w:ascii="微软雅黑" w:eastAsia="微软雅黑" w:hAnsi="微软雅黑" w:cs="微软雅黑" w:hint="eastAsia"/>
          <w:sz w:val="18"/>
          <w:szCs w:val="18"/>
          <w:lang w:eastAsia="zh-CN"/>
        </w:rPr>
      </w:pPr>
    </w:p>
    <w:p w14:paraId="6B2804AA" w14:textId="77777777" w:rsidR="00617BF6" w:rsidRDefault="00617BF6" w:rsidP="004C0135">
      <w:pPr>
        <w:ind w:firstLineChars="200" w:firstLine="360"/>
        <w:rPr>
          <w:rFonts w:ascii="微软雅黑" w:eastAsia="微软雅黑" w:hAnsi="微软雅黑" w:cs="微软雅黑" w:hint="eastAsia"/>
          <w:sz w:val="18"/>
          <w:szCs w:val="18"/>
          <w:lang w:eastAsia="zh-CN"/>
        </w:rPr>
      </w:pPr>
    </w:p>
    <w:p w14:paraId="55BA9C8C" w14:textId="77777777" w:rsidR="00617BF6" w:rsidRDefault="00617BF6" w:rsidP="004C0135">
      <w:pPr>
        <w:ind w:firstLineChars="200" w:firstLine="360"/>
        <w:rPr>
          <w:rFonts w:ascii="微软雅黑" w:eastAsia="微软雅黑" w:hAnsi="微软雅黑" w:cs="微软雅黑" w:hint="eastAsia"/>
          <w:sz w:val="18"/>
          <w:szCs w:val="18"/>
          <w:lang w:eastAsia="zh-CN"/>
        </w:rPr>
      </w:pPr>
    </w:p>
    <w:p w14:paraId="50669F9D" w14:textId="77777777" w:rsidR="00617BF6" w:rsidRDefault="00617BF6" w:rsidP="00A87D6C">
      <w:pPr>
        <w:rPr>
          <w:rFonts w:ascii="微软雅黑" w:eastAsia="微软雅黑" w:hAnsi="微软雅黑" w:cs="微软雅黑" w:hint="eastAsia"/>
          <w:sz w:val="18"/>
          <w:szCs w:val="18"/>
          <w:lang w:eastAsia="zh-CN"/>
        </w:rPr>
      </w:pPr>
    </w:p>
    <w:p w14:paraId="285CF1AD" w14:textId="77777777" w:rsidR="001D2314" w:rsidRDefault="001D2314" w:rsidP="00A87D6C">
      <w:pPr>
        <w:rPr>
          <w:rFonts w:ascii="微软雅黑" w:eastAsia="微软雅黑" w:hAnsi="微软雅黑" w:cs="微软雅黑" w:hint="eastAsia"/>
          <w:sz w:val="18"/>
          <w:szCs w:val="18"/>
          <w:lang w:eastAsia="zh-CN"/>
        </w:rPr>
      </w:pPr>
    </w:p>
    <w:p w14:paraId="2150638E" w14:textId="77777777" w:rsidR="00617BF6" w:rsidRPr="001D2314" w:rsidRDefault="00617BF6" w:rsidP="001D2314">
      <w:pPr>
        <w:spacing w:line="313" w:lineRule="exact"/>
        <w:rPr>
          <w:rFonts w:ascii="微软雅黑" w:eastAsia="微软雅黑" w:hAnsi="微软雅黑" w:cs="Microsoft JhengHei" w:hint="eastAsia"/>
          <w:b/>
          <w:bCs/>
          <w:color w:val="00427A"/>
          <w:sz w:val="24"/>
          <w:szCs w:val="24"/>
        </w:rPr>
      </w:pPr>
      <w:proofErr w:type="spellStart"/>
      <w:r w:rsidRPr="001D2314">
        <w:rPr>
          <w:rFonts w:ascii="微软雅黑" w:eastAsia="微软雅黑" w:hAnsi="微软雅黑" w:cs="Microsoft JhengHei"/>
          <w:b/>
          <w:bCs/>
          <w:color w:val="00427A"/>
          <w:sz w:val="24"/>
          <w:szCs w:val="24"/>
        </w:rPr>
        <w:lastRenderedPageBreak/>
        <w:t>电源及负载条件</w:t>
      </w:r>
      <w:proofErr w:type="spellEnd"/>
    </w:p>
    <w:p w14:paraId="2407F463" w14:textId="77777777" w:rsidR="00617BF6" w:rsidRPr="00437EE4" w:rsidRDefault="00617BF6" w:rsidP="00617BF6">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268"/>
        <w:gridCol w:w="3544"/>
        <w:gridCol w:w="4111"/>
      </w:tblGrid>
      <w:tr w:rsidR="00305DC2" w:rsidRPr="00101E5B" w14:paraId="69BCE7EA" w14:textId="77777777" w:rsidTr="00305DC2">
        <w:trPr>
          <w:jc w:val="center"/>
        </w:trPr>
        <w:tc>
          <w:tcPr>
            <w:tcW w:w="2268" w:type="dxa"/>
            <w:shd w:val="clear" w:color="auto" w:fill="D5E4F5"/>
            <w:vAlign w:val="center"/>
          </w:tcPr>
          <w:p w14:paraId="60373D79" w14:textId="77777777" w:rsidR="00305DC2" w:rsidRPr="00101E5B" w:rsidRDefault="00305DC2" w:rsidP="00A87D6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项目</w:t>
            </w:r>
            <w:proofErr w:type="spellEnd"/>
          </w:p>
        </w:tc>
        <w:tc>
          <w:tcPr>
            <w:tcW w:w="3544" w:type="dxa"/>
            <w:shd w:val="clear" w:color="auto" w:fill="D5E4F5"/>
            <w:vAlign w:val="center"/>
          </w:tcPr>
          <w:p w14:paraId="423E3E0C" w14:textId="77777777" w:rsidR="00305DC2" w:rsidRPr="00101E5B" w:rsidRDefault="00305DC2" w:rsidP="00A87D6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操作条件</w:t>
            </w:r>
            <w:proofErr w:type="spellEnd"/>
          </w:p>
        </w:tc>
        <w:tc>
          <w:tcPr>
            <w:tcW w:w="4111" w:type="dxa"/>
            <w:vMerge w:val="restart"/>
            <w:shd w:val="clear" w:color="auto" w:fill="D5E4F5"/>
            <w:vAlign w:val="center"/>
          </w:tcPr>
          <w:p w14:paraId="68DF2C32" w14:textId="77777777" w:rsidR="00305DC2" w:rsidRDefault="00305DC2" w:rsidP="00A87D6C">
            <w:pPr>
              <w:pStyle w:val="TableParagraph"/>
              <w:spacing w:line="276" w:lineRule="auto"/>
              <w:rPr>
                <w:rFonts w:ascii="微软雅黑" w:eastAsia="微软雅黑" w:hAnsi="微软雅黑" w:cs="宋体" w:hint="eastAsia"/>
                <w:noProof/>
                <w:color w:val="231F20"/>
                <w:sz w:val="16"/>
                <w:szCs w:val="16"/>
                <w:lang w:eastAsia="zh-CN"/>
              </w:rPr>
            </w:pPr>
          </w:p>
          <w:p w14:paraId="54AF7233" w14:textId="77777777" w:rsidR="00305DC2" w:rsidRPr="00101E5B" w:rsidRDefault="00305DC2" w:rsidP="00A87D6C">
            <w:pPr>
              <w:pStyle w:val="TableParagraph"/>
              <w:spacing w:line="276" w:lineRule="auto"/>
              <w:rPr>
                <w:rFonts w:ascii="微软雅黑" w:eastAsia="微软雅黑" w:hAnsi="微软雅黑" w:cs="宋体" w:hint="eastAsia"/>
                <w:color w:val="231F20"/>
                <w:sz w:val="16"/>
                <w:szCs w:val="16"/>
                <w:lang w:eastAsia="zh-CN"/>
              </w:rPr>
            </w:pPr>
            <w:r w:rsidRPr="00220767">
              <w:rPr>
                <w:rFonts w:ascii="微软雅黑" w:eastAsia="微软雅黑" w:hAnsi="微软雅黑" w:cs="宋体"/>
                <w:noProof/>
                <w:color w:val="231F20"/>
                <w:sz w:val="16"/>
                <w:szCs w:val="16"/>
                <w:lang w:eastAsia="zh-CN"/>
              </w:rPr>
              <w:drawing>
                <wp:inline distT="0" distB="0" distL="0" distR="0" wp14:anchorId="6B87019F" wp14:editId="57BB9190">
                  <wp:extent cx="2600960" cy="1736725"/>
                  <wp:effectExtent l="0" t="0" r="0" b="0"/>
                  <wp:docPr id="20118827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00960" cy="1736725"/>
                          </a:xfrm>
                          <a:prstGeom prst="rect">
                            <a:avLst/>
                          </a:prstGeom>
                          <a:noFill/>
                          <a:ln>
                            <a:noFill/>
                          </a:ln>
                        </pic:spPr>
                      </pic:pic>
                    </a:graphicData>
                  </a:graphic>
                </wp:inline>
              </w:drawing>
            </w:r>
          </w:p>
        </w:tc>
      </w:tr>
      <w:tr w:rsidR="00305DC2" w:rsidRPr="00101E5B" w14:paraId="5806C960" w14:textId="77777777" w:rsidTr="00305DC2">
        <w:trPr>
          <w:jc w:val="center"/>
        </w:trPr>
        <w:tc>
          <w:tcPr>
            <w:tcW w:w="2268" w:type="dxa"/>
            <w:vMerge w:val="restart"/>
            <w:shd w:val="clear" w:color="auto" w:fill="D5E4F5"/>
            <w:vAlign w:val="center"/>
          </w:tcPr>
          <w:p w14:paraId="0F19F099" w14:textId="77777777" w:rsidR="00305DC2" w:rsidRPr="00101E5B" w:rsidRDefault="00305DC2" w:rsidP="00A87D6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电源电压</w:t>
            </w:r>
            <w:proofErr w:type="spellEnd"/>
          </w:p>
        </w:tc>
        <w:tc>
          <w:tcPr>
            <w:tcW w:w="3544" w:type="dxa"/>
            <w:shd w:val="clear" w:color="auto" w:fill="D5E4F5"/>
            <w:vAlign w:val="center"/>
          </w:tcPr>
          <w:p w14:paraId="712FE955" w14:textId="77777777" w:rsidR="00305DC2" w:rsidRPr="00101E5B" w:rsidRDefault="00305DC2" w:rsidP="00A87D6C">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05"/>
                <w:sz w:val="16"/>
                <w:szCs w:val="16"/>
              </w:rPr>
              <w:t>HART</w:t>
            </w:r>
            <w:r w:rsidRPr="00101E5B">
              <w:rPr>
                <w:rFonts w:ascii="微软雅黑" w:eastAsia="微软雅黑" w:hAnsi="微软雅黑" w:cs="宋体"/>
                <w:color w:val="231F20"/>
                <w:spacing w:val="-22"/>
                <w:w w:val="105"/>
                <w:sz w:val="16"/>
                <w:szCs w:val="16"/>
              </w:rPr>
              <w:t xml:space="preserve"> </w:t>
            </w:r>
            <w:r w:rsidRPr="00101E5B">
              <w:rPr>
                <w:rFonts w:ascii="微软雅黑" w:eastAsia="微软雅黑" w:hAnsi="微软雅黑" w:cs="宋体"/>
                <w:color w:val="231F20"/>
                <w:w w:val="105"/>
                <w:sz w:val="16"/>
                <w:szCs w:val="16"/>
              </w:rPr>
              <w:t>通讯协议：16.5V~</w:t>
            </w:r>
            <w:r w:rsidRPr="00101E5B">
              <w:rPr>
                <w:rFonts w:ascii="微软雅黑" w:eastAsia="微软雅黑" w:hAnsi="微软雅黑" w:cs="Palatino Linotype"/>
                <w:color w:val="231F20"/>
                <w:w w:val="105"/>
                <w:sz w:val="16"/>
                <w:szCs w:val="16"/>
              </w:rPr>
              <w:t>36</w:t>
            </w:r>
            <w:r w:rsidRPr="00101E5B">
              <w:rPr>
                <w:rFonts w:ascii="微软雅黑" w:eastAsia="微软雅黑" w:hAnsi="微软雅黑" w:cs="宋体"/>
                <w:color w:val="231F20"/>
                <w:w w:val="105"/>
                <w:sz w:val="16"/>
                <w:szCs w:val="16"/>
              </w:rPr>
              <w:t>V</w:t>
            </w:r>
            <w:r w:rsidRPr="00101E5B">
              <w:rPr>
                <w:rFonts w:ascii="微软雅黑" w:eastAsia="微软雅黑" w:hAnsi="微软雅黑" w:cs="宋体"/>
                <w:color w:val="231F20"/>
                <w:spacing w:val="-30"/>
                <w:w w:val="105"/>
                <w:sz w:val="16"/>
                <w:szCs w:val="16"/>
              </w:rPr>
              <w:t xml:space="preserve"> </w:t>
            </w:r>
            <w:r w:rsidRPr="00101E5B">
              <w:rPr>
                <w:rFonts w:ascii="微软雅黑" w:eastAsia="微软雅黑" w:hAnsi="微软雅黑" w:cs="宋体"/>
                <w:color w:val="231F20"/>
                <w:w w:val="105"/>
                <w:sz w:val="16"/>
                <w:szCs w:val="16"/>
              </w:rPr>
              <w:t>DC</w:t>
            </w:r>
          </w:p>
        </w:tc>
        <w:tc>
          <w:tcPr>
            <w:tcW w:w="4111" w:type="dxa"/>
            <w:vMerge/>
            <w:shd w:val="clear" w:color="auto" w:fill="D5E4F5"/>
            <w:vAlign w:val="center"/>
          </w:tcPr>
          <w:p w14:paraId="56175438" w14:textId="77777777" w:rsidR="00305DC2" w:rsidRPr="00101E5B" w:rsidRDefault="00305DC2" w:rsidP="00A87D6C">
            <w:pPr>
              <w:pStyle w:val="TableParagraph"/>
              <w:spacing w:line="276" w:lineRule="auto"/>
              <w:ind w:left="134"/>
              <w:rPr>
                <w:rFonts w:ascii="微软雅黑" w:eastAsia="微软雅黑" w:hAnsi="微软雅黑" w:cs="宋体" w:hint="eastAsia"/>
                <w:color w:val="231F20"/>
                <w:w w:val="105"/>
                <w:sz w:val="16"/>
                <w:szCs w:val="16"/>
              </w:rPr>
            </w:pPr>
          </w:p>
        </w:tc>
      </w:tr>
      <w:tr w:rsidR="00305DC2" w:rsidRPr="00101E5B" w14:paraId="77AA837D" w14:textId="77777777" w:rsidTr="00305DC2">
        <w:trPr>
          <w:jc w:val="center"/>
        </w:trPr>
        <w:tc>
          <w:tcPr>
            <w:tcW w:w="2268" w:type="dxa"/>
            <w:vMerge/>
            <w:shd w:val="clear" w:color="auto" w:fill="D5E4F5"/>
            <w:vAlign w:val="center"/>
          </w:tcPr>
          <w:p w14:paraId="17684A55" w14:textId="77777777" w:rsidR="00305DC2" w:rsidRPr="00101E5B" w:rsidRDefault="00305DC2" w:rsidP="00A87D6C">
            <w:pPr>
              <w:spacing w:line="276" w:lineRule="auto"/>
              <w:rPr>
                <w:rFonts w:ascii="微软雅黑" w:eastAsia="微软雅黑" w:hAnsi="微软雅黑" w:hint="eastAsia"/>
                <w:sz w:val="16"/>
                <w:szCs w:val="16"/>
              </w:rPr>
            </w:pPr>
          </w:p>
        </w:tc>
        <w:tc>
          <w:tcPr>
            <w:tcW w:w="3544" w:type="dxa"/>
            <w:shd w:val="clear" w:color="auto" w:fill="D5E4F5"/>
            <w:vAlign w:val="center"/>
          </w:tcPr>
          <w:p w14:paraId="16F86C48" w14:textId="77777777" w:rsidR="00305DC2" w:rsidRPr="00101E5B" w:rsidRDefault="00305DC2" w:rsidP="00A87D6C">
            <w:pPr>
              <w:pStyle w:val="TableParagraph"/>
              <w:spacing w:line="276" w:lineRule="auto"/>
              <w:ind w:left="134"/>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w w:val="110"/>
                <w:sz w:val="16"/>
                <w:szCs w:val="16"/>
              </w:rPr>
              <w:t>本安型</w:t>
            </w:r>
            <w:proofErr w:type="spellEnd"/>
            <w:r w:rsidRPr="00101E5B">
              <w:rPr>
                <w:rFonts w:ascii="微软雅黑" w:eastAsia="微软雅黑" w:hAnsi="微软雅黑" w:cs="宋体"/>
                <w:color w:val="231F20"/>
                <w:spacing w:val="-84"/>
                <w:w w:val="110"/>
                <w:sz w:val="16"/>
                <w:szCs w:val="16"/>
              </w:rPr>
              <w:t xml:space="preserve"> </w:t>
            </w:r>
            <w:r w:rsidRPr="00101E5B">
              <w:rPr>
                <w:rFonts w:ascii="微软雅黑" w:eastAsia="微软雅黑" w:hAnsi="微软雅黑" w:cs="宋体"/>
                <w:color w:val="231F20"/>
                <w:spacing w:val="-1"/>
                <w:w w:val="110"/>
                <w:sz w:val="16"/>
                <w:szCs w:val="16"/>
              </w:rPr>
              <w:t>HART</w:t>
            </w:r>
            <w:r w:rsidRPr="00101E5B">
              <w:rPr>
                <w:rFonts w:ascii="微软雅黑" w:eastAsia="微软雅黑" w:hAnsi="微软雅黑" w:cs="宋体"/>
                <w:color w:val="231F20"/>
                <w:spacing w:val="-84"/>
                <w:w w:val="110"/>
                <w:sz w:val="16"/>
                <w:szCs w:val="16"/>
              </w:rPr>
              <w:t xml:space="preserve"> </w:t>
            </w:r>
            <w:r w:rsidRPr="00101E5B">
              <w:rPr>
                <w:rFonts w:ascii="微软雅黑" w:eastAsia="微软雅黑" w:hAnsi="微软雅黑" w:cs="宋体"/>
                <w:color w:val="231F20"/>
                <w:w w:val="110"/>
                <w:sz w:val="16"/>
                <w:szCs w:val="16"/>
              </w:rPr>
              <w:t>通讯协议：18.5V~28V</w:t>
            </w:r>
            <w:r w:rsidRPr="00101E5B">
              <w:rPr>
                <w:rFonts w:ascii="微软雅黑" w:eastAsia="微软雅黑" w:hAnsi="微软雅黑" w:cs="宋体"/>
                <w:color w:val="231F20"/>
                <w:spacing w:val="-86"/>
                <w:w w:val="110"/>
                <w:sz w:val="16"/>
                <w:szCs w:val="16"/>
              </w:rPr>
              <w:t xml:space="preserve"> </w:t>
            </w:r>
            <w:r w:rsidRPr="00101E5B">
              <w:rPr>
                <w:rFonts w:ascii="微软雅黑" w:eastAsia="微软雅黑" w:hAnsi="微软雅黑" w:cs="宋体"/>
                <w:color w:val="231F20"/>
                <w:w w:val="110"/>
                <w:sz w:val="16"/>
                <w:szCs w:val="16"/>
              </w:rPr>
              <w:t>DC</w:t>
            </w:r>
          </w:p>
        </w:tc>
        <w:tc>
          <w:tcPr>
            <w:tcW w:w="4111" w:type="dxa"/>
            <w:vMerge/>
            <w:shd w:val="clear" w:color="auto" w:fill="D5E4F5"/>
            <w:vAlign w:val="center"/>
          </w:tcPr>
          <w:p w14:paraId="535ED1FC" w14:textId="77777777" w:rsidR="00305DC2" w:rsidRPr="00101E5B" w:rsidRDefault="00305DC2" w:rsidP="00A87D6C">
            <w:pPr>
              <w:pStyle w:val="TableParagraph"/>
              <w:spacing w:line="276" w:lineRule="auto"/>
              <w:ind w:left="134"/>
              <w:rPr>
                <w:rFonts w:ascii="微软雅黑" w:eastAsia="微软雅黑" w:hAnsi="微软雅黑" w:cs="宋体" w:hint="eastAsia"/>
                <w:color w:val="231F20"/>
                <w:w w:val="110"/>
                <w:sz w:val="16"/>
                <w:szCs w:val="16"/>
              </w:rPr>
            </w:pPr>
          </w:p>
        </w:tc>
      </w:tr>
      <w:tr w:rsidR="00305DC2" w:rsidRPr="00101E5B" w14:paraId="30DC8C5B" w14:textId="77777777" w:rsidTr="00305DC2">
        <w:trPr>
          <w:jc w:val="center"/>
        </w:trPr>
        <w:tc>
          <w:tcPr>
            <w:tcW w:w="2268" w:type="dxa"/>
            <w:vMerge/>
            <w:shd w:val="clear" w:color="auto" w:fill="D5E4F5"/>
            <w:vAlign w:val="center"/>
          </w:tcPr>
          <w:p w14:paraId="63835588" w14:textId="77777777" w:rsidR="00305DC2" w:rsidRPr="00101E5B" w:rsidRDefault="00305DC2" w:rsidP="00A87D6C">
            <w:pPr>
              <w:spacing w:line="276" w:lineRule="auto"/>
              <w:rPr>
                <w:rFonts w:ascii="微软雅黑" w:eastAsia="微软雅黑" w:hAnsi="微软雅黑" w:hint="eastAsia"/>
                <w:sz w:val="16"/>
                <w:szCs w:val="16"/>
              </w:rPr>
            </w:pPr>
          </w:p>
        </w:tc>
        <w:tc>
          <w:tcPr>
            <w:tcW w:w="3544" w:type="dxa"/>
            <w:shd w:val="clear" w:color="auto" w:fill="D5E4F5"/>
            <w:vAlign w:val="center"/>
          </w:tcPr>
          <w:p w14:paraId="40753DD0" w14:textId="77777777" w:rsidR="00305DC2" w:rsidRPr="00101E5B" w:rsidRDefault="00305DC2" w:rsidP="00A87D6C">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15"/>
                <w:sz w:val="16"/>
                <w:szCs w:val="16"/>
              </w:rPr>
              <w:t>Modbus-RTU/RS485：12V~3</w:t>
            </w:r>
            <w:r w:rsidRPr="00101E5B">
              <w:rPr>
                <w:rFonts w:ascii="微软雅黑" w:eastAsia="微软雅黑" w:hAnsi="微软雅黑" w:cs="Palatino Linotype"/>
                <w:color w:val="231F20"/>
                <w:w w:val="115"/>
                <w:sz w:val="16"/>
                <w:szCs w:val="16"/>
              </w:rPr>
              <w:t>6</w:t>
            </w:r>
            <w:r w:rsidRPr="00101E5B">
              <w:rPr>
                <w:rFonts w:ascii="微软雅黑" w:eastAsia="微软雅黑" w:hAnsi="微软雅黑" w:cs="宋体"/>
                <w:color w:val="231F20"/>
                <w:w w:val="115"/>
                <w:sz w:val="16"/>
                <w:szCs w:val="16"/>
              </w:rPr>
              <w:t>V</w:t>
            </w:r>
            <w:r w:rsidRPr="00101E5B">
              <w:rPr>
                <w:rFonts w:ascii="微软雅黑" w:eastAsia="微软雅黑" w:hAnsi="微软雅黑" w:cs="宋体"/>
                <w:color w:val="231F20"/>
                <w:spacing w:val="-71"/>
                <w:w w:val="115"/>
                <w:sz w:val="16"/>
                <w:szCs w:val="16"/>
              </w:rPr>
              <w:t xml:space="preserve"> </w:t>
            </w:r>
            <w:r w:rsidRPr="00101E5B">
              <w:rPr>
                <w:rFonts w:ascii="微软雅黑" w:eastAsia="微软雅黑" w:hAnsi="微软雅黑" w:cs="宋体"/>
                <w:color w:val="231F20"/>
                <w:w w:val="115"/>
                <w:sz w:val="16"/>
                <w:szCs w:val="16"/>
              </w:rPr>
              <w:t>DC</w:t>
            </w:r>
          </w:p>
        </w:tc>
        <w:tc>
          <w:tcPr>
            <w:tcW w:w="4111" w:type="dxa"/>
            <w:vMerge/>
            <w:shd w:val="clear" w:color="auto" w:fill="D5E4F5"/>
            <w:vAlign w:val="center"/>
          </w:tcPr>
          <w:p w14:paraId="6CD1349E" w14:textId="77777777" w:rsidR="00305DC2" w:rsidRPr="00101E5B" w:rsidRDefault="00305DC2" w:rsidP="00A87D6C">
            <w:pPr>
              <w:pStyle w:val="TableParagraph"/>
              <w:spacing w:line="276" w:lineRule="auto"/>
              <w:ind w:left="134"/>
              <w:rPr>
                <w:rFonts w:ascii="微软雅黑" w:eastAsia="微软雅黑" w:hAnsi="微软雅黑" w:cs="宋体" w:hint="eastAsia"/>
                <w:color w:val="231F20"/>
                <w:w w:val="115"/>
                <w:sz w:val="16"/>
                <w:szCs w:val="16"/>
              </w:rPr>
            </w:pPr>
          </w:p>
        </w:tc>
      </w:tr>
      <w:tr w:rsidR="00305DC2" w:rsidRPr="00101E5B" w14:paraId="5FD2647E" w14:textId="77777777" w:rsidTr="00305DC2">
        <w:trPr>
          <w:jc w:val="center"/>
        </w:trPr>
        <w:tc>
          <w:tcPr>
            <w:tcW w:w="2268" w:type="dxa"/>
            <w:shd w:val="clear" w:color="auto" w:fill="D5E4F5"/>
            <w:vAlign w:val="center"/>
          </w:tcPr>
          <w:p w14:paraId="18015BBF" w14:textId="77777777" w:rsidR="00305DC2" w:rsidRPr="00101E5B" w:rsidRDefault="00305DC2" w:rsidP="00A87D6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负载电阻</w:t>
            </w:r>
            <w:proofErr w:type="spellEnd"/>
          </w:p>
        </w:tc>
        <w:tc>
          <w:tcPr>
            <w:tcW w:w="3544" w:type="dxa"/>
            <w:shd w:val="clear" w:color="auto" w:fill="D5E4F5"/>
            <w:vAlign w:val="center"/>
          </w:tcPr>
          <w:p w14:paraId="07297C51" w14:textId="77777777" w:rsidR="00305DC2" w:rsidRPr="00101E5B" w:rsidRDefault="00305DC2" w:rsidP="00A87D6C">
            <w:pPr>
              <w:pStyle w:val="TableParagraph"/>
              <w:spacing w:line="276" w:lineRule="auto"/>
              <w:ind w:left="134"/>
              <w:rPr>
                <w:rFonts w:ascii="微软雅黑" w:eastAsia="微软雅黑" w:hAnsi="微软雅黑" w:cs="宋体" w:hint="eastAsia"/>
                <w:sz w:val="16"/>
                <w:szCs w:val="16"/>
                <w:lang w:eastAsia="zh-CN"/>
              </w:rPr>
            </w:pPr>
            <w:r w:rsidRPr="00101E5B">
              <w:rPr>
                <w:rFonts w:ascii="微软雅黑" w:eastAsia="微软雅黑" w:hAnsi="微软雅黑" w:cs="宋体"/>
                <w:color w:val="231F20"/>
                <w:w w:val="95"/>
                <w:sz w:val="16"/>
                <w:szCs w:val="16"/>
                <w:lang w:eastAsia="zh-CN"/>
              </w:rPr>
              <w:t>0</w:t>
            </w:r>
            <w:r w:rsidRPr="00101E5B">
              <w:rPr>
                <w:rFonts w:ascii="微软雅黑" w:eastAsia="微软雅黑" w:hAnsi="微软雅黑" w:cs="宋体"/>
                <w:color w:val="231F20"/>
                <w:w w:val="95"/>
                <w:sz w:val="16"/>
                <w:szCs w:val="16"/>
              </w:rPr>
              <w:t>Ω</w:t>
            </w:r>
            <w:r w:rsidRPr="00101E5B">
              <w:rPr>
                <w:rFonts w:ascii="微软雅黑" w:eastAsia="微软雅黑" w:hAnsi="微软雅黑" w:cs="宋体"/>
                <w:color w:val="231F20"/>
                <w:w w:val="95"/>
                <w:sz w:val="16"/>
                <w:szCs w:val="16"/>
                <w:lang w:eastAsia="zh-CN"/>
              </w:rPr>
              <w:t>~2119</w:t>
            </w:r>
            <w:r w:rsidRPr="00101E5B">
              <w:rPr>
                <w:rFonts w:ascii="微软雅黑" w:eastAsia="微软雅黑" w:hAnsi="微软雅黑" w:cs="宋体"/>
                <w:color w:val="231F20"/>
                <w:w w:val="95"/>
                <w:sz w:val="16"/>
                <w:szCs w:val="16"/>
              </w:rPr>
              <w:t>Ω</w:t>
            </w:r>
            <w:r w:rsidRPr="00101E5B">
              <w:rPr>
                <w:rFonts w:ascii="微软雅黑" w:eastAsia="微软雅黑" w:hAnsi="微软雅黑" w:cs="宋体"/>
                <w:color w:val="231F20"/>
                <w:spacing w:val="13"/>
                <w:w w:val="95"/>
                <w:sz w:val="16"/>
                <w:szCs w:val="16"/>
                <w:lang w:eastAsia="zh-CN"/>
              </w:rPr>
              <w:t xml:space="preserve"> </w:t>
            </w:r>
            <w:r w:rsidRPr="00101E5B">
              <w:rPr>
                <w:rFonts w:ascii="微软雅黑" w:eastAsia="微软雅黑" w:hAnsi="微软雅黑" w:cs="宋体"/>
                <w:color w:val="231F20"/>
                <w:w w:val="95"/>
                <w:sz w:val="16"/>
                <w:szCs w:val="16"/>
                <w:lang w:eastAsia="zh-CN"/>
              </w:rPr>
              <w:t>为工作状态</w:t>
            </w:r>
          </w:p>
          <w:p w14:paraId="5D92DF4E" w14:textId="77777777" w:rsidR="00305DC2" w:rsidRPr="00101E5B" w:rsidRDefault="00305DC2" w:rsidP="00A87D6C">
            <w:pPr>
              <w:pStyle w:val="TableParagraph"/>
              <w:spacing w:line="276" w:lineRule="auto"/>
              <w:ind w:left="134"/>
              <w:rPr>
                <w:rFonts w:ascii="微软雅黑" w:eastAsia="微软雅黑" w:hAnsi="微软雅黑" w:cs="宋体" w:hint="eastAsia"/>
                <w:sz w:val="16"/>
                <w:szCs w:val="16"/>
                <w:lang w:eastAsia="zh-CN"/>
              </w:rPr>
            </w:pPr>
            <w:r w:rsidRPr="00101E5B">
              <w:rPr>
                <w:rFonts w:ascii="微软雅黑" w:eastAsia="微软雅黑" w:hAnsi="微软雅黑" w:cs="宋体"/>
                <w:color w:val="231F20"/>
                <w:spacing w:val="-1"/>
                <w:w w:val="105"/>
                <w:sz w:val="16"/>
                <w:szCs w:val="16"/>
                <w:lang w:eastAsia="zh-CN"/>
              </w:rPr>
              <w:t>250</w:t>
            </w:r>
            <w:r w:rsidRPr="00101E5B">
              <w:rPr>
                <w:rFonts w:ascii="微软雅黑" w:eastAsia="微软雅黑" w:hAnsi="微软雅黑" w:cs="宋体"/>
                <w:color w:val="231F20"/>
                <w:spacing w:val="-1"/>
                <w:w w:val="105"/>
                <w:sz w:val="16"/>
                <w:szCs w:val="16"/>
              </w:rPr>
              <w:t>Ω</w:t>
            </w:r>
            <w:r w:rsidRPr="00101E5B">
              <w:rPr>
                <w:rFonts w:ascii="微软雅黑" w:eastAsia="微软雅黑" w:hAnsi="微软雅黑" w:cs="宋体"/>
                <w:color w:val="231F20"/>
                <w:spacing w:val="-1"/>
                <w:w w:val="105"/>
                <w:sz w:val="16"/>
                <w:szCs w:val="16"/>
                <w:lang w:eastAsia="zh-CN"/>
              </w:rPr>
              <w:t>~600</w:t>
            </w:r>
            <w:r w:rsidRPr="00101E5B">
              <w:rPr>
                <w:rFonts w:ascii="微软雅黑" w:eastAsia="微软雅黑" w:hAnsi="微软雅黑" w:cs="宋体"/>
                <w:color w:val="231F20"/>
                <w:spacing w:val="-1"/>
                <w:w w:val="105"/>
                <w:sz w:val="16"/>
                <w:szCs w:val="16"/>
              </w:rPr>
              <w:t>Ω</w:t>
            </w:r>
            <w:r w:rsidRPr="00101E5B">
              <w:rPr>
                <w:rFonts w:ascii="微软雅黑" w:eastAsia="微软雅黑" w:hAnsi="微软雅黑" w:cs="宋体"/>
                <w:color w:val="231F20"/>
                <w:spacing w:val="-1"/>
                <w:w w:val="105"/>
                <w:sz w:val="16"/>
                <w:szCs w:val="16"/>
                <w:lang w:eastAsia="zh-CN"/>
              </w:rPr>
              <w:t>HART</w:t>
            </w:r>
            <w:r w:rsidRPr="00101E5B">
              <w:rPr>
                <w:rFonts w:ascii="微软雅黑" w:eastAsia="微软雅黑" w:hAnsi="微软雅黑" w:cs="宋体"/>
                <w:color w:val="231F20"/>
                <w:spacing w:val="-55"/>
                <w:w w:val="105"/>
                <w:sz w:val="16"/>
                <w:szCs w:val="16"/>
                <w:lang w:eastAsia="zh-CN"/>
              </w:rPr>
              <w:t xml:space="preserve"> </w:t>
            </w:r>
            <w:r w:rsidRPr="00101E5B">
              <w:rPr>
                <w:rFonts w:ascii="微软雅黑" w:eastAsia="微软雅黑" w:hAnsi="微软雅黑" w:cs="宋体"/>
                <w:color w:val="231F20"/>
                <w:w w:val="105"/>
                <w:sz w:val="16"/>
                <w:szCs w:val="16"/>
                <w:lang w:eastAsia="zh-CN"/>
              </w:rPr>
              <w:t>通讯</w:t>
            </w:r>
          </w:p>
        </w:tc>
        <w:tc>
          <w:tcPr>
            <w:tcW w:w="4111" w:type="dxa"/>
            <w:vMerge/>
            <w:shd w:val="clear" w:color="auto" w:fill="D5E4F5"/>
            <w:vAlign w:val="center"/>
          </w:tcPr>
          <w:p w14:paraId="668D8FCC" w14:textId="77777777" w:rsidR="00305DC2" w:rsidRPr="00101E5B" w:rsidRDefault="00305DC2" w:rsidP="00A87D6C">
            <w:pPr>
              <w:pStyle w:val="TableParagraph"/>
              <w:spacing w:line="276" w:lineRule="auto"/>
              <w:ind w:left="134"/>
              <w:rPr>
                <w:rFonts w:ascii="微软雅黑" w:eastAsia="微软雅黑" w:hAnsi="微软雅黑" w:cs="宋体" w:hint="eastAsia"/>
                <w:color w:val="231F20"/>
                <w:w w:val="95"/>
                <w:sz w:val="16"/>
                <w:szCs w:val="16"/>
                <w:lang w:eastAsia="zh-CN"/>
              </w:rPr>
            </w:pPr>
          </w:p>
        </w:tc>
      </w:tr>
      <w:tr w:rsidR="00305DC2" w:rsidRPr="00101E5B" w14:paraId="09A5D965" w14:textId="77777777" w:rsidTr="00305DC2">
        <w:trPr>
          <w:jc w:val="center"/>
        </w:trPr>
        <w:tc>
          <w:tcPr>
            <w:tcW w:w="2268" w:type="dxa"/>
            <w:shd w:val="clear" w:color="auto" w:fill="D5E4F5"/>
            <w:vAlign w:val="center"/>
          </w:tcPr>
          <w:p w14:paraId="25661862" w14:textId="77777777" w:rsidR="00305DC2" w:rsidRPr="00101E5B" w:rsidRDefault="00305DC2" w:rsidP="00A87D6C">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传输距离</w:t>
            </w:r>
            <w:proofErr w:type="spellEnd"/>
          </w:p>
        </w:tc>
        <w:tc>
          <w:tcPr>
            <w:tcW w:w="3544" w:type="dxa"/>
            <w:shd w:val="clear" w:color="auto" w:fill="D5E4F5"/>
            <w:vAlign w:val="center"/>
          </w:tcPr>
          <w:p w14:paraId="58C21C93" w14:textId="77777777" w:rsidR="00305DC2" w:rsidRPr="00101E5B" w:rsidRDefault="00305DC2" w:rsidP="00A87D6C">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15"/>
                <w:sz w:val="16"/>
                <w:szCs w:val="16"/>
              </w:rPr>
              <w:t>＜</w:t>
            </w:r>
            <w:r w:rsidRPr="00101E5B">
              <w:rPr>
                <w:rFonts w:ascii="微软雅黑" w:eastAsia="微软雅黑" w:hAnsi="微软雅黑" w:cs="宋体"/>
                <w:color w:val="231F20"/>
                <w:spacing w:val="-41"/>
                <w:w w:val="115"/>
                <w:sz w:val="16"/>
                <w:szCs w:val="16"/>
              </w:rPr>
              <w:t xml:space="preserve"> </w:t>
            </w:r>
            <w:r w:rsidRPr="00101E5B">
              <w:rPr>
                <w:rFonts w:ascii="微软雅黑" w:eastAsia="微软雅黑" w:hAnsi="微软雅黑" w:cs="宋体"/>
                <w:color w:val="231F20"/>
                <w:w w:val="115"/>
                <w:sz w:val="16"/>
                <w:szCs w:val="16"/>
              </w:rPr>
              <w:t>1000m</w:t>
            </w:r>
          </w:p>
        </w:tc>
        <w:tc>
          <w:tcPr>
            <w:tcW w:w="4111" w:type="dxa"/>
            <w:vMerge/>
            <w:shd w:val="clear" w:color="auto" w:fill="D5E4F5"/>
            <w:vAlign w:val="center"/>
          </w:tcPr>
          <w:p w14:paraId="29CF1D5A" w14:textId="77777777" w:rsidR="00305DC2" w:rsidRPr="00101E5B" w:rsidRDefault="00305DC2" w:rsidP="00A87D6C">
            <w:pPr>
              <w:pStyle w:val="TableParagraph"/>
              <w:spacing w:line="276" w:lineRule="auto"/>
              <w:rPr>
                <w:rFonts w:ascii="微软雅黑" w:eastAsia="微软雅黑" w:hAnsi="微软雅黑" w:cs="宋体" w:hint="eastAsia"/>
                <w:color w:val="231F20"/>
                <w:w w:val="115"/>
                <w:sz w:val="16"/>
                <w:szCs w:val="16"/>
                <w:lang w:eastAsia="zh-CN"/>
              </w:rPr>
            </w:pPr>
          </w:p>
        </w:tc>
      </w:tr>
      <w:tr w:rsidR="00305DC2" w:rsidRPr="00101E5B" w14:paraId="3886F0A6" w14:textId="77777777" w:rsidTr="00305DC2">
        <w:trPr>
          <w:jc w:val="center"/>
        </w:trPr>
        <w:tc>
          <w:tcPr>
            <w:tcW w:w="5812" w:type="dxa"/>
            <w:gridSpan w:val="2"/>
            <w:shd w:val="clear" w:color="auto" w:fill="D5E4F5"/>
            <w:vAlign w:val="center"/>
          </w:tcPr>
          <w:p w14:paraId="3A91A70C" w14:textId="77777777" w:rsidR="00305DC2" w:rsidRPr="00101E5B" w:rsidRDefault="00305DC2" w:rsidP="00A87D6C">
            <w:pPr>
              <w:pStyle w:val="TableParagraph"/>
              <w:spacing w:line="276" w:lineRule="auto"/>
              <w:ind w:left="134"/>
              <w:jc w:val="center"/>
              <w:rPr>
                <w:rFonts w:ascii="微软雅黑" w:eastAsia="微软雅黑" w:hAnsi="微软雅黑" w:cs="宋体" w:hint="eastAsia"/>
                <w:color w:val="231F20"/>
                <w:w w:val="115"/>
                <w:sz w:val="16"/>
                <w:szCs w:val="16"/>
              </w:rPr>
            </w:pPr>
            <w:proofErr w:type="spellStart"/>
            <w:r w:rsidRPr="00101E5B">
              <w:rPr>
                <w:rFonts w:ascii="微软雅黑" w:eastAsia="微软雅黑" w:hAnsi="微软雅黑" w:cs="宋体"/>
                <w:color w:val="231F20"/>
                <w:sz w:val="16"/>
                <w:szCs w:val="16"/>
              </w:rPr>
              <w:t>功耗</w:t>
            </w:r>
            <w:proofErr w:type="spellEnd"/>
          </w:p>
        </w:tc>
        <w:tc>
          <w:tcPr>
            <w:tcW w:w="4111" w:type="dxa"/>
            <w:vMerge/>
            <w:shd w:val="clear" w:color="auto" w:fill="D5E4F5"/>
            <w:vAlign w:val="center"/>
          </w:tcPr>
          <w:p w14:paraId="00C24969" w14:textId="77777777" w:rsidR="00305DC2" w:rsidRPr="00101E5B" w:rsidRDefault="00305DC2" w:rsidP="00A87D6C">
            <w:pPr>
              <w:pStyle w:val="TableParagraph"/>
              <w:spacing w:line="276" w:lineRule="auto"/>
              <w:rPr>
                <w:rFonts w:ascii="微软雅黑" w:eastAsia="微软雅黑" w:hAnsi="微软雅黑" w:cs="宋体" w:hint="eastAsia"/>
                <w:color w:val="231F20"/>
                <w:w w:val="115"/>
                <w:sz w:val="16"/>
                <w:szCs w:val="16"/>
                <w:lang w:eastAsia="zh-CN"/>
              </w:rPr>
            </w:pPr>
          </w:p>
        </w:tc>
      </w:tr>
      <w:tr w:rsidR="00305DC2" w:rsidRPr="00101E5B" w14:paraId="6716B038" w14:textId="77777777" w:rsidTr="00305DC2">
        <w:trPr>
          <w:jc w:val="center"/>
        </w:trPr>
        <w:tc>
          <w:tcPr>
            <w:tcW w:w="2268" w:type="dxa"/>
            <w:shd w:val="clear" w:color="auto" w:fill="D5E4F5"/>
            <w:vAlign w:val="center"/>
          </w:tcPr>
          <w:p w14:paraId="2BCAF04A" w14:textId="77777777" w:rsidR="00305DC2" w:rsidRPr="00101E5B" w:rsidRDefault="00305DC2" w:rsidP="00A87D6C">
            <w:pPr>
              <w:pStyle w:val="TableParagraph"/>
              <w:spacing w:line="276" w:lineRule="auto"/>
              <w:jc w:val="center"/>
              <w:rPr>
                <w:rFonts w:ascii="微软雅黑" w:eastAsia="微软雅黑" w:hAnsi="微软雅黑" w:cs="宋体" w:hint="eastAsia"/>
                <w:color w:val="231F20"/>
                <w:sz w:val="16"/>
                <w:szCs w:val="16"/>
              </w:rPr>
            </w:pPr>
            <w:r w:rsidRPr="00101E5B">
              <w:rPr>
                <w:rFonts w:ascii="微软雅黑" w:eastAsia="微软雅黑" w:hAnsi="微软雅黑"/>
                <w:color w:val="231F20"/>
                <w:w w:val="130"/>
                <w:sz w:val="16"/>
                <w:szCs w:val="16"/>
              </w:rPr>
              <w:t>4mA~20mA</w:t>
            </w:r>
          </w:p>
        </w:tc>
        <w:tc>
          <w:tcPr>
            <w:tcW w:w="3544" w:type="dxa"/>
            <w:shd w:val="clear" w:color="auto" w:fill="D5E4F5"/>
            <w:vAlign w:val="center"/>
          </w:tcPr>
          <w:p w14:paraId="23711FFA" w14:textId="77777777" w:rsidR="00305DC2" w:rsidRPr="00101E5B" w:rsidRDefault="00305DC2" w:rsidP="00A87D6C">
            <w:pPr>
              <w:pStyle w:val="TableParagraph"/>
              <w:spacing w:line="276" w:lineRule="auto"/>
              <w:ind w:left="134"/>
              <w:rPr>
                <w:rFonts w:ascii="微软雅黑" w:eastAsia="微软雅黑" w:hAnsi="微软雅黑" w:cs="宋体" w:hint="eastAsia"/>
                <w:color w:val="231F20"/>
                <w:w w:val="115"/>
                <w:sz w:val="16"/>
                <w:szCs w:val="16"/>
              </w:rPr>
            </w:pPr>
            <w:r w:rsidRPr="00101E5B">
              <w:rPr>
                <w:rFonts w:ascii="微软雅黑" w:eastAsia="微软雅黑" w:hAnsi="微软雅黑" w:cs="宋体"/>
                <w:color w:val="231F20"/>
                <w:w w:val="120"/>
                <w:sz w:val="16"/>
                <w:szCs w:val="16"/>
              </w:rPr>
              <w:t>≤</w:t>
            </w:r>
            <w:r w:rsidRPr="00101E5B">
              <w:rPr>
                <w:rFonts w:ascii="微软雅黑" w:eastAsia="微软雅黑" w:hAnsi="微软雅黑" w:cs="宋体"/>
                <w:color w:val="231F20"/>
                <w:spacing w:val="-37"/>
                <w:w w:val="120"/>
                <w:sz w:val="16"/>
                <w:szCs w:val="16"/>
              </w:rPr>
              <w:t xml:space="preserve"> </w:t>
            </w:r>
            <w:r w:rsidRPr="00101E5B">
              <w:rPr>
                <w:rFonts w:ascii="微软雅黑" w:eastAsia="微软雅黑" w:hAnsi="微软雅黑" w:cs="宋体"/>
                <w:color w:val="231F20"/>
                <w:w w:val="120"/>
                <w:sz w:val="16"/>
                <w:szCs w:val="16"/>
              </w:rPr>
              <w:t>500mW@24V</w:t>
            </w:r>
            <w:r w:rsidRPr="00101E5B">
              <w:rPr>
                <w:rFonts w:ascii="微软雅黑" w:eastAsia="微软雅黑" w:hAnsi="微软雅黑" w:cs="宋体"/>
                <w:color w:val="231F20"/>
                <w:spacing w:val="-45"/>
                <w:w w:val="120"/>
                <w:sz w:val="16"/>
                <w:szCs w:val="16"/>
              </w:rPr>
              <w:t xml:space="preserve"> </w:t>
            </w:r>
            <w:r w:rsidRPr="00101E5B">
              <w:rPr>
                <w:rFonts w:ascii="微软雅黑" w:eastAsia="微软雅黑" w:hAnsi="微软雅黑" w:cs="宋体"/>
                <w:color w:val="231F20"/>
                <w:w w:val="120"/>
                <w:sz w:val="16"/>
                <w:szCs w:val="16"/>
              </w:rPr>
              <w:t>DC，20.8mA</w:t>
            </w:r>
          </w:p>
        </w:tc>
        <w:tc>
          <w:tcPr>
            <w:tcW w:w="4111" w:type="dxa"/>
            <w:vMerge/>
            <w:shd w:val="clear" w:color="auto" w:fill="D5E4F5"/>
            <w:vAlign w:val="center"/>
          </w:tcPr>
          <w:p w14:paraId="45E46C2C" w14:textId="77777777" w:rsidR="00305DC2" w:rsidRPr="00101E5B" w:rsidRDefault="00305DC2" w:rsidP="00A87D6C">
            <w:pPr>
              <w:pStyle w:val="TableParagraph"/>
              <w:spacing w:line="276" w:lineRule="auto"/>
              <w:rPr>
                <w:rFonts w:ascii="微软雅黑" w:eastAsia="微软雅黑" w:hAnsi="微软雅黑" w:cs="宋体" w:hint="eastAsia"/>
                <w:color w:val="231F20"/>
                <w:w w:val="115"/>
                <w:sz w:val="16"/>
                <w:szCs w:val="16"/>
                <w:lang w:eastAsia="zh-CN"/>
              </w:rPr>
            </w:pPr>
          </w:p>
        </w:tc>
      </w:tr>
      <w:tr w:rsidR="00305DC2" w:rsidRPr="00101E5B" w14:paraId="29C5E8A4" w14:textId="77777777" w:rsidTr="00305DC2">
        <w:trPr>
          <w:jc w:val="center"/>
        </w:trPr>
        <w:tc>
          <w:tcPr>
            <w:tcW w:w="2268" w:type="dxa"/>
            <w:shd w:val="clear" w:color="auto" w:fill="D5E4F5"/>
            <w:vAlign w:val="center"/>
          </w:tcPr>
          <w:p w14:paraId="6C73452F" w14:textId="77777777" w:rsidR="00305DC2" w:rsidRPr="00101E5B" w:rsidRDefault="00305DC2" w:rsidP="00A87D6C">
            <w:pPr>
              <w:pStyle w:val="TableParagraph"/>
              <w:spacing w:line="276" w:lineRule="auto"/>
              <w:jc w:val="center"/>
              <w:rPr>
                <w:rFonts w:ascii="微软雅黑" w:eastAsia="微软雅黑" w:hAnsi="微软雅黑" w:cs="宋体" w:hint="eastAsia"/>
                <w:color w:val="231F20"/>
                <w:sz w:val="16"/>
                <w:szCs w:val="16"/>
              </w:rPr>
            </w:pPr>
            <w:r w:rsidRPr="00101E5B">
              <w:rPr>
                <w:rFonts w:ascii="微软雅黑" w:eastAsia="微软雅黑" w:hAnsi="微软雅黑"/>
                <w:color w:val="231F20"/>
                <w:spacing w:val="-1"/>
                <w:w w:val="115"/>
                <w:sz w:val="16"/>
                <w:szCs w:val="16"/>
              </w:rPr>
              <w:t>Modbus</w:t>
            </w:r>
            <w:r>
              <w:rPr>
                <w:rFonts w:ascii="微软雅黑" w:eastAsia="微软雅黑" w:hAnsi="微软雅黑" w:hint="eastAsia"/>
                <w:color w:val="231F20"/>
                <w:spacing w:val="-2"/>
                <w:w w:val="115"/>
                <w:sz w:val="16"/>
                <w:szCs w:val="16"/>
                <w:lang w:eastAsia="zh-CN"/>
              </w:rPr>
              <w:t>-</w:t>
            </w:r>
            <w:r w:rsidRPr="00101E5B">
              <w:rPr>
                <w:rFonts w:ascii="微软雅黑" w:eastAsia="微软雅黑" w:hAnsi="微软雅黑"/>
                <w:color w:val="231F20"/>
                <w:spacing w:val="-2"/>
                <w:w w:val="115"/>
                <w:sz w:val="16"/>
                <w:szCs w:val="16"/>
              </w:rPr>
              <w:t>R</w:t>
            </w:r>
            <w:r w:rsidRPr="00101E5B">
              <w:rPr>
                <w:rFonts w:ascii="微软雅黑" w:eastAsia="微软雅黑" w:hAnsi="微软雅黑"/>
                <w:color w:val="231F20"/>
                <w:spacing w:val="-1"/>
                <w:w w:val="115"/>
                <w:sz w:val="16"/>
                <w:szCs w:val="16"/>
              </w:rPr>
              <w:t>TU</w:t>
            </w:r>
            <w:r w:rsidRPr="00101E5B">
              <w:rPr>
                <w:rFonts w:ascii="微软雅黑" w:eastAsia="微软雅黑" w:hAnsi="微软雅黑"/>
                <w:color w:val="231F20"/>
                <w:spacing w:val="-2"/>
                <w:w w:val="115"/>
                <w:sz w:val="16"/>
                <w:szCs w:val="16"/>
              </w:rPr>
              <w:t>/</w:t>
            </w:r>
            <w:r w:rsidRPr="00101E5B">
              <w:rPr>
                <w:rFonts w:ascii="微软雅黑" w:eastAsia="微软雅黑" w:hAnsi="微软雅黑"/>
                <w:color w:val="231F20"/>
                <w:spacing w:val="-1"/>
                <w:w w:val="115"/>
                <w:sz w:val="16"/>
                <w:szCs w:val="16"/>
              </w:rPr>
              <w:t>RS485</w:t>
            </w:r>
          </w:p>
        </w:tc>
        <w:tc>
          <w:tcPr>
            <w:tcW w:w="3544" w:type="dxa"/>
            <w:shd w:val="clear" w:color="auto" w:fill="D5E4F5"/>
            <w:vAlign w:val="center"/>
          </w:tcPr>
          <w:p w14:paraId="1D320B0C" w14:textId="77777777" w:rsidR="00305DC2" w:rsidRPr="00101E5B" w:rsidRDefault="00305DC2" w:rsidP="00A87D6C">
            <w:pPr>
              <w:pStyle w:val="TableParagraph"/>
              <w:spacing w:line="276" w:lineRule="auto"/>
              <w:ind w:left="134"/>
              <w:rPr>
                <w:rFonts w:ascii="微软雅黑" w:eastAsia="微软雅黑" w:hAnsi="微软雅黑" w:cs="宋体" w:hint="eastAsia"/>
                <w:color w:val="231F20"/>
                <w:w w:val="115"/>
                <w:sz w:val="16"/>
                <w:szCs w:val="16"/>
              </w:rPr>
            </w:pPr>
            <w:r w:rsidRPr="00101E5B">
              <w:rPr>
                <w:rFonts w:ascii="微软雅黑" w:eastAsia="微软雅黑" w:hAnsi="微软雅黑" w:cs="宋体"/>
                <w:color w:val="231F20"/>
                <w:w w:val="120"/>
                <w:sz w:val="16"/>
                <w:szCs w:val="16"/>
              </w:rPr>
              <w:t>≤</w:t>
            </w:r>
            <w:r w:rsidRPr="00101E5B">
              <w:rPr>
                <w:rFonts w:ascii="微软雅黑" w:eastAsia="微软雅黑" w:hAnsi="微软雅黑" w:cs="宋体"/>
                <w:color w:val="231F20"/>
                <w:spacing w:val="-3"/>
                <w:w w:val="120"/>
                <w:sz w:val="16"/>
                <w:szCs w:val="16"/>
              </w:rPr>
              <w:t xml:space="preserve"> </w:t>
            </w:r>
            <w:r w:rsidRPr="00101E5B">
              <w:rPr>
                <w:rFonts w:ascii="微软雅黑" w:eastAsia="微软雅黑" w:hAnsi="微软雅黑" w:cs="宋体"/>
                <w:color w:val="231F20"/>
                <w:w w:val="120"/>
                <w:sz w:val="16"/>
                <w:szCs w:val="16"/>
              </w:rPr>
              <w:t>240mW@24V</w:t>
            </w:r>
            <w:r w:rsidRPr="00101E5B">
              <w:rPr>
                <w:rFonts w:ascii="微软雅黑" w:eastAsia="微软雅黑" w:hAnsi="微软雅黑" w:cs="宋体"/>
                <w:color w:val="231F20"/>
                <w:spacing w:val="-14"/>
                <w:w w:val="120"/>
                <w:sz w:val="16"/>
                <w:szCs w:val="16"/>
              </w:rPr>
              <w:t xml:space="preserve"> </w:t>
            </w:r>
            <w:r w:rsidRPr="00101E5B">
              <w:rPr>
                <w:rFonts w:ascii="微软雅黑" w:eastAsia="微软雅黑" w:hAnsi="微软雅黑" w:cs="宋体"/>
                <w:color w:val="231F20"/>
                <w:w w:val="120"/>
                <w:sz w:val="16"/>
                <w:szCs w:val="16"/>
              </w:rPr>
              <w:t>DC，10mA</w:t>
            </w:r>
          </w:p>
        </w:tc>
        <w:tc>
          <w:tcPr>
            <w:tcW w:w="4111" w:type="dxa"/>
            <w:vMerge/>
            <w:shd w:val="clear" w:color="auto" w:fill="D5E4F5"/>
            <w:vAlign w:val="center"/>
          </w:tcPr>
          <w:p w14:paraId="23DE7F49" w14:textId="77777777" w:rsidR="00305DC2" w:rsidRPr="00101E5B" w:rsidRDefault="00305DC2" w:rsidP="00A87D6C">
            <w:pPr>
              <w:pStyle w:val="TableParagraph"/>
              <w:spacing w:line="276" w:lineRule="auto"/>
              <w:rPr>
                <w:rFonts w:ascii="微软雅黑" w:eastAsia="微软雅黑" w:hAnsi="微软雅黑" w:cs="宋体" w:hint="eastAsia"/>
                <w:color w:val="231F20"/>
                <w:w w:val="115"/>
                <w:sz w:val="16"/>
                <w:szCs w:val="16"/>
                <w:lang w:eastAsia="zh-CN"/>
              </w:rPr>
            </w:pPr>
          </w:p>
        </w:tc>
      </w:tr>
    </w:tbl>
    <w:p w14:paraId="287A9C3E" w14:textId="77777777" w:rsidR="00617BF6" w:rsidRDefault="00617BF6" w:rsidP="00617BF6">
      <w:pPr>
        <w:rPr>
          <w:rFonts w:ascii="微软雅黑" w:eastAsia="微软雅黑" w:hAnsi="微软雅黑" w:cs="Microsoft JhengHei" w:hint="eastAsia"/>
          <w:sz w:val="20"/>
          <w:szCs w:val="20"/>
          <w:lang w:eastAsia="zh-CN"/>
        </w:rPr>
      </w:pPr>
    </w:p>
    <w:p w14:paraId="02C8C700" w14:textId="77777777" w:rsidR="00617BF6" w:rsidRDefault="00617BF6" w:rsidP="00617BF6">
      <w:pPr>
        <w:spacing w:before="16"/>
        <w:rPr>
          <w:rFonts w:ascii="微软雅黑" w:eastAsia="微软雅黑" w:hAnsi="微软雅黑" w:cs="Microsoft JhengHei" w:hint="eastAsia"/>
          <w:b/>
          <w:bCs/>
          <w:color w:val="1F497D" w:themeColor="text2"/>
          <w:sz w:val="24"/>
          <w:szCs w:val="24"/>
          <w:lang w:eastAsia="zh-CN"/>
        </w:rPr>
      </w:pPr>
      <w:r w:rsidRPr="00AA249D">
        <w:rPr>
          <w:rFonts w:ascii="微软雅黑" w:eastAsia="微软雅黑" w:hAnsi="微软雅黑" w:cs="Microsoft JhengHei" w:hint="eastAsia"/>
          <w:b/>
          <w:bCs/>
          <w:color w:val="1F497D" w:themeColor="text2"/>
          <w:sz w:val="24"/>
          <w:szCs w:val="24"/>
          <w:lang w:eastAsia="zh-CN"/>
        </w:rPr>
        <w:t>选型指南</w:t>
      </w:r>
    </w:p>
    <w:p w14:paraId="1B977149" w14:textId="77777777" w:rsidR="00617BF6" w:rsidRPr="00617BF6" w:rsidRDefault="00617BF6" w:rsidP="00617BF6">
      <w:pPr>
        <w:spacing w:before="16"/>
        <w:rPr>
          <w:rFonts w:ascii="微软雅黑" w:eastAsia="微软雅黑" w:hAnsi="微软雅黑" w:cs="Microsoft JhengHei" w:hint="eastAsia"/>
          <w:color w:val="1F497D" w:themeColor="text2"/>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208"/>
        <w:gridCol w:w="1134"/>
        <w:gridCol w:w="7611"/>
      </w:tblGrid>
      <w:tr w:rsidR="00617BF6" w:rsidRPr="00716968" w14:paraId="5A1BFB22" w14:textId="77777777" w:rsidTr="00A04C43">
        <w:trPr>
          <w:jc w:val="center"/>
        </w:trPr>
        <w:tc>
          <w:tcPr>
            <w:tcW w:w="1208" w:type="dxa"/>
            <w:shd w:val="clear" w:color="auto" w:fill="4684D3"/>
            <w:vAlign w:val="center"/>
            <w:hideMark/>
          </w:tcPr>
          <w:p w14:paraId="2F2380B3"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参数</w:t>
            </w:r>
          </w:p>
        </w:tc>
        <w:tc>
          <w:tcPr>
            <w:tcW w:w="1134" w:type="dxa"/>
            <w:shd w:val="clear" w:color="auto" w:fill="4684D3"/>
            <w:vAlign w:val="center"/>
            <w:hideMark/>
          </w:tcPr>
          <w:p w14:paraId="000D2FA5"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611" w:type="dxa"/>
            <w:shd w:val="clear" w:color="auto" w:fill="4684D3"/>
            <w:vAlign w:val="center"/>
            <w:hideMark/>
          </w:tcPr>
          <w:p w14:paraId="14E96D8A"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代码说明</w:t>
            </w:r>
          </w:p>
        </w:tc>
      </w:tr>
      <w:tr w:rsidR="00617BF6" w:rsidRPr="00716968" w14:paraId="406BEDFE" w14:textId="77777777" w:rsidTr="00305DC2">
        <w:trPr>
          <w:jc w:val="center"/>
        </w:trPr>
        <w:tc>
          <w:tcPr>
            <w:tcW w:w="1208" w:type="dxa"/>
            <w:shd w:val="clear" w:color="auto" w:fill="D5E4F5"/>
            <w:vAlign w:val="center"/>
            <w:hideMark/>
          </w:tcPr>
          <w:p w14:paraId="7E7E3117"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型号</w:t>
            </w:r>
          </w:p>
        </w:tc>
        <w:tc>
          <w:tcPr>
            <w:tcW w:w="1134" w:type="dxa"/>
            <w:shd w:val="clear" w:color="auto" w:fill="D5E4F5"/>
            <w:vAlign w:val="center"/>
            <w:hideMark/>
          </w:tcPr>
          <w:p w14:paraId="4A2E4301"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ADDA-T-GY</w:t>
            </w:r>
          </w:p>
        </w:tc>
        <w:tc>
          <w:tcPr>
            <w:tcW w:w="7611" w:type="dxa"/>
            <w:shd w:val="clear" w:color="auto" w:fill="D5E4F5"/>
            <w:vAlign w:val="center"/>
            <w:hideMark/>
          </w:tcPr>
          <w:p w14:paraId="6BCD5CBF"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工业型温度变送器</w:t>
            </w:r>
          </w:p>
        </w:tc>
      </w:tr>
      <w:tr w:rsidR="00617BF6" w:rsidRPr="00716968" w14:paraId="5D673738" w14:textId="77777777" w:rsidTr="00A04C43">
        <w:trPr>
          <w:jc w:val="center"/>
        </w:trPr>
        <w:tc>
          <w:tcPr>
            <w:tcW w:w="1208" w:type="dxa"/>
            <w:shd w:val="clear" w:color="auto" w:fill="4684D3"/>
            <w:vAlign w:val="center"/>
            <w:hideMark/>
          </w:tcPr>
          <w:p w14:paraId="0796049D"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213BBE9F"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611" w:type="dxa"/>
            <w:shd w:val="clear" w:color="auto" w:fill="4684D3"/>
            <w:vAlign w:val="center"/>
            <w:hideMark/>
          </w:tcPr>
          <w:p w14:paraId="0C0CAD76"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以下为具体规格</w:t>
            </w:r>
          </w:p>
        </w:tc>
      </w:tr>
      <w:tr w:rsidR="00617BF6" w:rsidRPr="00716968" w14:paraId="54EDE43F" w14:textId="77777777" w:rsidTr="00305DC2">
        <w:trPr>
          <w:jc w:val="center"/>
        </w:trPr>
        <w:tc>
          <w:tcPr>
            <w:tcW w:w="1208" w:type="dxa"/>
            <w:vMerge w:val="restart"/>
            <w:shd w:val="clear" w:color="auto" w:fill="D5E4F5"/>
            <w:vAlign w:val="center"/>
            <w:hideMark/>
          </w:tcPr>
          <w:p w14:paraId="5BBE57C1"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传感器类型</w:t>
            </w:r>
          </w:p>
        </w:tc>
        <w:tc>
          <w:tcPr>
            <w:tcW w:w="1134" w:type="dxa"/>
            <w:shd w:val="clear" w:color="auto" w:fill="D5E4F5"/>
            <w:vAlign w:val="center"/>
            <w:hideMark/>
          </w:tcPr>
          <w:p w14:paraId="30395CFB"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 xml:space="preserve">　</w:t>
            </w:r>
          </w:p>
        </w:tc>
        <w:tc>
          <w:tcPr>
            <w:tcW w:w="7611" w:type="dxa"/>
            <w:shd w:val="clear" w:color="auto" w:fill="D5E4F5"/>
            <w:vAlign w:val="center"/>
            <w:hideMark/>
          </w:tcPr>
          <w:p w14:paraId="23B0E92B"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热电阻</w:t>
            </w:r>
          </w:p>
        </w:tc>
      </w:tr>
      <w:tr w:rsidR="00617BF6" w:rsidRPr="00716968" w14:paraId="53ABF7E3" w14:textId="77777777" w:rsidTr="00305DC2">
        <w:trPr>
          <w:jc w:val="center"/>
        </w:trPr>
        <w:tc>
          <w:tcPr>
            <w:tcW w:w="1208" w:type="dxa"/>
            <w:vMerge/>
            <w:shd w:val="clear" w:color="auto" w:fill="D5E4F5"/>
            <w:vAlign w:val="center"/>
            <w:hideMark/>
          </w:tcPr>
          <w:p w14:paraId="455A259F"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E620B58"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w:t>
            </w:r>
          </w:p>
        </w:tc>
        <w:tc>
          <w:tcPr>
            <w:tcW w:w="7611" w:type="dxa"/>
            <w:shd w:val="clear" w:color="auto" w:fill="D5E4F5"/>
            <w:vAlign w:val="center"/>
            <w:hideMark/>
          </w:tcPr>
          <w:p w14:paraId="025A0CDC"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PT100铂热电阻，测量范围：-200~600℃</w:t>
            </w:r>
          </w:p>
        </w:tc>
      </w:tr>
      <w:tr w:rsidR="00617BF6" w:rsidRPr="00716968" w14:paraId="38E33A06" w14:textId="77777777" w:rsidTr="00305DC2">
        <w:trPr>
          <w:jc w:val="center"/>
        </w:trPr>
        <w:tc>
          <w:tcPr>
            <w:tcW w:w="1208" w:type="dxa"/>
            <w:vMerge/>
            <w:shd w:val="clear" w:color="auto" w:fill="D5E4F5"/>
            <w:vAlign w:val="center"/>
            <w:hideMark/>
          </w:tcPr>
          <w:p w14:paraId="0751A081"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1872198"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w:t>
            </w:r>
          </w:p>
        </w:tc>
        <w:tc>
          <w:tcPr>
            <w:tcW w:w="7611" w:type="dxa"/>
            <w:shd w:val="clear" w:color="auto" w:fill="D5E4F5"/>
            <w:vAlign w:val="center"/>
            <w:hideMark/>
          </w:tcPr>
          <w:p w14:paraId="1820AEEB"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PT1000铂热电阻，测量范围：-200~350℃</w:t>
            </w:r>
          </w:p>
        </w:tc>
      </w:tr>
      <w:tr w:rsidR="00617BF6" w:rsidRPr="00716968" w14:paraId="06B4293B" w14:textId="77777777" w:rsidTr="00305DC2">
        <w:trPr>
          <w:jc w:val="center"/>
        </w:trPr>
        <w:tc>
          <w:tcPr>
            <w:tcW w:w="1208" w:type="dxa"/>
            <w:vMerge/>
            <w:shd w:val="clear" w:color="auto" w:fill="D5E4F5"/>
            <w:vAlign w:val="center"/>
            <w:hideMark/>
          </w:tcPr>
          <w:p w14:paraId="0035CB0E"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ABB8784"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 xml:space="preserve">　</w:t>
            </w:r>
          </w:p>
        </w:tc>
        <w:tc>
          <w:tcPr>
            <w:tcW w:w="7611" w:type="dxa"/>
            <w:shd w:val="clear" w:color="auto" w:fill="D5E4F5"/>
            <w:vAlign w:val="center"/>
            <w:hideMark/>
          </w:tcPr>
          <w:p w14:paraId="774AABF7"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热电偶</w:t>
            </w:r>
          </w:p>
        </w:tc>
      </w:tr>
      <w:tr w:rsidR="00617BF6" w:rsidRPr="00716968" w14:paraId="00E5F806" w14:textId="77777777" w:rsidTr="00305DC2">
        <w:trPr>
          <w:jc w:val="center"/>
        </w:trPr>
        <w:tc>
          <w:tcPr>
            <w:tcW w:w="1208" w:type="dxa"/>
            <w:vMerge/>
            <w:shd w:val="clear" w:color="auto" w:fill="D5E4F5"/>
            <w:vAlign w:val="center"/>
            <w:hideMark/>
          </w:tcPr>
          <w:p w14:paraId="489E71B5"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17D0C37"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K</w:t>
            </w:r>
          </w:p>
        </w:tc>
        <w:tc>
          <w:tcPr>
            <w:tcW w:w="7611" w:type="dxa"/>
            <w:shd w:val="clear" w:color="auto" w:fill="D5E4F5"/>
            <w:vAlign w:val="center"/>
            <w:hideMark/>
          </w:tcPr>
          <w:p w14:paraId="354A5D31"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K 型镍铬-镍硅，测量范围：-230~1370℃</w:t>
            </w:r>
          </w:p>
        </w:tc>
      </w:tr>
      <w:tr w:rsidR="00617BF6" w:rsidRPr="00716968" w14:paraId="3E6BCBF2" w14:textId="77777777" w:rsidTr="00305DC2">
        <w:trPr>
          <w:jc w:val="center"/>
        </w:trPr>
        <w:tc>
          <w:tcPr>
            <w:tcW w:w="1208" w:type="dxa"/>
            <w:vMerge/>
            <w:shd w:val="clear" w:color="auto" w:fill="D5E4F5"/>
            <w:vAlign w:val="center"/>
            <w:hideMark/>
          </w:tcPr>
          <w:p w14:paraId="1168A748"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6E62D9D"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N</w:t>
            </w:r>
          </w:p>
        </w:tc>
        <w:tc>
          <w:tcPr>
            <w:tcW w:w="7611" w:type="dxa"/>
            <w:shd w:val="clear" w:color="auto" w:fill="D5E4F5"/>
            <w:vAlign w:val="center"/>
            <w:hideMark/>
          </w:tcPr>
          <w:p w14:paraId="7770D36C"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N 型镍铬硅-镍硅镁，测量范围：-200~1300℃</w:t>
            </w:r>
          </w:p>
        </w:tc>
      </w:tr>
      <w:tr w:rsidR="00617BF6" w:rsidRPr="00716968" w14:paraId="62FBF8AD" w14:textId="77777777" w:rsidTr="00305DC2">
        <w:trPr>
          <w:jc w:val="center"/>
        </w:trPr>
        <w:tc>
          <w:tcPr>
            <w:tcW w:w="1208" w:type="dxa"/>
            <w:vMerge/>
            <w:shd w:val="clear" w:color="auto" w:fill="D5E4F5"/>
            <w:vAlign w:val="center"/>
            <w:hideMark/>
          </w:tcPr>
          <w:p w14:paraId="487BEA8A"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4E191FD"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E</w:t>
            </w:r>
          </w:p>
        </w:tc>
        <w:tc>
          <w:tcPr>
            <w:tcW w:w="7611" w:type="dxa"/>
            <w:shd w:val="clear" w:color="auto" w:fill="D5E4F5"/>
            <w:vAlign w:val="center"/>
            <w:hideMark/>
          </w:tcPr>
          <w:p w14:paraId="6CAA794A"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E 型镍铬-铜镍，测量范围：-200~1000℃</w:t>
            </w:r>
          </w:p>
        </w:tc>
      </w:tr>
      <w:tr w:rsidR="00617BF6" w:rsidRPr="00716968" w14:paraId="4202E1D5" w14:textId="77777777" w:rsidTr="00305DC2">
        <w:trPr>
          <w:jc w:val="center"/>
        </w:trPr>
        <w:tc>
          <w:tcPr>
            <w:tcW w:w="1208" w:type="dxa"/>
            <w:vMerge/>
            <w:shd w:val="clear" w:color="auto" w:fill="D5E4F5"/>
            <w:vAlign w:val="center"/>
            <w:hideMark/>
          </w:tcPr>
          <w:p w14:paraId="777FFB28"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3D32678"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J</w:t>
            </w:r>
          </w:p>
        </w:tc>
        <w:tc>
          <w:tcPr>
            <w:tcW w:w="7611" w:type="dxa"/>
            <w:shd w:val="clear" w:color="auto" w:fill="D5E4F5"/>
            <w:vAlign w:val="center"/>
            <w:hideMark/>
          </w:tcPr>
          <w:p w14:paraId="567783AA"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J 型铁-铜镍，测量范围：-210~1200℃</w:t>
            </w:r>
          </w:p>
        </w:tc>
      </w:tr>
      <w:tr w:rsidR="00617BF6" w:rsidRPr="00716968" w14:paraId="2136F683" w14:textId="77777777" w:rsidTr="00305DC2">
        <w:trPr>
          <w:jc w:val="center"/>
        </w:trPr>
        <w:tc>
          <w:tcPr>
            <w:tcW w:w="1208" w:type="dxa"/>
            <w:vMerge/>
            <w:shd w:val="clear" w:color="auto" w:fill="D5E4F5"/>
            <w:vAlign w:val="center"/>
            <w:hideMark/>
          </w:tcPr>
          <w:p w14:paraId="039E7064"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04A4ECB"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T</w:t>
            </w:r>
          </w:p>
        </w:tc>
        <w:tc>
          <w:tcPr>
            <w:tcW w:w="7611" w:type="dxa"/>
            <w:shd w:val="clear" w:color="auto" w:fill="D5E4F5"/>
            <w:vAlign w:val="center"/>
            <w:hideMark/>
          </w:tcPr>
          <w:p w14:paraId="6DBDB0DD"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T 型铜-铜镍，测量范围：-200~400℃</w:t>
            </w:r>
          </w:p>
        </w:tc>
      </w:tr>
      <w:tr w:rsidR="00617BF6" w:rsidRPr="00716968" w14:paraId="657A87F2" w14:textId="77777777" w:rsidTr="00305DC2">
        <w:trPr>
          <w:jc w:val="center"/>
        </w:trPr>
        <w:tc>
          <w:tcPr>
            <w:tcW w:w="1208" w:type="dxa"/>
            <w:vMerge/>
            <w:shd w:val="clear" w:color="auto" w:fill="D5E4F5"/>
            <w:vAlign w:val="center"/>
            <w:hideMark/>
          </w:tcPr>
          <w:p w14:paraId="549BCC8A"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802B8E0"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w:t>
            </w:r>
          </w:p>
        </w:tc>
        <w:tc>
          <w:tcPr>
            <w:tcW w:w="7611" w:type="dxa"/>
            <w:shd w:val="clear" w:color="auto" w:fill="D5E4F5"/>
            <w:vAlign w:val="center"/>
            <w:hideMark/>
          </w:tcPr>
          <w:p w14:paraId="1B7B550D"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 型铂铑 13-铂，测量范围：-50~1760℃</w:t>
            </w:r>
          </w:p>
        </w:tc>
      </w:tr>
      <w:tr w:rsidR="00617BF6" w:rsidRPr="00716968" w14:paraId="4FEA9E06" w14:textId="77777777" w:rsidTr="00305DC2">
        <w:trPr>
          <w:jc w:val="center"/>
        </w:trPr>
        <w:tc>
          <w:tcPr>
            <w:tcW w:w="1208" w:type="dxa"/>
            <w:vMerge/>
            <w:shd w:val="clear" w:color="auto" w:fill="D5E4F5"/>
            <w:vAlign w:val="center"/>
            <w:hideMark/>
          </w:tcPr>
          <w:p w14:paraId="28BE3FE8"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5A67DD3"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w:t>
            </w:r>
          </w:p>
        </w:tc>
        <w:tc>
          <w:tcPr>
            <w:tcW w:w="7611" w:type="dxa"/>
            <w:shd w:val="clear" w:color="auto" w:fill="D5E4F5"/>
            <w:vAlign w:val="center"/>
            <w:hideMark/>
          </w:tcPr>
          <w:p w14:paraId="7F35D99F"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 型铂铑 10-铂，测量范围：-50~1760℃</w:t>
            </w:r>
          </w:p>
        </w:tc>
      </w:tr>
      <w:tr w:rsidR="00617BF6" w:rsidRPr="00716968" w14:paraId="46D51DAE" w14:textId="77777777" w:rsidTr="00305DC2">
        <w:trPr>
          <w:jc w:val="center"/>
        </w:trPr>
        <w:tc>
          <w:tcPr>
            <w:tcW w:w="1208" w:type="dxa"/>
            <w:vMerge/>
            <w:shd w:val="clear" w:color="auto" w:fill="D5E4F5"/>
            <w:vAlign w:val="center"/>
            <w:hideMark/>
          </w:tcPr>
          <w:p w14:paraId="76BD305B"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2F50DA4"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B</w:t>
            </w:r>
          </w:p>
        </w:tc>
        <w:tc>
          <w:tcPr>
            <w:tcW w:w="7611" w:type="dxa"/>
            <w:shd w:val="clear" w:color="auto" w:fill="D5E4F5"/>
            <w:vAlign w:val="center"/>
            <w:hideMark/>
          </w:tcPr>
          <w:p w14:paraId="1E192CB7"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B 型铂铑 30-铂铑 6，测量范围：0~1820℃</w:t>
            </w:r>
          </w:p>
        </w:tc>
      </w:tr>
      <w:tr w:rsidR="00617BF6" w:rsidRPr="00716968" w14:paraId="3C230E34" w14:textId="77777777" w:rsidTr="00A04C43">
        <w:trPr>
          <w:jc w:val="center"/>
        </w:trPr>
        <w:tc>
          <w:tcPr>
            <w:tcW w:w="1208" w:type="dxa"/>
            <w:shd w:val="clear" w:color="auto" w:fill="4684D3"/>
            <w:vAlign w:val="center"/>
            <w:hideMark/>
          </w:tcPr>
          <w:p w14:paraId="78E074B3"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55E9E4B9"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611" w:type="dxa"/>
            <w:shd w:val="clear" w:color="auto" w:fill="4684D3"/>
            <w:vAlign w:val="center"/>
            <w:hideMark/>
          </w:tcPr>
          <w:p w14:paraId="08F8640D"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以下为具体规格</w:t>
            </w:r>
          </w:p>
        </w:tc>
      </w:tr>
      <w:tr w:rsidR="00617BF6" w:rsidRPr="00716968" w14:paraId="5D2DB6DB" w14:textId="77777777" w:rsidTr="00305DC2">
        <w:trPr>
          <w:jc w:val="center"/>
        </w:trPr>
        <w:tc>
          <w:tcPr>
            <w:tcW w:w="1208" w:type="dxa"/>
            <w:vMerge w:val="restart"/>
            <w:shd w:val="clear" w:color="auto" w:fill="D5E4F5"/>
            <w:noWrap/>
            <w:vAlign w:val="center"/>
            <w:hideMark/>
          </w:tcPr>
          <w:p w14:paraId="27E4C5AC" w14:textId="77777777" w:rsidR="00617BF6" w:rsidRPr="00716968" w:rsidRDefault="00617BF6" w:rsidP="00617BF6">
            <w:pPr>
              <w:widowControl/>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壳体</w:t>
            </w:r>
          </w:p>
        </w:tc>
        <w:tc>
          <w:tcPr>
            <w:tcW w:w="1134" w:type="dxa"/>
            <w:shd w:val="clear" w:color="auto" w:fill="D5E4F5"/>
            <w:noWrap/>
            <w:vAlign w:val="center"/>
            <w:hideMark/>
          </w:tcPr>
          <w:p w14:paraId="0E8016BA"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2</w:t>
            </w:r>
          </w:p>
        </w:tc>
        <w:tc>
          <w:tcPr>
            <w:tcW w:w="7611" w:type="dxa"/>
            <w:shd w:val="clear" w:color="auto" w:fill="D5E4F5"/>
            <w:noWrap/>
            <w:vAlign w:val="center"/>
            <w:hideMark/>
          </w:tcPr>
          <w:p w14:paraId="62F49CBC"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2088铝合金壳体</w:t>
            </w:r>
          </w:p>
        </w:tc>
      </w:tr>
      <w:tr w:rsidR="00617BF6" w:rsidRPr="00716968" w14:paraId="54C3D298" w14:textId="77777777" w:rsidTr="00305DC2">
        <w:trPr>
          <w:jc w:val="center"/>
        </w:trPr>
        <w:tc>
          <w:tcPr>
            <w:tcW w:w="1208" w:type="dxa"/>
            <w:vMerge/>
            <w:shd w:val="clear" w:color="auto" w:fill="D5E4F5"/>
            <w:vAlign w:val="center"/>
            <w:hideMark/>
          </w:tcPr>
          <w:p w14:paraId="3DCCD23D" w14:textId="77777777" w:rsidR="00617BF6" w:rsidRPr="00716968" w:rsidRDefault="00617BF6" w:rsidP="00617BF6">
            <w:pPr>
              <w:widowControl/>
              <w:rPr>
                <w:rFonts w:ascii="微软雅黑" w:eastAsia="微软雅黑" w:hAnsi="微软雅黑" w:cs="宋体" w:hint="eastAsia"/>
                <w:color w:val="000000"/>
                <w:sz w:val="16"/>
                <w:szCs w:val="16"/>
                <w:lang w:eastAsia="zh-CN"/>
              </w:rPr>
            </w:pPr>
          </w:p>
        </w:tc>
        <w:tc>
          <w:tcPr>
            <w:tcW w:w="1134" w:type="dxa"/>
            <w:shd w:val="clear" w:color="auto" w:fill="D5E4F5"/>
            <w:noWrap/>
            <w:vAlign w:val="center"/>
            <w:hideMark/>
          </w:tcPr>
          <w:p w14:paraId="75AA5077"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L</w:t>
            </w:r>
          </w:p>
        </w:tc>
        <w:tc>
          <w:tcPr>
            <w:tcW w:w="7611" w:type="dxa"/>
            <w:shd w:val="clear" w:color="auto" w:fill="D5E4F5"/>
            <w:noWrap/>
            <w:vAlign w:val="center"/>
            <w:hideMark/>
          </w:tcPr>
          <w:p w14:paraId="21DDCB0F"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3051铝合金壳体</w:t>
            </w:r>
          </w:p>
        </w:tc>
      </w:tr>
      <w:tr w:rsidR="00617BF6" w:rsidRPr="00716968" w14:paraId="46C098F0" w14:textId="77777777" w:rsidTr="00305DC2">
        <w:trPr>
          <w:jc w:val="center"/>
        </w:trPr>
        <w:tc>
          <w:tcPr>
            <w:tcW w:w="1208" w:type="dxa"/>
            <w:vMerge/>
            <w:shd w:val="clear" w:color="auto" w:fill="D5E4F5"/>
            <w:vAlign w:val="center"/>
            <w:hideMark/>
          </w:tcPr>
          <w:p w14:paraId="7772EA61" w14:textId="77777777" w:rsidR="00617BF6" w:rsidRPr="00716968" w:rsidRDefault="00617BF6" w:rsidP="00617BF6">
            <w:pPr>
              <w:widowControl/>
              <w:rPr>
                <w:rFonts w:ascii="微软雅黑" w:eastAsia="微软雅黑" w:hAnsi="微软雅黑" w:cs="宋体" w:hint="eastAsia"/>
                <w:color w:val="000000"/>
                <w:sz w:val="16"/>
                <w:szCs w:val="16"/>
                <w:lang w:eastAsia="zh-CN"/>
              </w:rPr>
            </w:pPr>
          </w:p>
        </w:tc>
        <w:tc>
          <w:tcPr>
            <w:tcW w:w="1134" w:type="dxa"/>
            <w:shd w:val="clear" w:color="auto" w:fill="D5E4F5"/>
            <w:noWrap/>
            <w:vAlign w:val="center"/>
            <w:hideMark/>
          </w:tcPr>
          <w:p w14:paraId="0E96914A"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w:t>
            </w:r>
          </w:p>
        </w:tc>
        <w:tc>
          <w:tcPr>
            <w:tcW w:w="7611" w:type="dxa"/>
            <w:shd w:val="clear" w:color="auto" w:fill="D5E4F5"/>
            <w:noWrap/>
            <w:vAlign w:val="center"/>
            <w:hideMark/>
          </w:tcPr>
          <w:p w14:paraId="415075B6"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分体式铝合金壳体</w:t>
            </w:r>
          </w:p>
        </w:tc>
      </w:tr>
      <w:tr w:rsidR="00617BF6" w:rsidRPr="00716968" w14:paraId="3040453C" w14:textId="77777777" w:rsidTr="00305DC2">
        <w:trPr>
          <w:jc w:val="center"/>
        </w:trPr>
        <w:tc>
          <w:tcPr>
            <w:tcW w:w="1208" w:type="dxa"/>
            <w:vMerge/>
            <w:shd w:val="clear" w:color="auto" w:fill="D5E4F5"/>
            <w:vAlign w:val="center"/>
            <w:hideMark/>
          </w:tcPr>
          <w:p w14:paraId="65B81683" w14:textId="77777777" w:rsidR="00617BF6" w:rsidRPr="00716968" w:rsidRDefault="00617BF6" w:rsidP="00617BF6">
            <w:pPr>
              <w:widowControl/>
              <w:rPr>
                <w:rFonts w:ascii="微软雅黑" w:eastAsia="微软雅黑" w:hAnsi="微软雅黑" w:cs="宋体" w:hint="eastAsia"/>
                <w:color w:val="000000"/>
                <w:sz w:val="16"/>
                <w:szCs w:val="16"/>
                <w:lang w:eastAsia="zh-CN"/>
              </w:rPr>
            </w:pPr>
          </w:p>
        </w:tc>
        <w:tc>
          <w:tcPr>
            <w:tcW w:w="1134" w:type="dxa"/>
            <w:shd w:val="clear" w:color="auto" w:fill="D5E4F5"/>
            <w:noWrap/>
            <w:vAlign w:val="center"/>
            <w:hideMark/>
          </w:tcPr>
          <w:p w14:paraId="62448BEF"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K</w:t>
            </w:r>
          </w:p>
        </w:tc>
        <w:tc>
          <w:tcPr>
            <w:tcW w:w="7611" w:type="dxa"/>
            <w:shd w:val="clear" w:color="auto" w:fill="D5E4F5"/>
            <w:noWrap/>
            <w:vAlign w:val="center"/>
            <w:hideMark/>
          </w:tcPr>
          <w:p w14:paraId="7AB942B0"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铠装铝合金壳体</w:t>
            </w:r>
          </w:p>
        </w:tc>
      </w:tr>
      <w:tr w:rsidR="00617BF6" w:rsidRPr="00716968" w14:paraId="6657AA23" w14:textId="77777777" w:rsidTr="00305DC2">
        <w:trPr>
          <w:jc w:val="center"/>
        </w:trPr>
        <w:tc>
          <w:tcPr>
            <w:tcW w:w="1208" w:type="dxa"/>
            <w:vMerge w:val="restart"/>
            <w:shd w:val="clear" w:color="auto" w:fill="D5E4F5"/>
            <w:noWrap/>
            <w:vAlign w:val="center"/>
            <w:hideMark/>
          </w:tcPr>
          <w:p w14:paraId="2CACECD5"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电气连接</w:t>
            </w:r>
          </w:p>
        </w:tc>
        <w:tc>
          <w:tcPr>
            <w:tcW w:w="1134" w:type="dxa"/>
            <w:shd w:val="clear" w:color="auto" w:fill="D5E4F5"/>
            <w:noWrap/>
            <w:vAlign w:val="center"/>
            <w:hideMark/>
          </w:tcPr>
          <w:p w14:paraId="01067FA6"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w:t>
            </w:r>
          </w:p>
        </w:tc>
        <w:tc>
          <w:tcPr>
            <w:tcW w:w="7611" w:type="dxa"/>
            <w:shd w:val="clear" w:color="auto" w:fill="D5E4F5"/>
            <w:noWrap/>
            <w:vAlign w:val="center"/>
            <w:hideMark/>
          </w:tcPr>
          <w:p w14:paraId="715BB5BB"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一端配M20*1.5防水接头，另一端配堵头，PVC材质，适用线径6-8mm，防护等级IP67（隔爆认证不可选此项）</w:t>
            </w:r>
          </w:p>
        </w:tc>
      </w:tr>
      <w:tr w:rsidR="00617BF6" w:rsidRPr="00716968" w14:paraId="59D16E70" w14:textId="77777777" w:rsidTr="00305DC2">
        <w:trPr>
          <w:jc w:val="center"/>
        </w:trPr>
        <w:tc>
          <w:tcPr>
            <w:tcW w:w="1208" w:type="dxa"/>
            <w:vMerge/>
            <w:shd w:val="clear" w:color="auto" w:fill="D5E4F5"/>
            <w:vAlign w:val="center"/>
            <w:hideMark/>
          </w:tcPr>
          <w:p w14:paraId="4C26F8F9"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noWrap/>
            <w:vAlign w:val="center"/>
            <w:hideMark/>
          </w:tcPr>
          <w:p w14:paraId="0E2A56C1"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N</w:t>
            </w:r>
          </w:p>
        </w:tc>
        <w:tc>
          <w:tcPr>
            <w:tcW w:w="7611" w:type="dxa"/>
            <w:shd w:val="clear" w:color="auto" w:fill="D5E4F5"/>
            <w:noWrap/>
            <w:vAlign w:val="center"/>
            <w:hideMark/>
          </w:tcPr>
          <w:p w14:paraId="33BFA2B3" w14:textId="0B12A3E9"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一端配内螺纹1/2NPT，另一端配堵头，不锈钢材质，适用线径6-8mm，防护等级IP67</w:t>
            </w:r>
          </w:p>
        </w:tc>
      </w:tr>
      <w:tr w:rsidR="00617BF6" w:rsidRPr="00716968" w14:paraId="6B9479A5" w14:textId="77777777" w:rsidTr="00305DC2">
        <w:trPr>
          <w:jc w:val="center"/>
        </w:trPr>
        <w:tc>
          <w:tcPr>
            <w:tcW w:w="1208" w:type="dxa"/>
            <w:vMerge/>
            <w:shd w:val="clear" w:color="auto" w:fill="D5E4F5"/>
            <w:vAlign w:val="center"/>
            <w:hideMark/>
          </w:tcPr>
          <w:p w14:paraId="5286AE7B"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noWrap/>
            <w:vAlign w:val="center"/>
            <w:hideMark/>
          </w:tcPr>
          <w:p w14:paraId="13E07ED3"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w:t>
            </w:r>
          </w:p>
        </w:tc>
        <w:tc>
          <w:tcPr>
            <w:tcW w:w="7611" w:type="dxa"/>
            <w:shd w:val="clear" w:color="auto" w:fill="D5E4F5"/>
            <w:noWrap/>
            <w:vAlign w:val="center"/>
            <w:hideMark/>
          </w:tcPr>
          <w:p w14:paraId="266E2BD6"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一端配内螺纹M20*1.5，另一端配堵头，不锈钢材质，适用线径6-8mm，防护等级IP67</w:t>
            </w:r>
          </w:p>
        </w:tc>
      </w:tr>
      <w:tr w:rsidR="00617BF6" w:rsidRPr="00716968" w14:paraId="27AA5BD5" w14:textId="77777777" w:rsidTr="00305DC2">
        <w:trPr>
          <w:jc w:val="center"/>
        </w:trPr>
        <w:tc>
          <w:tcPr>
            <w:tcW w:w="1208" w:type="dxa"/>
            <w:vMerge/>
            <w:shd w:val="clear" w:color="auto" w:fill="D5E4F5"/>
            <w:vAlign w:val="center"/>
            <w:hideMark/>
          </w:tcPr>
          <w:p w14:paraId="3A0BA507"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noWrap/>
            <w:vAlign w:val="center"/>
            <w:hideMark/>
          </w:tcPr>
          <w:p w14:paraId="6BC6E192"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w:t>
            </w:r>
          </w:p>
        </w:tc>
        <w:tc>
          <w:tcPr>
            <w:tcW w:w="7611" w:type="dxa"/>
            <w:shd w:val="clear" w:color="auto" w:fill="D5E4F5"/>
            <w:noWrap/>
            <w:vAlign w:val="center"/>
            <w:hideMark/>
          </w:tcPr>
          <w:p w14:paraId="737D4419" w14:textId="0E729AD9"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一端配内螺纹G1/2，另一端配堵头，不锈钢材质，适用线径6-8mm，防护等级IP67</w:t>
            </w:r>
          </w:p>
        </w:tc>
      </w:tr>
    </w:tbl>
    <w:p w14:paraId="76CD3688" w14:textId="77777777" w:rsidR="00617BF6" w:rsidRDefault="00617BF6" w:rsidP="00617BF6">
      <w:pPr>
        <w:spacing w:before="16"/>
        <w:rPr>
          <w:rFonts w:ascii="微软雅黑" w:eastAsia="微软雅黑" w:hAnsi="微软雅黑" w:cs="Microsoft JhengHei" w:hint="eastAsia"/>
          <w:b/>
          <w:bCs/>
          <w:color w:val="1F497D" w:themeColor="text2"/>
          <w:sz w:val="24"/>
          <w:szCs w:val="24"/>
          <w:lang w:eastAsia="zh-CN"/>
        </w:rPr>
      </w:pPr>
    </w:p>
    <w:p w14:paraId="7C03FCDD" w14:textId="77777777" w:rsidR="00617BF6" w:rsidRDefault="00617BF6" w:rsidP="00617BF6">
      <w:pPr>
        <w:spacing w:before="16"/>
        <w:rPr>
          <w:rFonts w:ascii="微软雅黑" w:eastAsia="微软雅黑" w:hAnsi="微软雅黑" w:cs="Microsoft JhengHei" w:hint="eastAsia"/>
          <w:b/>
          <w:bCs/>
          <w:color w:val="1F497D" w:themeColor="text2"/>
          <w:sz w:val="24"/>
          <w:szCs w:val="24"/>
          <w:lang w:eastAsia="zh-CN"/>
        </w:rPr>
      </w:pPr>
    </w:p>
    <w:p w14:paraId="4CDC48FA" w14:textId="77777777" w:rsidR="00305DC2" w:rsidRDefault="00305DC2" w:rsidP="00617BF6">
      <w:pPr>
        <w:spacing w:before="16"/>
        <w:rPr>
          <w:rFonts w:ascii="微软雅黑" w:eastAsia="微软雅黑" w:hAnsi="微软雅黑" w:cs="Microsoft JhengHei" w:hint="eastAsia"/>
          <w:b/>
          <w:bCs/>
          <w:color w:val="1F497D" w:themeColor="text2"/>
          <w:sz w:val="24"/>
          <w:szCs w:val="24"/>
          <w:lang w:eastAsia="zh-CN"/>
        </w:rPr>
      </w:pPr>
    </w:p>
    <w:p w14:paraId="765B2E39" w14:textId="77777777" w:rsidR="001D2314" w:rsidRDefault="001D2314" w:rsidP="00617BF6">
      <w:pPr>
        <w:spacing w:before="16"/>
        <w:rPr>
          <w:rFonts w:ascii="微软雅黑" w:eastAsia="微软雅黑" w:hAnsi="微软雅黑" w:cs="Microsoft JhengHei" w:hint="eastAsia"/>
          <w:b/>
          <w:bCs/>
          <w:color w:val="1F497D" w:themeColor="text2"/>
          <w:sz w:val="24"/>
          <w:szCs w:val="24"/>
          <w:lang w:eastAsia="zh-CN"/>
        </w:rPr>
      </w:pPr>
    </w:p>
    <w:p w14:paraId="27C4C13E" w14:textId="4D443619" w:rsidR="00617BF6" w:rsidRDefault="00617BF6" w:rsidP="00617BF6">
      <w:pPr>
        <w:spacing w:before="16"/>
        <w:rPr>
          <w:rFonts w:ascii="微软雅黑" w:eastAsia="微软雅黑" w:hAnsi="微软雅黑" w:cs="Microsoft JhengHei" w:hint="eastAsia"/>
          <w:b/>
          <w:bCs/>
          <w:color w:val="1F497D" w:themeColor="text2"/>
          <w:sz w:val="24"/>
          <w:szCs w:val="24"/>
          <w:lang w:eastAsia="zh-CN"/>
        </w:rPr>
      </w:pPr>
      <w:r w:rsidRPr="00AA249D">
        <w:rPr>
          <w:rFonts w:ascii="微软雅黑" w:eastAsia="微软雅黑" w:hAnsi="微软雅黑" w:cs="Microsoft JhengHei" w:hint="eastAsia"/>
          <w:b/>
          <w:bCs/>
          <w:color w:val="1F497D" w:themeColor="text2"/>
          <w:sz w:val="24"/>
          <w:szCs w:val="24"/>
          <w:lang w:eastAsia="zh-CN"/>
        </w:rPr>
        <w:lastRenderedPageBreak/>
        <w:t>选型指南</w:t>
      </w:r>
      <w:r>
        <w:rPr>
          <w:rFonts w:ascii="微软雅黑" w:eastAsia="微软雅黑" w:hAnsi="微软雅黑" w:cs="Microsoft JhengHei" w:hint="eastAsia"/>
          <w:b/>
          <w:bCs/>
          <w:color w:val="1F497D" w:themeColor="text2"/>
          <w:sz w:val="24"/>
          <w:szCs w:val="24"/>
          <w:lang w:eastAsia="zh-CN"/>
        </w:rPr>
        <w:t>（接上页）</w:t>
      </w:r>
    </w:p>
    <w:p w14:paraId="42362424" w14:textId="77777777" w:rsidR="00617BF6" w:rsidRPr="00617BF6" w:rsidRDefault="00617BF6" w:rsidP="00617BF6">
      <w:pPr>
        <w:rPr>
          <w:rFonts w:ascii="微软雅黑" w:eastAsia="微软雅黑" w:hAnsi="微软雅黑" w:cs="Microsoft JhengHei" w:hint="eastAsia"/>
          <w:color w:val="1F497D" w:themeColor="text2"/>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193"/>
        <w:gridCol w:w="1134"/>
        <w:gridCol w:w="1276"/>
        <w:gridCol w:w="6320"/>
      </w:tblGrid>
      <w:tr w:rsidR="00617BF6" w:rsidRPr="00716968" w14:paraId="01FF9B32" w14:textId="77777777" w:rsidTr="00A04C43">
        <w:trPr>
          <w:jc w:val="center"/>
        </w:trPr>
        <w:tc>
          <w:tcPr>
            <w:tcW w:w="1193" w:type="dxa"/>
            <w:shd w:val="clear" w:color="auto" w:fill="4684D3"/>
            <w:vAlign w:val="center"/>
            <w:hideMark/>
          </w:tcPr>
          <w:p w14:paraId="609C1812"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5F544653"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596" w:type="dxa"/>
            <w:gridSpan w:val="2"/>
            <w:shd w:val="clear" w:color="auto" w:fill="4684D3"/>
            <w:vAlign w:val="center"/>
            <w:hideMark/>
          </w:tcPr>
          <w:p w14:paraId="3F1ACB8C"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以下为具体规格</w:t>
            </w:r>
          </w:p>
        </w:tc>
      </w:tr>
      <w:tr w:rsidR="007C7F7F" w:rsidRPr="00716968" w14:paraId="488F8208" w14:textId="77777777" w:rsidTr="00305DC2">
        <w:trPr>
          <w:jc w:val="center"/>
        </w:trPr>
        <w:tc>
          <w:tcPr>
            <w:tcW w:w="1193" w:type="dxa"/>
            <w:vMerge w:val="restart"/>
            <w:shd w:val="clear" w:color="auto" w:fill="D5E4F5"/>
            <w:vAlign w:val="center"/>
            <w:hideMark/>
          </w:tcPr>
          <w:p w14:paraId="45F17EC4" w14:textId="77777777" w:rsidR="007C7F7F" w:rsidRPr="00716968" w:rsidRDefault="007C7F7F"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输出信号</w:t>
            </w:r>
          </w:p>
        </w:tc>
        <w:tc>
          <w:tcPr>
            <w:tcW w:w="1134" w:type="dxa"/>
            <w:shd w:val="clear" w:color="auto" w:fill="D5E4F5"/>
            <w:vAlign w:val="center"/>
            <w:hideMark/>
          </w:tcPr>
          <w:p w14:paraId="5C99087C" w14:textId="77777777" w:rsidR="007C7F7F" w:rsidRPr="00716968" w:rsidRDefault="007C7F7F"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w:t>
            </w:r>
          </w:p>
        </w:tc>
        <w:tc>
          <w:tcPr>
            <w:tcW w:w="7596" w:type="dxa"/>
            <w:gridSpan w:val="2"/>
            <w:shd w:val="clear" w:color="auto" w:fill="D5E4F5"/>
            <w:vAlign w:val="center"/>
            <w:hideMark/>
          </w:tcPr>
          <w:p w14:paraId="75E7615F" w14:textId="77777777" w:rsidR="007C7F7F" w:rsidRPr="00716968" w:rsidRDefault="007C7F7F"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4～20mA 二线制，适用供电电压10.5-36VDC（只适用于壳体代码2）</w:t>
            </w:r>
          </w:p>
        </w:tc>
      </w:tr>
      <w:tr w:rsidR="007C7F7F" w:rsidRPr="00716968" w14:paraId="3825508A" w14:textId="77777777" w:rsidTr="00305DC2">
        <w:trPr>
          <w:jc w:val="center"/>
        </w:trPr>
        <w:tc>
          <w:tcPr>
            <w:tcW w:w="1193" w:type="dxa"/>
            <w:vMerge/>
            <w:shd w:val="clear" w:color="auto" w:fill="D5E4F5"/>
            <w:vAlign w:val="center"/>
            <w:hideMark/>
          </w:tcPr>
          <w:p w14:paraId="447C44F2" w14:textId="77777777" w:rsidR="007C7F7F" w:rsidRPr="00716968" w:rsidRDefault="007C7F7F"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E6DE229" w14:textId="77777777" w:rsidR="007C7F7F" w:rsidRPr="00716968" w:rsidRDefault="007C7F7F"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H</w:t>
            </w:r>
          </w:p>
        </w:tc>
        <w:tc>
          <w:tcPr>
            <w:tcW w:w="7596" w:type="dxa"/>
            <w:gridSpan w:val="2"/>
            <w:shd w:val="clear" w:color="auto" w:fill="D5E4F5"/>
            <w:vAlign w:val="center"/>
            <w:hideMark/>
          </w:tcPr>
          <w:p w14:paraId="088A2E77" w14:textId="77777777" w:rsidR="007C7F7F" w:rsidRPr="00716968" w:rsidRDefault="007C7F7F"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4～20mA+HART 二线制，适用供电电压16.5-36VDC</w:t>
            </w:r>
          </w:p>
        </w:tc>
      </w:tr>
      <w:tr w:rsidR="007C7F7F" w:rsidRPr="00716968" w14:paraId="12EF4309" w14:textId="77777777" w:rsidTr="00305DC2">
        <w:trPr>
          <w:jc w:val="center"/>
        </w:trPr>
        <w:tc>
          <w:tcPr>
            <w:tcW w:w="1193" w:type="dxa"/>
            <w:vMerge/>
            <w:shd w:val="clear" w:color="auto" w:fill="D5E4F5"/>
            <w:vAlign w:val="center"/>
          </w:tcPr>
          <w:p w14:paraId="3CA45589" w14:textId="77777777" w:rsidR="007C7F7F" w:rsidRPr="00716968" w:rsidRDefault="007C7F7F" w:rsidP="00305DC2">
            <w:pPr>
              <w:widowControl/>
              <w:rPr>
                <w:rFonts w:ascii="微软雅黑" w:eastAsia="微软雅黑" w:hAnsi="微软雅黑" w:cs="宋体" w:hint="eastAsia"/>
                <w:sz w:val="16"/>
                <w:szCs w:val="16"/>
                <w:lang w:eastAsia="zh-CN"/>
              </w:rPr>
            </w:pPr>
          </w:p>
        </w:tc>
        <w:tc>
          <w:tcPr>
            <w:tcW w:w="1134" w:type="dxa"/>
            <w:shd w:val="clear" w:color="auto" w:fill="D5E4F5"/>
            <w:vAlign w:val="center"/>
          </w:tcPr>
          <w:p w14:paraId="077242D6" w14:textId="02F92FB3" w:rsidR="007C7F7F" w:rsidRPr="00716968" w:rsidRDefault="007C7F7F" w:rsidP="00305DC2">
            <w:pPr>
              <w:widowControl/>
              <w:rPr>
                <w:rFonts w:ascii="微软雅黑" w:eastAsia="微软雅黑" w:hAnsi="微软雅黑" w:cs="宋体" w:hint="eastAsia"/>
                <w:sz w:val="16"/>
                <w:szCs w:val="16"/>
                <w:lang w:eastAsia="zh-CN"/>
              </w:rPr>
            </w:pPr>
            <w:r w:rsidRPr="00716968">
              <w:rPr>
                <w:rFonts w:ascii="微软雅黑" w:eastAsia="微软雅黑" w:hAnsi="微软雅黑" w:hint="eastAsia"/>
                <w:sz w:val="16"/>
                <w:szCs w:val="16"/>
              </w:rPr>
              <w:t>R</w:t>
            </w:r>
          </w:p>
        </w:tc>
        <w:tc>
          <w:tcPr>
            <w:tcW w:w="7596" w:type="dxa"/>
            <w:gridSpan w:val="2"/>
            <w:shd w:val="clear" w:color="auto" w:fill="D5E4F5"/>
            <w:vAlign w:val="center"/>
          </w:tcPr>
          <w:p w14:paraId="457ACBF5" w14:textId="2CA7A365" w:rsidR="007C7F7F" w:rsidRPr="00716968" w:rsidRDefault="007C7F7F" w:rsidP="00305DC2">
            <w:pPr>
              <w:widowControl/>
              <w:rPr>
                <w:rFonts w:ascii="微软雅黑" w:eastAsia="微软雅黑" w:hAnsi="微软雅黑" w:cs="宋体" w:hint="eastAsia"/>
                <w:sz w:val="16"/>
                <w:szCs w:val="16"/>
                <w:lang w:eastAsia="zh-CN"/>
              </w:rPr>
            </w:pPr>
            <w:r w:rsidRPr="00716968">
              <w:rPr>
                <w:rFonts w:ascii="微软雅黑" w:eastAsia="微软雅黑" w:hAnsi="微软雅黑" w:hint="eastAsia"/>
                <w:sz w:val="16"/>
                <w:szCs w:val="16"/>
              </w:rPr>
              <w:t>Modbus-RTU/RS485，适用供电电压12~36VDC</w:t>
            </w:r>
          </w:p>
        </w:tc>
      </w:tr>
      <w:tr w:rsidR="007C7F7F" w:rsidRPr="00716968" w14:paraId="70FD6AC4" w14:textId="77777777" w:rsidTr="00305DC2">
        <w:trPr>
          <w:jc w:val="center"/>
        </w:trPr>
        <w:tc>
          <w:tcPr>
            <w:tcW w:w="1193" w:type="dxa"/>
            <w:vMerge/>
            <w:shd w:val="clear" w:color="auto" w:fill="D5E4F5"/>
            <w:vAlign w:val="center"/>
          </w:tcPr>
          <w:p w14:paraId="2A47D1EC" w14:textId="77777777" w:rsidR="007C7F7F" w:rsidRPr="00716968" w:rsidRDefault="007C7F7F" w:rsidP="00305DC2">
            <w:pPr>
              <w:widowControl/>
              <w:rPr>
                <w:rFonts w:ascii="微软雅黑" w:eastAsia="微软雅黑" w:hAnsi="微软雅黑" w:cs="宋体" w:hint="eastAsia"/>
                <w:sz w:val="16"/>
                <w:szCs w:val="16"/>
                <w:lang w:eastAsia="zh-CN"/>
              </w:rPr>
            </w:pPr>
          </w:p>
        </w:tc>
        <w:tc>
          <w:tcPr>
            <w:tcW w:w="1134" w:type="dxa"/>
            <w:shd w:val="clear" w:color="auto" w:fill="D5E4F5"/>
            <w:vAlign w:val="center"/>
          </w:tcPr>
          <w:p w14:paraId="204D131E" w14:textId="11AC1665" w:rsidR="007C7F7F" w:rsidRPr="00716968" w:rsidRDefault="007C7F7F" w:rsidP="00305DC2">
            <w:pPr>
              <w:widowControl/>
              <w:rPr>
                <w:rFonts w:ascii="微软雅黑" w:eastAsia="微软雅黑" w:hAnsi="微软雅黑" w:hint="eastAsia"/>
                <w:sz w:val="16"/>
                <w:szCs w:val="16"/>
              </w:rPr>
            </w:pPr>
            <w:r w:rsidRPr="00716968">
              <w:rPr>
                <w:rFonts w:ascii="微软雅黑" w:eastAsia="微软雅黑" w:hAnsi="微软雅黑" w:hint="eastAsia"/>
                <w:sz w:val="16"/>
                <w:szCs w:val="16"/>
                <w:lang w:eastAsia="zh-CN"/>
              </w:rPr>
              <w:t>2</w:t>
            </w:r>
          </w:p>
        </w:tc>
        <w:tc>
          <w:tcPr>
            <w:tcW w:w="7596" w:type="dxa"/>
            <w:gridSpan w:val="2"/>
            <w:shd w:val="clear" w:color="auto" w:fill="D5E4F5"/>
            <w:vAlign w:val="center"/>
          </w:tcPr>
          <w:p w14:paraId="47E32B35" w14:textId="21EDE16D" w:rsidR="007C7F7F" w:rsidRPr="00716968" w:rsidRDefault="007C7F7F" w:rsidP="00305DC2">
            <w:pPr>
              <w:widowControl/>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温度传感器二线制输出</w:t>
            </w:r>
          </w:p>
        </w:tc>
      </w:tr>
      <w:tr w:rsidR="007C7F7F" w:rsidRPr="00716968" w14:paraId="226AA097" w14:textId="77777777" w:rsidTr="00305DC2">
        <w:trPr>
          <w:jc w:val="center"/>
        </w:trPr>
        <w:tc>
          <w:tcPr>
            <w:tcW w:w="1193" w:type="dxa"/>
            <w:vMerge/>
            <w:shd w:val="clear" w:color="auto" w:fill="D5E4F5"/>
            <w:vAlign w:val="center"/>
          </w:tcPr>
          <w:p w14:paraId="0DD59082" w14:textId="77777777" w:rsidR="007C7F7F" w:rsidRPr="00716968" w:rsidRDefault="007C7F7F" w:rsidP="00305DC2">
            <w:pPr>
              <w:widowControl/>
              <w:rPr>
                <w:rFonts w:ascii="微软雅黑" w:eastAsia="微软雅黑" w:hAnsi="微软雅黑" w:cs="宋体" w:hint="eastAsia"/>
                <w:sz w:val="16"/>
                <w:szCs w:val="16"/>
                <w:lang w:eastAsia="zh-CN"/>
              </w:rPr>
            </w:pPr>
          </w:p>
        </w:tc>
        <w:tc>
          <w:tcPr>
            <w:tcW w:w="1134" w:type="dxa"/>
            <w:shd w:val="clear" w:color="auto" w:fill="D5E4F5"/>
            <w:vAlign w:val="center"/>
          </w:tcPr>
          <w:p w14:paraId="55157795" w14:textId="11E3CCFA" w:rsidR="007C7F7F" w:rsidRPr="00716968" w:rsidRDefault="007C7F7F" w:rsidP="00305DC2">
            <w:pPr>
              <w:widowControl/>
              <w:rPr>
                <w:rFonts w:ascii="微软雅黑" w:eastAsia="微软雅黑" w:hAnsi="微软雅黑" w:hint="eastAsia"/>
                <w:sz w:val="16"/>
                <w:szCs w:val="16"/>
              </w:rPr>
            </w:pPr>
            <w:r w:rsidRPr="00716968">
              <w:rPr>
                <w:rFonts w:ascii="微软雅黑" w:eastAsia="微软雅黑" w:hAnsi="微软雅黑" w:hint="eastAsia"/>
                <w:sz w:val="16"/>
                <w:szCs w:val="16"/>
                <w:lang w:eastAsia="zh-CN"/>
              </w:rPr>
              <w:t>3</w:t>
            </w:r>
          </w:p>
        </w:tc>
        <w:tc>
          <w:tcPr>
            <w:tcW w:w="7596" w:type="dxa"/>
            <w:gridSpan w:val="2"/>
            <w:shd w:val="clear" w:color="auto" w:fill="D5E4F5"/>
            <w:vAlign w:val="center"/>
          </w:tcPr>
          <w:p w14:paraId="33997D59" w14:textId="33E03108" w:rsidR="007C7F7F" w:rsidRPr="00716968" w:rsidRDefault="007C7F7F" w:rsidP="00305DC2">
            <w:pPr>
              <w:widowControl/>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温度传感器三线制输出（适用于传感器代码P、A）</w:t>
            </w:r>
          </w:p>
        </w:tc>
      </w:tr>
      <w:tr w:rsidR="007C7F7F" w:rsidRPr="00716968" w14:paraId="3B033167" w14:textId="77777777" w:rsidTr="00305DC2">
        <w:trPr>
          <w:jc w:val="center"/>
        </w:trPr>
        <w:tc>
          <w:tcPr>
            <w:tcW w:w="1193" w:type="dxa"/>
            <w:vMerge/>
            <w:shd w:val="clear" w:color="auto" w:fill="D5E4F5"/>
            <w:vAlign w:val="center"/>
          </w:tcPr>
          <w:p w14:paraId="08AF5927" w14:textId="77777777" w:rsidR="007C7F7F" w:rsidRPr="00716968" w:rsidRDefault="007C7F7F" w:rsidP="00305DC2">
            <w:pPr>
              <w:widowControl/>
              <w:rPr>
                <w:rFonts w:ascii="微软雅黑" w:eastAsia="微软雅黑" w:hAnsi="微软雅黑" w:cs="宋体" w:hint="eastAsia"/>
                <w:sz w:val="16"/>
                <w:szCs w:val="16"/>
                <w:lang w:eastAsia="zh-CN"/>
              </w:rPr>
            </w:pPr>
          </w:p>
        </w:tc>
        <w:tc>
          <w:tcPr>
            <w:tcW w:w="1134" w:type="dxa"/>
            <w:shd w:val="clear" w:color="auto" w:fill="D5E4F5"/>
            <w:vAlign w:val="center"/>
          </w:tcPr>
          <w:p w14:paraId="49FBF27A" w14:textId="6B3B53B5" w:rsidR="007C7F7F" w:rsidRPr="00716968" w:rsidRDefault="007C7F7F" w:rsidP="00305DC2">
            <w:pPr>
              <w:widowControl/>
              <w:rPr>
                <w:rFonts w:ascii="微软雅黑" w:eastAsia="微软雅黑" w:hAnsi="微软雅黑" w:hint="eastAsia"/>
                <w:sz w:val="16"/>
                <w:szCs w:val="16"/>
              </w:rPr>
            </w:pPr>
            <w:r w:rsidRPr="00716968">
              <w:rPr>
                <w:rFonts w:ascii="微软雅黑" w:eastAsia="微软雅黑" w:hAnsi="微软雅黑" w:hint="eastAsia"/>
                <w:sz w:val="16"/>
                <w:szCs w:val="16"/>
                <w:lang w:eastAsia="zh-CN"/>
              </w:rPr>
              <w:t>4</w:t>
            </w:r>
          </w:p>
        </w:tc>
        <w:tc>
          <w:tcPr>
            <w:tcW w:w="7596" w:type="dxa"/>
            <w:gridSpan w:val="2"/>
            <w:shd w:val="clear" w:color="auto" w:fill="D5E4F5"/>
            <w:vAlign w:val="center"/>
          </w:tcPr>
          <w:p w14:paraId="61920CD5" w14:textId="753DDBDE" w:rsidR="007C7F7F" w:rsidRPr="00716968" w:rsidRDefault="007C7F7F" w:rsidP="00305DC2">
            <w:pPr>
              <w:widowControl/>
              <w:rPr>
                <w:rFonts w:ascii="微软雅黑" w:eastAsia="微软雅黑" w:hAnsi="微软雅黑" w:hint="eastAsia"/>
                <w:sz w:val="16"/>
                <w:szCs w:val="16"/>
                <w:lang w:eastAsia="zh-CN"/>
              </w:rPr>
            </w:pPr>
            <w:r w:rsidRPr="00716968">
              <w:rPr>
                <w:rFonts w:ascii="微软雅黑" w:eastAsia="微软雅黑" w:hAnsi="微软雅黑" w:hint="eastAsia"/>
                <w:sz w:val="16"/>
                <w:szCs w:val="16"/>
                <w:lang w:eastAsia="zh-CN"/>
              </w:rPr>
              <w:t>温度传感器四线制输出（适用于传感器代码P、A）</w:t>
            </w:r>
          </w:p>
        </w:tc>
      </w:tr>
      <w:tr w:rsidR="00617BF6" w:rsidRPr="00716968" w14:paraId="459F8D4A" w14:textId="77777777" w:rsidTr="00305DC2">
        <w:trPr>
          <w:jc w:val="center"/>
        </w:trPr>
        <w:tc>
          <w:tcPr>
            <w:tcW w:w="1193" w:type="dxa"/>
            <w:vMerge w:val="restart"/>
            <w:shd w:val="clear" w:color="auto" w:fill="D5E4F5"/>
            <w:vAlign w:val="center"/>
            <w:hideMark/>
          </w:tcPr>
          <w:p w14:paraId="0A8F98A6"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显示方式</w:t>
            </w:r>
          </w:p>
        </w:tc>
        <w:tc>
          <w:tcPr>
            <w:tcW w:w="1134" w:type="dxa"/>
            <w:shd w:val="clear" w:color="auto" w:fill="D5E4F5"/>
            <w:vAlign w:val="center"/>
            <w:hideMark/>
          </w:tcPr>
          <w:p w14:paraId="41DFDBF7"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N</w:t>
            </w:r>
          </w:p>
        </w:tc>
        <w:tc>
          <w:tcPr>
            <w:tcW w:w="7596" w:type="dxa"/>
            <w:gridSpan w:val="2"/>
            <w:shd w:val="clear" w:color="auto" w:fill="D5E4F5"/>
            <w:vAlign w:val="center"/>
            <w:hideMark/>
          </w:tcPr>
          <w:p w14:paraId="44066D65"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不带显示</w:t>
            </w:r>
          </w:p>
        </w:tc>
      </w:tr>
      <w:tr w:rsidR="00617BF6" w:rsidRPr="00716968" w14:paraId="08AA9025" w14:textId="77777777" w:rsidTr="00305DC2">
        <w:trPr>
          <w:jc w:val="center"/>
        </w:trPr>
        <w:tc>
          <w:tcPr>
            <w:tcW w:w="1193" w:type="dxa"/>
            <w:vMerge/>
            <w:shd w:val="clear" w:color="auto" w:fill="D5E4F5"/>
            <w:vAlign w:val="center"/>
            <w:hideMark/>
          </w:tcPr>
          <w:p w14:paraId="14FC224F"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7BCDCAF"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L</w:t>
            </w:r>
          </w:p>
        </w:tc>
        <w:tc>
          <w:tcPr>
            <w:tcW w:w="7596" w:type="dxa"/>
            <w:gridSpan w:val="2"/>
            <w:shd w:val="clear" w:color="auto" w:fill="D5E4F5"/>
            <w:vAlign w:val="center"/>
            <w:hideMark/>
          </w:tcPr>
          <w:p w14:paraId="136AF0F5"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带LCD显示模块（不适用壳体代码K）</w:t>
            </w:r>
          </w:p>
        </w:tc>
      </w:tr>
      <w:tr w:rsidR="00617BF6" w:rsidRPr="00716968" w14:paraId="59EFD131" w14:textId="77777777" w:rsidTr="00A04C43">
        <w:trPr>
          <w:jc w:val="center"/>
        </w:trPr>
        <w:tc>
          <w:tcPr>
            <w:tcW w:w="1193" w:type="dxa"/>
            <w:shd w:val="clear" w:color="auto" w:fill="4684D3"/>
            <w:vAlign w:val="center"/>
            <w:hideMark/>
          </w:tcPr>
          <w:p w14:paraId="12688435"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4EA49189"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596" w:type="dxa"/>
            <w:gridSpan w:val="2"/>
            <w:shd w:val="clear" w:color="auto" w:fill="4684D3"/>
            <w:vAlign w:val="center"/>
            <w:hideMark/>
          </w:tcPr>
          <w:p w14:paraId="1A701C06"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以下为具体规格</w:t>
            </w:r>
          </w:p>
        </w:tc>
      </w:tr>
      <w:tr w:rsidR="00617BF6" w:rsidRPr="00716968" w14:paraId="4B5CD3AE" w14:textId="77777777" w:rsidTr="00305DC2">
        <w:trPr>
          <w:jc w:val="center"/>
        </w:trPr>
        <w:tc>
          <w:tcPr>
            <w:tcW w:w="1193" w:type="dxa"/>
            <w:vMerge w:val="restart"/>
            <w:shd w:val="clear" w:color="auto" w:fill="D5E4F5"/>
            <w:vAlign w:val="center"/>
            <w:hideMark/>
          </w:tcPr>
          <w:p w14:paraId="60393BC9"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延长管长度</w:t>
            </w:r>
          </w:p>
        </w:tc>
        <w:tc>
          <w:tcPr>
            <w:tcW w:w="1134" w:type="dxa"/>
            <w:shd w:val="clear" w:color="auto" w:fill="D5E4F5"/>
            <w:vAlign w:val="center"/>
            <w:hideMark/>
          </w:tcPr>
          <w:p w14:paraId="0EB778F2"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Q1</w:t>
            </w:r>
          </w:p>
        </w:tc>
        <w:tc>
          <w:tcPr>
            <w:tcW w:w="7596" w:type="dxa"/>
            <w:gridSpan w:val="2"/>
            <w:shd w:val="clear" w:color="auto" w:fill="D5E4F5"/>
            <w:vAlign w:val="center"/>
            <w:hideMark/>
          </w:tcPr>
          <w:p w14:paraId="2FA7971C"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无（温度适用范围：-40~85℃）</w:t>
            </w:r>
          </w:p>
        </w:tc>
      </w:tr>
      <w:tr w:rsidR="00617BF6" w:rsidRPr="00716968" w14:paraId="03E60FF3" w14:textId="77777777" w:rsidTr="00305DC2">
        <w:trPr>
          <w:jc w:val="center"/>
        </w:trPr>
        <w:tc>
          <w:tcPr>
            <w:tcW w:w="1193" w:type="dxa"/>
            <w:vMerge/>
            <w:shd w:val="clear" w:color="auto" w:fill="D5E4F5"/>
            <w:vAlign w:val="center"/>
            <w:hideMark/>
          </w:tcPr>
          <w:p w14:paraId="43319121"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F996D70"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Q2</w:t>
            </w:r>
          </w:p>
        </w:tc>
        <w:tc>
          <w:tcPr>
            <w:tcW w:w="7596" w:type="dxa"/>
            <w:gridSpan w:val="2"/>
            <w:shd w:val="clear" w:color="auto" w:fill="D5E4F5"/>
            <w:vAlign w:val="center"/>
            <w:hideMark/>
          </w:tcPr>
          <w:p w14:paraId="1C084259"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SUS316不锈钢材质长度50mm，外径Φ12</w:t>
            </w:r>
          </w:p>
        </w:tc>
      </w:tr>
      <w:tr w:rsidR="00617BF6" w:rsidRPr="00716968" w14:paraId="55CDFD78" w14:textId="77777777" w:rsidTr="00305DC2">
        <w:trPr>
          <w:jc w:val="center"/>
        </w:trPr>
        <w:tc>
          <w:tcPr>
            <w:tcW w:w="1193" w:type="dxa"/>
            <w:vMerge/>
            <w:shd w:val="clear" w:color="auto" w:fill="D5E4F5"/>
            <w:vAlign w:val="center"/>
            <w:hideMark/>
          </w:tcPr>
          <w:p w14:paraId="2BFE98EC"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13D5FB0"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Q3</w:t>
            </w:r>
          </w:p>
        </w:tc>
        <w:tc>
          <w:tcPr>
            <w:tcW w:w="7596" w:type="dxa"/>
            <w:gridSpan w:val="2"/>
            <w:shd w:val="clear" w:color="auto" w:fill="D5E4F5"/>
            <w:vAlign w:val="center"/>
            <w:hideMark/>
          </w:tcPr>
          <w:p w14:paraId="0A8CC77F"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SUS316不锈钢材质长度100mm，外径Φ12</w:t>
            </w:r>
          </w:p>
        </w:tc>
      </w:tr>
      <w:tr w:rsidR="00617BF6" w:rsidRPr="00716968" w14:paraId="43AA3CDB" w14:textId="77777777" w:rsidTr="00305DC2">
        <w:trPr>
          <w:jc w:val="center"/>
        </w:trPr>
        <w:tc>
          <w:tcPr>
            <w:tcW w:w="1193" w:type="dxa"/>
            <w:vMerge/>
            <w:shd w:val="clear" w:color="auto" w:fill="D5E4F5"/>
            <w:vAlign w:val="center"/>
            <w:hideMark/>
          </w:tcPr>
          <w:p w14:paraId="5A81D67C"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20E307C"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Q4</w:t>
            </w:r>
          </w:p>
        </w:tc>
        <w:tc>
          <w:tcPr>
            <w:tcW w:w="7596" w:type="dxa"/>
            <w:gridSpan w:val="2"/>
            <w:shd w:val="clear" w:color="auto" w:fill="D5E4F5"/>
            <w:vAlign w:val="center"/>
            <w:hideMark/>
          </w:tcPr>
          <w:p w14:paraId="3566CBEE"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SUS316不锈钢材质长度150mm，外径Φ12</w:t>
            </w:r>
          </w:p>
        </w:tc>
      </w:tr>
      <w:tr w:rsidR="00617BF6" w:rsidRPr="00716968" w14:paraId="6D83C1B2" w14:textId="77777777" w:rsidTr="00305DC2">
        <w:trPr>
          <w:jc w:val="center"/>
        </w:trPr>
        <w:tc>
          <w:tcPr>
            <w:tcW w:w="1193" w:type="dxa"/>
            <w:vMerge/>
            <w:shd w:val="clear" w:color="auto" w:fill="D5E4F5"/>
            <w:vAlign w:val="center"/>
            <w:hideMark/>
          </w:tcPr>
          <w:p w14:paraId="74ED7DC3"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5FEAABC"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Q5</w:t>
            </w:r>
          </w:p>
        </w:tc>
        <w:tc>
          <w:tcPr>
            <w:tcW w:w="7596" w:type="dxa"/>
            <w:gridSpan w:val="2"/>
            <w:shd w:val="clear" w:color="auto" w:fill="D5E4F5"/>
            <w:vAlign w:val="center"/>
            <w:hideMark/>
          </w:tcPr>
          <w:p w14:paraId="25E8C2BE"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SUS316不锈钢材质长度200mm，外径Φ12</w:t>
            </w:r>
          </w:p>
        </w:tc>
      </w:tr>
      <w:tr w:rsidR="00617BF6" w:rsidRPr="00716968" w14:paraId="652769E7" w14:textId="77777777" w:rsidTr="00A04C43">
        <w:trPr>
          <w:jc w:val="center"/>
        </w:trPr>
        <w:tc>
          <w:tcPr>
            <w:tcW w:w="1193" w:type="dxa"/>
            <w:shd w:val="clear" w:color="auto" w:fill="4684D3"/>
            <w:vAlign w:val="center"/>
            <w:hideMark/>
          </w:tcPr>
          <w:p w14:paraId="72AABF39"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1B76EDC3"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596" w:type="dxa"/>
            <w:gridSpan w:val="2"/>
            <w:shd w:val="clear" w:color="auto" w:fill="4684D3"/>
            <w:vAlign w:val="center"/>
            <w:hideMark/>
          </w:tcPr>
          <w:p w14:paraId="3C8C15A7"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以下为具体规格</w:t>
            </w:r>
          </w:p>
        </w:tc>
      </w:tr>
      <w:tr w:rsidR="00617BF6" w:rsidRPr="00716968" w14:paraId="1407569A" w14:textId="77777777" w:rsidTr="00305DC2">
        <w:trPr>
          <w:jc w:val="center"/>
        </w:trPr>
        <w:tc>
          <w:tcPr>
            <w:tcW w:w="1193" w:type="dxa"/>
            <w:vMerge w:val="restart"/>
            <w:shd w:val="clear" w:color="auto" w:fill="D5E4F5"/>
            <w:vAlign w:val="center"/>
            <w:hideMark/>
          </w:tcPr>
          <w:p w14:paraId="3416B2A3"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安装方式</w:t>
            </w:r>
          </w:p>
        </w:tc>
        <w:tc>
          <w:tcPr>
            <w:tcW w:w="1134" w:type="dxa"/>
            <w:shd w:val="clear" w:color="auto" w:fill="D5E4F5"/>
            <w:vAlign w:val="center"/>
            <w:hideMark/>
          </w:tcPr>
          <w:p w14:paraId="65CFEA62"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w:t>
            </w:r>
          </w:p>
        </w:tc>
        <w:tc>
          <w:tcPr>
            <w:tcW w:w="7596" w:type="dxa"/>
            <w:gridSpan w:val="2"/>
            <w:shd w:val="clear" w:color="auto" w:fill="D5E4F5"/>
            <w:vAlign w:val="center"/>
            <w:hideMark/>
          </w:tcPr>
          <w:p w14:paraId="745FA344"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固定式过程连接安装</w:t>
            </w:r>
          </w:p>
        </w:tc>
      </w:tr>
      <w:tr w:rsidR="00617BF6" w:rsidRPr="00716968" w14:paraId="2B11E49C" w14:textId="77777777" w:rsidTr="00305DC2">
        <w:trPr>
          <w:jc w:val="center"/>
        </w:trPr>
        <w:tc>
          <w:tcPr>
            <w:tcW w:w="1193" w:type="dxa"/>
            <w:vMerge/>
            <w:shd w:val="clear" w:color="auto" w:fill="D5E4F5"/>
            <w:vAlign w:val="center"/>
            <w:hideMark/>
          </w:tcPr>
          <w:p w14:paraId="7891FED3"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3E9DD4A"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H</w:t>
            </w:r>
          </w:p>
        </w:tc>
        <w:tc>
          <w:tcPr>
            <w:tcW w:w="7596" w:type="dxa"/>
            <w:gridSpan w:val="2"/>
            <w:shd w:val="clear" w:color="auto" w:fill="D5E4F5"/>
            <w:vAlign w:val="center"/>
            <w:hideMark/>
          </w:tcPr>
          <w:p w14:paraId="0DDB2472"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活动式过程连接安装</w:t>
            </w:r>
          </w:p>
        </w:tc>
      </w:tr>
      <w:tr w:rsidR="00617BF6" w:rsidRPr="00716968" w14:paraId="35B8F0F0" w14:textId="77777777" w:rsidTr="00A04C43">
        <w:trPr>
          <w:jc w:val="center"/>
        </w:trPr>
        <w:tc>
          <w:tcPr>
            <w:tcW w:w="1193" w:type="dxa"/>
            <w:shd w:val="clear" w:color="auto" w:fill="4684D3"/>
            <w:noWrap/>
            <w:vAlign w:val="center"/>
            <w:hideMark/>
          </w:tcPr>
          <w:p w14:paraId="687BFB2D"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材质</w:t>
            </w:r>
          </w:p>
        </w:tc>
        <w:tc>
          <w:tcPr>
            <w:tcW w:w="8730" w:type="dxa"/>
            <w:gridSpan w:val="3"/>
            <w:shd w:val="clear" w:color="auto" w:fill="4684D3"/>
            <w:vAlign w:val="center"/>
            <w:hideMark/>
          </w:tcPr>
          <w:p w14:paraId="775FEAA0"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详见：材质选用参考表</w:t>
            </w:r>
          </w:p>
        </w:tc>
      </w:tr>
      <w:tr w:rsidR="00617BF6" w:rsidRPr="00716968" w14:paraId="122C8B66" w14:textId="77777777" w:rsidTr="00305DC2">
        <w:trPr>
          <w:jc w:val="center"/>
        </w:trPr>
        <w:tc>
          <w:tcPr>
            <w:tcW w:w="1193" w:type="dxa"/>
            <w:vMerge w:val="restart"/>
            <w:shd w:val="clear" w:color="auto" w:fill="D5E4F5"/>
            <w:noWrap/>
            <w:vAlign w:val="center"/>
            <w:hideMark/>
          </w:tcPr>
          <w:p w14:paraId="130007EC" w14:textId="18F054B8"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过程连接</w:t>
            </w:r>
          </w:p>
        </w:tc>
        <w:tc>
          <w:tcPr>
            <w:tcW w:w="1134" w:type="dxa"/>
            <w:shd w:val="clear" w:color="auto" w:fill="D5E4F5"/>
            <w:vAlign w:val="center"/>
            <w:hideMark/>
          </w:tcPr>
          <w:p w14:paraId="033CAF52"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M01</w:t>
            </w:r>
          </w:p>
        </w:tc>
        <w:tc>
          <w:tcPr>
            <w:tcW w:w="7596" w:type="dxa"/>
            <w:gridSpan w:val="2"/>
            <w:shd w:val="clear" w:color="auto" w:fill="D5E4F5"/>
            <w:vAlign w:val="center"/>
            <w:hideMark/>
          </w:tcPr>
          <w:p w14:paraId="4A1E9450"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外螺纹M20*1.5，GB/T193-2003，ISO261</w:t>
            </w:r>
          </w:p>
        </w:tc>
      </w:tr>
      <w:tr w:rsidR="00617BF6" w:rsidRPr="00716968" w14:paraId="79E7BF27" w14:textId="77777777" w:rsidTr="00305DC2">
        <w:trPr>
          <w:jc w:val="center"/>
        </w:trPr>
        <w:tc>
          <w:tcPr>
            <w:tcW w:w="1193" w:type="dxa"/>
            <w:vMerge/>
            <w:shd w:val="clear" w:color="auto" w:fill="D5E4F5"/>
            <w:vAlign w:val="center"/>
            <w:hideMark/>
          </w:tcPr>
          <w:p w14:paraId="51EC735D"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712902C"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M02</w:t>
            </w:r>
          </w:p>
        </w:tc>
        <w:tc>
          <w:tcPr>
            <w:tcW w:w="7596" w:type="dxa"/>
            <w:gridSpan w:val="2"/>
            <w:shd w:val="clear" w:color="auto" w:fill="D5E4F5"/>
            <w:vAlign w:val="center"/>
            <w:hideMark/>
          </w:tcPr>
          <w:p w14:paraId="1E31DC93"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外螺纹M27*2，GB/T193-2003，ISO262</w:t>
            </w:r>
          </w:p>
        </w:tc>
      </w:tr>
      <w:tr w:rsidR="00617BF6" w:rsidRPr="00716968" w14:paraId="7F557AB9" w14:textId="77777777" w:rsidTr="00305DC2">
        <w:trPr>
          <w:jc w:val="center"/>
        </w:trPr>
        <w:tc>
          <w:tcPr>
            <w:tcW w:w="1193" w:type="dxa"/>
            <w:vMerge/>
            <w:shd w:val="clear" w:color="auto" w:fill="D5E4F5"/>
            <w:vAlign w:val="center"/>
            <w:hideMark/>
          </w:tcPr>
          <w:p w14:paraId="4A9D2D82"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AE7B543"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G01</w:t>
            </w:r>
          </w:p>
        </w:tc>
        <w:tc>
          <w:tcPr>
            <w:tcW w:w="7596" w:type="dxa"/>
            <w:gridSpan w:val="2"/>
            <w:shd w:val="clear" w:color="auto" w:fill="D5E4F5"/>
            <w:vAlign w:val="center"/>
            <w:hideMark/>
          </w:tcPr>
          <w:p w14:paraId="7621876E"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外螺纹G1/2 ，GB/T7307,ISO228，DIN16288，BS2779</w:t>
            </w:r>
          </w:p>
        </w:tc>
      </w:tr>
      <w:tr w:rsidR="00617BF6" w:rsidRPr="00716968" w14:paraId="0E10A0D5" w14:textId="77777777" w:rsidTr="00305DC2">
        <w:trPr>
          <w:jc w:val="center"/>
        </w:trPr>
        <w:tc>
          <w:tcPr>
            <w:tcW w:w="1193" w:type="dxa"/>
            <w:vMerge/>
            <w:shd w:val="clear" w:color="auto" w:fill="D5E4F5"/>
            <w:vAlign w:val="center"/>
            <w:hideMark/>
          </w:tcPr>
          <w:p w14:paraId="0D51FD7A"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D75E4F3"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R01</w:t>
            </w:r>
          </w:p>
        </w:tc>
        <w:tc>
          <w:tcPr>
            <w:tcW w:w="7596" w:type="dxa"/>
            <w:gridSpan w:val="2"/>
            <w:shd w:val="clear" w:color="auto" w:fill="D5E4F5"/>
            <w:vAlign w:val="center"/>
            <w:hideMark/>
          </w:tcPr>
          <w:p w14:paraId="4EDCF786"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外螺纹1/2-14NPT，GB/T12716,ANSI/ASME B1.20.1</w:t>
            </w:r>
          </w:p>
        </w:tc>
      </w:tr>
      <w:tr w:rsidR="00617BF6" w:rsidRPr="00716968" w14:paraId="4E563FFC" w14:textId="77777777" w:rsidTr="00305DC2">
        <w:trPr>
          <w:jc w:val="center"/>
        </w:trPr>
        <w:tc>
          <w:tcPr>
            <w:tcW w:w="1193" w:type="dxa"/>
            <w:vMerge/>
            <w:shd w:val="clear" w:color="auto" w:fill="D5E4F5"/>
            <w:vAlign w:val="center"/>
            <w:hideMark/>
          </w:tcPr>
          <w:p w14:paraId="2EF6B3FE"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963DBFC"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1</w:t>
            </w:r>
          </w:p>
        </w:tc>
        <w:tc>
          <w:tcPr>
            <w:tcW w:w="1276" w:type="dxa"/>
            <w:vMerge w:val="restart"/>
            <w:shd w:val="clear" w:color="auto" w:fill="D5E4F5"/>
            <w:noWrap/>
            <w:vAlign w:val="center"/>
            <w:hideMark/>
          </w:tcPr>
          <w:p w14:paraId="16FB1BAE"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法兰标准</w:t>
            </w:r>
          </w:p>
        </w:tc>
        <w:tc>
          <w:tcPr>
            <w:tcW w:w="6320" w:type="dxa"/>
            <w:shd w:val="clear" w:color="auto" w:fill="D5E4F5"/>
            <w:noWrap/>
            <w:vAlign w:val="center"/>
            <w:hideMark/>
          </w:tcPr>
          <w:p w14:paraId="3A61A07A"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HG/T 20592-2009</w:t>
            </w:r>
          </w:p>
        </w:tc>
      </w:tr>
      <w:tr w:rsidR="00617BF6" w:rsidRPr="00716968" w14:paraId="6915BCAC" w14:textId="77777777" w:rsidTr="00305DC2">
        <w:trPr>
          <w:jc w:val="center"/>
        </w:trPr>
        <w:tc>
          <w:tcPr>
            <w:tcW w:w="1193" w:type="dxa"/>
            <w:vMerge/>
            <w:shd w:val="clear" w:color="auto" w:fill="D5E4F5"/>
            <w:vAlign w:val="center"/>
            <w:hideMark/>
          </w:tcPr>
          <w:p w14:paraId="5DE19451"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203C53D"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2</w:t>
            </w:r>
          </w:p>
        </w:tc>
        <w:tc>
          <w:tcPr>
            <w:tcW w:w="1276" w:type="dxa"/>
            <w:vMerge/>
            <w:shd w:val="clear" w:color="auto" w:fill="D5E4F5"/>
            <w:vAlign w:val="center"/>
            <w:hideMark/>
          </w:tcPr>
          <w:p w14:paraId="55B27885"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3AC66B78"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HG/T 20615-2009</w:t>
            </w:r>
          </w:p>
        </w:tc>
      </w:tr>
      <w:tr w:rsidR="00617BF6" w:rsidRPr="00716968" w14:paraId="08CA5FCD" w14:textId="77777777" w:rsidTr="00305DC2">
        <w:trPr>
          <w:jc w:val="center"/>
        </w:trPr>
        <w:tc>
          <w:tcPr>
            <w:tcW w:w="1193" w:type="dxa"/>
            <w:vMerge/>
            <w:shd w:val="clear" w:color="auto" w:fill="D5E4F5"/>
            <w:vAlign w:val="center"/>
            <w:hideMark/>
          </w:tcPr>
          <w:p w14:paraId="01F409C6"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A27AB01"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3</w:t>
            </w:r>
          </w:p>
        </w:tc>
        <w:tc>
          <w:tcPr>
            <w:tcW w:w="1276" w:type="dxa"/>
            <w:vMerge/>
            <w:shd w:val="clear" w:color="auto" w:fill="D5E4F5"/>
            <w:vAlign w:val="center"/>
            <w:hideMark/>
          </w:tcPr>
          <w:p w14:paraId="2ED7F013"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2D21E7E7"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ANSI/ASME B16.5</w:t>
            </w:r>
          </w:p>
        </w:tc>
      </w:tr>
      <w:tr w:rsidR="00617BF6" w:rsidRPr="00716968" w14:paraId="203152DC" w14:textId="77777777" w:rsidTr="00305DC2">
        <w:trPr>
          <w:jc w:val="center"/>
        </w:trPr>
        <w:tc>
          <w:tcPr>
            <w:tcW w:w="1193" w:type="dxa"/>
            <w:vMerge/>
            <w:shd w:val="clear" w:color="auto" w:fill="D5E4F5"/>
            <w:vAlign w:val="center"/>
            <w:hideMark/>
          </w:tcPr>
          <w:p w14:paraId="56C9F341"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C85FA84"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4</w:t>
            </w:r>
          </w:p>
        </w:tc>
        <w:tc>
          <w:tcPr>
            <w:tcW w:w="1276" w:type="dxa"/>
            <w:vMerge/>
            <w:shd w:val="clear" w:color="auto" w:fill="D5E4F5"/>
            <w:vAlign w:val="center"/>
            <w:hideMark/>
          </w:tcPr>
          <w:p w14:paraId="5AE85957"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1EB85213"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JIS B2238</w:t>
            </w:r>
          </w:p>
        </w:tc>
      </w:tr>
      <w:tr w:rsidR="00617BF6" w:rsidRPr="00716968" w14:paraId="729FE033" w14:textId="77777777" w:rsidTr="00305DC2">
        <w:trPr>
          <w:jc w:val="center"/>
        </w:trPr>
        <w:tc>
          <w:tcPr>
            <w:tcW w:w="1193" w:type="dxa"/>
            <w:vMerge/>
            <w:shd w:val="clear" w:color="auto" w:fill="D5E4F5"/>
            <w:vAlign w:val="center"/>
            <w:hideMark/>
          </w:tcPr>
          <w:p w14:paraId="1F447EFE"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1C88B2D"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w:t>
            </w:r>
          </w:p>
        </w:tc>
        <w:tc>
          <w:tcPr>
            <w:tcW w:w="1276" w:type="dxa"/>
            <w:vMerge w:val="restart"/>
            <w:shd w:val="clear" w:color="auto" w:fill="D5E4F5"/>
            <w:noWrap/>
            <w:vAlign w:val="center"/>
            <w:hideMark/>
          </w:tcPr>
          <w:p w14:paraId="258FF9F7"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法兰尺寸</w:t>
            </w:r>
          </w:p>
        </w:tc>
        <w:tc>
          <w:tcPr>
            <w:tcW w:w="6320" w:type="dxa"/>
            <w:shd w:val="clear" w:color="auto" w:fill="D5E4F5"/>
            <w:noWrap/>
            <w:vAlign w:val="center"/>
            <w:hideMark/>
          </w:tcPr>
          <w:p w14:paraId="1F75508C"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DN25（1''）</w:t>
            </w:r>
          </w:p>
        </w:tc>
      </w:tr>
      <w:tr w:rsidR="00617BF6" w:rsidRPr="00716968" w14:paraId="48E77EA1" w14:textId="77777777" w:rsidTr="00305DC2">
        <w:trPr>
          <w:jc w:val="center"/>
        </w:trPr>
        <w:tc>
          <w:tcPr>
            <w:tcW w:w="1193" w:type="dxa"/>
            <w:vMerge/>
            <w:shd w:val="clear" w:color="auto" w:fill="D5E4F5"/>
            <w:vAlign w:val="center"/>
            <w:hideMark/>
          </w:tcPr>
          <w:p w14:paraId="7A690075"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9437321"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B</w:t>
            </w:r>
          </w:p>
        </w:tc>
        <w:tc>
          <w:tcPr>
            <w:tcW w:w="1276" w:type="dxa"/>
            <w:vMerge/>
            <w:shd w:val="clear" w:color="auto" w:fill="D5E4F5"/>
            <w:vAlign w:val="center"/>
            <w:hideMark/>
          </w:tcPr>
          <w:p w14:paraId="1BA47EC0"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109F435A"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DN32（1 1/4''）</w:t>
            </w:r>
          </w:p>
        </w:tc>
      </w:tr>
      <w:tr w:rsidR="00617BF6" w:rsidRPr="00716968" w14:paraId="1F9D074C" w14:textId="77777777" w:rsidTr="00305DC2">
        <w:trPr>
          <w:jc w:val="center"/>
        </w:trPr>
        <w:tc>
          <w:tcPr>
            <w:tcW w:w="1193" w:type="dxa"/>
            <w:vMerge/>
            <w:shd w:val="clear" w:color="auto" w:fill="D5E4F5"/>
            <w:vAlign w:val="center"/>
            <w:hideMark/>
          </w:tcPr>
          <w:p w14:paraId="73F1C366"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CE202E3"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C</w:t>
            </w:r>
          </w:p>
        </w:tc>
        <w:tc>
          <w:tcPr>
            <w:tcW w:w="1276" w:type="dxa"/>
            <w:vMerge/>
            <w:shd w:val="clear" w:color="auto" w:fill="D5E4F5"/>
            <w:vAlign w:val="center"/>
            <w:hideMark/>
          </w:tcPr>
          <w:p w14:paraId="2595886C"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749F556C"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DN40（1 1/2''）</w:t>
            </w:r>
          </w:p>
        </w:tc>
      </w:tr>
      <w:tr w:rsidR="00617BF6" w:rsidRPr="00716968" w14:paraId="1BDB787B" w14:textId="77777777" w:rsidTr="00305DC2">
        <w:trPr>
          <w:jc w:val="center"/>
        </w:trPr>
        <w:tc>
          <w:tcPr>
            <w:tcW w:w="1193" w:type="dxa"/>
            <w:vMerge/>
            <w:shd w:val="clear" w:color="auto" w:fill="D5E4F5"/>
            <w:vAlign w:val="center"/>
            <w:hideMark/>
          </w:tcPr>
          <w:p w14:paraId="662DBA36"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34D8E06"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w:t>
            </w:r>
          </w:p>
        </w:tc>
        <w:tc>
          <w:tcPr>
            <w:tcW w:w="1276" w:type="dxa"/>
            <w:vMerge/>
            <w:shd w:val="clear" w:color="auto" w:fill="D5E4F5"/>
            <w:vAlign w:val="center"/>
            <w:hideMark/>
          </w:tcPr>
          <w:p w14:paraId="514E3EF1"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41D17753"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DN50（2''）</w:t>
            </w:r>
          </w:p>
        </w:tc>
      </w:tr>
      <w:tr w:rsidR="00617BF6" w:rsidRPr="00716968" w14:paraId="052EF6C8" w14:textId="77777777" w:rsidTr="00305DC2">
        <w:trPr>
          <w:jc w:val="center"/>
        </w:trPr>
        <w:tc>
          <w:tcPr>
            <w:tcW w:w="1193" w:type="dxa"/>
            <w:vMerge/>
            <w:shd w:val="clear" w:color="auto" w:fill="D5E4F5"/>
            <w:vAlign w:val="center"/>
            <w:hideMark/>
          </w:tcPr>
          <w:p w14:paraId="4DA9CB8B"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5F26A91"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E</w:t>
            </w:r>
          </w:p>
        </w:tc>
        <w:tc>
          <w:tcPr>
            <w:tcW w:w="1276" w:type="dxa"/>
            <w:vMerge/>
            <w:shd w:val="clear" w:color="auto" w:fill="D5E4F5"/>
            <w:vAlign w:val="center"/>
            <w:hideMark/>
          </w:tcPr>
          <w:p w14:paraId="3FEEF2B3"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4CE19571"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DN65（2 1/2''）</w:t>
            </w:r>
          </w:p>
        </w:tc>
      </w:tr>
      <w:tr w:rsidR="00617BF6" w:rsidRPr="00716968" w14:paraId="0D814AE2" w14:textId="77777777" w:rsidTr="00305DC2">
        <w:trPr>
          <w:jc w:val="center"/>
        </w:trPr>
        <w:tc>
          <w:tcPr>
            <w:tcW w:w="1193" w:type="dxa"/>
            <w:vMerge/>
            <w:shd w:val="clear" w:color="auto" w:fill="D5E4F5"/>
            <w:vAlign w:val="center"/>
            <w:hideMark/>
          </w:tcPr>
          <w:p w14:paraId="75BE0B41"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6C2AA16"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w:t>
            </w:r>
          </w:p>
        </w:tc>
        <w:tc>
          <w:tcPr>
            <w:tcW w:w="1276" w:type="dxa"/>
            <w:vMerge/>
            <w:shd w:val="clear" w:color="auto" w:fill="D5E4F5"/>
            <w:vAlign w:val="center"/>
            <w:hideMark/>
          </w:tcPr>
          <w:p w14:paraId="4503D001"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3E4F912D"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DN80（3''）</w:t>
            </w:r>
          </w:p>
        </w:tc>
      </w:tr>
      <w:tr w:rsidR="00617BF6" w:rsidRPr="00716968" w14:paraId="01D41F56" w14:textId="77777777" w:rsidTr="00305DC2">
        <w:trPr>
          <w:jc w:val="center"/>
        </w:trPr>
        <w:tc>
          <w:tcPr>
            <w:tcW w:w="1193" w:type="dxa"/>
            <w:vMerge/>
            <w:shd w:val="clear" w:color="auto" w:fill="D5E4F5"/>
            <w:vAlign w:val="center"/>
            <w:hideMark/>
          </w:tcPr>
          <w:p w14:paraId="34228A48"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C1FBF41"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w:t>
            </w:r>
          </w:p>
        </w:tc>
        <w:tc>
          <w:tcPr>
            <w:tcW w:w="1276" w:type="dxa"/>
            <w:vMerge/>
            <w:shd w:val="clear" w:color="auto" w:fill="D5E4F5"/>
            <w:vAlign w:val="center"/>
            <w:hideMark/>
          </w:tcPr>
          <w:p w14:paraId="58F8E4F2"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5F740AED"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DN100（4''）</w:t>
            </w:r>
          </w:p>
        </w:tc>
      </w:tr>
      <w:tr w:rsidR="00617BF6" w:rsidRPr="00716968" w14:paraId="6184A46C" w14:textId="77777777" w:rsidTr="00305DC2">
        <w:trPr>
          <w:jc w:val="center"/>
        </w:trPr>
        <w:tc>
          <w:tcPr>
            <w:tcW w:w="1193" w:type="dxa"/>
            <w:vMerge/>
            <w:shd w:val="clear" w:color="auto" w:fill="D5E4F5"/>
            <w:vAlign w:val="center"/>
            <w:hideMark/>
          </w:tcPr>
          <w:p w14:paraId="41C2D5AC"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A8C0080"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RF</w:t>
            </w:r>
          </w:p>
        </w:tc>
        <w:tc>
          <w:tcPr>
            <w:tcW w:w="1276" w:type="dxa"/>
            <w:vMerge w:val="restart"/>
            <w:shd w:val="clear" w:color="auto" w:fill="D5E4F5"/>
            <w:noWrap/>
            <w:vAlign w:val="center"/>
            <w:hideMark/>
          </w:tcPr>
          <w:p w14:paraId="17FC1741"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法兰密封形式</w:t>
            </w:r>
          </w:p>
        </w:tc>
        <w:tc>
          <w:tcPr>
            <w:tcW w:w="6320" w:type="dxa"/>
            <w:shd w:val="clear" w:color="auto" w:fill="D5E4F5"/>
            <w:vAlign w:val="center"/>
            <w:hideMark/>
          </w:tcPr>
          <w:p w14:paraId="3D14C98B"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RF突面</w:t>
            </w:r>
          </w:p>
        </w:tc>
      </w:tr>
      <w:tr w:rsidR="00617BF6" w:rsidRPr="00716968" w14:paraId="0BDF213E" w14:textId="77777777" w:rsidTr="00305DC2">
        <w:trPr>
          <w:jc w:val="center"/>
        </w:trPr>
        <w:tc>
          <w:tcPr>
            <w:tcW w:w="1193" w:type="dxa"/>
            <w:vMerge/>
            <w:shd w:val="clear" w:color="auto" w:fill="D5E4F5"/>
            <w:vAlign w:val="center"/>
            <w:hideMark/>
          </w:tcPr>
          <w:p w14:paraId="38A4B5A7"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1D98928"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FF</w:t>
            </w:r>
          </w:p>
        </w:tc>
        <w:tc>
          <w:tcPr>
            <w:tcW w:w="1276" w:type="dxa"/>
            <w:vMerge/>
            <w:shd w:val="clear" w:color="auto" w:fill="D5E4F5"/>
            <w:vAlign w:val="center"/>
            <w:hideMark/>
          </w:tcPr>
          <w:p w14:paraId="316F93EE"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6320" w:type="dxa"/>
            <w:shd w:val="clear" w:color="auto" w:fill="D5E4F5"/>
            <w:vAlign w:val="center"/>
            <w:hideMark/>
          </w:tcPr>
          <w:p w14:paraId="208AE77B"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FF平面</w:t>
            </w:r>
          </w:p>
        </w:tc>
      </w:tr>
      <w:tr w:rsidR="00617BF6" w:rsidRPr="00716968" w14:paraId="4E714AE3" w14:textId="77777777" w:rsidTr="00305DC2">
        <w:trPr>
          <w:jc w:val="center"/>
        </w:trPr>
        <w:tc>
          <w:tcPr>
            <w:tcW w:w="1193" w:type="dxa"/>
            <w:vMerge/>
            <w:shd w:val="clear" w:color="auto" w:fill="D5E4F5"/>
            <w:vAlign w:val="center"/>
            <w:hideMark/>
          </w:tcPr>
          <w:p w14:paraId="0A0B0CE9"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4FB01C3"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MM</w:t>
            </w:r>
          </w:p>
        </w:tc>
        <w:tc>
          <w:tcPr>
            <w:tcW w:w="1276" w:type="dxa"/>
            <w:vMerge/>
            <w:shd w:val="clear" w:color="auto" w:fill="D5E4F5"/>
            <w:vAlign w:val="center"/>
            <w:hideMark/>
          </w:tcPr>
          <w:p w14:paraId="0C7F7BBF"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6320" w:type="dxa"/>
            <w:shd w:val="clear" w:color="auto" w:fill="D5E4F5"/>
            <w:vAlign w:val="center"/>
            <w:hideMark/>
          </w:tcPr>
          <w:p w14:paraId="11BB0311"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M凸面</w:t>
            </w:r>
          </w:p>
        </w:tc>
      </w:tr>
      <w:tr w:rsidR="00617BF6" w:rsidRPr="00716968" w14:paraId="1DB6C94D" w14:textId="77777777" w:rsidTr="00305DC2">
        <w:trPr>
          <w:jc w:val="center"/>
        </w:trPr>
        <w:tc>
          <w:tcPr>
            <w:tcW w:w="1193" w:type="dxa"/>
            <w:vMerge/>
            <w:shd w:val="clear" w:color="auto" w:fill="D5E4F5"/>
            <w:vAlign w:val="center"/>
            <w:hideMark/>
          </w:tcPr>
          <w:p w14:paraId="6B52CAA4"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234F029"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FM</w:t>
            </w:r>
          </w:p>
        </w:tc>
        <w:tc>
          <w:tcPr>
            <w:tcW w:w="1276" w:type="dxa"/>
            <w:vMerge/>
            <w:shd w:val="clear" w:color="auto" w:fill="D5E4F5"/>
            <w:vAlign w:val="center"/>
            <w:hideMark/>
          </w:tcPr>
          <w:p w14:paraId="23EE3508"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6320" w:type="dxa"/>
            <w:shd w:val="clear" w:color="auto" w:fill="D5E4F5"/>
            <w:vAlign w:val="center"/>
            <w:hideMark/>
          </w:tcPr>
          <w:p w14:paraId="0475291C"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FM凹面</w:t>
            </w:r>
          </w:p>
        </w:tc>
      </w:tr>
      <w:tr w:rsidR="00617BF6" w:rsidRPr="00716968" w14:paraId="680AC45E" w14:textId="77777777" w:rsidTr="00305DC2">
        <w:trPr>
          <w:jc w:val="center"/>
        </w:trPr>
        <w:tc>
          <w:tcPr>
            <w:tcW w:w="1193" w:type="dxa"/>
            <w:vMerge/>
            <w:shd w:val="clear" w:color="auto" w:fill="D5E4F5"/>
            <w:vAlign w:val="center"/>
            <w:hideMark/>
          </w:tcPr>
          <w:p w14:paraId="0855564F"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CDCC52D"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w:t>
            </w:r>
          </w:p>
        </w:tc>
        <w:tc>
          <w:tcPr>
            <w:tcW w:w="1276" w:type="dxa"/>
            <w:vMerge w:val="restart"/>
            <w:shd w:val="clear" w:color="auto" w:fill="D5E4F5"/>
            <w:noWrap/>
            <w:vAlign w:val="center"/>
            <w:hideMark/>
          </w:tcPr>
          <w:p w14:paraId="4C853D31"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法兰耐压等级</w:t>
            </w:r>
          </w:p>
        </w:tc>
        <w:tc>
          <w:tcPr>
            <w:tcW w:w="6320" w:type="dxa"/>
            <w:shd w:val="clear" w:color="auto" w:fill="D5E4F5"/>
            <w:noWrap/>
            <w:vAlign w:val="center"/>
            <w:hideMark/>
          </w:tcPr>
          <w:p w14:paraId="2E896595"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Class150（2.0MPa）</w:t>
            </w:r>
          </w:p>
        </w:tc>
      </w:tr>
      <w:tr w:rsidR="00617BF6" w:rsidRPr="00716968" w14:paraId="4C139FFB" w14:textId="77777777" w:rsidTr="00305DC2">
        <w:trPr>
          <w:jc w:val="center"/>
        </w:trPr>
        <w:tc>
          <w:tcPr>
            <w:tcW w:w="1193" w:type="dxa"/>
            <w:vMerge/>
            <w:shd w:val="clear" w:color="auto" w:fill="D5E4F5"/>
            <w:vAlign w:val="center"/>
            <w:hideMark/>
          </w:tcPr>
          <w:p w14:paraId="001C2FAE"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45DDE68"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B</w:t>
            </w:r>
          </w:p>
        </w:tc>
        <w:tc>
          <w:tcPr>
            <w:tcW w:w="1276" w:type="dxa"/>
            <w:vMerge/>
            <w:shd w:val="clear" w:color="auto" w:fill="D5E4F5"/>
            <w:vAlign w:val="center"/>
            <w:hideMark/>
          </w:tcPr>
          <w:p w14:paraId="302A1E77"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5ADF858F"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Class300（5.0MPa）</w:t>
            </w:r>
          </w:p>
        </w:tc>
      </w:tr>
      <w:tr w:rsidR="00617BF6" w:rsidRPr="00716968" w14:paraId="7959D707" w14:textId="77777777" w:rsidTr="00305DC2">
        <w:trPr>
          <w:jc w:val="center"/>
        </w:trPr>
        <w:tc>
          <w:tcPr>
            <w:tcW w:w="1193" w:type="dxa"/>
            <w:vMerge/>
            <w:shd w:val="clear" w:color="auto" w:fill="D5E4F5"/>
            <w:vAlign w:val="center"/>
            <w:hideMark/>
          </w:tcPr>
          <w:p w14:paraId="27ED42A4"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4225AFA"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J</w:t>
            </w:r>
          </w:p>
        </w:tc>
        <w:tc>
          <w:tcPr>
            <w:tcW w:w="1276" w:type="dxa"/>
            <w:vMerge/>
            <w:shd w:val="clear" w:color="auto" w:fill="D5E4F5"/>
            <w:vAlign w:val="center"/>
            <w:hideMark/>
          </w:tcPr>
          <w:p w14:paraId="45091B03"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095E150A"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PN10（1.0MPa）</w:t>
            </w:r>
          </w:p>
        </w:tc>
      </w:tr>
      <w:tr w:rsidR="00617BF6" w:rsidRPr="00716968" w14:paraId="7F32647A" w14:textId="77777777" w:rsidTr="00305DC2">
        <w:trPr>
          <w:jc w:val="center"/>
        </w:trPr>
        <w:tc>
          <w:tcPr>
            <w:tcW w:w="1193" w:type="dxa"/>
            <w:vMerge/>
            <w:shd w:val="clear" w:color="auto" w:fill="D5E4F5"/>
            <w:vAlign w:val="center"/>
            <w:hideMark/>
          </w:tcPr>
          <w:p w14:paraId="069B22CE"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892E4AC"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K</w:t>
            </w:r>
          </w:p>
        </w:tc>
        <w:tc>
          <w:tcPr>
            <w:tcW w:w="1276" w:type="dxa"/>
            <w:vMerge/>
            <w:shd w:val="clear" w:color="auto" w:fill="D5E4F5"/>
            <w:vAlign w:val="center"/>
            <w:hideMark/>
          </w:tcPr>
          <w:p w14:paraId="065B57EE"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7948F6D6"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PN16（1.6MPa）</w:t>
            </w:r>
          </w:p>
        </w:tc>
      </w:tr>
      <w:tr w:rsidR="00617BF6" w:rsidRPr="00716968" w14:paraId="7D2F524C" w14:textId="77777777" w:rsidTr="00305DC2">
        <w:trPr>
          <w:jc w:val="center"/>
        </w:trPr>
        <w:tc>
          <w:tcPr>
            <w:tcW w:w="1193" w:type="dxa"/>
            <w:vMerge/>
            <w:shd w:val="clear" w:color="auto" w:fill="D5E4F5"/>
            <w:vAlign w:val="center"/>
            <w:hideMark/>
          </w:tcPr>
          <w:p w14:paraId="4B459C86"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4892926D"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L</w:t>
            </w:r>
          </w:p>
        </w:tc>
        <w:tc>
          <w:tcPr>
            <w:tcW w:w="1276" w:type="dxa"/>
            <w:vMerge/>
            <w:shd w:val="clear" w:color="auto" w:fill="D5E4F5"/>
            <w:vAlign w:val="center"/>
            <w:hideMark/>
          </w:tcPr>
          <w:p w14:paraId="3A083FF5"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698A641B"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PN25（2.5MPa）</w:t>
            </w:r>
          </w:p>
        </w:tc>
      </w:tr>
      <w:tr w:rsidR="00617BF6" w:rsidRPr="00716968" w14:paraId="53FC47D9" w14:textId="77777777" w:rsidTr="00305DC2">
        <w:trPr>
          <w:jc w:val="center"/>
        </w:trPr>
        <w:tc>
          <w:tcPr>
            <w:tcW w:w="1193" w:type="dxa"/>
            <w:vMerge/>
            <w:shd w:val="clear" w:color="auto" w:fill="D5E4F5"/>
            <w:vAlign w:val="center"/>
            <w:hideMark/>
          </w:tcPr>
          <w:p w14:paraId="1B751C6E"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6D0744F"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w:t>
            </w:r>
          </w:p>
        </w:tc>
        <w:tc>
          <w:tcPr>
            <w:tcW w:w="1276" w:type="dxa"/>
            <w:vMerge/>
            <w:shd w:val="clear" w:color="auto" w:fill="D5E4F5"/>
            <w:vAlign w:val="center"/>
            <w:hideMark/>
          </w:tcPr>
          <w:p w14:paraId="360AFE6D" w14:textId="77777777" w:rsidR="00617BF6" w:rsidRPr="00716968" w:rsidRDefault="00617BF6" w:rsidP="00617BF6">
            <w:pPr>
              <w:widowControl/>
              <w:rPr>
                <w:rFonts w:ascii="微软雅黑" w:eastAsia="微软雅黑" w:hAnsi="微软雅黑" w:cs="宋体" w:hint="eastAsia"/>
                <w:sz w:val="16"/>
                <w:szCs w:val="16"/>
                <w:lang w:eastAsia="zh-CN"/>
              </w:rPr>
            </w:pPr>
          </w:p>
        </w:tc>
        <w:tc>
          <w:tcPr>
            <w:tcW w:w="6320" w:type="dxa"/>
            <w:shd w:val="clear" w:color="auto" w:fill="D5E4F5"/>
            <w:noWrap/>
            <w:vAlign w:val="center"/>
            <w:hideMark/>
          </w:tcPr>
          <w:p w14:paraId="5ECF5BA9" w14:textId="77777777" w:rsidR="00617BF6" w:rsidRPr="00716968" w:rsidRDefault="00617BF6" w:rsidP="00617BF6">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PN40（4.0MPa）</w:t>
            </w:r>
          </w:p>
        </w:tc>
      </w:tr>
    </w:tbl>
    <w:p w14:paraId="32379CFC" w14:textId="77777777" w:rsidR="001D2314" w:rsidRDefault="001D2314" w:rsidP="00617BF6">
      <w:pPr>
        <w:spacing w:before="16"/>
        <w:rPr>
          <w:rFonts w:ascii="微软雅黑" w:eastAsia="微软雅黑" w:hAnsi="微软雅黑" w:cs="Microsoft JhengHei" w:hint="eastAsia"/>
          <w:b/>
          <w:bCs/>
          <w:color w:val="1F497D" w:themeColor="text2"/>
          <w:sz w:val="24"/>
          <w:szCs w:val="24"/>
          <w:lang w:eastAsia="zh-CN"/>
        </w:rPr>
      </w:pPr>
    </w:p>
    <w:p w14:paraId="68457CFC" w14:textId="4AD3B0EA" w:rsidR="00617BF6" w:rsidRDefault="00617BF6" w:rsidP="00617BF6">
      <w:pPr>
        <w:spacing w:before="16"/>
        <w:rPr>
          <w:rFonts w:ascii="微软雅黑" w:eastAsia="微软雅黑" w:hAnsi="微软雅黑" w:cs="Microsoft JhengHei" w:hint="eastAsia"/>
          <w:b/>
          <w:bCs/>
          <w:color w:val="1F497D" w:themeColor="text2"/>
          <w:sz w:val="24"/>
          <w:szCs w:val="24"/>
          <w:lang w:eastAsia="zh-CN"/>
        </w:rPr>
      </w:pPr>
      <w:r w:rsidRPr="00AA249D">
        <w:rPr>
          <w:rFonts w:ascii="微软雅黑" w:eastAsia="微软雅黑" w:hAnsi="微软雅黑" w:cs="Microsoft JhengHei" w:hint="eastAsia"/>
          <w:b/>
          <w:bCs/>
          <w:color w:val="1F497D" w:themeColor="text2"/>
          <w:sz w:val="24"/>
          <w:szCs w:val="24"/>
          <w:lang w:eastAsia="zh-CN"/>
        </w:rPr>
        <w:lastRenderedPageBreak/>
        <w:t>选型指南</w:t>
      </w:r>
      <w:r>
        <w:rPr>
          <w:rFonts w:ascii="微软雅黑" w:eastAsia="微软雅黑" w:hAnsi="微软雅黑" w:cs="Microsoft JhengHei" w:hint="eastAsia"/>
          <w:b/>
          <w:bCs/>
          <w:color w:val="1F497D" w:themeColor="text2"/>
          <w:sz w:val="24"/>
          <w:szCs w:val="24"/>
          <w:lang w:eastAsia="zh-CN"/>
        </w:rPr>
        <w:t>（接上页）</w:t>
      </w:r>
    </w:p>
    <w:p w14:paraId="4CD8CA5B" w14:textId="77777777" w:rsidR="00617BF6" w:rsidRPr="00617BF6" w:rsidRDefault="00617BF6" w:rsidP="00617BF6">
      <w:pPr>
        <w:rPr>
          <w:rFonts w:ascii="微软雅黑" w:eastAsia="微软雅黑" w:hAnsi="微软雅黑" w:cs="Microsoft JhengHei" w:hint="eastAsia"/>
          <w:color w:val="1F497D" w:themeColor="text2"/>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193"/>
        <w:gridCol w:w="1134"/>
        <w:gridCol w:w="1273"/>
        <w:gridCol w:w="6323"/>
      </w:tblGrid>
      <w:tr w:rsidR="00A04C43" w:rsidRPr="00716968" w14:paraId="34377371" w14:textId="77777777" w:rsidTr="00A04C43">
        <w:trPr>
          <w:jc w:val="center"/>
        </w:trPr>
        <w:tc>
          <w:tcPr>
            <w:tcW w:w="1193" w:type="dxa"/>
            <w:vMerge w:val="restart"/>
            <w:shd w:val="clear" w:color="auto" w:fill="D5E4F5"/>
            <w:vAlign w:val="center"/>
          </w:tcPr>
          <w:p w14:paraId="52CF3682" w14:textId="684B463F"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过程连接</w:t>
            </w:r>
          </w:p>
        </w:tc>
        <w:tc>
          <w:tcPr>
            <w:tcW w:w="1134" w:type="dxa"/>
            <w:shd w:val="clear" w:color="auto" w:fill="D5E4F5"/>
            <w:vAlign w:val="center"/>
          </w:tcPr>
          <w:p w14:paraId="726AF922" w14:textId="65507458"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w:t>
            </w:r>
          </w:p>
        </w:tc>
        <w:tc>
          <w:tcPr>
            <w:tcW w:w="1273" w:type="dxa"/>
            <w:vMerge w:val="restart"/>
            <w:shd w:val="clear" w:color="auto" w:fill="D5E4F5"/>
            <w:vAlign w:val="center"/>
          </w:tcPr>
          <w:p w14:paraId="4B20D790" w14:textId="5FAFA21E"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法兰耐压等级</w:t>
            </w:r>
          </w:p>
        </w:tc>
        <w:tc>
          <w:tcPr>
            <w:tcW w:w="6323" w:type="dxa"/>
            <w:shd w:val="clear" w:color="auto" w:fill="D5E4F5"/>
            <w:vAlign w:val="bottom"/>
          </w:tcPr>
          <w:p w14:paraId="0CE47A60" w14:textId="7044A767"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rPr>
              <w:t>Class150（2.0MPa，对应法兰标准HG/T20615-2009、ANSI/ASME B16.5）</w:t>
            </w:r>
          </w:p>
        </w:tc>
      </w:tr>
      <w:tr w:rsidR="00A04C43" w:rsidRPr="00716968" w14:paraId="50D296CD" w14:textId="77777777" w:rsidTr="00A04C43">
        <w:trPr>
          <w:jc w:val="center"/>
        </w:trPr>
        <w:tc>
          <w:tcPr>
            <w:tcW w:w="1193" w:type="dxa"/>
            <w:vMerge/>
            <w:shd w:val="clear" w:color="auto" w:fill="D5E4F5"/>
            <w:vAlign w:val="center"/>
          </w:tcPr>
          <w:p w14:paraId="445648A6" w14:textId="77777777" w:rsidR="00A04C43" w:rsidRPr="00716968" w:rsidRDefault="00A04C43" w:rsidP="00A04C43">
            <w:pPr>
              <w:widowControl/>
              <w:rPr>
                <w:rFonts w:ascii="微软雅黑" w:eastAsia="微软雅黑" w:hAnsi="微软雅黑" w:cs="宋体" w:hint="eastAsia"/>
                <w:sz w:val="16"/>
                <w:szCs w:val="16"/>
                <w:lang w:eastAsia="zh-CN"/>
              </w:rPr>
            </w:pPr>
          </w:p>
        </w:tc>
        <w:tc>
          <w:tcPr>
            <w:tcW w:w="1134" w:type="dxa"/>
            <w:shd w:val="clear" w:color="auto" w:fill="D5E4F5"/>
            <w:vAlign w:val="center"/>
          </w:tcPr>
          <w:p w14:paraId="3D2DE657" w14:textId="5A8C3779"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B</w:t>
            </w:r>
          </w:p>
        </w:tc>
        <w:tc>
          <w:tcPr>
            <w:tcW w:w="1273" w:type="dxa"/>
            <w:vMerge/>
            <w:shd w:val="clear" w:color="auto" w:fill="D5E4F5"/>
            <w:vAlign w:val="center"/>
          </w:tcPr>
          <w:p w14:paraId="441A3EDC" w14:textId="77777777" w:rsidR="00A04C43" w:rsidRPr="00716968" w:rsidRDefault="00A04C43" w:rsidP="00A04C43">
            <w:pPr>
              <w:widowControl/>
              <w:rPr>
                <w:rFonts w:ascii="微软雅黑" w:eastAsia="微软雅黑" w:hAnsi="微软雅黑" w:cs="宋体" w:hint="eastAsia"/>
                <w:sz w:val="16"/>
                <w:szCs w:val="16"/>
                <w:lang w:eastAsia="zh-CN"/>
              </w:rPr>
            </w:pPr>
          </w:p>
        </w:tc>
        <w:tc>
          <w:tcPr>
            <w:tcW w:w="6323" w:type="dxa"/>
            <w:shd w:val="clear" w:color="auto" w:fill="D5E4F5"/>
            <w:vAlign w:val="bottom"/>
          </w:tcPr>
          <w:p w14:paraId="24EA6FDF" w14:textId="14D7203E"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rPr>
              <w:t>Class300（5.0MPa，对应法兰标准HG/T20615-2009、ANSI/ASME B16.5）</w:t>
            </w:r>
          </w:p>
        </w:tc>
      </w:tr>
      <w:tr w:rsidR="00A04C43" w:rsidRPr="00716968" w14:paraId="1DC94892" w14:textId="77777777" w:rsidTr="00A04C43">
        <w:trPr>
          <w:jc w:val="center"/>
        </w:trPr>
        <w:tc>
          <w:tcPr>
            <w:tcW w:w="1193" w:type="dxa"/>
            <w:vMerge/>
            <w:shd w:val="clear" w:color="auto" w:fill="D5E4F5"/>
            <w:vAlign w:val="center"/>
          </w:tcPr>
          <w:p w14:paraId="0F2A6BB9" w14:textId="77777777" w:rsidR="00A04C43" w:rsidRPr="00716968" w:rsidRDefault="00A04C43" w:rsidP="00A04C43">
            <w:pPr>
              <w:widowControl/>
              <w:rPr>
                <w:rFonts w:ascii="微软雅黑" w:eastAsia="微软雅黑" w:hAnsi="微软雅黑" w:cs="宋体" w:hint="eastAsia"/>
                <w:sz w:val="16"/>
                <w:szCs w:val="16"/>
                <w:lang w:eastAsia="zh-CN"/>
              </w:rPr>
            </w:pPr>
          </w:p>
        </w:tc>
        <w:tc>
          <w:tcPr>
            <w:tcW w:w="1134" w:type="dxa"/>
            <w:shd w:val="clear" w:color="auto" w:fill="D5E4F5"/>
            <w:vAlign w:val="center"/>
          </w:tcPr>
          <w:p w14:paraId="697362FC" w14:textId="5038FF30"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J</w:t>
            </w:r>
          </w:p>
        </w:tc>
        <w:tc>
          <w:tcPr>
            <w:tcW w:w="1273" w:type="dxa"/>
            <w:vMerge/>
            <w:shd w:val="clear" w:color="auto" w:fill="D5E4F5"/>
            <w:vAlign w:val="center"/>
          </w:tcPr>
          <w:p w14:paraId="77B8FB52" w14:textId="77777777" w:rsidR="00A04C43" w:rsidRPr="00716968" w:rsidRDefault="00A04C43" w:rsidP="00A04C43">
            <w:pPr>
              <w:widowControl/>
              <w:rPr>
                <w:rFonts w:ascii="微软雅黑" w:eastAsia="微软雅黑" w:hAnsi="微软雅黑" w:cs="宋体" w:hint="eastAsia"/>
                <w:sz w:val="16"/>
                <w:szCs w:val="16"/>
                <w:lang w:eastAsia="zh-CN"/>
              </w:rPr>
            </w:pPr>
          </w:p>
        </w:tc>
        <w:tc>
          <w:tcPr>
            <w:tcW w:w="6323" w:type="dxa"/>
            <w:shd w:val="clear" w:color="auto" w:fill="D5E4F5"/>
            <w:vAlign w:val="bottom"/>
          </w:tcPr>
          <w:p w14:paraId="0AA95908" w14:textId="1BFCADE3"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lang w:eastAsia="zh-CN"/>
              </w:rPr>
              <w:t>PN10（1.0MPa，对应法兰标准HG/T20592-2009）</w:t>
            </w:r>
          </w:p>
        </w:tc>
      </w:tr>
      <w:tr w:rsidR="00A04C43" w:rsidRPr="00716968" w14:paraId="6C2E26E8" w14:textId="77777777" w:rsidTr="00A04C43">
        <w:trPr>
          <w:jc w:val="center"/>
        </w:trPr>
        <w:tc>
          <w:tcPr>
            <w:tcW w:w="1193" w:type="dxa"/>
            <w:vMerge/>
            <w:shd w:val="clear" w:color="auto" w:fill="D5E4F5"/>
            <w:vAlign w:val="center"/>
          </w:tcPr>
          <w:p w14:paraId="1D9B82A1" w14:textId="77777777" w:rsidR="00A04C43" w:rsidRPr="00716968" w:rsidRDefault="00A04C43" w:rsidP="00A04C43">
            <w:pPr>
              <w:widowControl/>
              <w:rPr>
                <w:rFonts w:ascii="微软雅黑" w:eastAsia="微软雅黑" w:hAnsi="微软雅黑" w:cs="宋体" w:hint="eastAsia"/>
                <w:sz w:val="16"/>
                <w:szCs w:val="16"/>
                <w:lang w:eastAsia="zh-CN"/>
              </w:rPr>
            </w:pPr>
          </w:p>
        </w:tc>
        <w:tc>
          <w:tcPr>
            <w:tcW w:w="1134" w:type="dxa"/>
            <w:shd w:val="clear" w:color="auto" w:fill="D5E4F5"/>
            <w:vAlign w:val="center"/>
          </w:tcPr>
          <w:p w14:paraId="71EF1B99" w14:textId="35A2B34C"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K</w:t>
            </w:r>
          </w:p>
        </w:tc>
        <w:tc>
          <w:tcPr>
            <w:tcW w:w="1273" w:type="dxa"/>
            <w:vMerge/>
            <w:shd w:val="clear" w:color="auto" w:fill="D5E4F5"/>
            <w:vAlign w:val="center"/>
          </w:tcPr>
          <w:p w14:paraId="78AD4369" w14:textId="77777777" w:rsidR="00A04C43" w:rsidRPr="00716968" w:rsidRDefault="00A04C43" w:rsidP="00A04C43">
            <w:pPr>
              <w:widowControl/>
              <w:rPr>
                <w:rFonts w:ascii="微软雅黑" w:eastAsia="微软雅黑" w:hAnsi="微软雅黑" w:cs="宋体" w:hint="eastAsia"/>
                <w:sz w:val="16"/>
                <w:szCs w:val="16"/>
                <w:lang w:eastAsia="zh-CN"/>
              </w:rPr>
            </w:pPr>
          </w:p>
        </w:tc>
        <w:tc>
          <w:tcPr>
            <w:tcW w:w="6323" w:type="dxa"/>
            <w:shd w:val="clear" w:color="auto" w:fill="D5E4F5"/>
            <w:vAlign w:val="bottom"/>
          </w:tcPr>
          <w:p w14:paraId="7D02B6DD" w14:textId="47A79C41"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lang w:eastAsia="zh-CN"/>
              </w:rPr>
              <w:t>PN16（1.6MPa，对应法兰标准HG/T20592-2009）</w:t>
            </w:r>
          </w:p>
        </w:tc>
      </w:tr>
      <w:tr w:rsidR="00A04C43" w:rsidRPr="00716968" w14:paraId="2CA12B85" w14:textId="77777777" w:rsidTr="00A04C43">
        <w:trPr>
          <w:jc w:val="center"/>
        </w:trPr>
        <w:tc>
          <w:tcPr>
            <w:tcW w:w="1193" w:type="dxa"/>
            <w:vMerge/>
            <w:shd w:val="clear" w:color="auto" w:fill="D5E4F5"/>
            <w:vAlign w:val="center"/>
          </w:tcPr>
          <w:p w14:paraId="4503A822" w14:textId="77777777" w:rsidR="00A04C43" w:rsidRPr="00716968" w:rsidRDefault="00A04C43" w:rsidP="00A04C43">
            <w:pPr>
              <w:widowControl/>
              <w:rPr>
                <w:rFonts w:ascii="微软雅黑" w:eastAsia="微软雅黑" w:hAnsi="微软雅黑" w:cs="宋体" w:hint="eastAsia"/>
                <w:sz w:val="16"/>
                <w:szCs w:val="16"/>
                <w:lang w:eastAsia="zh-CN"/>
              </w:rPr>
            </w:pPr>
          </w:p>
        </w:tc>
        <w:tc>
          <w:tcPr>
            <w:tcW w:w="1134" w:type="dxa"/>
            <w:shd w:val="clear" w:color="auto" w:fill="D5E4F5"/>
            <w:vAlign w:val="center"/>
          </w:tcPr>
          <w:p w14:paraId="3855F805" w14:textId="3DC542CD"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L</w:t>
            </w:r>
          </w:p>
        </w:tc>
        <w:tc>
          <w:tcPr>
            <w:tcW w:w="1273" w:type="dxa"/>
            <w:vMerge/>
            <w:shd w:val="clear" w:color="auto" w:fill="D5E4F5"/>
            <w:vAlign w:val="center"/>
          </w:tcPr>
          <w:p w14:paraId="4939E3FF" w14:textId="77777777" w:rsidR="00A04C43" w:rsidRPr="00716968" w:rsidRDefault="00A04C43" w:rsidP="00A04C43">
            <w:pPr>
              <w:widowControl/>
              <w:rPr>
                <w:rFonts w:ascii="微软雅黑" w:eastAsia="微软雅黑" w:hAnsi="微软雅黑" w:cs="宋体" w:hint="eastAsia"/>
                <w:sz w:val="16"/>
                <w:szCs w:val="16"/>
                <w:lang w:eastAsia="zh-CN"/>
              </w:rPr>
            </w:pPr>
          </w:p>
        </w:tc>
        <w:tc>
          <w:tcPr>
            <w:tcW w:w="6323" w:type="dxa"/>
            <w:shd w:val="clear" w:color="auto" w:fill="D5E4F5"/>
            <w:vAlign w:val="bottom"/>
          </w:tcPr>
          <w:p w14:paraId="55189F39" w14:textId="04224BB3"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lang w:eastAsia="zh-CN"/>
              </w:rPr>
              <w:t>PN25（2.5MPa，对应法兰标准HG/T20592-2009）</w:t>
            </w:r>
          </w:p>
        </w:tc>
      </w:tr>
      <w:tr w:rsidR="00A04C43" w:rsidRPr="00716968" w14:paraId="1C8A1F1A" w14:textId="77777777" w:rsidTr="00A04C43">
        <w:trPr>
          <w:jc w:val="center"/>
        </w:trPr>
        <w:tc>
          <w:tcPr>
            <w:tcW w:w="1193" w:type="dxa"/>
            <w:vMerge/>
            <w:shd w:val="clear" w:color="auto" w:fill="D5E4F5"/>
            <w:vAlign w:val="center"/>
          </w:tcPr>
          <w:p w14:paraId="095F5E3C" w14:textId="77777777" w:rsidR="00A04C43" w:rsidRPr="00716968" w:rsidRDefault="00A04C43" w:rsidP="00A04C43">
            <w:pPr>
              <w:widowControl/>
              <w:rPr>
                <w:rFonts w:ascii="微软雅黑" w:eastAsia="微软雅黑" w:hAnsi="微软雅黑" w:cs="宋体" w:hint="eastAsia"/>
                <w:sz w:val="16"/>
                <w:szCs w:val="16"/>
                <w:lang w:eastAsia="zh-CN"/>
              </w:rPr>
            </w:pPr>
          </w:p>
        </w:tc>
        <w:tc>
          <w:tcPr>
            <w:tcW w:w="1134" w:type="dxa"/>
            <w:shd w:val="clear" w:color="auto" w:fill="D5E4F5"/>
            <w:vAlign w:val="center"/>
          </w:tcPr>
          <w:p w14:paraId="2AAED45A" w14:textId="53A0844B"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w:t>
            </w:r>
          </w:p>
        </w:tc>
        <w:tc>
          <w:tcPr>
            <w:tcW w:w="1273" w:type="dxa"/>
            <w:vMerge/>
            <w:shd w:val="clear" w:color="auto" w:fill="D5E4F5"/>
            <w:vAlign w:val="center"/>
          </w:tcPr>
          <w:p w14:paraId="6D8AE377" w14:textId="77777777" w:rsidR="00A04C43" w:rsidRPr="00716968" w:rsidRDefault="00A04C43" w:rsidP="00A04C43">
            <w:pPr>
              <w:widowControl/>
              <w:rPr>
                <w:rFonts w:ascii="微软雅黑" w:eastAsia="微软雅黑" w:hAnsi="微软雅黑" w:cs="宋体" w:hint="eastAsia"/>
                <w:sz w:val="16"/>
                <w:szCs w:val="16"/>
                <w:lang w:eastAsia="zh-CN"/>
              </w:rPr>
            </w:pPr>
          </w:p>
        </w:tc>
        <w:tc>
          <w:tcPr>
            <w:tcW w:w="6323" w:type="dxa"/>
            <w:shd w:val="clear" w:color="auto" w:fill="D5E4F5"/>
            <w:vAlign w:val="bottom"/>
          </w:tcPr>
          <w:p w14:paraId="10154F26" w14:textId="32BEBC96"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lang w:eastAsia="zh-CN"/>
              </w:rPr>
              <w:t>PN40（4.0MPa，对应法兰标准HG/T20592-2009）</w:t>
            </w:r>
          </w:p>
        </w:tc>
      </w:tr>
      <w:tr w:rsidR="00A04C43" w:rsidRPr="00716968" w14:paraId="32E9F32F" w14:textId="77777777" w:rsidTr="00A04C43">
        <w:trPr>
          <w:jc w:val="center"/>
        </w:trPr>
        <w:tc>
          <w:tcPr>
            <w:tcW w:w="1193" w:type="dxa"/>
            <w:vMerge/>
            <w:shd w:val="clear" w:color="auto" w:fill="D5E4F5"/>
            <w:vAlign w:val="center"/>
          </w:tcPr>
          <w:p w14:paraId="61F86FCC" w14:textId="77777777" w:rsidR="00A04C43" w:rsidRPr="00716968" w:rsidRDefault="00A04C43" w:rsidP="00A04C43">
            <w:pPr>
              <w:widowControl/>
              <w:rPr>
                <w:rFonts w:ascii="微软雅黑" w:eastAsia="微软雅黑" w:hAnsi="微软雅黑" w:cs="宋体" w:hint="eastAsia"/>
                <w:sz w:val="16"/>
                <w:szCs w:val="16"/>
                <w:lang w:eastAsia="zh-CN"/>
              </w:rPr>
            </w:pPr>
          </w:p>
        </w:tc>
        <w:tc>
          <w:tcPr>
            <w:tcW w:w="1134" w:type="dxa"/>
            <w:shd w:val="clear" w:color="auto" w:fill="D5E4F5"/>
            <w:vAlign w:val="center"/>
          </w:tcPr>
          <w:p w14:paraId="12E5DE1F" w14:textId="50001892"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w:t>
            </w:r>
          </w:p>
        </w:tc>
        <w:tc>
          <w:tcPr>
            <w:tcW w:w="1273" w:type="dxa"/>
            <w:vMerge/>
            <w:shd w:val="clear" w:color="auto" w:fill="D5E4F5"/>
            <w:vAlign w:val="center"/>
          </w:tcPr>
          <w:p w14:paraId="346810E7" w14:textId="77777777" w:rsidR="00A04C43" w:rsidRPr="00716968" w:rsidRDefault="00A04C43" w:rsidP="00A04C43">
            <w:pPr>
              <w:widowControl/>
              <w:rPr>
                <w:rFonts w:ascii="微软雅黑" w:eastAsia="微软雅黑" w:hAnsi="微软雅黑" w:cs="宋体" w:hint="eastAsia"/>
                <w:sz w:val="16"/>
                <w:szCs w:val="16"/>
                <w:lang w:eastAsia="zh-CN"/>
              </w:rPr>
            </w:pPr>
          </w:p>
        </w:tc>
        <w:tc>
          <w:tcPr>
            <w:tcW w:w="6323" w:type="dxa"/>
            <w:shd w:val="clear" w:color="auto" w:fill="D5E4F5"/>
            <w:vAlign w:val="bottom"/>
          </w:tcPr>
          <w:p w14:paraId="17870C27" w14:textId="5A55A6EC"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lang w:eastAsia="zh-CN"/>
              </w:rPr>
              <w:t>10K（1.0MPa，对应法兰标准JIS B2238）</w:t>
            </w:r>
          </w:p>
        </w:tc>
      </w:tr>
      <w:tr w:rsidR="00A04C43" w:rsidRPr="00716968" w14:paraId="4A70010C" w14:textId="77777777" w:rsidTr="00A04C43">
        <w:trPr>
          <w:jc w:val="center"/>
        </w:trPr>
        <w:tc>
          <w:tcPr>
            <w:tcW w:w="1193" w:type="dxa"/>
            <w:vMerge/>
            <w:shd w:val="clear" w:color="auto" w:fill="D5E4F5"/>
            <w:vAlign w:val="center"/>
          </w:tcPr>
          <w:p w14:paraId="184CF3E3" w14:textId="77777777" w:rsidR="00A04C43" w:rsidRPr="00716968" w:rsidRDefault="00A04C43" w:rsidP="00A04C43">
            <w:pPr>
              <w:widowControl/>
              <w:rPr>
                <w:rFonts w:ascii="微软雅黑" w:eastAsia="微软雅黑" w:hAnsi="微软雅黑" w:cs="宋体" w:hint="eastAsia"/>
                <w:sz w:val="16"/>
                <w:szCs w:val="16"/>
                <w:lang w:eastAsia="zh-CN"/>
              </w:rPr>
            </w:pPr>
          </w:p>
        </w:tc>
        <w:tc>
          <w:tcPr>
            <w:tcW w:w="1134" w:type="dxa"/>
            <w:shd w:val="clear" w:color="auto" w:fill="D5E4F5"/>
            <w:vAlign w:val="center"/>
          </w:tcPr>
          <w:p w14:paraId="5B34F81F" w14:textId="2EBB8563"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w:t>
            </w:r>
          </w:p>
        </w:tc>
        <w:tc>
          <w:tcPr>
            <w:tcW w:w="1273" w:type="dxa"/>
            <w:vMerge/>
            <w:shd w:val="clear" w:color="auto" w:fill="D5E4F5"/>
            <w:vAlign w:val="center"/>
          </w:tcPr>
          <w:p w14:paraId="5939D0AC" w14:textId="77777777" w:rsidR="00A04C43" w:rsidRPr="00716968" w:rsidRDefault="00A04C43" w:rsidP="00A04C43">
            <w:pPr>
              <w:widowControl/>
              <w:rPr>
                <w:rFonts w:ascii="微软雅黑" w:eastAsia="微软雅黑" w:hAnsi="微软雅黑" w:cs="宋体" w:hint="eastAsia"/>
                <w:sz w:val="16"/>
                <w:szCs w:val="16"/>
                <w:lang w:eastAsia="zh-CN"/>
              </w:rPr>
            </w:pPr>
          </w:p>
        </w:tc>
        <w:tc>
          <w:tcPr>
            <w:tcW w:w="6323" w:type="dxa"/>
            <w:shd w:val="clear" w:color="auto" w:fill="D5E4F5"/>
            <w:vAlign w:val="bottom"/>
          </w:tcPr>
          <w:p w14:paraId="1A1FA0FE" w14:textId="22F1A32C"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lang w:eastAsia="zh-CN"/>
              </w:rPr>
              <w:t>16K（1.6MPa，对应法兰标准JIS B2238）</w:t>
            </w:r>
          </w:p>
        </w:tc>
      </w:tr>
      <w:tr w:rsidR="00A04C43" w:rsidRPr="00716968" w14:paraId="756E27F7" w14:textId="77777777" w:rsidTr="00A04C43">
        <w:trPr>
          <w:jc w:val="center"/>
        </w:trPr>
        <w:tc>
          <w:tcPr>
            <w:tcW w:w="1193" w:type="dxa"/>
            <w:vMerge/>
            <w:shd w:val="clear" w:color="auto" w:fill="D5E4F5"/>
            <w:vAlign w:val="center"/>
          </w:tcPr>
          <w:p w14:paraId="53C06C36" w14:textId="77777777" w:rsidR="00A04C43" w:rsidRPr="00716968" w:rsidRDefault="00A04C43" w:rsidP="00A04C43">
            <w:pPr>
              <w:widowControl/>
              <w:rPr>
                <w:rFonts w:ascii="微软雅黑" w:eastAsia="微软雅黑" w:hAnsi="微软雅黑" w:cs="宋体" w:hint="eastAsia"/>
                <w:sz w:val="16"/>
                <w:szCs w:val="16"/>
                <w:lang w:eastAsia="zh-CN"/>
              </w:rPr>
            </w:pPr>
          </w:p>
        </w:tc>
        <w:tc>
          <w:tcPr>
            <w:tcW w:w="1134" w:type="dxa"/>
            <w:shd w:val="clear" w:color="auto" w:fill="D5E4F5"/>
            <w:vAlign w:val="center"/>
          </w:tcPr>
          <w:p w14:paraId="18044549" w14:textId="6AF8F377"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T</w:t>
            </w:r>
          </w:p>
        </w:tc>
        <w:tc>
          <w:tcPr>
            <w:tcW w:w="1273" w:type="dxa"/>
            <w:vMerge/>
            <w:shd w:val="clear" w:color="auto" w:fill="D5E4F5"/>
            <w:vAlign w:val="center"/>
          </w:tcPr>
          <w:p w14:paraId="702277A1" w14:textId="77777777" w:rsidR="00A04C43" w:rsidRPr="00716968" w:rsidRDefault="00A04C43" w:rsidP="00A04C43">
            <w:pPr>
              <w:widowControl/>
              <w:rPr>
                <w:rFonts w:ascii="微软雅黑" w:eastAsia="微软雅黑" w:hAnsi="微软雅黑" w:cs="宋体" w:hint="eastAsia"/>
                <w:sz w:val="16"/>
                <w:szCs w:val="16"/>
                <w:lang w:eastAsia="zh-CN"/>
              </w:rPr>
            </w:pPr>
          </w:p>
        </w:tc>
        <w:tc>
          <w:tcPr>
            <w:tcW w:w="6323" w:type="dxa"/>
            <w:shd w:val="clear" w:color="auto" w:fill="D5E4F5"/>
            <w:vAlign w:val="bottom"/>
          </w:tcPr>
          <w:p w14:paraId="76E2CA0C" w14:textId="2B0D96FE"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lang w:eastAsia="zh-CN"/>
              </w:rPr>
              <w:t>20K（2.0MPa，对应法兰标准JIS B2238）</w:t>
            </w:r>
          </w:p>
        </w:tc>
      </w:tr>
      <w:tr w:rsidR="00A04C43" w:rsidRPr="00716968" w14:paraId="190FDB57" w14:textId="77777777" w:rsidTr="00A04C43">
        <w:trPr>
          <w:jc w:val="center"/>
        </w:trPr>
        <w:tc>
          <w:tcPr>
            <w:tcW w:w="1193" w:type="dxa"/>
            <w:vMerge/>
            <w:shd w:val="clear" w:color="auto" w:fill="D5E4F5"/>
            <w:vAlign w:val="center"/>
          </w:tcPr>
          <w:p w14:paraId="6A3BDFB7" w14:textId="77777777" w:rsidR="00A04C43" w:rsidRPr="00716968" w:rsidRDefault="00A04C43" w:rsidP="00A04C43">
            <w:pPr>
              <w:widowControl/>
              <w:rPr>
                <w:rFonts w:ascii="微软雅黑" w:eastAsia="微软雅黑" w:hAnsi="微软雅黑" w:cs="宋体" w:hint="eastAsia"/>
                <w:sz w:val="16"/>
                <w:szCs w:val="16"/>
                <w:lang w:eastAsia="zh-CN"/>
              </w:rPr>
            </w:pPr>
          </w:p>
        </w:tc>
        <w:tc>
          <w:tcPr>
            <w:tcW w:w="1134" w:type="dxa"/>
            <w:shd w:val="clear" w:color="auto" w:fill="D5E4F5"/>
            <w:vAlign w:val="center"/>
          </w:tcPr>
          <w:p w14:paraId="16026D96" w14:textId="6BA10787"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U</w:t>
            </w:r>
          </w:p>
        </w:tc>
        <w:tc>
          <w:tcPr>
            <w:tcW w:w="1273" w:type="dxa"/>
            <w:vMerge/>
            <w:shd w:val="clear" w:color="auto" w:fill="D5E4F5"/>
            <w:vAlign w:val="center"/>
          </w:tcPr>
          <w:p w14:paraId="01A853F7" w14:textId="77777777" w:rsidR="00A04C43" w:rsidRPr="00716968" w:rsidRDefault="00A04C43" w:rsidP="00A04C43">
            <w:pPr>
              <w:widowControl/>
              <w:rPr>
                <w:rFonts w:ascii="微软雅黑" w:eastAsia="微软雅黑" w:hAnsi="微软雅黑" w:cs="宋体" w:hint="eastAsia"/>
                <w:sz w:val="16"/>
                <w:szCs w:val="16"/>
                <w:lang w:eastAsia="zh-CN"/>
              </w:rPr>
            </w:pPr>
          </w:p>
        </w:tc>
        <w:tc>
          <w:tcPr>
            <w:tcW w:w="6323" w:type="dxa"/>
            <w:shd w:val="clear" w:color="auto" w:fill="D5E4F5"/>
            <w:vAlign w:val="bottom"/>
          </w:tcPr>
          <w:p w14:paraId="7632E1DD" w14:textId="4366571B"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lang w:eastAsia="zh-CN"/>
              </w:rPr>
              <w:t>30K（3.0MPa，对应法兰标准JIS B2238）</w:t>
            </w:r>
          </w:p>
        </w:tc>
      </w:tr>
      <w:tr w:rsidR="00A04C43" w:rsidRPr="00716968" w14:paraId="44B717ED" w14:textId="77777777" w:rsidTr="00A04C43">
        <w:trPr>
          <w:jc w:val="center"/>
        </w:trPr>
        <w:tc>
          <w:tcPr>
            <w:tcW w:w="1193" w:type="dxa"/>
            <w:vMerge/>
            <w:shd w:val="clear" w:color="auto" w:fill="D5E4F5"/>
            <w:vAlign w:val="center"/>
          </w:tcPr>
          <w:p w14:paraId="2A089AB3" w14:textId="77777777" w:rsidR="00A04C43" w:rsidRPr="00716968" w:rsidRDefault="00A04C43" w:rsidP="00A04C43">
            <w:pPr>
              <w:widowControl/>
              <w:rPr>
                <w:rFonts w:ascii="微软雅黑" w:eastAsia="微软雅黑" w:hAnsi="微软雅黑" w:cs="宋体" w:hint="eastAsia"/>
                <w:sz w:val="16"/>
                <w:szCs w:val="16"/>
                <w:lang w:eastAsia="zh-CN"/>
              </w:rPr>
            </w:pPr>
          </w:p>
        </w:tc>
        <w:tc>
          <w:tcPr>
            <w:tcW w:w="1134" w:type="dxa"/>
            <w:shd w:val="clear" w:color="auto" w:fill="D5E4F5"/>
            <w:vAlign w:val="center"/>
          </w:tcPr>
          <w:p w14:paraId="272398E0" w14:textId="1BAAA415"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V</w:t>
            </w:r>
          </w:p>
        </w:tc>
        <w:tc>
          <w:tcPr>
            <w:tcW w:w="1273" w:type="dxa"/>
            <w:vMerge/>
            <w:shd w:val="clear" w:color="auto" w:fill="D5E4F5"/>
            <w:vAlign w:val="center"/>
          </w:tcPr>
          <w:p w14:paraId="4D9AA3A7" w14:textId="77777777" w:rsidR="00A04C43" w:rsidRPr="00716968" w:rsidRDefault="00A04C43" w:rsidP="00A04C43">
            <w:pPr>
              <w:widowControl/>
              <w:rPr>
                <w:rFonts w:ascii="微软雅黑" w:eastAsia="微软雅黑" w:hAnsi="微软雅黑" w:cs="宋体" w:hint="eastAsia"/>
                <w:sz w:val="16"/>
                <w:szCs w:val="16"/>
                <w:lang w:eastAsia="zh-CN"/>
              </w:rPr>
            </w:pPr>
          </w:p>
        </w:tc>
        <w:tc>
          <w:tcPr>
            <w:tcW w:w="6323" w:type="dxa"/>
            <w:shd w:val="clear" w:color="auto" w:fill="D5E4F5"/>
            <w:vAlign w:val="bottom"/>
          </w:tcPr>
          <w:p w14:paraId="1BAC86AB" w14:textId="48286F90"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hint="eastAsia"/>
                <w:color w:val="000000"/>
                <w:sz w:val="16"/>
                <w:szCs w:val="16"/>
                <w:lang w:eastAsia="zh-CN"/>
              </w:rPr>
              <w:t>40K（4.0MPa，对应法兰标准JIS B2238）</w:t>
            </w:r>
          </w:p>
        </w:tc>
      </w:tr>
      <w:tr w:rsidR="00A04C43" w:rsidRPr="00716968" w14:paraId="4A40C7F4" w14:textId="77777777" w:rsidTr="00A04C43">
        <w:trPr>
          <w:jc w:val="center"/>
        </w:trPr>
        <w:tc>
          <w:tcPr>
            <w:tcW w:w="1193" w:type="dxa"/>
            <w:shd w:val="clear" w:color="auto" w:fill="4684D3"/>
            <w:vAlign w:val="center"/>
            <w:hideMark/>
          </w:tcPr>
          <w:p w14:paraId="7CE04A81" w14:textId="77777777"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439744C7" w14:textId="77777777"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596" w:type="dxa"/>
            <w:gridSpan w:val="2"/>
            <w:shd w:val="clear" w:color="auto" w:fill="4684D3"/>
            <w:vAlign w:val="center"/>
            <w:hideMark/>
          </w:tcPr>
          <w:p w14:paraId="1D366155" w14:textId="77777777"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以下为具体规格</w:t>
            </w:r>
          </w:p>
        </w:tc>
      </w:tr>
      <w:tr w:rsidR="00A04C43" w:rsidRPr="00716968" w14:paraId="56CC1B0F" w14:textId="77777777" w:rsidTr="00A04C43">
        <w:trPr>
          <w:jc w:val="center"/>
        </w:trPr>
        <w:tc>
          <w:tcPr>
            <w:tcW w:w="1193" w:type="dxa"/>
            <w:shd w:val="clear" w:color="auto" w:fill="D5E4F5"/>
            <w:vAlign w:val="center"/>
            <w:hideMark/>
          </w:tcPr>
          <w:p w14:paraId="3243BFD2" w14:textId="77777777"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插入探杆外径</w:t>
            </w:r>
          </w:p>
        </w:tc>
        <w:tc>
          <w:tcPr>
            <w:tcW w:w="1134" w:type="dxa"/>
            <w:shd w:val="clear" w:color="auto" w:fill="D5E4F5"/>
            <w:vAlign w:val="center"/>
            <w:hideMark/>
          </w:tcPr>
          <w:p w14:paraId="6C22AF82" w14:textId="77777777"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DXX</w:t>
            </w:r>
          </w:p>
        </w:tc>
        <w:tc>
          <w:tcPr>
            <w:tcW w:w="7596" w:type="dxa"/>
            <w:gridSpan w:val="2"/>
            <w:shd w:val="clear" w:color="auto" w:fill="D5E4F5"/>
            <w:vAlign w:val="center"/>
            <w:hideMark/>
          </w:tcPr>
          <w:p w14:paraId="09B3EE5D" w14:textId="77777777"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XX取值范围3~32，例如：03表示直径3mm，16表示直径16mm，通常为6mm、8mm、10mm、12mm、16mm、20mm</w:t>
            </w:r>
          </w:p>
        </w:tc>
      </w:tr>
      <w:tr w:rsidR="00A04C43" w:rsidRPr="00716968" w14:paraId="4C15F420" w14:textId="77777777" w:rsidTr="00A04C43">
        <w:trPr>
          <w:jc w:val="center"/>
        </w:trPr>
        <w:tc>
          <w:tcPr>
            <w:tcW w:w="1193" w:type="dxa"/>
            <w:shd w:val="clear" w:color="auto" w:fill="D5E4F5"/>
            <w:vAlign w:val="center"/>
            <w:hideMark/>
          </w:tcPr>
          <w:p w14:paraId="6F36EDE8" w14:textId="77777777"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插入深度</w:t>
            </w:r>
          </w:p>
        </w:tc>
        <w:tc>
          <w:tcPr>
            <w:tcW w:w="1134" w:type="dxa"/>
            <w:shd w:val="clear" w:color="auto" w:fill="D5E4F5"/>
            <w:noWrap/>
            <w:vAlign w:val="center"/>
            <w:hideMark/>
          </w:tcPr>
          <w:p w14:paraId="2951C6DB" w14:textId="77777777"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LXXXX</w:t>
            </w:r>
          </w:p>
        </w:tc>
        <w:tc>
          <w:tcPr>
            <w:tcW w:w="7596" w:type="dxa"/>
            <w:gridSpan w:val="2"/>
            <w:shd w:val="clear" w:color="auto" w:fill="D5E4F5"/>
            <w:vAlign w:val="center"/>
            <w:hideMark/>
          </w:tcPr>
          <w:p w14:paraId="414696DA" w14:textId="77777777"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XXXX取值范围从0000-3000，例如：80mm表示为L0080；150mm表示为L0150</w:t>
            </w:r>
          </w:p>
        </w:tc>
      </w:tr>
      <w:tr w:rsidR="00A04C43" w:rsidRPr="00716968" w14:paraId="301E091E" w14:textId="77777777" w:rsidTr="00A04C43">
        <w:trPr>
          <w:jc w:val="center"/>
        </w:trPr>
        <w:tc>
          <w:tcPr>
            <w:tcW w:w="1193" w:type="dxa"/>
            <w:shd w:val="clear" w:color="auto" w:fill="4684D3"/>
            <w:vAlign w:val="center"/>
            <w:hideMark/>
          </w:tcPr>
          <w:p w14:paraId="01433BAE" w14:textId="77777777"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0B5543B4" w14:textId="77777777"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596" w:type="dxa"/>
            <w:gridSpan w:val="2"/>
            <w:shd w:val="clear" w:color="auto" w:fill="4684D3"/>
            <w:vAlign w:val="center"/>
            <w:hideMark/>
          </w:tcPr>
          <w:p w14:paraId="6112FA6D" w14:textId="77777777"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代码说明</w:t>
            </w:r>
          </w:p>
        </w:tc>
      </w:tr>
      <w:tr w:rsidR="00A04C43" w:rsidRPr="00716968" w14:paraId="47279E5B" w14:textId="77777777" w:rsidTr="00A04C43">
        <w:trPr>
          <w:jc w:val="center"/>
        </w:trPr>
        <w:tc>
          <w:tcPr>
            <w:tcW w:w="1193" w:type="dxa"/>
            <w:vMerge w:val="restart"/>
            <w:shd w:val="clear" w:color="auto" w:fill="D5E4F5"/>
            <w:vAlign w:val="center"/>
            <w:hideMark/>
          </w:tcPr>
          <w:p w14:paraId="0B509A12" w14:textId="77777777"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产品认证标准</w:t>
            </w:r>
          </w:p>
        </w:tc>
        <w:tc>
          <w:tcPr>
            <w:tcW w:w="1134" w:type="dxa"/>
            <w:shd w:val="clear" w:color="auto" w:fill="D5E4F5"/>
            <w:vAlign w:val="center"/>
            <w:hideMark/>
          </w:tcPr>
          <w:p w14:paraId="2E3353AC" w14:textId="77777777"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w:t>
            </w:r>
          </w:p>
        </w:tc>
        <w:tc>
          <w:tcPr>
            <w:tcW w:w="7596" w:type="dxa"/>
            <w:gridSpan w:val="2"/>
            <w:shd w:val="clear" w:color="auto" w:fill="D5E4F5"/>
            <w:noWrap/>
            <w:vAlign w:val="center"/>
            <w:hideMark/>
          </w:tcPr>
          <w:p w14:paraId="021DAAA1" w14:textId="46D2C139"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隔爆认证</w:t>
            </w:r>
            <w:r w:rsidR="003A195E" w:rsidRPr="00716968">
              <w:rPr>
                <w:rFonts w:ascii="微软雅黑" w:eastAsia="微软雅黑" w:hAnsi="微软雅黑" w:cs="宋体" w:hint="eastAsia"/>
                <w:sz w:val="16"/>
                <w:szCs w:val="16"/>
                <w:lang w:eastAsia="zh-CN"/>
              </w:rPr>
              <w:t>（PCEC）</w:t>
            </w:r>
          </w:p>
        </w:tc>
      </w:tr>
      <w:tr w:rsidR="00A04C43" w:rsidRPr="00716968" w14:paraId="2C2B541D" w14:textId="77777777" w:rsidTr="00A04C43">
        <w:trPr>
          <w:jc w:val="center"/>
        </w:trPr>
        <w:tc>
          <w:tcPr>
            <w:tcW w:w="1193" w:type="dxa"/>
            <w:vMerge/>
            <w:shd w:val="clear" w:color="auto" w:fill="D5E4F5"/>
            <w:vAlign w:val="center"/>
            <w:hideMark/>
          </w:tcPr>
          <w:p w14:paraId="55F2E7EB" w14:textId="77777777" w:rsidR="00A04C43" w:rsidRPr="00716968" w:rsidRDefault="00A04C43" w:rsidP="00A04C43">
            <w:pPr>
              <w:widowControl/>
              <w:rPr>
                <w:rFonts w:ascii="微软雅黑" w:eastAsia="微软雅黑" w:hAnsi="微软雅黑" w:cs="宋体" w:hint="eastAsia"/>
                <w:sz w:val="16"/>
                <w:szCs w:val="16"/>
                <w:lang w:eastAsia="zh-CN"/>
              </w:rPr>
            </w:pPr>
          </w:p>
        </w:tc>
        <w:tc>
          <w:tcPr>
            <w:tcW w:w="1134" w:type="dxa"/>
            <w:shd w:val="clear" w:color="auto" w:fill="D5E4F5"/>
            <w:noWrap/>
            <w:vAlign w:val="center"/>
            <w:hideMark/>
          </w:tcPr>
          <w:p w14:paraId="62B81190" w14:textId="77777777"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w:t>
            </w:r>
          </w:p>
        </w:tc>
        <w:tc>
          <w:tcPr>
            <w:tcW w:w="7596" w:type="dxa"/>
            <w:gridSpan w:val="2"/>
            <w:shd w:val="clear" w:color="auto" w:fill="D5E4F5"/>
            <w:noWrap/>
            <w:vAlign w:val="center"/>
            <w:hideMark/>
          </w:tcPr>
          <w:p w14:paraId="4A86B06E" w14:textId="24DF0848"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本安认证</w:t>
            </w:r>
            <w:r w:rsidR="003A195E" w:rsidRPr="00716968">
              <w:rPr>
                <w:rFonts w:ascii="微软雅黑" w:eastAsia="微软雅黑" w:hAnsi="微软雅黑" w:cs="宋体" w:hint="eastAsia"/>
                <w:sz w:val="16"/>
                <w:szCs w:val="16"/>
                <w:lang w:eastAsia="zh-CN"/>
              </w:rPr>
              <w:t>（PCEC）</w:t>
            </w:r>
          </w:p>
        </w:tc>
      </w:tr>
      <w:tr w:rsidR="00A04C43" w:rsidRPr="00716968" w14:paraId="62DE758A" w14:textId="77777777" w:rsidTr="00A04C43">
        <w:trPr>
          <w:jc w:val="center"/>
        </w:trPr>
        <w:tc>
          <w:tcPr>
            <w:tcW w:w="1193" w:type="dxa"/>
            <w:shd w:val="clear" w:color="auto" w:fill="D5E4F5"/>
            <w:vAlign w:val="center"/>
            <w:hideMark/>
          </w:tcPr>
          <w:p w14:paraId="1546A272" w14:textId="77777777"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防雷模块</w:t>
            </w:r>
          </w:p>
        </w:tc>
        <w:tc>
          <w:tcPr>
            <w:tcW w:w="1134" w:type="dxa"/>
            <w:shd w:val="clear" w:color="auto" w:fill="D5E4F5"/>
            <w:noWrap/>
            <w:vAlign w:val="center"/>
            <w:hideMark/>
          </w:tcPr>
          <w:p w14:paraId="51D2B4F2" w14:textId="77777777"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w:t>
            </w:r>
          </w:p>
        </w:tc>
        <w:tc>
          <w:tcPr>
            <w:tcW w:w="7596" w:type="dxa"/>
            <w:gridSpan w:val="2"/>
            <w:shd w:val="clear" w:color="auto" w:fill="D5E4F5"/>
            <w:noWrap/>
            <w:vAlign w:val="center"/>
            <w:hideMark/>
          </w:tcPr>
          <w:p w14:paraId="1B749756" w14:textId="77777777" w:rsidR="00A04C43" w:rsidRPr="00716968" w:rsidRDefault="00A04C43" w:rsidP="00A04C43">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防雷模块，增强EMC性能（只适用于壳体代码L、F）</w:t>
            </w:r>
          </w:p>
        </w:tc>
      </w:tr>
    </w:tbl>
    <w:p w14:paraId="01B7991C" w14:textId="77777777" w:rsidR="00617BF6" w:rsidRPr="00617BF6" w:rsidRDefault="00617BF6" w:rsidP="004C0135">
      <w:pPr>
        <w:ind w:firstLineChars="200" w:firstLine="400"/>
        <w:rPr>
          <w:rFonts w:ascii="微软雅黑" w:eastAsia="微软雅黑" w:hAnsi="微软雅黑" w:cs="微软雅黑" w:hint="eastAsia"/>
          <w:sz w:val="20"/>
          <w:szCs w:val="20"/>
          <w:lang w:eastAsia="zh-CN"/>
        </w:rPr>
      </w:pPr>
    </w:p>
    <w:p w14:paraId="278A23AD" w14:textId="77777777" w:rsidR="00617BF6" w:rsidRPr="00617BF6" w:rsidRDefault="00617BF6" w:rsidP="00617BF6">
      <w:pPr>
        <w:spacing w:line="372" w:lineRule="exact"/>
        <w:ind w:right="812"/>
        <w:jc w:val="center"/>
        <w:rPr>
          <w:rFonts w:ascii="微软雅黑" w:eastAsia="微软雅黑" w:hAnsi="微软雅黑" w:cs="微软雅黑" w:hint="eastAsia"/>
          <w:color w:val="1F497D" w:themeColor="text2"/>
          <w:sz w:val="24"/>
          <w:szCs w:val="24"/>
        </w:rPr>
      </w:pPr>
      <w:proofErr w:type="spellStart"/>
      <w:r w:rsidRPr="00617BF6">
        <w:rPr>
          <w:rFonts w:ascii="微软雅黑" w:eastAsia="微软雅黑" w:hAnsi="微软雅黑" w:cs="微软雅黑"/>
          <w:b/>
          <w:bCs/>
          <w:color w:val="1F497D" w:themeColor="text2"/>
          <w:sz w:val="24"/>
          <w:szCs w:val="24"/>
        </w:rPr>
        <w:t>材质选用参考表</w:t>
      </w:r>
      <w:proofErr w:type="spellEnd"/>
    </w:p>
    <w:p w14:paraId="79875EE3" w14:textId="77777777" w:rsidR="00617BF6" w:rsidRDefault="00617BF6" w:rsidP="00617BF6">
      <w:pPr>
        <w:spacing w:before="6"/>
        <w:rPr>
          <w:rFonts w:ascii="微软雅黑" w:eastAsia="微软雅黑" w:hAnsi="微软雅黑" w:cs="微软雅黑" w:hint="eastAsia"/>
          <w:b/>
          <w:bCs/>
          <w:sz w:val="7"/>
          <w:szCs w:val="7"/>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769"/>
        <w:gridCol w:w="1370"/>
        <w:gridCol w:w="1322"/>
        <w:gridCol w:w="1134"/>
        <w:gridCol w:w="5328"/>
      </w:tblGrid>
      <w:tr w:rsidR="00617BF6" w:rsidRPr="00716968" w14:paraId="18BD75EF" w14:textId="77777777" w:rsidTr="00A04C43">
        <w:trPr>
          <w:jc w:val="center"/>
        </w:trPr>
        <w:tc>
          <w:tcPr>
            <w:tcW w:w="769" w:type="dxa"/>
            <w:shd w:val="clear" w:color="auto" w:fill="D5E4F5"/>
            <w:vAlign w:val="center"/>
            <w:hideMark/>
          </w:tcPr>
          <w:p w14:paraId="2EB9B9C8" w14:textId="77777777" w:rsidR="00617BF6" w:rsidRPr="00716968" w:rsidRDefault="00617BF6" w:rsidP="00A87D6C">
            <w:pPr>
              <w:widowControl/>
              <w:spacing w:line="276" w:lineRule="auto"/>
              <w:jc w:val="center"/>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代码</w:t>
            </w:r>
          </w:p>
        </w:tc>
        <w:tc>
          <w:tcPr>
            <w:tcW w:w="1370" w:type="dxa"/>
            <w:shd w:val="clear" w:color="auto" w:fill="D5E4F5"/>
            <w:vAlign w:val="center"/>
            <w:hideMark/>
          </w:tcPr>
          <w:p w14:paraId="261903C0" w14:textId="77777777" w:rsidR="00617BF6" w:rsidRPr="00716968" w:rsidRDefault="00617BF6" w:rsidP="00A87D6C">
            <w:pPr>
              <w:widowControl/>
              <w:spacing w:line="276" w:lineRule="auto"/>
              <w:jc w:val="center"/>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材质</w:t>
            </w:r>
          </w:p>
        </w:tc>
        <w:tc>
          <w:tcPr>
            <w:tcW w:w="1322" w:type="dxa"/>
            <w:shd w:val="clear" w:color="auto" w:fill="D5E4F5"/>
            <w:vAlign w:val="center"/>
            <w:hideMark/>
          </w:tcPr>
          <w:p w14:paraId="28B1AB47"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国外对应钢号</w:t>
            </w:r>
          </w:p>
        </w:tc>
        <w:tc>
          <w:tcPr>
            <w:tcW w:w="1134" w:type="dxa"/>
            <w:shd w:val="clear" w:color="auto" w:fill="D5E4F5"/>
            <w:vAlign w:val="center"/>
            <w:hideMark/>
          </w:tcPr>
          <w:p w14:paraId="4304840E"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使用温度℃</w:t>
            </w:r>
          </w:p>
        </w:tc>
        <w:tc>
          <w:tcPr>
            <w:tcW w:w="5328" w:type="dxa"/>
            <w:shd w:val="clear" w:color="auto" w:fill="D5E4F5"/>
            <w:vAlign w:val="center"/>
            <w:hideMark/>
          </w:tcPr>
          <w:p w14:paraId="1F4AEEF2"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特点</w:t>
            </w:r>
          </w:p>
        </w:tc>
      </w:tr>
      <w:tr w:rsidR="00617BF6" w:rsidRPr="00716968" w14:paraId="5365889E" w14:textId="77777777" w:rsidTr="00A04C43">
        <w:trPr>
          <w:jc w:val="center"/>
        </w:trPr>
        <w:tc>
          <w:tcPr>
            <w:tcW w:w="769" w:type="dxa"/>
            <w:shd w:val="clear" w:color="auto" w:fill="D5E4F5"/>
            <w:vAlign w:val="center"/>
            <w:hideMark/>
          </w:tcPr>
          <w:p w14:paraId="37621842" w14:textId="77777777" w:rsidR="00617BF6" w:rsidRPr="00716968" w:rsidRDefault="00617BF6" w:rsidP="00A87D6C">
            <w:pPr>
              <w:widowControl/>
              <w:spacing w:line="276" w:lineRule="auto"/>
              <w:jc w:val="center"/>
              <w:rPr>
                <w:rFonts w:ascii="微软雅黑" w:eastAsia="微软雅黑" w:hAnsi="微软雅黑" w:cs="Arial" w:hint="eastAsia"/>
                <w:color w:val="000000"/>
                <w:sz w:val="16"/>
                <w:szCs w:val="16"/>
                <w:lang w:eastAsia="zh-CN"/>
              </w:rPr>
            </w:pPr>
            <w:r w:rsidRPr="00716968">
              <w:rPr>
                <w:rFonts w:ascii="微软雅黑" w:eastAsia="微软雅黑" w:hAnsi="微软雅黑" w:cs="Arial"/>
                <w:color w:val="000000"/>
                <w:sz w:val="16"/>
                <w:szCs w:val="16"/>
                <w:lang w:eastAsia="zh-CN"/>
              </w:rPr>
              <w:t>4</w:t>
            </w:r>
          </w:p>
        </w:tc>
        <w:tc>
          <w:tcPr>
            <w:tcW w:w="1370" w:type="dxa"/>
            <w:shd w:val="clear" w:color="auto" w:fill="D5E4F5"/>
            <w:vAlign w:val="center"/>
            <w:hideMark/>
          </w:tcPr>
          <w:p w14:paraId="49496BED"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0Crl8Ni9</w:t>
            </w:r>
          </w:p>
        </w:tc>
        <w:tc>
          <w:tcPr>
            <w:tcW w:w="1322" w:type="dxa"/>
            <w:shd w:val="clear" w:color="auto" w:fill="D5E4F5"/>
            <w:vAlign w:val="center"/>
            <w:hideMark/>
          </w:tcPr>
          <w:p w14:paraId="20BE35AC" w14:textId="77777777" w:rsidR="00617BF6" w:rsidRPr="00716968" w:rsidRDefault="00617BF6" w:rsidP="00A87D6C">
            <w:pPr>
              <w:widowControl/>
              <w:spacing w:line="276" w:lineRule="auto"/>
              <w:jc w:val="center"/>
              <w:rPr>
                <w:rFonts w:ascii="微软雅黑" w:eastAsia="微软雅黑" w:hAnsi="微软雅黑" w:cs="Arial" w:hint="eastAsia"/>
                <w:color w:val="000000"/>
                <w:sz w:val="16"/>
                <w:szCs w:val="16"/>
                <w:lang w:eastAsia="zh-CN"/>
              </w:rPr>
            </w:pPr>
            <w:r w:rsidRPr="00716968">
              <w:rPr>
                <w:rFonts w:ascii="微软雅黑" w:eastAsia="微软雅黑" w:hAnsi="微软雅黑" w:cs="Arial"/>
                <w:color w:val="000000"/>
                <w:sz w:val="16"/>
                <w:szCs w:val="16"/>
                <w:lang w:eastAsia="zh-CN"/>
              </w:rPr>
              <w:t>304</w:t>
            </w:r>
          </w:p>
        </w:tc>
        <w:tc>
          <w:tcPr>
            <w:tcW w:w="1134" w:type="dxa"/>
            <w:shd w:val="clear" w:color="auto" w:fill="D5E4F5"/>
            <w:vAlign w:val="center"/>
            <w:hideMark/>
          </w:tcPr>
          <w:p w14:paraId="3C1DC168" w14:textId="77777777" w:rsidR="00617BF6" w:rsidRPr="00716968" w:rsidRDefault="00617BF6" w:rsidP="00A87D6C">
            <w:pPr>
              <w:widowControl/>
              <w:spacing w:line="276" w:lineRule="auto"/>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sz w:val="16"/>
                <w:szCs w:val="16"/>
                <w:lang w:eastAsia="zh-CN"/>
              </w:rPr>
              <w:t>-200～800</w:t>
            </w:r>
          </w:p>
        </w:tc>
        <w:tc>
          <w:tcPr>
            <w:tcW w:w="5328" w:type="dxa"/>
            <w:shd w:val="clear" w:color="auto" w:fill="D5E4F5"/>
            <w:vAlign w:val="center"/>
            <w:hideMark/>
          </w:tcPr>
          <w:p w14:paraId="5C9175EA"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低碳不锈钢，耐晶间腐蚀性能和焊接性能良好</w:t>
            </w:r>
          </w:p>
        </w:tc>
      </w:tr>
      <w:tr w:rsidR="00617BF6" w:rsidRPr="00716968" w14:paraId="4E846BF3" w14:textId="77777777" w:rsidTr="00A04C43">
        <w:trPr>
          <w:jc w:val="center"/>
        </w:trPr>
        <w:tc>
          <w:tcPr>
            <w:tcW w:w="769" w:type="dxa"/>
            <w:shd w:val="clear" w:color="auto" w:fill="D5E4F5"/>
            <w:vAlign w:val="center"/>
            <w:hideMark/>
          </w:tcPr>
          <w:p w14:paraId="793703D7" w14:textId="77777777" w:rsidR="00617BF6" w:rsidRPr="00716968" w:rsidRDefault="00617BF6" w:rsidP="00A87D6C">
            <w:pPr>
              <w:widowControl/>
              <w:spacing w:line="276" w:lineRule="auto"/>
              <w:jc w:val="center"/>
              <w:rPr>
                <w:rFonts w:ascii="微软雅黑" w:eastAsia="微软雅黑" w:hAnsi="微软雅黑" w:cs="Arial" w:hint="eastAsia"/>
                <w:color w:val="000000"/>
                <w:sz w:val="16"/>
                <w:szCs w:val="16"/>
                <w:lang w:eastAsia="zh-CN"/>
              </w:rPr>
            </w:pPr>
            <w:r w:rsidRPr="00716968">
              <w:rPr>
                <w:rFonts w:ascii="微软雅黑" w:eastAsia="微软雅黑" w:hAnsi="微软雅黑" w:cs="Arial"/>
                <w:color w:val="000000"/>
                <w:sz w:val="16"/>
                <w:szCs w:val="16"/>
                <w:lang w:eastAsia="zh-CN"/>
              </w:rPr>
              <w:t>6</w:t>
            </w:r>
          </w:p>
        </w:tc>
        <w:tc>
          <w:tcPr>
            <w:tcW w:w="1370" w:type="dxa"/>
            <w:shd w:val="clear" w:color="auto" w:fill="D5E4F5"/>
            <w:vAlign w:val="center"/>
            <w:hideMark/>
          </w:tcPr>
          <w:p w14:paraId="4E9B4544"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0Crl7Ni2Mo2</w:t>
            </w:r>
          </w:p>
        </w:tc>
        <w:tc>
          <w:tcPr>
            <w:tcW w:w="1322" w:type="dxa"/>
            <w:shd w:val="clear" w:color="auto" w:fill="D5E4F5"/>
            <w:vAlign w:val="center"/>
            <w:hideMark/>
          </w:tcPr>
          <w:p w14:paraId="35BD2CC7" w14:textId="77777777" w:rsidR="00617BF6" w:rsidRPr="00716968" w:rsidRDefault="00617BF6" w:rsidP="00A87D6C">
            <w:pPr>
              <w:widowControl/>
              <w:spacing w:line="276" w:lineRule="auto"/>
              <w:jc w:val="center"/>
              <w:rPr>
                <w:rFonts w:ascii="微软雅黑" w:eastAsia="微软雅黑" w:hAnsi="微软雅黑" w:cs="Arial" w:hint="eastAsia"/>
                <w:color w:val="000000"/>
                <w:sz w:val="16"/>
                <w:szCs w:val="16"/>
                <w:lang w:eastAsia="zh-CN"/>
              </w:rPr>
            </w:pPr>
            <w:r w:rsidRPr="00716968">
              <w:rPr>
                <w:rFonts w:ascii="微软雅黑" w:eastAsia="微软雅黑" w:hAnsi="微软雅黑" w:cs="Arial"/>
                <w:color w:val="000000"/>
                <w:sz w:val="16"/>
                <w:szCs w:val="16"/>
                <w:lang w:eastAsia="zh-CN"/>
              </w:rPr>
              <w:t>316</w:t>
            </w:r>
          </w:p>
        </w:tc>
        <w:tc>
          <w:tcPr>
            <w:tcW w:w="1134" w:type="dxa"/>
            <w:shd w:val="clear" w:color="auto" w:fill="D5E4F5"/>
            <w:vAlign w:val="center"/>
            <w:hideMark/>
          </w:tcPr>
          <w:p w14:paraId="356B976D" w14:textId="77777777" w:rsidR="00617BF6" w:rsidRPr="00716968" w:rsidRDefault="00617BF6" w:rsidP="00A87D6C">
            <w:pPr>
              <w:widowControl/>
              <w:spacing w:line="276" w:lineRule="auto"/>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sz w:val="16"/>
                <w:szCs w:val="16"/>
                <w:lang w:eastAsia="zh-CN"/>
              </w:rPr>
              <w:t>-200～750</w:t>
            </w:r>
          </w:p>
        </w:tc>
        <w:tc>
          <w:tcPr>
            <w:tcW w:w="5328" w:type="dxa"/>
            <w:shd w:val="clear" w:color="auto" w:fill="D5E4F5"/>
            <w:vAlign w:val="center"/>
            <w:hideMark/>
          </w:tcPr>
          <w:p w14:paraId="7B9CEEDC"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耐酒石酸、磷酸、硫酸腐蚀，抗晶间腐蚀好，焊接性能良好</w:t>
            </w:r>
          </w:p>
        </w:tc>
      </w:tr>
      <w:tr w:rsidR="00617BF6" w:rsidRPr="00716968" w14:paraId="464E8AB4" w14:textId="77777777" w:rsidTr="00A04C43">
        <w:trPr>
          <w:jc w:val="center"/>
        </w:trPr>
        <w:tc>
          <w:tcPr>
            <w:tcW w:w="769" w:type="dxa"/>
            <w:shd w:val="clear" w:color="auto" w:fill="D5E4F5"/>
            <w:vAlign w:val="center"/>
            <w:hideMark/>
          </w:tcPr>
          <w:p w14:paraId="492E3732" w14:textId="77777777" w:rsidR="00617BF6" w:rsidRPr="00716968" w:rsidRDefault="00617BF6" w:rsidP="00A87D6C">
            <w:pPr>
              <w:widowControl/>
              <w:spacing w:line="276" w:lineRule="auto"/>
              <w:jc w:val="center"/>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A</w:t>
            </w:r>
          </w:p>
        </w:tc>
        <w:tc>
          <w:tcPr>
            <w:tcW w:w="1370" w:type="dxa"/>
            <w:shd w:val="clear" w:color="auto" w:fill="D5E4F5"/>
            <w:vAlign w:val="center"/>
            <w:hideMark/>
          </w:tcPr>
          <w:p w14:paraId="0D0864EA"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06Crl8NillTi</w:t>
            </w:r>
          </w:p>
        </w:tc>
        <w:tc>
          <w:tcPr>
            <w:tcW w:w="1322" w:type="dxa"/>
            <w:shd w:val="clear" w:color="auto" w:fill="D5E4F5"/>
            <w:vAlign w:val="center"/>
            <w:hideMark/>
          </w:tcPr>
          <w:p w14:paraId="16142021" w14:textId="77777777" w:rsidR="00617BF6" w:rsidRPr="00716968" w:rsidRDefault="00617BF6" w:rsidP="00A87D6C">
            <w:pPr>
              <w:widowControl/>
              <w:spacing w:line="276" w:lineRule="auto"/>
              <w:jc w:val="center"/>
              <w:rPr>
                <w:rFonts w:ascii="微软雅黑" w:eastAsia="微软雅黑" w:hAnsi="微软雅黑" w:cs="Arial" w:hint="eastAsia"/>
                <w:color w:val="000000"/>
                <w:sz w:val="16"/>
                <w:szCs w:val="16"/>
                <w:lang w:eastAsia="zh-CN"/>
              </w:rPr>
            </w:pPr>
            <w:r w:rsidRPr="00716968">
              <w:rPr>
                <w:rFonts w:ascii="微软雅黑" w:eastAsia="微软雅黑" w:hAnsi="微软雅黑" w:cs="Arial"/>
                <w:color w:val="000000"/>
                <w:sz w:val="16"/>
                <w:szCs w:val="16"/>
                <w:lang w:eastAsia="zh-CN"/>
              </w:rPr>
              <w:t>321</w:t>
            </w:r>
          </w:p>
        </w:tc>
        <w:tc>
          <w:tcPr>
            <w:tcW w:w="1134" w:type="dxa"/>
            <w:shd w:val="clear" w:color="auto" w:fill="D5E4F5"/>
            <w:vAlign w:val="center"/>
            <w:hideMark/>
          </w:tcPr>
          <w:p w14:paraId="1D215188" w14:textId="77777777" w:rsidR="00617BF6" w:rsidRPr="00716968" w:rsidRDefault="00617BF6" w:rsidP="00A87D6C">
            <w:pPr>
              <w:widowControl/>
              <w:spacing w:line="276" w:lineRule="auto"/>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sz w:val="16"/>
                <w:szCs w:val="16"/>
                <w:lang w:eastAsia="zh-CN"/>
              </w:rPr>
              <w:t>-200～800</w:t>
            </w:r>
          </w:p>
        </w:tc>
        <w:tc>
          <w:tcPr>
            <w:tcW w:w="5328" w:type="dxa"/>
            <w:shd w:val="clear" w:color="auto" w:fill="D5E4F5"/>
            <w:vAlign w:val="center"/>
            <w:hideMark/>
          </w:tcPr>
          <w:p w14:paraId="22418315"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低碳不锈钢，耐晶间腐蚀性能和焊接性能良好</w:t>
            </w:r>
          </w:p>
        </w:tc>
      </w:tr>
      <w:tr w:rsidR="00617BF6" w:rsidRPr="00716968" w14:paraId="345F61B7" w14:textId="77777777" w:rsidTr="00A04C43">
        <w:trPr>
          <w:jc w:val="center"/>
        </w:trPr>
        <w:tc>
          <w:tcPr>
            <w:tcW w:w="769" w:type="dxa"/>
            <w:shd w:val="clear" w:color="auto" w:fill="D5E4F5"/>
            <w:vAlign w:val="center"/>
            <w:hideMark/>
          </w:tcPr>
          <w:p w14:paraId="4E2BFF92" w14:textId="77777777" w:rsidR="00617BF6" w:rsidRPr="00716968" w:rsidRDefault="00617BF6" w:rsidP="00A87D6C">
            <w:pPr>
              <w:widowControl/>
              <w:spacing w:line="276" w:lineRule="auto"/>
              <w:jc w:val="center"/>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B</w:t>
            </w:r>
          </w:p>
        </w:tc>
        <w:tc>
          <w:tcPr>
            <w:tcW w:w="1370" w:type="dxa"/>
            <w:shd w:val="clear" w:color="auto" w:fill="D5E4F5"/>
            <w:vAlign w:val="center"/>
            <w:hideMark/>
          </w:tcPr>
          <w:p w14:paraId="08F85843"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00Crl7Nil4Mo2</w:t>
            </w:r>
          </w:p>
        </w:tc>
        <w:tc>
          <w:tcPr>
            <w:tcW w:w="1322" w:type="dxa"/>
            <w:shd w:val="clear" w:color="auto" w:fill="D5E4F5"/>
            <w:vAlign w:val="center"/>
            <w:hideMark/>
          </w:tcPr>
          <w:p w14:paraId="3A5EBC1C" w14:textId="77777777" w:rsidR="00617BF6" w:rsidRPr="00716968" w:rsidRDefault="00617BF6" w:rsidP="00A87D6C">
            <w:pPr>
              <w:widowControl/>
              <w:spacing w:line="276" w:lineRule="auto"/>
              <w:jc w:val="center"/>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316L</w:t>
            </w:r>
          </w:p>
        </w:tc>
        <w:tc>
          <w:tcPr>
            <w:tcW w:w="1134" w:type="dxa"/>
            <w:shd w:val="clear" w:color="auto" w:fill="D5E4F5"/>
            <w:vAlign w:val="center"/>
            <w:hideMark/>
          </w:tcPr>
          <w:p w14:paraId="5F6359BC" w14:textId="77777777" w:rsidR="00617BF6" w:rsidRPr="00716968" w:rsidRDefault="00617BF6" w:rsidP="00A87D6C">
            <w:pPr>
              <w:widowControl/>
              <w:spacing w:line="276" w:lineRule="auto"/>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sz w:val="16"/>
                <w:szCs w:val="16"/>
                <w:lang w:eastAsia="zh-CN"/>
              </w:rPr>
              <w:t>-200～750</w:t>
            </w:r>
          </w:p>
        </w:tc>
        <w:tc>
          <w:tcPr>
            <w:tcW w:w="5328" w:type="dxa"/>
            <w:shd w:val="clear" w:color="auto" w:fill="D5E4F5"/>
            <w:vAlign w:val="center"/>
            <w:hideMark/>
          </w:tcPr>
          <w:p w14:paraId="017659CB"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超低碳不锈钢，耐腐蚀性能比 316 好，焊接性能良好</w:t>
            </w:r>
          </w:p>
        </w:tc>
      </w:tr>
      <w:tr w:rsidR="00617BF6" w:rsidRPr="00716968" w14:paraId="1BF646DA" w14:textId="77777777" w:rsidTr="00A04C43">
        <w:trPr>
          <w:jc w:val="center"/>
        </w:trPr>
        <w:tc>
          <w:tcPr>
            <w:tcW w:w="769" w:type="dxa"/>
            <w:shd w:val="clear" w:color="auto" w:fill="D5E4F5"/>
            <w:vAlign w:val="center"/>
            <w:hideMark/>
          </w:tcPr>
          <w:p w14:paraId="4A348053" w14:textId="77777777" w:rsidR="00617BF6" w:rsidRPr="00716968" w:rsidRDefault="00617BF6" w:rsidP="00A87D6C">
            <w:pPr>
              <w:widowControl/>
              <w:spacing w:line="276" w:lineRule="auto"/>
              <w:jc w:val="center"/>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C</w:t>
            </w:r>
          </w:p>
        </w:tc>
        <w:tc>
          <w:tcPr>
            <w:tcW w:w="1370" w:type="dxa"/>
            <w:shd w:val="clear" w:color="auto" w:fill="D5E4F5"/>
            <w:vAlign w:val="center"/>
            <w:hideMark/>
          </w:tcPr>
          <w:p w14:paraId="5B2BC322"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0Cr25Ni20</w:t>
            </w:r>
          </w:p>
        </w:tc>
        <w:tc>
          <w:tcPr>
            <w:tcW w:w="1322" w:type="dxa"/>
            <w:shd w:val="clear" w:color="auto" w:fill="D5E4F5"/>
            <w:vAlign w:val="center"/>
            <w:hideMark/>
          </w:tcPr>
          <w:p w14:paraId="38E9E2BE" w14:textId="77777777" w:rsidR="00617BF6" w:rsidRPr="00716968" w:rsidRDefault="00617BF6" w:rsidP="00A87D6C">
            <w:pPr>
              <w:widowControl/>
              <w:spacing w:line="276" w:lineRule="auto"/>
              <w:jc w:val="center"/>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310S</w:t>
            </w:r>
          </w:p>
        </w:tc>
        <w:tc>
          <w:tcPr>
            <w:tcW w:w="1134" w:type="dxa"/>
            <w:shd w:val="clear" w:color="auto" w:fill="D5E4F5"/>
            <w:vAlign w:val="center"/>
            <w:hideMark/>
          </w:tcPr>
          <w:p w14:paraId="7FAC625E" w14:textId="77777777" w:rsidR="00617BF6" w:rsidRPr="00716968" w:rsidRDefault="00617BF6" w:rsidP="00A87D6C">
            <w:pPr>
              <w:widowControl/>
              <w:spacing w:line="276" w:lineRule="auto"/>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sz w:val="16"/>
                <w:szCs w:val="16"/>
                <w:lang w:eastAsia="zh-CN"/>
              </w:rPr>
              <w:t>-200～1000</w:t>
            </w:r>
          </w:p>
        </w:tc>
        <w:tc>
          <w:tcPr>
            <w:tcW w:w="5328" w:type="dxa"/>
            <w:shd w:val="clear" w:color="auto" w:fill="D5E4F5"/>
            <w:vAlign w:val="center"/>
            <w:hideMark/>
          </w:tcPr>
          <w:p w14:paraId="1346BE11"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抗腐蚀性能好，耐氯蚀，同温抗氧化</w:t>
            </w:r>
          </w:p>
        </w:tc>
      </w:tr>
      <w:tr w:rsidR="00617BF6" w:rsidRPr="00716968" w14:paraId="74868806" w14:textId="77777777" w:rsidTr="00A04C43">
        <w:trPr>
          <w:jc w:val="center"/>
        </w:trPr>
        <w:tc>
          <w:tcPr>
            <w:tcW w:w="769" w:type="dxa"/>
            <w:shd w:val="clear" w:color="auto" w:fill="D5E4F5"/>
            <w:vAlign w:val="center"/>
            <w:hideMark/>
          </w:tcPr>
          <w:p w14:paraId="5208E745" w14:textId="77777777" w:rsidR="00617BF6" w:rsidRPr="00716968" w:rsidRDefault="00617BF6" w:rsidP="00A87D6C">
            <w:pPr>
              <w:widowControl/>
              <w:spacing w:line="276" w:lineRule="auto"/>
              <w:jc w:val="center"/>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D</w:t>
            </w:r>
          </w:p>
        </w:tc>
        <w:tc>
          <w:tcPr>
            <w:tcW w:w="1370" w:type="dxa"/>
            <w:shd w:val="clear" w:color="auto" w:fill="D5E4F5"/>
            <w:vAlign w:val="center"/>
            <w:hideMark/>
          </w:tcPr>
          <w:p w14:paraId="3A9D263F"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GH3030</w:t>
            </w:r>
          </w:p>
        </w:tc>
        <w:tc>
          <w:tcPr>
            <w:tcW w:w="1322" w:type="dxa"/>
            <w:shd w:val="clear" w:color="auto" w:fill="D5E4F5"/>
            <w:vAlign w:val="center"/>
            <w:hideMark/>
          </w:tcPr>
          <w:p w14:paraId="39D1131B" w14:textId="77777777" w:rsidR="00617BF6" w:rsidRPr="00716968" w:rsidRDefault="00617BF6" w:rsidP="00A87D6C">
            <w:pPr>
              <w:widowControl/>
              <w:spacing w:line="276" w:lineRule="auto"/>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 xml:space="preserve">　</w:t>
            </w:r>
          </w:p>
        </w:tc>
        <w:tc>
          <w:tcPr>
            <w:tcW w:w="1134" w:type="dxa"/>
            <w:shd w:val="clear" w:color="auto" w:fill="D5E4F5"/>
            <w:vAlign w:val="center"/>
            <w:hideMark/>
          </w:tcPr>
          <w:p w14:paraId="24D6D2F2" w14:textId="77777777" w:rsidR="00617BF6" w:rsidRPr="00716968" w:rsidRDefault="00617BF6" w:rsidP="00A87D6C">
            <w:pPr>
              <w:widowControl/>
              <w:spacing w:line="276" w:lineRule="auto"/>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sz w:val="16"/>
                <w:szCs w:val="16"/>
                <w:lang w:eastAsia="zh-CN"/>
              </w:rPr>
              <w:t>0～1100</w:t>
            </w:r>
          </w:p>
        </w:tc>
        <w:tc>
          <w:tcPr>
            <w:tcW w:w="5328" w:type="dxa"/>
            <w:shd w:val="clear" w:color="auto" w:fill="D5E4F5"/>
            <w:vAlign w:val="center"/>
            <w:hideMark/>
          </w:tcPr>
          <w:p w14:paraId="6067431D"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镍基高温合金，抗氧化性、耐腐蚀性优良，焊接性能良好</w:t>
            </w:r>
          </w:p>
        </w:tc>
      </w:tr>
      <w:tr w:rsidR="00617BF6" w:rsidRPr="00716968" w14:paraId="13FEEFD8" w14:textId="77777777" w:rsidTr="00A04C43">
        <w:trPr>
          <w:jc w:val="center"/>
        </w:trPr>
        <w:tc>
          <w:tcPr>
            <w:tcW w:w="769" w:type="dxa"/>
            <w:shd w:val="clear" w:color="auto" w:fill="D5E4F5"/>
            <w:vAlign w:val="center"/>
            <w:hideMark/>
          </w:tcPr>
          <w:p w14:paraId="681D3BDF" w14:textId="77777777" w:rsidR="00617BF6" w:rsidRPr="00716968" w:rsidRDefault="00617BF6" w:rsidP="00A87D6C">
            <w:pPr>
              <w:widowControl/>
              <w:spacing w:line="276" w:lineRule="auto"/>
              <w:jc w:val="center"/>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E</w:t>
            </w:r>
          </w:p>
        </w:tc>
        <w:tc>
          <w:tcPr>
            <w:tcW w:w="1370" w:type="dxa"/>
            <w:shd w:val="clear" w:color="auto" w:fill="D5E4F5"/>
            <w:vAlign w:val="center"/>
            <w:hideMark/>
          </w:tcPr>
          <w:p w14:paraId="448ED738"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GH3039</w:t>
            </w:r>
          </w:p>
        </w:tc>
        <w:tc>
          <w:tcPr>
            <w:tcW w:w="1322" w:type="dxa"/>
            <w:shd w:val="clear" w:color="auto" w:fill="D5E4F5"/>
            <w:vAlign w:val="center"/>
            <w:hideMark/>
          </w:tcPr>
          <w:p w14:paraId="36E346D4" w14:textId="77777777" w:rsidR="00617BF6" w:rsidRPr="00716968" w:rsidRDefault="00617BF6" w:rsidP="00A87D6C">
            <w:pPr>
              <w:widowControl/>
              <w:spacing w:line="276" w:lineRule="auto"/>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 xml:space="preserve">　</w:t>
            </w:r>
          </w:p>
        </w:tc>
        <w:tc>
          <w:tcPr>
            <w:tcW w:w="1134" w:type="dxa"/>
            <w:shd w:val="clear" w:color="auto" w:fill="D5E4F5"/>
            <w:vAlign w:val="center"/>
            <w:hideMark/>
          </w:tcPr>
          <w:p w14:paraId="4820F16E" w14:textId="77777777" w:rsidR="00617BF6" w:rsidRPr="00716968" w:rsidRDefault="00617BF6" w:rsidP="00A87D6C">
            <w:pPr>
              <w:widowControl/>
              <w:spacing w:line="276" w:lineRule="auto"/>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sz w:val="16"/>
                <w:szCs w:val="16"/>
                <w:lang w:eastAsia="zh-CN"/>
              </w:rPr>
              <w:t>0～1300</w:t>
            </w:r>
          </w:p>
        </w:tc>
        <w:tc>
          <w:tcPr>
            <w:tcW w:w="5328" w:type="dxa"/>
            <w:shd w:val="clear" w:color="auto" w:fill="D5E4F5"/>
            <w:vAlign w:val="center"/>
            <w:hideMark/>
          </w:tcPr>
          <w:p w14:paraId="32DAEE91"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镍基高温合金，抗氧化性比GH3030 更好、使用温度更高</w:t>
            </w:r>
          </w:p>
        </w:tc>
      </w:tr>
      <w:tr w:rsidR="00617BF6" w:rsidRPr="00716968" w14:paraId="55FF1826" w14:textId="77777777" w:rsidTr="00A04C43">
        <w:trPr>
          <w:jc w:val="center"/>
        </w:trPr>
        <w:tc>
          <w:tcPr>
            <w:tcW w:w="769" w:type="dxa"/>
            <w:shd w:val="clear" w:color="auto" w:fill="D5E4F5"/>
            <w:vAlign w:val="center"/>
            <w:hideMark/>
          </w:tcPr>
          <w:p w14:paraId="3643E9AA" w14:textId="77777777" w:rsidR="00617BF6" w:rsidRPr="00716968" w:rsidRDefault="00617BF6" w:rsidP="00A87D6C">
            <w:pPr>
              <w:widowControl/>
              <w:spacing w:line="276" w:lineRule="auto"/>
              <w:jc w:val="center"/>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F</w:t>
            </w:r>
          </w:p>
        </w:tc>
        <w:tc>
          <w:tcPr>
            <w:tcW w:w="1370" w:type="dxa"/>
            <w:shd w:val="clear" w:color="auto" w:fill="D5E4F5"/>
            <w:vAlign w:val="center"/>
            <w:hideMark/>
          </w:tcPr>
          <w:p w14:paraId="66680170"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lCrl5Ni75Fe</w:t>
            </w:r>
          </w:p>
        </w:tc>
        <w:tc>
          <w:tcPr>
            <w:tcW w:w="1322" w:type="dxa"/>
            <w:shd w:val="clear" w:color="auto" w:fill="D5E4F5"/>
            <w:vAlign w:val="center"/>
            <w:hideMark/>
          </w:tcPr>
          <w:p w14:paraId="3F0C07FE" w14:textId="77777777" w:rsidR="00617BF6" w:rsidRPr="00716968" w:rsidRDefault="00617BF6" w:rsidP="00A87D6C">
            <w:pPr>
              <w:widowControl/>
              <w:spacing w:line="276" w:lineRule="auto"/>
              <w:jc w:val="center"/>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Inconel600</w:t>
            </w:r>
          </w:p>
        </w:tc>
        <w:tc>
          <w:tcPr>
            <w:tcW w:w="1134" w:type="dxa"/>
            <w:shd w:val="clear" w:color="auto" w:fill="D5E4F5"/>
            <w:vAlign w:val="center"/>
            <w:hideMark/>
          </w:tcPr>
          <w:p w14:paraId="4B9B811A" w14:textId="77777777" w:rsidR="00617BF6" w:rsidRPr="00716968" w:rsidRDefault="00617BF6" w:rsidP="00A87D6C">
            <w:pPr>
              <w:widowControl/>
              <w:spacing w:line="276" w:lineRule="auto"/>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sz w:val="16"/>
                <w:szCs w:val="16"/>
                <w:lang w:eastAsia="zh-CN"/>
              </w:rPr>
              <w:t>-100～1000</w:t>
            </w:r>
          </w:p>
        </w:tc>
        <w:tc>
          <w:tcPr>
            <w:tcW w:w="5328" w:type="dxa"/>
            <w:shd w:val="clear" w:color="auto" w:fill="D5E4F5"/>
            <w:vAlign w:val="center"/>
            <w:hideMark/>
          </w:tcPr>
          <w:p w14:paraId="27B49684"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镍铬铁合金，耐腐蚀性能好，高温抗氧化，焊接性能良好</w:t>
            </w:r>
          </w:p>
        </w:tc>
      </w:tr>
      <w:tr w:rsidR="00617BF6" w:rsidRPr="00716968" w14:paraId="76515718" w14:textId="77777777" w:rsidTr="00A04C43">
        <w:trPr>
          <w:jc w:val="center"/>
        </w:trPr>
        <w:tc>
          <w:tcPr>
            <w:tcW w:w="769" w:type="dxa"/>
            <w:shd w:val="clear" w:color="auto" w:fill="D5E4F5"/>
            <w:vAlign w:val="center"/>
            <w:hideMark/>
          </w:tcPr>
          <w:p w14:paraId="364E4D9C" w14:textId="77777777" w:rsidR="00617BF6" w:rsidRPr="00716968" w:rsidRDefault="00617BF6" w:rsidP="00A87D6C">
            <w:pPr>
              <w:widowControl/>
              <w:spacing w:line="276" w:lineRule="auto"/>
              <w:jc w:val="center"/>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G</w:t>
            </w:r>
          </w:p>
        </w:tc>
        <w:tc>
          <w:tcPr>
            <w:tcW w:w="1370" w:type="dxa"/>
            <w:shd w:val="clear" w:color="auto" w:fill="D5E4F5"/>
            <w:vAlign w:val="center"/>
            <w:hideMark/>
          </w:tcPr>
          <w:p w14:paraId="75043169"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CB1</w:t>
            </w:r>
          </w:p>
        </w:tc>
        <w:tc>
          <w:tcPr>
            <w:tcW w:w="1322" w:type="dxa"/>
            <w:shd w:val="clear" w:color="auto" w:fill="D5E4F5"/>
            <w:vAlign w:val="center"/>
            <w:hideMark/>
          </w:tcPr>
          <w:p w14:paraId="3CE87DE2" w14:textId="77777777" w:rsidR="00617BF6" w:rsidRPr="00716968" w:rsidRDefault="00617BF6" w:rsidP="00A87D6C">
            <w:pPr>
              <w:widowControl/>
              <w:spacing w:line="276" w:lineRule="auto"/>
              <w:jc w:val="center"/>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刚玉质</w:t>
            </w:r>
          </w:p>
        </w:tc>
        <w:tc>
          <w:tcPr>
            <w:tcW w:w="1134" w:type="dxa"/>
            <w:shd w:val="clear" w:color="auto" w:fill="D5E4F5"/>
            <w:vAlign w:val="center"/>
            <w:hideMark/>
          </w:tcPr>
          <w:p w14:paraId="3E3220F1" w14:textId="77777777" w:rsidR="00617BF6" w:rsidRPr="00716968" w:rsidRDefault="00617BF6" w:rsidP="00A87D6C">
            <w:pPr>
              <w:widowControl/>
              <w:spacing w:line="276" w:lineRule="auto"/>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sz w:val="16"/>
                <w:szCs w:val="16"/>
                <w:lang w:eastAsia="zh-CN"/>
              </w:rPr>
              <w:t>0～1600</w:t>
            </w:r>
          </w:p>
        </w:tc>
        <w:tc>
          <w:tcPr>
            <w:tcW w:w="5328" w:type="dxa"/>
            <w:shd w:val="clear" w:color="auto" w:fill="D5E4F5"/>
            <w:vAlign w:val="center"/>
            <w:hideMark/>
          </w:tcPr>
          <w:p w14:paraId="24268F3A"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陶瓷保护管，耐高温、耐酸碱、能在腐蚀，性介质中使用，但不能承受碰撞，易脆断</w:t>
            </w:r>
          </w:p>
        </w:tc>
      </w:tr>
      <w:tr w:rsidR="00617BF6" w:rsidRPr="00716968" w14:paraId="7A25D3FD" w14:textId="77777777" w:rsidTr="00A04C43">
        <w:trPr>
          <w:jc w:val="center"/>
        </w:trPr>
        <w:tc>
          <w:tcPr>
            <w:tcW w:w="769" w:type="dxa"/>
            <w:shd w:val="clear" w:color="auto" w:fill="D5E4F5"/>
            <w:vAlign w:val="center"/>
            <w:hideMark/>
          </w:tcPr>
          <w:p w14:paraId="2987284F" w14:textId="77777777" w:rsidR="00617BF6" w:rsidRPr="00716968" w:rsidRDefault="00617BF6" w:rsidP="00A87D6C">
            <w:pPr>
              <w:widowControl/>
              <w:spacing w:line="276" w:lineRule="auto"/>
              <w:jc w:val="center"/>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H</w:t>
            </w:r>
          </w:p>
        </w:tc>
        <w:tc>
          <w:tcPr>
            <w:tcW w:w="1370" w:type="dxa"/>
            <w:shd w:val="clear" w:color="auto" w:fill="D5E4F5"/>
            <w:vAlign w:val="center"/>
            <w:hideMark/>
          </w:tcPr>
          <w:p w14:paraId="41222A74" w14:textId="77777777" w:rsidR="00617BF6" w:rsidRPr="00716968" w:rsidRDefault="00617BF6" w:rsidP="00A87D6C">
            <w:pPr>
              <w:widowControl/>
              <w:spacing w:line="276" w:lineRule="auto"/>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color w:val="000000"/>
                <w:sz w:val="16"/>
                <w:szCs w:val="16"/>
                <w:lang w:eastAsia="zh-CN"/>
              </w:rPr>
              <w:t xml:space="preserve">　</w:t>
            </w:r>
          </w:p>
        </w:tc>
        <w:tc>
          <w:tcPr>
            <w:tcW w:w="1322" w:type="dxa"/>
            <w:shd w:val="clear" w:color="auto" w:fill="D5E4F5"/>
            <w:vAlign w:val="center"/>
            <w:hideMark/>
          </w:tcPr>
          <w:p w14:paraId="56C3701E" w14:textId="77777777" w:rsidR="00617BF6" w:rsidRPr="00716968" w:rsidRDefault="00617BF6" w:rsidP="00A87D6C">
            <w:pPr>
              <w:widowControl/>
              <w:spacing w:line="276" w:lineRule="auto"/>
              <w:jc w:val="center"/>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哈氏 C-276</w:t>
            </w:r>
          </w:p>
        </w:tc>
        <w:tc>
          <w:tcPr>
            <w:tcW w:w="1134" w:type="dxa"/>
            <w:shd w:val="clear" w:color="auto" w:fill="D5E4F5"/>
            <w:vAlign w:val="center"/>
            <w:hideMark/>
          </w:tcPr>
          <w:p w14:paraId="22B10FC8" w14:textId="77777777" w:rsidR="00617BF6" w:rsidRPr="00716968" w:rsidRDefault="00617BF6" w:rsidP="00A87D6C">
            <w:pPr>
              <w:widowControl/>
              <w:spacing w:line="276" w:lineRule="auto"/>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sz w:val="16"/>
                <w:szCs w:val="16"/>
                <w:lang w:eastAsia="zh-CN"/>
              </w:rPr>
              <w:t>-100～700</w:t>
            </w:r>
          </w:p>
        </w:tc>
        <w:tc>
          <w:tcPr>
            <w:tcW w:w="5328" w:type="dxa"/>
            <w:shd w:val="clear" w:color="auto" w:fill="D5E4F5"/>
            <w:vAlign w:val="center"/>
            <w:hideMark/>
          </w:tcPr>
          <w:p w14:paraId="7DB7402C"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耐点蚀、抗晶间腐蚀、高温力学性能良好</w:t>
            </w:r>
          </w:p>
        </w:tc>
      </w:tr>
      <w:tr w:rsidR="00617BF6" w:rsidRPr="00716968" w14:paraId="4C9C166E" w14:textId="77777777" w:rsidTr="00A04C43">
        <w:trPr>
          <w:jc w:val="center"/>
        </w:trPr>
        <w:tc>
          <w:tcPr>
            <w:tcW w:w="769" w:type="dxa"/>
            <w:shd w:val="clear" w:color="auto" w:fill="D5E4F5"/>
            <w:vAlign w:val="center"/>
            <w:hideMark/>
          </w:tcPr>
          <w:p w14:paraId="1842826E" w14:textId="77777777" w:rsidR="00617BF6" w:rsidRPr="00716968" w:rsidRDefault="00617BF6" w:rsidP="00A87D6C">
            <w:pPr>
              <w:widowControl/>
              <w:spacing w:line="276" w:lineRule="auto"/>
              <w:jc w:val="center"/>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M</w:t>
            </w:r>
          </w:p>
        </w:tc>
        <w:tc>
          <w:tcPr>
            <w:tcW w:w="1370" w:type="dxa"/>
            <w:shd w:val="clear" w:color="auto" w:fill="D5E4F5"/>
            <w:vAlign w:val="center"/>
            <w:hideMark/>
          </w:tcPr>
          <w:p w14:paraId="4A9270A1"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蒙乃尔</w:t>
            </w:r>
          </w:p>
        </w:tc>
        <w:tc>
          <w:tcPr>
            <w:tcW w:w="1322" w:type="dxa"/>
            <w:shd w:val="clear" w:color="auto" w:fill="D5E4F5"/>
            <w:vAlign w:val="center"/>
            <w:hideMark/>
          </w:tcPr>
          <w:p w14:paraId="6EF7B2F1" w14:textId="77777777" w:rsidR="00617BF6" w:rsidRPr="00716968" w:rsidRDefault="00617BF6" w:rsidP="00A87D6C">
            <w:pPr>
              <w:widowControl/>
              <w:spacing w:line="276" w:lineRule="auto"/>
              <w:jc w:val="center"/>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MONEL</w:t>
            </w:r>
          </w:p>
        </w:tc>
        <w:tc>
          <w:tcPr>
            <w:tcW w:w="1134" w:type="dxa"/>
            <w:shd w:val="clear" w:color="auto" w:fill="D5E4F5"/>
            <w:vAlign w:val="center"/>
            <w:hideMark/>
          </w:tcPr>
          <w:p w14:paraId="2F98BB51" w14:textId="77777777" w:rsidR="00617BF6" w:rsidRPr="00716968" w:rsidRDefault="00617BF6" w:rsidP="00A87D6C">
            <w:pPr>
              <w:widowControl/>
              <w:spacing w:line="276" w:lineRule="auto"/>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sz w:val="16"/>
                <w:szCs w:val="16"/>
                <w:lang w:eastAsia="zh-CN"/>
              </w:rPr>
              <w:t>-100～700</w:t>
            </w:r>
          </w:p>
        </w:tc>
        <w:tc>
          <w:tcPr>
            <w:tcW w:w="5328" w:type="dxa"/>
            <w:shd w:val="clear" w:color="auto" w:fill="D5E4F5"/>
            <w:vAlign w:val="center"/>
            <w:hideMark/>
          </w:tcPr>
          <w:p w14:paraId="1156DE55"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耐酸耐碱及海水腐蚀</w:t>
            </w:r>
          </w:p>
        </w:tc>
      </w:tr>
      <w:tr w:rsidR="00617BF6" w:rsidRPr="00716968" w14:paraId="1596E74B" w14:textId="77777777" w:rsidTr="00A04C43">
        <w:trPr>
          <w:jc w:val="center"/>
        </w:trPr>
        <w:tc>
          <w:tcPr>
            <w:tcW w:w="769" w:type="dxa"/>
            <w:shd w:val="clear" w:color="auto" w:fill="D5E4F5"/>
            <w:vAlign w:val="center"/>
            <w:hideMark/>
          </w:tcPr>
          <w:p w14:paraId="1B15529B" w14:textId="77777777" w:rsidR="00617BF6" w:rsidRPr="00716968" w:rsidRDefault="00617BF6" w:rsidP="00A87D6C">
            <w:pPr>
              <w:widowControl/>
              <w:spacing w:line="276" w:lineRule="auto"/>
              <w:jc w:val="center"/>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N</w:t>
            </w:r>
          </w:p>
        </w:tc>
        <w:tc>
          <w:tcPr>
            <w:tcW w:w="1370" w:type="dxa"/>
            <w:shd w:val="clear" w:color="auto" w:fill="D5E4F5"/>
            <w:vAlign w:val="center"/>
            <w:hideMark/>
          </w:tcPr>
          <w:p w14:paraId="1C0EB337"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MoSi2</w:t>
            </w:r>
          </w:p>
        </w:tc>
        <w:tc>
          <w:tcPr>
            <w:tcW w:w="1322" w:type="dxa"/>
            <w:shd w:val="clear" w:color="auto" w:fill="D5E4F5"/>
            <w:vAlign w:val="center"/>
            <w:hideMark/>
          </w:tcPr>
          <w:p w14:paraId="7AFE1394" w14:textId="77777777" w:rsidR="00617BF6" w:rsidRPr="00716968" w:rsidRDefault="00617BF6" w:rsidP="00A87D6C">
            <w:pPr>
              <w:widowControl/>
              <w:spacing w:line="276" w:lineRule="auto"/>
              <w:jc w:val="center"/>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二硅化钼</w:t>
            </w:r>
          </w:p>
        </w:tc>
        <w:tc>
          <w:tcPr>
            <w:tcW w:w="1134" w:type="dxa"/>
            <w:shd w:val="clear" w:color="auto" w:fill="D5E4F5"/>
            <w:vAlign w:val="center"/>
            <w:hideMark/>
          </w:tcPr>
          <w:p w14:paraId="0042035D" w14:textId="77777777" w:rsidR="00617BF6" w:rsidRPr="00716968" w:rsidRDefault="00617BF6" w:rsidP="00A87D6C">
            <w:pPr>
              <w:widowControl/>
              <w:spacing w:line="276" w:lineRule="auto"/>
              <w:rPr>
                <w:rFonts w:ascii="微软雅黑" w:eastAsia="微软雅黑" w:hAnsi="微软雅黑" w:cs="宋体" w:hint="eastAsia"/>
                <w:color w:val="000000"/>
                <w:sz w:val="16"/>
                <w:szCs w:val="16"/>
                <w:lang w:eastAsia="zh-CN"/>
              </w:rPr>
            </w:pPr>
            <w:r w:rsidRPr="00716968">
              <w:rPr>
                <w:rFonts w:ascii="微软雅黑" w:eastAsia="微软雅黑" w:hAnsi="微软雅黑" w:cs="宋体" w:hint="eastAsia"/>
                <w:sz w:val="16"/>
                <w:szCs w:val="16"/>
                <w:lang w:eastAsia="zh-CN"/>
              </w:rPr>
              <w:t>0～1600</w:t>
            </w:r>
          </w:p>
        </w:tc>
        <w:tc>
          <w:tcPr>
            <w:tcW w:w="5328" w:type="dxa"/>
            <w:shd w:val="clear" w:color="auto" w:fill="D5E4F5"/>
            <w:vAlign w:val="center"/>
            <w:hideMark/>
          </w:tcPr>
          <w:p w14:paraId="7F87BE27" w14:textId="77777777" w:rsidR="00617BF6" w:rsidRPr="00716968" w:rsidRDefault="00617BF6" w:rsidP="00A87D6C">
            <w:pPr>
              <w:widowControl/>
              <w:spacing w:line="276" w:lineRule="auto"/>
              <w:rPr>
                <w:rFonts w:ascii="微软雅黑" w:eastAsia="微软雅黑" w:hAnsi="微软雅黑" w:cs="Arial" w:hint="eastAsia"/>
                <w:sz w:val="16"/>
                <w:szCs w:val="16"/>
                <w:lang w:eastAsia="zh-CN"/>
              </w:rPr>
            </w:pPr>
            <w:r w:rsidRPr="00716968">
              <w:rPr>
                <w:rFonts w:ascii="微软雅黑" w:eastAsia="微软雅黑" w:hAnsi="微软雅黑" w:cs="Arial" w:hint="eastAsia"/>
                <w:sz w:val="16"/>
                <w:szCs w:val="16"/>
                <w:lang w:eastAsia="zh-CN"/>
              </w:rPr>
              <w:t>金属陶瓷保护管，耐高温、抗腐蚀、气密性好、耐热冲击、抗冲刷，但脆性大</w:t>
            </w:r>
          </w:p>
        </w:tc>
      </w:tr>
    </w:tbl>
    <w:p w14:paraId="71E97BE1" w14:textId="77777777" w:rsidR="00617BF6" w:rsidRDefault="00617BF6" w:rsidP="004C0135">
      <w:pPr>
        <w:ind w:firstLineChars="200" w:firstLine="360"/>
        <w:rPr>
          <w:rFonts w:ascii="微软雅黑" w:eastAsia="微软雅黑" w:hAnsi="微软雅黑" w:cs="微软雅黑" w:hint="eastAsia"/>
          <w:sz w:val="18"/>
          <w:szCs w:val="18"/>
          <w:lang w:eastAsia="zh-CN"/>
        </w:rPr>
      </w:pPr>
    </w:p>
    <w:p w14:paraId="5A451744" w14:textId="77777777" w:rsidR="008D00C5" w:rsidRDefault="008D00C5" w:rsidP="004C0135">
      <w:pPr>
        <w:ind w:firstLineChars="200" w:firstLine="360"/>
        <w:rPr>
          <w:rFonts w:ascii="微软雅黑" w:eastAsia="微软雅黑" w:hAnsi="微软雅黑" w:cs="微软雅黑" w:hint="eastAsia"/>
          <w:sz w:val="18"/>
          <w:szCs w:val="18"/>
          <w:lang w:eastAsia="zh-CN"/>
        </w:rPr>
      </w:pPr>
    </w:p>
    <w:p w14:paraId="6B024279" w14:textId="77777777" w:rsidR="008D00C5" w:rsidRDefault="008D00C5" w:rsidP="004C0135">
      <w:pPr>
        <w:ind w:firstLineChars="200" w:firstLine="360"/>
        <w:rPr>
          <w:rFonts w:ascii="微软雅黑" w:eastAsia="微软雅黑" w:hAnsi="微软雅黑" w:cs="微软雅黑" w:hint="eastAsia"/>
          <w:sz w:val="18"/>
          <w:szCs w:val="18"/>
          <w:lang w:eastAsia="zh-CN"/>
        </w:rPr>
      </w:pPr>
    </w:p>
    <w:p w14:paraId="00C8EFD6" w14:textId="77777777" w:rsidR="008D00C5" w:rsidRDefault="008D00C5" w:rsidP="004C0135">
      <w:pPr>
        <w:ind w:firstLineChars="200" w:firstLine="360"/>
        <w:rPr>
          <w:rFonts w:ascii="微软雅黑" w:eastAsia="微软雅黑" w:hAnsi="微软雅黑" w:cs="微软雅黑" w:hint="eastAsia"/>
          <w:sz w:val="18"/>
          <w:szCs w:val="18"/>
          <w:lang w:eastAsia="zh-CN"/>
        </w:rPr>
      </w:pPr>
    </w:p>
    <w:p w14:paraId="40C485C2" w14:textId="77777777" w:rsidR="008D00C5" w:rsidRDefault="008D00C5" w:rsidP="00A04C43">
      <w:pPr>
        <w:rPr>
          <w:rFonts w:ascii="微软雅黑" w:eastAsia="微软雅黑" w:hAnsi="微软雅黑" w:cs="微软雅黑" w:hint="eastAsia"/>
          <w:sz w:val="18"/>
          <w:szCs w:val="18"/>
          <w:lang w:eastAsia="zh-CN"/>
        </w:rPr>
      </w:pPr>
    </w:p>
    <w:p w14:paraId="58845CDB" w14:textId="598C8D86" w:rsidR="008D00C5" w:rsidRPr="004C0135" w:rsidRDefault="008D00C5" w:rsidP="008D00C5">
      <w:pPr>
        <w:jc w:val="center"/>
        <w:rPr>
          <w:rFonts w:ascii="微软雅黑" w:eastAsia="微软雅黑" w:hAnsi="微软雅黑" w:cs="Microsoft JhengHei" w:hint="eastAsia"/>
          <w:b/>
          <w:bCs/>
          <w:color w:val="231F20"/>
          <w:spacing w:val="-1"/>
          <w:position w:val="8"/>
          <w:sz w:val="48"/>
          <w:szCs w:val="48"/>
          <w:lang w:eastAsia="zh-CN"/>
        </w:rPr>
      </w:pPr>
      <w:r w:rsidRPr="004C0135">
        <w:rPr>
          <w:rFonts w:ascii="微软雅黑" w:eastAsia="微软雅黑" w:hAnsi="微软雅黑" w:cs="Palatino Linotype"/>
          <w:b/>
          <w:bCs/>
          <w:color w:val="00427A"/>
          <w:spacing w:val="-2"/>
          <w:sz w:val="68"/>
          <w:szCs w:val="68"/>
          <w:lang w:eastAsia="zh-CN"/>
        </w:rPr>
        <w:lastRenderedPageBreak/>
        <w:t>ADDA-T</w:t>
      </w:r>
      <w:r w:rsidRPr="004C0135">
        <w:rPr>
          <w:rFonts w:ascii="微软雅黑" w:eastAsia="微软雅黑" w:hAnsi="微软雅黑" w:cs="Tahoma"/>
          <w:b/>
          <w:bCs/>
          <w:color w:val="00427A"/>
          <w:spacing w:val="-1"/>
          <w:sz w:val="68"/>
          <w:szCs w:val="68"/>
          <w:lang w:eastAsia="zh-CN"/>
        </w:rPr>
        <w:t>-</w:t>
      </w:r>
      <w:r>
        <w:rPr>
          <w:rFonts w:ascii="微软雅黑" w:eastAsia="微软雅黑" w:hAnsi="微软雅黑" w:cs="Tahoma" w:hint="eastAsia"/>
          <w:b/>
          <w:bCs/>
          <w:color w:val="00427A"/>
          <w:spacing w:val="-1"/>
          <w:sz w:val="68"/>
          <w:szCs w:val="68"/>
          <w:lang w:eastAsia="zh-CN"/>
        </w:rPr>
        <w:t>JQ</w:t>
      </w:r>
      <w:r w:rsidRPr="004C0135">
        <w:rPr>
          <w:rFonts w:ascii="微软雅黑" w:eastAsia="微软雅黑" w:hAnsi="微软雅黑" w:cs="Microsoft JhengHei"/>
          <w:b/>
          <w:bCs/>
          <w:color w:val="231F20"/>
          <w:spacing w:val="-1"/>
          <w:position w:val="8"/>
          <w:sz w:val="48"/>
          <w:szCs w:val="48"/>
          <w:lang w:eastAsia="zh-CN"/>
        </w:rPr>
        <w:t>型智能</w:t>
      </w:r>
      <w:r w:rsidR="002B7EB6">
        <w:rPr>
          <w:rFonts w:ascii="微软雅黑" w:eastAsia="微软雅黑" w:hAnsi="微软雅黑" w:cs="Microsoft JhengHei" w:hint="eastAsia"/>
          <w:b/>
          <w:bCs/>
          <w:color w:val="231F20"/>
          <w:spacing w:val="-1"/>
          <w:position w:val="8"/>
          <w:sz w:val="48"/>
          <w:szCs w:val="48"/>
          <w:lang w:eastAsia="zh-CN"/>
        </w:rPr>
        <w:t>精巧型</w:t>
      </w:r>
      <w:r w:rsidRPr="004C0135">
        <w:rPr>
          <w:rFonts w:ascii="微软雅黑" w:eastAsia="微软雅黑" w:hAnsi="微软雅黑" w:cs="宋体"/>
          <w:b/>
          <w:bCs/>
          <w:color w:val="231F20"/>
          <w:spacing w:val="-1"/>
          <w:position w:val="8"/>
          <w:sz w:val="48"/>
          <w:szCs w:val="48"/>
          <w:lang w:eastAsia="zh-CN"/>
        </w:rPr>
        <w:t>温度</w:t>
      </w:r>
      <w:r w:rsidRPr="004C0135">
        <w:rPr>
          <w:rFonts w:ascii="微软雅黑" w:eastAsia="微软雅黑" w:hAnsi="微软雅黑" w:cs="Microsoft JhengHei"/>
          <w:b/>
          <w:bCs/>
          <w:color w:val="231F20"/>
          <w:spacing w:val="-1"/>
          <w:position w:val="8"/>
          <w:sz w:val="48"/>
          <w:szCs w:val="48"/>
          <w:lang w:eastAsia="zh-CN"/>
        </w:rPr>
        <w:t>变送器</w:t>
      </w:r>
    </w:p>
    <w:p w14:paraId="68EB124D" w14:textId="2AB3BAE4" w:rsidR="008D00C5" w:rsidRDefault="008D00C5" w:rsidP="008D00C5">
      <w:pPr>
        <w:ind w:rightChars="526" w:right="1157" w:firstLineChars="773" w:firstLine="1391"/>
        <w:jc w:val="center"/>
        <w:rPr>
          <w:rFonts w:ascii="微软雅黑" w:eastAsia="微软雅黑" w:hAnsi="微软雅黑" w:cs="微软雅黑" w:hint="eastAsia"/>
          <w:sz w:val="18"/>
          <w:szCs w:val="18"/>
          <w:lang w:eastAsia="zh-CN"/>
        </w:rPr>
      </w:pPr>
      <w:r>
        <w:rPr>
          <w:rFonts w:ascii="微软雅黑" w:eastAsia="微软雅黑" w:hAnsi="微软雅黑" w:cs="微软雅黑"/>
          <w:noProof/>
          <w:sz w:val="18"/>
          <w:szCs w:val="18"/>
          <w:lang w:eastAsia="zh-CN"/>
        </w:rPr>
        <w:drawing>
          <wp:inline distT="0" distB="0" distL="0" distR="0" wp14:anchorId="4C15994A" wp14:editId="2A8C9D42">
            <wp:extent cx="1409700" cy="4429125"/>
            <wp:effectExtent l="0" t="0" r="0" b="0"/>
            <wp:docPr id="37778449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784493" name="图片 377784493"/>
                    <pic:cNvPicPr/>
                  </pic:nvPicPr>
                  <pic:blipFill rotWithShape="1">
                    <a:blip r:embed="rId72" cstate="print">
                      <a:extLst>
                        <a:ext uri="{28A0092B-C50C-407E-A947-70E740481C1C}">
                          <a14:useLocalDpi xmlns:a14="http://schemas.microsoft.com/office/drawing/2010/main" val="0"/>
                        </a:ext>
                      </a:extLst>
                    </a:blip>
                    <a:srcRect l="27808" t="6061" r="32620" b="11051"/>
                    <a:stretch/>
                  </pic:blipFill>
                  <pic:spPr bwMode="auto">
                    <a:xfrm>
                      <a:off x="0" y="0"/>
                      <a:ext cx="1412056" cy="4436528"/>
                    </a:xfrm>
                    <a:prstGeom prst="rect">
                      <a:avLst/>
                    </a:prstGeom>
                    <a:ln>
                      <a:noFill/>
                    </a:ln>
                    <a:extLst>
                      <a:ext uri="{53640926-AAD7-44D8-BBD7-CCE9431645EC}">
                        <a14:shadowObscured xmlns:a14="http://schemas.microsoft.com/office/drawing/2010/main"/>
                      </a:ext>
                    </a:extLst>
                  </pic:spPr>
                </pic:pic>
              </a:graphicData>
            </a:graphic>
          </wp:inline>
        </w:drawing>
      </w:r>
    </w:p>
    <w:p w14:paraId="1D29FE86" w14:textId="77777777" w:rsidR="008D00C5" w:rsidRPr="00F1436F" w:rsidRDefault="008D00C5" w:rsidP="008D00C5">
      <w:pPr>
        <w:pStyle w:val="a3"/>
        <w:spacing w:before="154" w:line="287" w:lineRule="auto"/>
        <w:ind w:left="17" w:right="3427" w:hanging="17"/>
        <w:rPr>
          <w:rFonts w:ascii="微软雅黑" w:eastAsia="微软雅黑" w:hAnsi="微软雅黑" w:cs="华文中宋" w:hint="eastAsia"/>
          <w:b/>
          <w:bCs/>
          <w:color w:val="1F497D" w:themeColor="text2"/>
          <w:sz w:val="24"/>
          <w:szCs w:val="24"/>
          <w:lang w:eastAsia="zh-CN"/>
        </w:rPr>
      </w:pPr>
      <w:r w:rsidRPr="00F1436F">
        <w:rPr>
          <w:rFonts w:ascii="微软雅黑" w:eastAsia="微软雅黑" w:hAnsi="微软雅黑" w:cs="华文中宋" w:hint="eastAsia"/>
          <w:b/>
          <w:bCs/>
          <w:color w:val="1F497D" w:themeColor="text2"/>
          <w:sz w:val="24"/>
          <w:szCs w:val="24"/>
          <w:lang w:eastAsia="zh-CN"/>
        </w:rPr>
        <w:t>产品特点</w:t>
      </w:r>
      <w:r>
        <w:rPr>
          <w:rFonts w:ascii="微软雅黑" w:eastAsia="微软雅黑" w:hAnsi="微软雅黑" w:cs="华文中宋" w:hint="eastAsia"/>
          <w:b/>
          <w:bCs/>
          <w:color w:val="1F497D" w:themeColor="text2"/>
          <w:sz w:val="24"/>
          <w:szCs w:val="24"/>
          <w:lang w:eastAsia="zh-CN"/>
        </w:rPr>
        <w:t xml:space="preserve">                                                         性能指标</w:t>
      </w:r>
    </w:p>
    <w:tbl>
      <w:tblPr>
        <w:tblStyle w:val="TableNormal"/>
        <w:tblpPr w:leftFromText="180" w:rightFromText="180" w:vertAnchor="text" w:horzAnchor="page" w:tblpX="6170" w:tblpY="215"/>
        <w:tblOverlap w:val="never"/>
        <w:tblW w:w="468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5E4F5"/>
        <w:tblLayout w:type="fixed"/>
        <w:tblLook w:val="04A0" w:firstRow="1" w:lastRow="0" w:firstColumn="1" w:lastColumn="0" w:noHBand="0" w:noVBand="1"/>
      </w:tblPr>
      <w:tblGrid>
        <w:gridCol w:w="1085"/>
        <w:gridCol w:w="3598"/>
      </w:tblGrid>
      <w:tr w:rsidR="008D00C5" w:rsidRPr="001E4BCF" w14:paraId="4BB33DE1" w14:textId="77777777" w:rsidTr="00096F60">
        <w:tc>
          <w:tcPr>
            <w:tcW w:w="1085" w:type="dxa"/>
            <w:shd w:val="clear" w:color="auto" w:fill="D5E4F5"/>
            <w:vAlign w:val="center"/>
          </w:tcPr>
          <w:p w14:paraId="6F161964" w14:textId="77777777" w:rsidR="008D00C5" w:rsidRPr="001E4BCF" w:rsidRDefault="008D00C5" w:rsidP="004D6C85">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精度</w:t>
            </w:r>
            <w:proofErr w:type="spellEnd"/>
          </w:p>
        </w:tc>
        <w:tc>
          <w:tcPr>
            <w:tcW w:w="3598" w:type="dxa"/>
            <w:shd w:val="clear" w:color="auto" w:fill="D5E4F5"/>
            <w:vAlign w:val="center"/>
          </w:tcPr>
          <w:p w14:paraId="3DD912CE" w14:textId="77777777" w:rsidR="008D00C5" w:rsidRPr="001E4BCF" w:rsidRDefault="008D00C5" w:rsidP="004D6C85">
            <w:pPr>
              <w:pStyle w:val="TableText"/>
              <w:spacing w:line="276" w:lineRule="auto"/>
              <w:ind w:left="143" w:right="55" w:firstLine="16"/>
              <w:jc w:val="left"/>
              <w:rPr>
                <w:rFonts w:cs="华文中宋" w:hint="eastAsia"/>
                <w:sz w:val="20"/>
                <w:szCs w:val="20"/>
                <w:lang w:eastAsia="zh-CN"/>
              </w:rPr>
            </w:pPr>
            <w:r w:rsidRPr="001E4BCF">
              <w:rPr>
                <w:rFonts w:cs="华文中宋" w:hint="eastAsia"/>
                <w:color w:val="231F20"/>
                <w:spacing w:val="1"/>
                <w:sz w:val="20"/>
                <w:szCs w:val="20"/>
                <w:lang w:eastAsia="zh-CN"/>
              </w:rPr>
              <w:t>±0.1%、±0.2%</w:t>
            </w:r>
            <w:r>
              <w:rPr>
                <w:rFonts w:cs="华文中宋" w:hint="eastAsia"/>
                <w:color w:val="231F20"/>
                <w:spacing w:val="1"/>
                <w:sz w:val="20"/>
                <w:szCs w:val="20"/>
                <w:lang w:eastAsia="zh-CN"/>
              </w:rPr>
              <w:t>、0.5%</w:t>
            </w:r>
            <w:r w:rsidRPr="001E4BCF">
              <w:rPr>
                <w:rFonts w:cs="华文中宋" w:hint="eastAsia"/>
                <w:color w:val="231F20"/>
                <w:spacing w:val="1"/>
                <w:sz w:val="20"/>
                <w:szCs w:val="20"/>
                <w:lang w:eastAsia="zh-CN"/>
              </w:rPr>
              <w:t xml:space="preserve"> 量程上限，</w:t>
            </w:r>
            <w:r w:rsidRPr="001E4BCF">
              <w:rPr>
                <w:rFonts w:cs="华文中宋" w:hint="eastAsia"/>
                <w:color w:val="231F20"/>
                <w:spacing w:val="17"/>
                <w:sz w:val="20"/>
                <w:szCs w:val="20"/>
                <w:lang w:eastAsia="zh-CN"/>
              </w:rPr>
              <w:t xml:space="preserve"> </w:t>
            </w:r>
            <w:r w:rsidRPr="001E4BCF">
              <w:rPr>
                <w:rFonts w:cs="华文中宋" w:hint="eastAsia"/>
                <w:color w:val="231F20"/>
                <w:spacing w:val="-2"/>
                <w:sz w:val="20"/>
                <w:szCs w:val="20"/>
                <w:lang w:eastAsia="zh-CN"/>
              </w:rPr>
              <w:t>详见规格参数</w:t>
            </w:r>
          </w:p>
        </w:tc>
      </w:tr>
      <w:tr w:rsidR="008D00C5" w:rsidRPr="001E4BCF" w14:paraId="1A47A401" w14:textId="77777777" w:rsidTr="00096F60">
        <w:tc>
          <w:tcPr>
            <w:tcW w:w="1085" w:type="dxa"/>
            <w:shd w:val="clear" w:color="auto" w:fill="D5E4F5"/>
            <w:vAlign w:val="center"/>
          </w:tcPr>
          <w:p w14:paraId="3659C0CC" w14:textId="77777777" w:rsidR="008D00C5" w:rsidRPr="001E4BCF" w:rsidRDefault="008D00C5" w:rsidP="004D6C85">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3"/>
                <w:sz w:val="20"/>
                <w:szCs w:val="20"/>
              </w:rPr>
              <w:t>量程</w:t>
            </w:r>
            <w:proofErr w:type="spellEnd"/>
          </w:p>
        </w:tc>
        <w:tc>
          <w:tcPr>
            <w:tcW w:w="3598" w:type="dxa"/>
            <w:shd w:val="clear" w:color="auto" w:fill="D5E4F5"/>
            <w:vAlign w:val="center"/>
          </w:tcPr>
          <w:p w14:paraId="2C4626B4" w14:textId="2253BA30" w:rsidR="008D00C5" w:rsidRPr="001E4BCF" w:rsidRDefault="008D00C5" w:rsidP="004D6C85">
            <w:pPr>
              <w:pStyle w:val="TableText"/>
              <w:spacing w:line="276" w:lineRule="auto"/>
              <w:ind w:left="145"/>
              <w:jc w:val="left"/>
              <w:rPr>
                <w:rFonts w:cs="华文中宋" w:hint="eastAsia"/>
                <w:sz w:val="20"/>
                <w:szCs w:val="20"/>
                <w:lang w:eastAsia="zh-CN"/>
              </w:rPr>
            </w:pPr>
            <w:r w:rsidRPr="004C0135">
              <w:rPr>
                <w:rFonts w:cs="Palatino Linotype"/>
                <w:color w:val="231F20"/>
                <w:spacing w:val="-7"/>
                <w:sz w:val="20"/>
                <w:szCs w:val="20"/>
              </w:rPr>
              <w:t>-2</w:t>
            </w:r>
            <w:r>
              <w:rPr>
                <w:rFonts w:cs="Palatino Linotype" w:hint="eastAsia"/>
                <w:color w:val="231F20"/>
                <w:spacing w:val="-7"/>
                <w:sz w:val="20"/>
                <w:szCs w:val="20"/>
                <w:lang w:eastAsia="zh-CN"/>
              </w:rPr>
              <w:t>00</w:t>
            </w:r>
            <w:r w:rsidRPr="004C0135">
              <w:rPr>
                <w:rFonts w:cs="宋体"/>
                <w:color w:val="231F20"/>
                <w:spacing w:val="-6"/>
                <w:sz w:val="20"/>
                <w:szCs w:val="20"/>
              </w:rPr>
              <w:t>~</w:t>
            </w:r>
            <w:r>
              <w:rPr>
                <w:rFonts w:cs="Palatino Linotype" w:hint="eastAsia"/>
                <w:color w:val="231F20"/>
                <w:spacing w:val="-7"/>
                <w:sz w:val="20"/>
                <w:szCs w:val="20"/>
                <w:lang w:eastAsia="zh-CN"/>
              </w:rPr>
              <w:t>60</w:t>
            </w:r>
            <w:r w:rsidRPr="004C0135">
              <w:rPr>
                <w:rFonts w:cs="Palatino Linotype"/>
                <w:color w:val="231F20"/>
                <w:spacing w:val="-7"/>
                <w:sz w:val="20"/>
                <w:szCs w:val="20"/>
              </w:rPr>
              <w:t>0</w:t>
            </w:r>
            <w:r w:rsidRPr="004C0135">
              <w:rPr>
                <w:rFonts w:cs="宋体"/>
                <w:color w:val="231F20"/>
                <w:spacing w:val="-6"/>
                <w:sz w:val="20"/>
                <w:szCs w:val="20"/>
              </w:rPr>
              <w:t>℃</w:t>
            </w:r>
            <w:r w:rsidRPr="001E4BCF">
              <w:rPr>
                <w:rFonts w:cs="华文中宋" w:hint="eastAsia"/>
                <w:color w:val="231F20"/>
                <w:spacing w:val="-9"/>
                <w:sz w:val="20"/>
                <w:szCs w:val="20"/>
                <w:lang w:eastAsia="zh-CN"/>
              </w:rPr>
              <w:t>，详见选型表</w:t>
            </w:r>
          </w:p>
        </w:tc>
      </w:tr>
      <w:tr w:rsidR="008D00C5" w:rsidRPr="001E4BCF" w14:paraId="71321141" w14:textId="77777777" w:rsidTr="00096F60">
        <w:tc>
          <w:tcPr>
            <w:tcW w:w="1085" w:type="dxa"/>
            <w:shd w:val="clear" w:color="auto" w:fill="D5E4F5"/>
            <w:vAlign w:val="center"/>
          </w:tcPr>
          <w:p w14:paraId="496B8152" w14:textId="77777777" w:rsidR="008D00C5" w:rsidRPr="001E4BCF" w:rsidRDefault="008D00C5" w:rsidP="004D6C85">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年稳定性</w:t>
            </w:r>
            <w:proofErr w:type="spellEnd"/>
          </w:p>
        </w:tc>
        <w:tc>
          <w:tcPr>
            <w:tcW w:w="3598" w:type="dxa"/>
            <w:shd w:val="clear" w:color="auto" w:fill="D5E4F5"/>
            <w:vAlign w:val="center"/>
          </w:tcPr>
          <w:p w14:paraId="3C4D0127" w14:textId="52EABCB7" w:rsidR="008D00C5" w:rsidRPr="001E4BCF" w:rsidRDefault="008D00C5" w:rsidP="004D6C85">
            <w:pPr>
              <w:pStyle w:val="TableText"/>
              <w:spacing w:line="276" w:lineRule="auto"/>
              <w:ind w:left="160"/>
              <w:jc w:val="left"/>
              <w:rPr>
                <w:rFonts w:cs="华文中宋" w:hint="eastAsia"/>
                <w:sz w:val="20"/>
                <w:szCs w:val="20"/>
              </w:rPr>
            </w:pPr>
            <w:r w:rsidRPr="001E4BCF">
              <w:rPr>
                <w:rFonts w:cs="华文中宋" w:hint="eastAsia"/>
                <w:color w:val="231F20"/>
                <w:spacing w:val="-3"/>
                <w:sz w:val="20"/>
                <w:szCs w:val="20"/>
              </w:rPr>
              <w:t>±0.</w:t>
            </w:r>
            <w:r>
              <w:rPr>
                <w:rFonts w:cs="华文中宋" w:hint="eastAsia"/>
                <w:color w:val="231F20"/>
                <w:spacing w:val="-3"/>
                <w:sz w:val="20"/>
                <w:szCs w:val="20"/>
                <w:lang w:eastAsia="zh-CN"/>
              </w:rPr>
              <w:t>1</w:t>
            </w:r>
            <w:r w:rsidRPr="001E4BCF">
              <w:rPr>
                <w:rFonts w:cs="华文中宋" w:hint="eastAsia"/>
                <w:color w:val="231F20"/>
                <w:spacing w:val="-3"/>
                <w:sz w:val="20"/>
                <w:szCs w:val="20"/>
              </w:rPr>
              <w:t>%</w:t>
            </w:r>
            <w:r w:rsidR="004F1D39" w:rsidRPr="001E4BCF">
              <w:rPr>
                <w:rFonts w:cs="华文中宋" w:hint="eastAsia"/>
                <w:color w:val="231F20"/>
                <w:spacing w:val="-3"/>
                <w:sz w:val="20"/>
                <w:szCs w:val="20"/>
              </w:rPr>
              <w:t xml:space="preserve"> S</w:t>
            </w:r>
            <w:r w:rsidR="007C7F7F">
              <w:rPr>
                <w:rFonts w:cs="华文中宋" w:hint="eastAsia"/>
                <w:color w:val="231F20"/>
                <w:spacing w:val="-3"/>
                <w:sz w:val="20"/>
                <w:szCs w:val="20"/>
                <w:lang w:eastAsia="zh-CN"/>
              </w:rPr>
              <w:t>pan</w:t>
            </w:r>
            <w:r w:rsidRPr="001E4BCF">
              <w:rPr>
                <w:rFonts w:cs="华文中宋" w:hint="eastAsia"/>
                <w:color w:val="231F20"/>
                <w:spacing w:val="-3"/>
                <w:sz w:val="20"/>
                <w:szCs w:val="20"/>
              </w:rPr>
              <w:t>/</w:t>
            </w:r>
            <w:r w:rsidR="00675D03">
              <w:rPr>
                <w:rFonts w:cs="华文中宋" w:hint="eastAsia"/>
                <w:color w:val="231F20"/>
                <w:spacing w:val="-3"/>
                <w:sz w:val="20"/>
                <w:szCs w:val="20"/>
                <w:lang w:eastAsia="zh-CN"/>
              </w:rPr>
              <w:t>2</w:t>
            </w:r>
            <w:r w:rsidRPr="001E4BCF">
              <w:rPr>
                <w:rFonts w:cs="华文中宋" w:hint="eastAsia"/>
                <w:color w:val="231F20"/>
                <w:spacing w:val="-3"/>
                <w:sz w:val="20"/>
                <w:szCs w:val="20"/>
              </w:rPr>
              <w:t>年</w:t>
            </w:r>
          </w:p>
        </w:tc>
      </w:tr>
      <w:tr w:rsidR="008D00C5" w:rsidRPr="001E4BCF" w14:paraId="01787CBA" w14:textId="77777777" w:rsidTr="00096F60">
        <w:tc>
          <w:tcPr>
            <w:tcW w:w="1085" w:type="dxa"/>
            <w:shd w:val="clear" w:color="auto" w:fill="D5E4F5"/>
            <w:vAlign w:val="center"/>
          </w:tcPr>
          <w:p w14:paraId="28CCCD85" w14:textId="77777777" w:rsidR="008D00C5" w:rsidRPr="001E4BCF" w:rsidRDefault="008D00C5" w:rsidP="004D6C85">
            <w:pPr>
              <w:pStyle w:val="TableText"/>
              <w:spacing w:line="276" w:lineRule="auto"/>
              <w:ind w:firstLineChars="50" w:firstLine="98"/>
              <w:jc w:val="left"/>
              <w:rPr>
                <w:rFonts w:cs="华文中宋" w:hint="eastAsia"/>
                <w:sz w:val="20"/>
                <w:szCs w:val="20"/>
              </w:rPr>
            </w:pPr>
            <w:proofErr w:type="spellStart"/>
            <w:r w:rsidRPr="001E4BCF">
              <w:rPr>
                <w:rFonts w:cs="华文中宋" w:hint="eastAsia"/>
                <w:color w:val="231F20"/>
                <w:spacing w:val="-5"/>
                <w:sz w:val="20"/>
                <w:szCs w:val="20"/>
              </w:rPr>
              <w:t>电压影响</w:t>
            </w:r>
            <w:proofErr w:type="spellEnd"/>
          </w:p>
        </w:tc>
        <w:tc>
          <w:tcPr>
            <w:tcW w:w="3598" w:type="dxa"/>
            <w:shd w:val="clear" w:color="auto" w:fill="D5E4F5"/>
            <w:vAlign w:val="center"/>
          </w:tcPr>
          <w:p w14:paraId="53F5382A" w14:textId="77777777" w:rsidR="008D00C5" w:rsidRPr="001E4BCF" w:rsidRDefault="008D00C5" w:rsidP="004D6C85">
            <w:pPr>
              <w:pStyle w:val="TableText"/>
              <w:spacing w:line="276" w:lineRule="auto"/>
              <w:ind w:left="145" w:right="318" w:firstLine="11"/>
              <w:jc w:val="left"/>
              <w:rPr>
                <w:rFonts w:cs="华文中宋" w:hint="eastAsia"/>
                <w:sz w:val="20"/>
                <w:szCs w:val="20"/>
                <w:lang w:eastAsia="zh-CN"/>
              </w:rPr>
            </w:pPr>
            <w:r w:rsidRPr="001E4BCF">
              <w:rPr>
                <w:rFonts w:cs="华文中宋" w:hint="eastAsia"/>
                <w:color w:val="231F20"/>
                <w:spacing w:val="-8"/>
                <w:sz w:val="20"/>
                <w:szCs w:val="20"/>
                <w:lang w:eastAsia="zh-CN"/>
              </w:rPr>
              <w:t>当供电电压在 10.5V/16.5V~36V DC 内</w:t>
            </w:r>
            <w:r w:rsidRPr="001E4BCF">
              <w:rPr>
                <w:rFonts w:cs="华文中宋" w:hint="eastAsia"/>
                <w:color w:val="231F20"/>
                <w:spacing w:val="-1"/>
                <w:sz w:val="20"/>
                <w:szCs w:val="20"/>
                <w:lang w:eastAsia="zh-CN"/>
              </w:rPr>
              <w:t>变化，其零点和量程的变化应不超过</w:t>
            </w:r>
            <w:r w:rsidRPr="001E4BCF">
              <w:rPr>
                <w:rFonts w:cs="华文中宋" w:hint="eastAsia"/>
                <w:color w:val="231F20"/>
                <w:spacing w:val="1"/>
                <w:sz w:val="20"/>
                <w:szCs w:val="20"/>
                <w:lang w:eastAsia="zh-CN"/>
              </w:rPr>
              <w:t xml:space="preserve"> </w:t>
            </w:r>
            <w:r w:rsidRPr="001E4BCF">
              <w:rPr>
                <w:rFonts w:cs="华文中宋" w:hint="eastAsia"/>
                <w:color w:val="231F20"/>
                <w:sz w:val="20"/>
                <w:szCs w:val="20"/>
                <w:lang w:eastAsia="zh-CN"/>
              </w:rPr>
              <w:t>±0.001%URL/V</w:t>
            </w:r>
          </w:p>
        </w:tc>
      </w:tr>
      <w:tr w:rsidR="008D00C5" w:rsidRPr="001E4BCF" w14:paraId="3660AF93" w14:textId="77777777" w:rsidTr="00096F60">
        <w:tc>
          <w:tcPr>
            <w:tcW w:w="1085" w:type="dxa"/>
            <w:shd w:val="clear" w:color="auto" w:fill="D5E4F5"/>
            <w:vAlign w:val="center"/>
          </w:tcPr>
          <w:p w14:paraId="06559A68" w14:textId="77777777" w:rsidR="008D00C5" w:rsidRPr="001E4BCF" w:rsidRDefault="008D00C5" w:rsidP="004D6C85">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2"/>
                <w:sz w:val="20"/>
                <w:szCs w:val="20"/>
              </w:rPr>
              <w:t>输出信号</w:t>
            </w:r>
            <w:proofErr w:type="spellEnd"/>
          </w:p>
        </w:tc>
        <w:tc>
          <w:tcPr>
            <w:tcW w:w="3598" w:type="dxa"/>
            <w:shd w:val="clear" w:color="auto" w:fill="D5E4F5"/>
            <w:vAlign w:val="center"/>
          </w:tcPr>
          <w:p w14:paraId="1D11290E" w14:textId="698F57C9" w:rsidR="008D00C5" w:rsidRPr="001E4BCF" w:rsidRDefault="008D00C5" w:rsidP="004D6C85">
            <w:pPr>
              <w:pStyle w:val="TableText"/>
              <w:spacing w:line="276" w:lineRule="auto"/>
              <w:ind w:left="153" w:right="1272" w:hanging="14"/>
              <w:jc w:val="left"/>
              <w:rPr>
                <w:rFonts w:cs="华文中宋" w:hint="eastAsia"/>
                <w:sz w:val="20"/>
                <w:szCs w:val="20"/>
              </w:rPr>
            </w:pPr>
            <w:r w:rsidRPr="001E4BCF">
              <w:rPr>
                <w:rFonts w:cs="华文中宋" w:hint="eastAsia"/>
                <w:color w:val="231F20"/>
                <w:spacing w:val="-12"/>
                <w:sz w:val="20"/>
                <w:szCs w:val="20"/>
              </w:rPr>
              <w:t>4mA~20mADC</w:t>
            </w:r>
            <w:r w:rsidRPr="001E4BCF">
              <w:rPr>
                <w:rFonts w:cs="华文中宋" w:hint="eastAsia"/>
                <w:color w:val="231F20"/>
                <w:spacing w:val="5"/>
                <w:sz w:val="20"/>
                <w:szCs w:val="20"/>
              </w:rPr>
              <w:t xml:space="preserve"> </w:t>
            </w:r>
          </w:p>
        </w:tc>
      </w:tr>
      <w:tr w:rsidR="008D00C5" w:rsidRPr="001E4BCF" w14:paraId="762F7D3C" w14:textId="77777777" w:rsidTr="00096F60">
        <w:tc>
          <w:tcPr>
            <w:tcW w:w="1085" w:type="dxa"/>
            <w:shd w:val="clear" w:color="auto" w:fill="D5E4F5"/>
            <w:vAlign w:val="center"/>
          </w:tcPr>
          <w:p w14:paraId="363C5868" w14:textId="77777777" w:rsidR="008D00C5" w:rsidRPr="001E4BCF" w:rsidRDefault="008D00C5" w:rsidP="004D6C85">
            <w:pPr>
              <w:pStyle w:val="TableText"/>
              <w:spacing w:line="276" w:lineRule="auto"/>
              <w:ind w:firstLineChars="50" w:firstLine="99"/>
              <w:jc w:val="left"/>
              <w:rPr>
                <w:rFonts w:cs="华文中宋" w:hint="eastAsia"/>
                <w:sz w:val="20"/>
                <w:szCs w:val="20"/>
              </w:rPr>
            </w:pPr>
            <w:proofErr w:type="spellStart"/>
            <w:r w:rsidRPr="001E4BCF">
              <w:rPr>
                <w:rFonts w:cs="华文中宋" w:hint="eastAsia"/>
                <w:color w:val="231F20"/>
                <w:spacing w:val="-3"/>
                <w:sz w:val="20"/>
                <w:szCs w:val="20"/>
              </w:rPr>
              <w:t>防护等级</w:t>
            </w:r>
            <w:proofErr w:type="spellEnd"/>
          </w:p>
        </w:tc>
        <w:tc>
          <w:tcPr>
            <w:tcW w:w="3598" w:type="dxa"/>
            <w:shd w:val="clear" w:color="auto" w:fill="D5E4F5"/>
            <w:vAlign w:val="center"/>
          </w:tcPr>
          <w:p w14:paraId="44186034" w14:textId="23AC8AD2" w:rsidR="008D00C5" w:rsidRPr="001E4BCF" w:rsidRDefault="008D00C5" w:rsidP="004D6C85">
            <w:pPr>
              <w:pStyle w:val="TableText"/>
              <w:spacing w:line="276" w:lineRule="auto"/>
              <w:ind w:left="153"/>
              <w:jc w:val="left"/>
              <w:rPr>
                <w:rFonts w:cs="华文中宋" w:hint="eastAsia"/>
                <w:sz w:val="20"/>
                <w:szCs w:val="20"/>
                <w:lang w:eastAsia="zh-CN"/>
              </w:rPr>
            </w:pPr>
            <w:r w:rsidRPr="001E4BCF">
              <w:rPr>
                <w:rFonts w:cs="华文中宋" w:hint="eastAsia"/>
                <w:color w:val="231F20"/>
                <w:spacing w:val="-5"/>
                <w:sz w:val="20"/>
                <w:szCs w:val="20"/>
              </w:rPr>
              <w:t>IP6</w:t>
            </w:r>
            <w:r w:rsidR="00675D03">
              <w:rPr>
                <w:rFonts w:cs="华文中宋" w:hint="eastAsia"/>
                <w:color w:val="231F20"/>
                <w:spacing w:val="-5"/>
                <w:sz w:val="20"/>
                <w:szCs w:val="20"/>
                <w:lang w:eastAsia="zh-CN"/>
              </w:rPr>
              <w:t>5/IP67</w:t>
            </w:r>
          </w:p>
        </w:tc>
      </w:tr>
    </w:tbl>
    <w:p w14:paraId="16E4588A" w14:textId="12C94343" w:rsidR="008D00C5" w:rsidRPr="004C0135" w:rsidRDefault="008D00C5" w:rsidP="004D6C85">
      <w:pPr>
        <w:pStyle w:val="a3"/>
        <w:ind w:left="138" w:right="5412" w:firstLine="396"/>
        <w:rPr>
          <w:rFonts w:ascii="微软雅黑" w:eastAsia="微软雅黑" w:hAnsi="微软雅黑" w:cs="宋体" w:hint="eastAsia"/>
          <w:lang w:eastAsia="zh-CN"/>
        </w:rPr>
      </w:pPr>
      <w:bookmarkStart w:id="7" w:name="_Hlk196729451"/>
      <w:r w:rsidRPr="004C0135">
        <w:rPr>
          <w:rFonts w:ascii="微软雅黑" w:eastAsia="微软雅黑" w:hAnsi="微软雅黑" w:cs="Georgia"/>
          <w:color w:val="231F20"/>
          <w:spacing w:val="9"/>
          <w:lang w:eastAsia="zh-CN"/>
        </w:rPr>
        <w:t>A</w:t>
      </w:r>
      <w:r w:rsidRPr="004C0135">
        <w:rPr>
          <w:rFonts w:ascii="微软雅黑" w:eastAsia="微软雅黑" w:hAnsi="微软雅黑" w:cs="Georgia"/>
          <w:color w:val="231F20"/>
          <w:spacing w:val="10"/>
          <w:lang w:eastAsia="zh-CN"/>
        </w:rPr>
        <w:t>DDA-</w:t>
      </w:r>
      <w:r w:rsidRPr="004C0135">
        <w:rPr>
          <w:rFonts w:ascii="微软雅黑" w:eastAsia="微软雅黑" w:hAnsi="微软雅黑" w:cs="Palatino Linotype"/>
          <w:color w:val="231F20"/>
          <w:spacing w:val="9"/>
          <w:lang w:eastAsia="zh-CN"/>
        </w:rPr>
        <w:t>T-</w:t>
      </w:r>
      <w:r>
        <w:rPr>
          <w:rFonts w:ascii="微软雅黑" w:eastAsia="微软雅黑" w:hAnsi="微软雅黑" w:cs="Georgia" w:hint="eastAsia"/>
          <w:color w:val="231F20"/>
          <w:spacing w:val="10"/>
          <w:lang w:eastAsia="zh-CN"/>
        </w:rPr>
        <w:t>JQ</w:t>
      </w:r>
      <w:r w:rsidRPr="004C0135">
        <w:rPr>
          <w:rFonts w:ascii="微软雅黑" w:eastAsia="微软雅黑" w:hAnsi="微软雅黑" w:cs="宋体"/>
          <w:color w:val="231F20"/>
          <w:spacing w:val="10"/>
          <w:lang w:eastAsia="zh-CN"/>
        </w:rPr>
        <w:t>系列热电阻温度变</w:t>
      </w:r>
      <w:r w:rsidRPr="004C0135">
        <w:rPr>
          <w:rFonts w:ascii="微软雅黑" w:eastAsia="微软雅黑" w:hAnsi="微软雅黑" w:cs="宋体"/>
          <w:color w:val="231F20"/>
          <w:spacing w:val="5"/>
          <w:lang w:eastAsia="zh-CN"/>
        </w:rPr>
        <w:t>送器</w:t>
      </w:r>
      <w:r w:rsidRPr="004C0135">
        <w:rPr>
          <w:rFonts w:ascii="微软雅黑" w:eastAsia="微软雅黑" w:hAnsi="微软雅黑" w:cs="宋体"/>
          <w:color w:val="231F20"/>
          <w:spacing w:val="10"/>
          <w:lang w:eastAsia="zh-CN"/>
        </w:rPr>
        <w:t>可对固体表面、液体、气体进行温度检测、变送，具有以下特点</w:t>
      </w:r>
      <w:r>
        <w:rPr>
          <w:rFonts w:ascii="微软雅黑" w:eastAsia="微软雅黑" w:hAnsi="微软雅黑" w:cs="宋体" w:hint="eastAsia"/>
          <w:color w:val="231F20"/>
          <w:spacing w:val="10"/>
          <w:lang w:eastAsia="zh-CN"/>
        </w:rPr>
        <w:t>：</w:t>
      </w:r>
    </w:p>
    <w:p w14:paraId="28732D3C" w14:textId="77777777" w:rsidR="008D00C5" w:rsidRPr="008D00C5" w:rsidRDefault="008D00C5" w:rsidP="008D00C5">
      <w:pPr>
        <w:pStyle w:val="a3"/>
        <w:numPr>
          <w:ilvl w:val="2"/>
          <w:numId w:val="7"/>
        </w:numPr>
        <w:spacing w:line="276" w:lineRule="auto"/>
        <w:ind w:left="426" w:hangingChars="213" w:hanging="426"/>
        <w:rPr>
          <w:rFonts w:ascii="微软雅黑" w:eastAsia="微软雅黑" w:hAnsi="微软雅黑" w:hint="eastAsia"/>
          <w:lang w:eastAsia="zh-CN"/>
        </w:rPr>
      </w:pPr>
      <w:r w:rsidRPr="004C0135">
        <w:rPr>
          <w:rFonts w:ascii="微软雅黑" w:eastAsia="微软雅黑" w:hAnsi="微软雅黑" w:cs="宋体"/>
          <w:color w:val="231F20"/>
          <w:lang w:eastAsia="zh-CN"/>
        </w:rPr>
        <w:t>采用硅橡胶或环氧树脂密封，耐震、耐湿</w:t>
      </w:r>
    </w:p>
    <w:p w14:paraId="7E1F9B3E" w14:textId="29BF3C25" w:rsidR="008D00C5" w:rsidRPr="004C0135" w:rsidRDefault="008D00C5" w:rsidP="008D00C5">
      <w:pPr>
        <w:pStyle w:val="a3"/>
        <w:numPr>
          <w:ilvl w:val="2"/>
          <w:numId w:val="7"/>
        </w:numPr>
        <w:spacing w:line="276" w:lineRule="auto"/>
        <w:ind w:left="426" w:hangingChars="213" w:hanging="426"/>
        <w:rPr>
          <w:rFonts w:ascii="微软雅黑" w:eastAsia="微软雅黑" w:hAnsi="微软雅黑" w:hint="eastAsia"/>
          <w:lang w:eastAsia="zh-CN"/>
        </w:rPr>
      </w:pPr>
      <w:r w:rsidRPr="004C0135">
        <w:rPr>
          <w:rFonts w:ascii="微软雅黑" w:eastAsia="微软雅黑" w:hAnsi="微软雅黑"/>
          <w:lang w:eastAsia="zh-CN"/>
        </w:rPr>
        <w:t>精度高、静态功耗低、稳定可靠，使用寿命长</w:t>
      </w:r>
    </w:p>
    <w:p w14:paraId="1D93A7E4" w14:textId="77777777" w:rsidR="008D00C5" w:rsidRPr="004C0135" w:rsidRDefault="008D00C5" w:rsidP="004D6C85">
      <w:pPr>
        <w:pStyle w:val="a3"/>
        <w:numPr>
          <w:ilvl w:val="0"/>
          <w:numId w:val="6"/>
        </w:numPr>
        <w:spacing w:line="276" w:lineRule="auto"/>
        <w:ind w:left="426" w:right="5412"/>
        <w:rPr>
          <w:rFonts w:ascii="微软雅黑" w:eastAsia="微软雅黑" w:hAnsi="微软雅黑" w:cs="宋体" w:hint="eastAsia"/>
          <w:lang w:eastAsia="zh-CN"/>
        </w:rPr>
      </w:pPr>
      <w:r w:rsidRPr="004C0135">
        <w:rPr>
          <w:rFonts w:ascii="微软雅黑" w:eastAsia="微软雅黑" w:hAnsi="微软雅黑"/>
          <w:lang w:eastAsia="zh-CN"/>
        </w:rPr>
        <w:t>釆用二线制</w:t>
      </w:r>
      <w:r w:rsidRPr="004C0135">
        <w:rPr>
          <w:rFonts w:ascii="微软雅黑" w:eastAsia="微软雅黑" w:hAnsi="微软雅黑"/>
          <w:spacing w:val="-52"/>
          <w:lang w:eastAsia="zh-CN"/>
        </w:rPr>
        <w:t xml:space="preserve"> </w:t>
      </w:r>
      <w:r w:rsidRPr="004C0135">
        <w:rPr>
          <w:rFonts w:ascii="微软雅黑" w:eastAsia="微软雅黑" w:hAnsi="微软雅黑"/>
          <w:lang w:eastAsia="zh-CN"/>
        </w:rPr>
        <w:t>4mA.dc.～20mA.dc输出，抗干扰能 力强，传输距离</w:t>
      </w:r>
      <w:r w:rsidRPr="004C0135">
        <w:rPr>
          <w:rFonts w:ascii="微软雅黑" w:eastAsia="微软雅黑" w:hAnsi="微软雅黑" w:cs="宋体"/>
          <w:lang w:eastAsia="zh-CN"/>
        </w:rPr>
        <w:t>长</w:t>
      </w:r>
    </w:p>
    <w:bookmarkEnd w:id="7"/>
    <w:p w14:paraId="4DD14384" w14:textId="77777777" w:rsidR="008D00C5" w:rsidRPr="001E4BCF" w:rsidRDefault="008D00C5" w:rsidP="008D00C5">
      <w:pPr>
        <w:jc w:val="both"/>
        <w:rPr>
          <w:rFonts w:ascii="微软雅黑" w:eastAsia="微软雅黑" w:hAnsi="微软雅黑" w:cs="华文中宋" w:hint="eastAsia"/>
          <w:b/>
          <w:bCs/>
          <w:color w:val="1F497D" w:themeColor="text2"/>
          <w:sz w:val="24"/>
          <w:szCs w:val="24"/>
          <w:lang w:eastAsia="zh-CN"/>
        </w:rPr>
      </w:pPr>
      <w:r w:rsidRPr="001E4BCF">
        <w:rPr>
          <w:rFonts w:ascii="微软雅黑" w:eastAsia="微软雅黑" w:hAnsi="微软雅黑" w:cs="华文中宋" w:hint="eastAsia"/>
          <w:b/>
          <w:bCs/>
          <w:color w:val="1F497D" w:themeColor="text2"/>
          <w:sz w:val="24"/>
          <w:szCs w:val="24"/>
          <w:lang w:eastAsia="zh-CN"/>
        </w:rPr>
        <w:t>应用场合</w:t>
      </w:r>
    </w:p>
    <w:p w14:paraId="70180899" w14:textId="77777777" w:rsidR="008D00C5" w:rsidRPr="004C0135" w:rsidRDefault="008D00C5" w:rsidP="008D00C5">
      <w:pPr>
        <w:ind w:left="135"/>
        <w:rPr>
          <w:rFonts w:ascii="微软雅黑" w:eastAsia="微软雅黑" w:hAnsi="微软雅黑" w:cs="宋体" w:hint="eastAsia"/>
          <w:sz w:val="20"/>
          <w:szCs w:val="20"/>
          <w:lang w:eastAsia="zh-CN"/>
        </w:rPr>
      </w:pPr>
      <w:r w:rsidRPr="004C0135">
        <w:rPr>
          <w:rFonts w:ascii="微软雅黑" w:eastAsia="微软雅黑" w:hAnsi="微软雅黑" w:cs="宋体"/>
          <w:color w:val="231916"/>
          <w:sz w:val="20"/>
          <w:szCs w:val="20"/>
          <w:lang w:eastAsia="zh-CN"/>
        </w:rPr>
        <w:t>石油、化工、冶金、电力等温度测量</w:t>
      </w:r>
    </w:p>
    <w:p w14:paraId="650EDA21" w14:textId="77777777" w:rsidR="008D00C5" w:rsidRPr="004C0135" w:rsidRDefault="008D00C5" w:rsidP="008D00C5">
      <w:pPr>
        <w:spacing w:line="270" w:lineRule="exact"/>
        <w:ind w:right="160"/>
        <w:rPr>
          <w:rFonts w:ascii="微软雅黑" w:eastAsia="微软雅黑" w:hAnsi="微软雅黑" w:cs="微软雅黑" w:hint="eastAsia"/>
          <w:sz w:val="20"/>
          <w:szCs w:val="20"/>
          <w:lang w:eastAsia="zh-CN"/>
        </w:rPr>
      </w:pPr>
    </w:p>
    <w:p w14:paraId="05D30A45" w14:textId="77777777" w:rsidR="008D00C5" w:rsidRPr="001E4BCF" w:rsidRDefault="008D00C5" w:rsidP="008D00C5">
      <w:pPr>
        <w:ind w:right="160"/>
        <w:rPr>
          <w:rFonts w:ascii="微软雅黑" w:eastAsia="微软雅黑" w:hAnsi="微软雅黑" w:cs="微软雅黑" w:hint="eastAsia"/>
          <w:b/>
          <w:bCs/>
          <w:color w:val="1F497D" w:themeColor="text2"/>
          <w:sz w:val="24"/>
          <w:szCs w:val="24"/>
          <w:lang w:eastAsia="zh-CN"/>
        </w:rPr>
      </w:pPr>
      <w:r w:rsidRPr="001E4BCF">
        <w:rPr>
          <w:rFonts w:ascii="微软雅黑" w:eastAsia="微软雅黑" w:hAnsi="微软雅黑" w:cs="微软雅黑" w:hint="eastAsia"/>
          <w:b/>
          <w:bCs/>
          <w:color w:val="1F497D" w:themeColor="text2"/>
          <w:sz w:val="24"/>
          <w:szCs w:val="24"/>
          <w:lang w:eastAsia="zh-CN"/>
        </w:rPr>
        <w:t>测量介质</w:t>
      </w:r>
    </w:p>
    <w:p w14:paraId="5C18B245" w14:textId="64B9E72D" w:rsidR="008D00C5" w:rsidRPr="004D6C85" w:rsidRDefault="008D00C5" w:rsidP="004D6C85">
      <w:pPr>
        <w:spacing w:line="270" w:lineRule="exact"/>
        <w:rPr>
          <w:rFonts w:ascii="微软雅黑" w:eastAsia="微软雅黑" w:hAnsi="微软雅黑" w:cs="华文中宋" w:hint="eastAsia"/>
          <w:sz w:val="20"/>
          <w:szCs w:val="20"/>
          <w:lang w:eastAsia="zh-CN"/>
        </w:rPr>
      </w:pPr>
      <w:r w:rsidRPr="001E4BCF">
        <w:rPr>
          <w:rFonts w:ascii="微软雅黑" w:eastAsia="微软雅黑" w:hAnsi="微软雅黑" w:cs="华文中宋" w:hint="eastAsia"/>
          <w:sz w:val="20"/>
          <w:szCs w:val="20"/>
          <w:lang w:eastAsia="zh-CN"/>
        </w:rPr>
        <w:t>与接触材质兼容的介质</w:t>
      </w:r>
    </w:p>
    <w:p w14:paraId="126BE22C" w14:textId="77777777" w:rsidR="004D6C85" w:rsidRDefault="004D6C85" w:rsidP="008D00C5">
      <w:pPr>
        <w:pStyle w:val="1"/>
        <w:spacing w:line="288" w:lineRule="exact"/>
        <w:ind w:left="0"/>
        <w:rPr>
          <w:rFonts w:ascii="微软雅黑" w:eastAsia="微软雅黑" w:hAnsi="微软雅黑" w:cs="Microsoft JhengHei" w:hint="eastAsia"/>
          <w:color w:val="00427A"/>
          <w:sz w:val="24"/>
          <w:szCs w:val="24"/>
          <w:lang w:eastAsia="zh-CN"/>
        </w:rPr>
      </w:pPr>
    </w:p>
    <w:p w14:paraId="2DD5D1CD" w14:textId="77777777" w:rsidR="00096F60" w:rsidRDefault="00096F60" w:rsidP="008D00C5">
      <w:pPr>
        <w:pStyle w:val="1"/>
        <w:spacing w:line="288" w:lineRule="exact"/>
        <w:ind w:left="0"/>
        <w:rPr>
          <w:rFonts w:ascii="微软雅黑" w:eastAsia="微软雅黑" w:hAnsi="微软雅黑" w:cs="Microsoft JhengHei" w:hint="eastAsia"/>
          <w:color w:val="00427A"/>
          <w:sz w:val="24"/>
          <w:szCs w:val="24"/>
          <w:lang w:eastAsia="zh-CN"/>
        </w:rPr>
      </w:pPr>
    </w:p>
    <w:p w14:paraId="5B43FEF1" w14:textId="77777777" w:rsidR="001D2314" w:rsidRDefault="001D2314" w:rsidP="008D00C5">
      <w:pPr>
        <w:pStyle w:val="1"/>
        <w:spacing w:line="288" w:lineRule="exact"/>
        <w:ind w:left="0"/>
        <w:rPr>
          <w:rFonts w:ascii="微软雅黑" w:eastAsia="微软雅黑" w:hAnsi="微软雅黑" w:cs="Microsoft JhengHei" w:hint="eastAsia"/>
          <w:color w:val="00427A"/>
          <w:sz w:val="24"/>
          <w:szCs w:val="24"/>
          <w:lang w:eastAsia="zh-CN"/>
        </w:rPr>
      </w:pPr>
    </w:p>
    <w:p w14:paraId="2972A8E9" w14:textId="1A8E2C3E" w:rsidR="008D00C5" w:rsidRPr="004C0135" w:rsidRDefault="008D00C5" w:rsidP="008D00C5">
      <w:pPr>
        <w:pStyle w:val="1"/>
        <w:spacing w:line="288" w:lineRule="exact"/>
        <w:ind w:left="0"/>
        <w:rPr>
          <w:rFonts w:ascii="微软雅黑" w:eastAsia="微软雅黑" w:hAnsi="微软雅黑" w:cs="Microsoft JhengHei" w:hint="eastAsia"/>
          <w:b w:val="0"/>
          <w:bCs w:val="0"/>
          <w:sz w:val="24"/>
          <w:szCs w:val="24"/>
        </w:rPr>
      </w:pPr>
      <w:proofErr w:type="spellStart"/>
      <w:r w:rsidRPr="004C0135">
        <w:rPr>
          <w:rFonts w:ascii="微软雅黑" w:eastAsia="微软雅黑" w:hAnsi="微软雅黑" w:cs="Microsoft JhengHei"/>
          <w:color w:val="00427A"/>
          <w:sz w:val="24"/>
          <w:szCs w:val="24"/>
        </w:rPr>
        <w:lastRenderedPageBreak/>
        <w:t>量程范围</w:t>
      </w:r>
      <w:proofErr w:type="spellEnd"/>
    </w:p>
    <w:p w14:paraId="2EC6C0A5" w14:textId="77777777" w:rsidR="008D00C5" w:rsidRPr="004C0135" w:rsidRDefault="008D00C5" w:rsidP="008D00C5">
      <w:pPr>
        <w:spacing w:before="8"/>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123"/>
        <w:gridCol w:w="1933"/>
        <w:gridCol w:w="1933"/>
        <w:gridCol w:w="3934"/>
      </w:tblGrid>
      <w:tr w:rsidR="008D00C5" w:rsidRPr="004C0135" w14:paraId="72BD0895" w14:textId="77777777" w:rsidTr="00096F60">
        <w:trPr>
          <w:jc w:val="center"/>
        </w:trPr>
        <w:tc>
          <w:tcPr>
            <w:tcW w:w="2123" w:type="dxa"/>
            <w:shd w:val="clear" w:color="auto" w:fill="D5E4F5"/>
            <w:vAlign w:val="center"/>
          </w:tcPr>
          <w:p w14:paraId="19D95728" w14:textId="77777777" w:rsidR="008D00C5" w:rsidRPr="004C0135" w:rsidRDefault="008D00C5" w:rsidP="004D6C85">
            <w:pPr>
              <w:pStyle w:val="TableParagraph"/>
              <w:spacing w:line="276" w:lineRule="auto"/>
              <w:ind w:right="11"/>
              <w:jc w:val="center"/>
              <w:rPr>
                <w:rFonts w:ascii="微软雅黑" w:eastAsia="微软雅黑" w:hAnsi="微软雅黑" w:cs="宋体" w:hint="eastAsia"/>
                <w:sz w:val="16"/>
                <w:szCs w:val="16"/>
              </w:rPr>
            </w:pPr>
            <w:bookmarkStart w:id="8" w:name="_Hlk196729996"/>
            <w:r>
              <w:rPr>
                <w:rFonts w:ascii="微软雅黑" w:eastAsia="微软雅黑" w:hAnsi="微软雅黑" w:cs="宋体" w:hint="eastAsia"/>
                <w:spacing w:val="-1"/>
                <w:sz w:val="16"/>
                <w:szCs w:val="16"/>
                <w:lang w:eastAsia="zh-CN"/>
              </w:rPr>
              <w:t>传感器类型</w:t>
            </w:r>
          </w:p>
        </w:tc>
        <w:tc>
          <w:tcPr>
            <w:tcW w:w="1933" w:type="dxa"/>
            <w:shd w:val="clear" w:color="auto" w:fill="D5E4F5"/>
            <w:vAlign w:val="center"/>
          </w:tcPr>
          <w:p w14:paraId="41F14B82" w14:textId="77777777" w:rsidR="008D00C5" w:rsidRPr="004C0135" w:rsidRDefault="008D00C5" w:rsidP="004D6C85">
            <w:pPr>
              <w:pStyle w:val="TableParagraph"/>
              <w:spacing w:before="1" w:line="276" w:lineRule="auto"/>
              <w:ind w:right="3"/>
              <w:jc w:val="center"/>
              <w:rPr>
                <w:rFonts w:ascii="微软雅黑" w:eastAsia="微软雅黑" w:hAnsi="微软雅黑" w:cs="宋体" w:hint="eastAsia"/>
                <w:sz w:val="16"/>
                <w:szCs w:val="16"/>
              </w:rPr>
            </w:pPr>
            <w:proofErr w:type="spellStart"/>
            <w:r w:rsidRPr="004C0135">
              <w:rPr>
                <w:rFonts w:ascii="微软雅黑" w:eastAsia="微软雅黑" w:hAnsi="微软雅黑" w:cs="宋体"/>
                <w:sz w:val="16"/>
                <w:szCs w:val="16"/>
              </w:rPr>
              <w:t>测量范围</w:t>
            </w:r>
            <w:proofErr w:type="spellEnd"/>
            <w:r w:rsidRPr="004C0135">
              <w:rPr>
                <w:rFonts w:ascii="微软雅黑" w:eastAsia="微软雅黑" w:hAnsi="微软雅黑" w:cs="宋体"/>
                <w:sz w:val="16"/>
                <w:szCs w:val="16"/>
              </w:rPr>
              <w:t>℃</w:t>
            </w:r>
          </w:p>
        </w:tc>
        <w:tc>
          <w:tcPr>
            <w:tcW w:w="1933" w:type="dxa"/>
            <w:shd w:val="clear" w:color="auto" w:fill="D5E4F5"/>
            <w:vAlign w:val="center"/>
          </w:tcPr>
          <w:p w14:paraId="60EA99FC" w14:textId="77777777" w:rsidR="008D00C5" w:rsidRPr="004C0135" w:rsidRDefault="008D00C5" w:rsidP="004D6C85">
            <w:pPr>
              <w:pStyle w:val="TableParagraph"/>
              <w:spacing w:before="1" w:line="276" w:lineRule="auto"/>
              <w:jc w:val="center"/>
              <w:rPr>
                <w:rFonts w:ascii="微软雅黑" w:eastAsia="微软雅黑" w:hAnsi="微软雅黑" w:cs="宋体" w:hint="eastAsia"/>
                <w:sz w:val="16"/>
                <w:szCs w:val="16"/>
              </w:rPr>
            </w:pPr>
            <w:proofErr w:type="spellStart"/>
            <w:r w:rsidRPr="004C0135">
              <w:rPr>
                <w:rFonts w:ascii="微软雅黑" w:eastAsia="微软雅黑" w:hAnsi="微软雅黑" w:cs="宋体"/>
                <w:sz w:val="16"/>
                <w:szCs w:val="16"/>
              </w:rPr>
              <w:t>最小可测量量程</w:t>
            </w:r>
            <w:proofErr w:type="spellEnd"/>
            <w:r w:rsidRPr="004C0135">
              <w:rPr>
                <w:rFonts w:ascii="微软雅黑" w:eastAsia="微软雅黑" w:hAnsi="微软雅黑" w:cs="宋体"/>
                <w:sz w:val="16"/>
                <w:szCs w:val="16"/>
              </w:rPr>
              <w:t>℃</w:t>
            </w:r>
          </w:p>
        </w:tc>
        <w:tc>
          <w:tcPr>
            <w:tcW w:w="3934" w:type="dxa"/>
            <w:shd w:val="clear" w:color="auto" w:fill="D5E4F5"/>
            <w:vAlign w:val="center"/>
          </w:tcPr>
          <w:p w14:paraId="232237A2" w14:textId="77777777" w:rsidR="008D00C5" w:rsidRPr="004C0135" w:rsidRDefault="008D00C5" w:rsidP="004D6C85">
            <w:pPr>
              <w:pStyle w:val="TableParagraph"/>
              <w:spacing w:before="1" w:line="276" w:lineRule="auto"/>
              <w:ind w:left="8"/>
              <w:jc w:val="center"/>
              <w:rPr>
                <w:rFonts w:ascii="微软雅黑" w:eastAsia="微软雅黑" w:hAnsi="微软雅黑" w:cs="宋体" w:hint="eastAsia"/>
                <w:sz w:val="16"/>
                <w:szCs w:val="16"/>
              </w:rPr>
            </w:pPr>
            <w:proofErr w:type="spellStart"/>
            <w:r w:rsidRPr="004C0135">
              <w:rPr>
                <w:rFonts w:ascii="微软雅黑" w:eastAsia="微软雅黑" w:hAnsi="微软雅黑" w:cs="宋体"/>
                <w:sz w:val="16"/>
                <w:szCs w:val="16"/>
              </w:rPr>
              <w:t>测量精度</w:t>
            </w:r>
            <w:proofErr w:type="spellEnd"/>
            <w:r w:rsidRPr="004C0135">
              <w:rPr>
                <w:rFonts w:ascii="微软雅黑" w:eastAsia="微软雅黑" w:hAnsi="微软雅黑" w:cs="宋体"/>
                <w:sz w:val="16"/>
                <w:szCs w:val="16"/>
              </w:rPr>
              <w:t>(</w:t>
            </w:r>
            <w:proofErr w:type="spellStart"/>
            <w:r w:rsidRPr="004C0135">
              <w:rPr>
                <w:rFonts w:ascii="微软雅黑" w:eastAsia="微软雅黑" w:hAnsi="微软雅黑" w:cs="宋体"/>
                <w:sz w:val="16"/>
                <w:szCs w:val="16"/>
              </w:rPr>
              <w:t>取较大值</w:t>
            </w:r>
            <w:proofErr w:type="spellEnd"/>
            <w:r w:rsidRPr="004C0135">
              <w:rPr>
                <w:rFonts w:ascii="微软雅黑" w:eastAsia="微软雅黑" w:hAnsi="微软雅黑" w:cs="宋体"/>
                <w:sz w:val="16"/>
                <w:szCs w:val="16"/>
              </w:rPr>
              <w:t>)℃</w:t>
            </w:r>
          </w:p>
        </w:tc>
      </w:tr>
      <w:tr w:rsidR="008D00C5" w:rsidRPr="004C0135" w14:paraId="1F823EEE" w14:textId="77777777" w:rsidTr="00096F60">
        <w:trPr>
          <w:jc w:val="center"/>
        </w:trPr>
        <w:tc>
          <w:tcPr>
            <w:tcW w:w="2123" w:type="dxa"/>
            <w:shd w:val="clear" w:color="auto" w:fill="D5E4F5"/>
            <w:vAlign w:val="center"/>
          </w:tcPr>
          <w:p w14:paraId="58FF27F3" w14:textId="77777777" w:rsidR="008D00C5" w:rsidRPr="004C0135" w:rsidRDefault="008D00C5" w:rsidP="004D6C85">
            <w:pPr>
              <w:pStyle w:val="TableParagraph"/>
              <w:spacing w:line="276" w:lineRule="auto"/>
              <w:ind w:right="8"/>
              <w:jc w:val="center"/>
              <w:rPr>
                <w:rFonts w:ascii="微软雅黑" w:eastAsia="微软雅黑" w:hAnsi="微软雅黑" w:cs="宋体" w:hint="eastAsia"/>
                <w:sz w:val="16"/>
                <w:szCs w:val="16"/>
              </w:rPr>
            </w:pPr>
            <w:r w:rsidRPr="004C0135">
              <w:rPr>
                <w:rFonts w:ascii="微软雅黑" w:eastAsia="微软雅黑" w:hAnsi="微软雅黑"/>
                <w:spacing w:val="-1"/>
                <w:sz w:val="16"/>
                <w:szCs w:val="16"/>
              </w:rPr>
              <w:t>Pt100</w:t>
            </w:r>
          </w:p>
        </w:tc>
        <w:tc>
          <w:tcPr>
            <w:tcW w:w="1933" w:type="dxa"/>
            <w:shd w:val="clear" w:color="auto" w:fill="D5E4F5"/>
            <w:vAlign w:val="center"/>
          </w:tcPr>
          <w:p w14:paraId="4FAC7DCD" w14:textId="77777777" w:rsidR="008D00C5" w:rsidRPr="004C0135" w:rsidRDefault="008D00C5" w:rsidP="004D6C85">
            <w:pPr>
              <w:pStyle w:val="TableParagraph"/>
              <w:spacing w:before="1" w:line="276" w:lineRule="auto"/>
              <w:ind w:left="596"/>
              <w:rPr>
                <w:rFonts w:ascii="微软雅黑" w:eastAsia="微软雅黑" w:hAnsi="微软雅黑" w:cs="宋体" w:hint="eastAsia"/>
                <w:sz w:val="16"/>
                <w:szCs w:val="16"/>
              </w:rPr>
            </w:pPr>
            <w:r w:rsidRPr="004C0135">
              <w:rPr>
                <w:rFonts w:ascii="微软雅黑" w:eastAsia="微软雅黑" w:hAnsi="微软雅黑" w:cs="宋体"/>
                <w:sz w:val="16"/>
                <w:szCs w:val="16"/>
              </w:rPr>
              <w:t>-200～600</w:t>
            </w:r>
          </w:p>
        </w:tc>
        <w:tc>
          <w:tcPr>
            <w:tcW w:w="1933" w:type="dxa"/>
            <w:shd w:val="clear" w:color="auto" w:fill="D5E4F5"/>
            <w:vAlign w:val="center"/>
          </w:tcPr>
          <w:p w14:paraId="27630A39" w14:textId="5ADE2DC3" w:rsidR="008D00C5" w:rsidRPr="004C0135" w:rsidRDefault="00096F60" w:rsidP="004D6C85">
            <w:pPr>
              <w:pStyle w:val="TableParagraph"/>
              <w:spacing w:line="276" w:lineRule="auto"/>
              <w:ind w:right="1"/>
              <w:jc w:val="center"/>
              <w:rPr>
                <w:rFonts w:ascii="微软雅黑" w:eastAsia="微软雅黑" w:hAnsi="微软雅黑" w:cs="宋体" w:hint="eastAsia"/>
                <w:sz w:val="16"/>
                <w:szCs w:val="16"/>
              </w:rPr>
            </w:pPr>
            <w:r>
              <w:rPr>
                <w:rFonts w:ascii="微软雅黑" w:eastAsia="微软雅黑" w:hAnsi="微软雅黑" w:hint="eastAsia"/>
                <w:spacing w:val="-1"/>
                <w:sz w:val="16"/>
                <w:szCs w:val="16"/>
                <w:lang w:eastAsia="zh-CN"/>
              </w:rPr>
              <w:t>50</w:t>
            </w:r>
          </w:p>
        </w:tc>
        <w:tc>
          <w:tcPr>
            <w:tcW w:w="3934" w:type="dxa"/>
            <w:shd w:val="clear" w:color="auto" w:fill="D5E4F5"/>
            <w:vAlign w:val="center"/>
          </w:tcPr>
          <w:p w14:paraId="1D8C0400" w14:textId="7D4F615B" w:rsidR="008D00C5" w:rsidRPr="004C0135" w:rsidRDefault="008D00C5" w:rsidP="004D6C85">
            <w:pPr>
              <w:pStyle w:val="TableParagraph"/>
              <w:spacing w:line="276" w:lineRule="auto"/>
              <w:ind w:left="1267"/>
              <w:rPr>
                <w:rFonts w:ascii="微软雅黑" w:eastAsia="微软雅黑" w:hAnsi="微软雅黑" w:cs="宋体" w:hint="eastAsia"/>
                <w:sz w:val="16"/>
                <w:szCs w:val="16"/>
              </w:rPr>
            </w:pPr>
            <w:r w:rsidRPr="004C0135">
              <w:rPr>
                <w:rFonts w:ascii="微软雅黑" w:eastAsia="微软雅黑" w:hAnsi="微软雅黑" w:cs="宋体"/>
                <w:sz w:val="16"/>
                <w:szCs w:val="16"/>
              </w:rPr>
              <w:t>±0.</w:t>
            </w:r>
            <w:r w:rsidR="00096F60">
              <w:rPr>
                <w:rFonts w:ascii="微软雅黑" w:eastAsia="微软雅黑" w:hAnsi="微软雅黑" w:cs="宋体" w:hint="eastAsia"/>
                <w:sz w:val="16"/>
                <w:szCs w:val="16"/>
                <w:lang w:eastAsia="zh-CN"/>
              </w:rPr>
              <w:t>2</w:t>
            </w:r>
            <w:r w:rsidRPr="004C0135">
              <w:rPr>
                <w:rFonts w:ascii="微软雅黑" w:eastAsia="微软雅黑" w:hAnsi="微软雅黑" w:cs="宋体"/>
                <w:sz w:val="16"/>
                <w:szCs w:val="16"/>
              </w:rPr>
              <w:t>%量程或±0.</w:t>
            </w:r>
            <w:r w:rsidR="00096F60">
              <w:rPr>
                <w:rFonts w:ascii="微软雅黑" w:eastAsia="微软雅黑" w:hAnsi="微软雅黑" w:cs="宋体" w:hint="eastAsia"/>
                <w:sz w:val="16"/>
                <w:szCs w:val="16"/>
                <w:lang w:eastAsia="zh-CN"/>
              </w:rPr>
              <w:t>2</w:t>
            </w:r>
          </w:p>
        </w:tc>
      </w:tr>
      <w:tr w:rsidR="008D00C5" w:rsidRPr="004C0135" w14:paraId="71CBE6AA" w14:textId="77777777" w:rsidTr="00096F60">
        <w:trPr>
          <w:jc w:val="center"/>
        </w:trPr>
        <w:tc>
          <w:tcPr>
            <w:tcW w:w="2123" w:type="dxa"/>
            <w:shd w:val="clear" w:color="auto" w:fill="D5E4F5"/>
            <w:vAlign w:val="center"/>
          </w:tcPr>
          <w:p w14:paraId="62B4FC83" w14:textId="77777777" w:rsidR="008D00C5" w:rsidRPr="004C0135" w:rsidRDefault="008D00C5" w:rsidP="004D6C85">
            <w:pPr>
              <w:pStyle w:val="TableParagraph"/>
              <w:spacing w:line="276" w:lineRule="auto"/>
              <w:ind w:right="10"/>
              <w:jc w:val="center"/>
              <w:rPr>
                <w:rFonts w:ascii="微软雅黑" w:eastAsia="微软雅黑" w:hAnsi="微软雅黑" w:cs="宋体" w:hint="eastAsia"/>
                <w:sz w:val="16"/>
                <w:szCs w:val="16"/>
              </w:rPr>
            </w:pPr>
            <w:r w:rsidRPr="004C0135">
              <w:rPr>
                <w:rFonts w:ascii="微软雅黑" w:eastAsia="微软雅黑" w:hAnsi="微软雅黑"/>
                <w:spacing w:val="-1"/>
                <w:sz w:val="16"/>
                <w:szCs w:val="16"/>
              </w:rPr>
              <w:t>Pt1000</w:t>
            </w:r>
          </w:p>
        </w:tc>
        <w:tc>
          <w:tcPr>
            <w:tcW w:w="1933" w:type="dxa"/>
            <w:shd w:val="clear" w:color="auto" w:fill="D5E4F5"/>
            <w:vAlign w:val="center"/>
          </w:tcPr>
          <w:p w14:paraId="54481571" w14:textId="77777777" w:rsidR="008D00C5" w:rsidRPr="004C0135" w:rsidRDefault="008D00C5" w:rsidP="004D6C85">
            <w:pPr>
              <w:pStyle w:val="TableParagraph"/>
              <w:spacing w:line="276" w:lineRule="auto"/>
              <w:ind w:left="596"/>
              <w:rPr>
                <w:rFonts w:ascii="微软雅黑" w:eastAsia="微软雅黑" w:hAnsi="微软雅黑" w:cs="宋体" w:hint="eastAsia"/>
                <w:sz w:val="16"/>
                <w:szCs w:val="16"/>
              </w:rPr>
            </w:pPr>
            <w:r w:rsidRPr="004C0135">
              <w:rPr>
                <w:rFonts w:ascii="微软雅黑" w:eastAsia="微软雅黑" w:hAnsi="微软雅黑" w:cs="宋体"/>
                <w:spacing w:val="-1"/>
                <w:sz w:val="16"/>
                <w:szCs w:val="16"/>
              </w:rPr>
              <w:t>-200～350</w:t>
            </w:r>
          </w:p>
        </w:tc>
        <w:tc>
          <w:tcPr>
            <w:tcW w:w="1933" w:type="dxa"/>
            <w:shd w:val="clear" w:color="auto" w:fill="D5E4F5"/>
            <w:vAlign w:val="center"/>
          </w:tcPr>
          <w:p w14:paraId="6C6B6072" w14:textId="1560CFA0" w:rsidR="008D00C5" w:rsidRPr="004C0135" w:rsidRDefault="00096F60" w:rsidP="004D6C85">
            <w:pPr>
              <w:pStyle w:val="TableParagraph"/>
              <w:spacing w:line="276" w:lineRule="auto"/>
              <w:ind w:right="1"/>
              <w:jc w:val="center"/>
              <w:rPr>
                <w:rFonts w:ascii="微软雅黑" w:eastAsia="微软雅黑" w:hAnsi="微软雅黑" w:cs="宋体" w:hint="eastAsia"/>
                <w:sz w:val="16"/>
                <w:szCs w:val="16"/>
              </w:rPr>
            </w:pPr>
            <w:r>
              <w:rPr>
                <w:rFonts w:ascii="微软雅黑" w:eastAsia="微软雅黑" w:hAnsi="微软雅黑" w:hint="eastAsia"/>
                <w:spacing w:val="-1"/>
                <w:sz w:val="16"/>
                <w:szCs w:val="16"/>
                <w:lang w:eastAsia="zh-CN"/>
              </w:rPr>
              <w:t>50</w:t>
            </w:r>
          </w:p>
        </w:tc>
        <w:tc>
          <w:tcPr>
            <w:tcW w:w="3934" w:type="dxa"/>
            <w:shd w:val="clear" w:color="auto" w:fill="D5E4F5"/>
            <w:vAlign w:val="center"/>
          </w:tcPr>
          <w:p w14:paraId="6E5FF1CB" w14:textId="43DAE830" w:rsidR="008D00C5" w:rsidRPr="004C0135" w:rsidRDefault="008D00C5" w:rsidP="004D6C85">
            <w:pPr>
              <w:pStyle w:val="TableParagraph"/>
              <w:spacing w:line="276" w:lineRule="auto"/>
              <w:ind w:left="1229"/>
              <w:rPr>
                <w:rFonts w:ascii="微软雅黑" w:eastAsia="微软雅黑" w:hAnsi="微软雅黑" w:cs="宋体" w:hint="eastAsia"/>
                <w:sz w:val="16"/>
                <w:szCs w:val="16"/>
              </w:rPr>
            </w:pPr>
            <w:r w:rsidRPr="004C0135">
              <w:rPr>
                <w:rFonts w:ascii="微软雅黑" w:eastAsia="微软雅黑" w:hAnsi="微软雅黑" w:cs="宋体"/>
                <w:sz w:val="16"/>
                <w:szCs w:val="16"/>
              </w:rPr>
              <w:t>±0.</w:t>
            </w:r>
            <w:r w:rsidR="00096F60">
              <w:rPr>
                <w:rFonts w:ascii="微软雅黑" w:eastAsia="微软雅黑" w:hAnsi="微软雅黑" w:cs="宋体" w:hint="eastAsia"/>
                <w:sz w:val="16"/>
                <w:szCs w:val="16"/>
                <w:lang w:eastAsia="zh-CN"/>
              </w:rPr>
              <w:t>2</w:t>
            </w:r>
            <w:r w:rsidRPr="004C0135">
              <w:rPr>
                <w:rFonts w:ascii="微软雅黑" w:eastAsia="微软雅黑" w:hAnsi="微软雅黑" w:cs="宋体"/>
                <w:sz w:val="16"/>
                <w:szCs w:val="16"/>
              </w:rPr>
              <w:t>%量程或±0.</w:t>
            </w:r>
            <w:r w:rsidR="00096F60">
              <w:rPr>
                <w:rFonts w:ascii="微软雅黑" w:eastAsia="微软雅黑" w:hAnsi="微软雅黑" w:cs="宋体" w:hint="eastAsia"/>
                <w:sz w:val="16"/>
                <w:szCs w:val="16"/>
                <w:lang w:eastAsia="zh-CN"/>
              </w:rPr>
              <w:t>2</w:t>
            </w:r>
          </w:p>
        </w:tc>
      </w:tr>
      <w:bookmarkEnd w:id="8"/>
    </w:tbl>
    <w:p w14:paraId="7232AC3B" w14:textId="77777777" w:rsidR="008D00C5" w:rsidRPr="008D00C5" w:rsidRDefault="008D00C5" w:rsidP="008D00C5">
      <w:pPr>
        <w:spacing w:before="16"/>
        <w:rPr>
          <w:rFonts w:ascii="微软雅黑" w:eastAsia="微软雅黑" w:hAnsi="微软雅黑" w:cs="Microsoft JhengHei" w:hint="eastAsia"/>
          <w:sz w:val="20"/>
          <w:szCs w:val="20"/>
          <w:lang w:eastAsia="zh-CN"/>
        </w:rPr>
      </w:pPr>
    </w:p>
    <w:p w14:paraId="1D065609" w14:textId="77777777" w:rsidR="008D00C5" w:rsidRPr="004C0135" w:rsidRDefault="008D00C5" w:rsidP="008D00C5">
      <w:pPr>
        <w:spacing w:line="313" w:lineRule="exact"/>
        <w:rPr>
          <w:rFonts w:ascii="微软雅黑" w:eastAsia="微软雅黑" w:hAnsi="微软雅黑" w:cs="Microsoft JhengHei" w:hint="eastAsia"/>
          <w:sz w:val="24"/>
          <w:szCs w:val="24"/>
        </w:rPr>
      </w:pPr>
      <w:proofErr w:type="spellStart"/>
      <w:r w:rsidRPr="004C0135">
        <w:rPr>
          <w:rFonts w:ascii="微软雅黑" w:eastAsia="微软雅黑" w:hAnsi="微软雅黑" w:cs="Microsoft JhengHei"/>
          <w:b/>
          <w:bCs/>
          <w:color w:val="00427A"/>
          <w:sz w:val="24"/>
          <w:szCs w:val="24"/>
        </w:rPr>
        <w:t>环境条件</w:t>
      </w:r>
      <w:proofErr w:type="spellEnd"/>
    </w:p>
    <w:p w14:paraId="171F61D3" w14:textId="77777777" w:rsidR="008D00C5" w:rsidRPr="004C0135" w:rsidRDefault="008D00C5" w:rsidP="008D00C5">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2615"/>
        <w:gridCol w:w="7308"/>
      </w:tblGrid>
      <w:tr w:rsidR="008D00C5" w:rsidRPr="004C0135" w14:paraId="436C67C8" w14:textId="77777777" w:rsidTr="00096F60">
        <w:trPr>
          <w:jc w:val="center"/>
        </w:trPr>
        <w:tc>
          <w:tcPr>
            <w:tcW w:w="2615" w:type="dxa"/>
            <w:shd w:val="clear" w:color="auto" w:fill="D5E4F5"/>
            <w:vAlign w:val="center"/>
          </w:tcPr>
          <w:p w14:paraId="29F8AB3A" w14:textId="77777777" w:rsidR="008D00C5" w:rsidRPr="004C0135" w:rsidRDefault="008D00C5" w:rsidP="004D6C85">
            <w:pPr>
              <w:pStyle w:val="TableParagraph"/>
              <w:spacing w:line="276" w:lineRule="auto"/>
              <w:jc w:val="center"/>
              <w:rPr>
                <w:rFonts w:ascii="微软雅黑" w:eastAsia="微软雅黑" w:hAnsi="微软雅黑" w:cs="宋体" w:hint="eastAsia"/>
                <w:sz w:val="16"/>
                <w:szCs w:val="16"/>
              </w:rPr>
            </w:pPr>
            <w:proofErr w:type="spellStart"/>
            <w:r w:rsidRPr="004C0135">
              <w:rPr>
                <w:rFonts w:ascii="微软雅黑" w:eastAsia="微软雅黑" w:hAnsi="微软雅黑" w:cs="宋体"/>
                <w:color w:val="231F20"/>
                <w:sz w:val="16"/>
                <w:szCs w:val="16"/>
              </w:rPr>
              <w:t>项目</w:t>
            </w:r>
            <w:proofErr w:type="spellEnd"/>
          </w:p>
        </w:tc>
        <w:tc>
          <w:tcPr>
            <w:tcW w:w="7308" w:type="dxa"/>
            <w:shd w:val="clear" w:color="auto" w:fill="D5E4F5"/>
            <w:vAlign w:val="center"/>
          </w:tcPr>
          <w:p w14:paraId="43CDA62A" w14:textId="77777777" w:rsidR="008D00C5" w:rsidRPr="004C0135" w:rsidRDefault="008D00C5" w:rsidP="004D6C85">
            <w:pPr>
              <w:pStyle w:val="TableParagraph"/>
              <w:spacing w:line="276" w:lineRule="auto"/>
              <w:jc w:val="center"/>
              <w:rPr>
                <w:rFonts w:ascii="微软雅黑" w:eastAsia="微软雅黑" w:hAnsi="微软雅黑" w:cs="宋体" w:hint="eastAsia"/>
                <w:sz w:val="16"/>
                <w:szCs w:val="16"/>
              </w:rPr>
            </w:pPr>
            <w:proofErr w:type="spellStart"/>
            <w:r w:rsidRPr="004C0135">
              <w:rPr>
                <w:rFonts w:ascii="微软雅黑" w:eastAsia="微软雅黑" w:hAnsi="微软雅黑" w:cs="宋体"/>
                <w:color w:val="231F20"/>
                <w:sz w:val="16"/>
                <w:szCs w:val="16"/>
              </w:rPr>
              <w:t>条件</w:t>
            </w:r>
            <w:proofErr w:type="spellEnd"/>
          </w:p>
        </w:tc>
      </w:tr>
      <w:tr w:rsidR="008D00C5" w:rsidRPr="004C0135" w14:paraId="78CEB478" w14:textId="77777777" w:rsidTr="00096F60">
        <w:trPr>
          <w:jc w:val="center"/>
        </w:trPr>
        <w:tc>
          <w:tcPr>
            <w:tcW w:w="2615" w:type="dxa"/>
            <w:shd w:val="clear" w:color="auto" w:fill="D5E4F5"/>
            <w:vAlign w:val="center"/>
          </w:tcPr>
          <w:p w14:paraId="30D64B49" w14:textId="77777777" w:rsidR="008D00C5" w:rsidRPr="004C0135" w:rsidRDefault="008D00C5" w:rsidP="004D6C85">
            <w:pPr>
              <w:pStyle w:val="TableParagraph"/>
              <w:spacing w:line="276" w:lineRule="auto"/>
              <w:ind w:left="541"/>
              <w:rPr>
                <w:rFonts w:ascii="微软雅黑" w:eastAsia="微软雅黑" w:hAnsi="微软雅黑" w:cs="宋体" w:hint="eastAsia"/>
                <w:sz w:val="16"/>
                <w:szCs w:val="16"/>
              </w:rPr>
            </w:pPr>
            <w:proofErr w:type="spellStart"/>
            <w:r w:rsidRPr="004C0135">
              <w:rPr>
                <w:rFonts w:ascii="微软雅黑" w:eastAsia="微软雅黑" w:hAnsi="微软雅黑" w:cs="宋体"/>
                <w:color w:val="231F20"/>
                <w:sz w:val="16"/>
                <w:szCs w:val="16"/>
              </w:rPr>
              <w:t>使用环境温度范围</w:t>
            </w:r>
            <w:proofErr w:type="spellEnd"/>
          </w:p>
        </w:tc>
        <w:tc>
          <w:tcPr>
            <w:tcW w:w="7308" w:type="dxa"/>
            <w:shd w:val="clear" w:color="auto" w:fill="D5E4F5"/>
            <w:vAlign w:val="center"/>
          </w:tcPr>
          <w:p w14:paraId="2812EB04" w14:textId="5B1BB296" w:rsidR="008D00C5" w:rsidRPr="004C0135" w:rsidRDefault="008D00C5" w:rsidP="004D6C85">
            <w:pPr>
              <w:pStyle w:val="TableParagraph"/>
              <w:spacing w:line="276" w:lineRule="auto"/>
              <w:ind w:left="136"/>
              <w:rPr>
                <w:rFonts w:ascii="微软雅黑" w:eastAsia="微软雅黑" w:hAnsi="微软雅黑" w:cs="宋体" w:hint="eastAsia"/>
                <w:sz w:val="16"/>
                <w:szCs w:val="16"/>
                <w:lang w:eastAsia="zh-CN"/>
              </w:rPr>
            </w:pPr>
            <w:r w:rsidRPr="004C0135">
              <w:rPr>
                <w:rFonts w:ascii="微软雅黑" w:eastAsia="微软雅黑" w:hAnsi="微软雅黑" w:cs="宋体"/>
                <w:color w:val="231F20"/>
                <w:w w:val="105"/>
                <w:sz w:val="16"/>
                <w:szCs w:val="16"/>
                <w:lang w:eastAsia="zh-CN"/>
              </w:rPr>
              <w:t>-40℃</w:t>
            </w:r>
            <w:r w:rsidRPr="004C0135">
              <w:rPr>
                <w:rFonts w:ascii="微软雅黑" w:eastAsia="微软雅黑" w:hAnsi="微软雅黑" w:cs="宋体"/>
                <w:color w:val="231F20"/>
                <w:spacing w:val="-61"/>
                <w:w w:val="105"/>
                <w:sz w:val="16"/>
                <w:szCs w:val="16"/>
                <w:lang w:eastAsia="zh-CN"/>
              </w:rPr>
              <w:t xml:space="preserve"> </w:t>
            </w:r>
            <w:r w:rsidRPr="004C0135">
              <w:rPr>
                <w:rFonts w:ascii="微软雅黑" w:eastAsia="微软雅黑" w:hAnsi="微软雅黑" w:cs="宋体"/>
                <w:color w:val="231F20"/>
                <w:w w:val="105"/>
                <w:sz w:val="16"/>
                <w:szCs w:val="16"/>
                <w:lang w:eastAsia="zh-CN"/>
              </w:rPr>
              <w:t>~</w:t>
            </w:r>
            <w:r w:rsidRPr="004C0135">
              <w:rPr>
                <w:rFonts w:ascii="微软雅黑" w:eastAsia="微软雅黑" w:hAnsi="微软雅黑" w:cs="宋体"/>
                <w:color w:val="231F20"/>
                <w:spacing w:val="-25"/>
                <w:w w:val="105"/>
                <w:sz w:val="16"/>
                <w:szCs w:val="16"/>
                <w:lang w:eastAsia="zh-CN"/>
              </w:rPr>
              <w:t xml:space="preserve"> </w:t>
            </w:r>
            <w:r w:rsidRPr="004C0135">
              <w:rPr>
                <w:rFonts w:ascii="微软雅黑" w:eastAsia="微软雅黑" w:hAnsi="微软雅黑" w:cs="宋体"/>
                <w:color w:val="231F20"/>
                <w:w w:val="105"/>
                <w:sz w:val="16"/>
                <w:szCs w:val="16"/>
                <w:lang w:eastAsia="zh-CN"/>
              </w:rPr>
              <w:t>85℃</w:t>
            </w:r>
          </w:p>
        </w:tc>
      </w:tr>
      <w:tr w:rsidR="008D00C5" w:rsidRPr="004C0135" w14:paraId="7DAE3E5C" w14:textId="77777777" w:rsidTr="00096F60">
        <w:trPr>
          <w:jc w:val="center"/>
        </w:trPr>
        <w:tc>
          <w:tcPr>
            <w:tcW w:w="2615" w:type="dxa"/>
            <w:shd w:val="clear" w:color="auto" w:fill="D5E4F5"/>
            <w:vAlign w:val="center"/>
          </w:tcPr>
          <w:p w14:paraId="2CEE4C64" w14:textId="77777777" w:rsidR="008D00C5" w:rsidRPr="004C0135" w:rsidRDefault="008D00C5" w:rsidP="004D6C85">
            <w:pPr>
              <w:pStyle w:val="TableParagraph"/>
              <w:spacing w:line="276" w:lineRule="auto"/>
              <w:ind w:left="541"/>
              <w:rPr>
                <w:rFonts w:ascii="微软雅黑" w:eastAsia="微软雅黑" w:hAnsi="微软雅黑" w:cs="宋体" w:hint="eastAsia"/>
                <w:sz w:val="16"/>
                <w:szCs w:val="16"/>
              </w:rPr>
            </w:pPr>
            <w:proofErr w:type="spellStart"/>
            <w:r w:rsidRPr="004C0135">
              <w:rPr>
                <w:rFonts w:ascii="微软雅黑" w:eastAsia="微软雅黑" w:hAnsi="微软雅黑" w:cs="宋体"/>
                <w:color w:val="231F20"/>
                <w:sz w:val="16"/>
                <w:szCs w:val="16"/>
              </w:rPr>
              <w:t>储存环境温度范围</w:t>
            </w:r>
            <w:proofErr w:type="spellEnd"/>
          </w:p>
        </w:tc>
        <w:tc>
          <w:tcPr>
            <w:tcW w:w="7308" w:type="dxa"/>
            <w:shd w:val="clear" w:color="auto" w:fill="D5E4F5"/>
            <w:vAlign w:val="center"/>
          </w:tcPr>
          <w:p w14:paraId="4CF56847" w14:textId="59595E2A" w:rsidR="008D00C5" w:rsidRPr="004C0135" w:rsidRDefault="008D00C5" w:rsidP="004D6C85">
            <w:pPr>
              <w:pStyle w:val="TableParagraph"/>
              <w:spacing w:line="276" w:lineRule="auto"/>
              <w:ind w:left="136"/>
              <w:rPr>
                <w:rFonts w:ascii="微软雅黑" w:eastAsia="微软雅黑" w:hAnsi="微软雅黑" w:cs="宋体" w:hint="eastAsia"/>
                <w:sz w:val="16"/>
                <w:szCs w:val="16"/>
                <w:lang w:eastAsia="zh-CN"/>
              </w:rPr>
            </w:pPr>
            <w:r w:rsidRPr="004C0135">
              <w:rPr>
                <w:rFonts w:ascii="微软雅黑" w:eastAsia="微软雅黑" w:hAnsi="微软雅黑" w:cs="宋体"/>
                <w:color w:val="231F20"/>
                <w:w w:val="105"/>
                <w:sz w:val="16"/>
                <w:szCs w:val="16"/>
                <w:lang w:eastAsia="zh-CN"/>
              </w:rPr>
              <w:t>-40℃</w:t>
            </w:r>
            <w:r w:rsidRPr="004C0135">
              <w:rPr>
                <w:rFonts w:ascii="微软雅黑" w:eastAsia="微软雅黑" w:hAnsi="微软雅黑" w:cs="宋体"/>
                <w:color w:val="231F20"/>
                <w:spacing w:val="-60"/>
                <w:w w:val="105"/>
                <w:sz w:val="16"/>
                <w:szCs w:val="16"/>
                <w:lang w:eastAsia="zh-CN"/>
              </w:rPr>
              <w:t xml:space="preserve"> </w:t>
            </w:r>
            <w:r w:rsidRPr="004C0135">
              <w:rPr>
                <w:rFonts w:ascii="微软雅黑" w:eastAsia="微软雅黑" w:hAnsi="微软雅黑" w:cs="宋体"/>
                <w:color w:val="231F20"/>
                <w:w w:val="105"/>
                <w:sz w:val="16"/>
                <w:szCs w:val="16"/>
                <w:lang w:eastAsia="zh-CN"/>
              </w:rPr>
              <w:t>~</w:t>
            </w:r>
            <w:r w:rsidRPr="004C0135">
              <w:rPr>
                <w:rFonts w:ascii="微软雅黑" w:eastAsia="微软雅黑" w:hAnsi="微软雅黑" w:cs="宋体"/>
                <w:color w:val="231F20"/>
                <w:spacing w:val="-25"/>
                <w:w w:val="105"/>
                <w:sz w:val="16"/>
                <w:szCs w:val="16"/>
                <w:lang w:eastAsia="zh-CN"/>
              </w:rPr>
              <w:t xml:space="preserve"> </w:t>
            </w:r>
            <w:r w:rsidRPr="004C0135">
              <w:rPr>
                <w:rFonts w:ascii="微软雅黑" w:eastAsia="微软雅黑" w:hAnsi="微软雅黑" w:cs="宋体"/>
                <w:color w:val="231F20"/>
                <w:w w:val="105"/>
                <w:sz w:val="16"/>
                <w:szCs w:val="16"/>
                <w:lang w:eastAsia="zh-CN"/>
              </w:rPr>
              <w:t>100℃</w:t>
            </w:r>
          </w:p>
        </w:tc>
      </w:tr>
      <w:tr w:rsidR="008D00C5" w:rsidRPr="004C0135" w14:paraId="2D99A3F8" w14:textId="77777777" w:rsidTr="00096F60">
        <w:trPr>
          <w:jc w:val="center"/>
        </w:trPr>
        <w:tc>
          <w:tcPr>
            <w:tcW w:w="2615" w:type="dxa"/>
            <w:shd w:val="clear" w:color="auto" w:fill="D5E4F5"/>
            <w:vAlign w:val="center"/>
          </w:tcPr>
          <w:p w14:paraId="209B5612" w14:textId="77777777" w:rsidR="008D00C5" w:rsidRPr="004C0135" w:rsidRDefault="008D00C5" w:rsidP="004D6C85">
            <w:pPr>
              <w:pStyle w:val="TableParagraph"/>
              <w:spacing w:line="276" w:lineRule="auto"/>
              <w:ind w:left="541"/>
              <w:rPr>
                <w:rFonts w:ascii="微软雅黑" w:eastAsia="微软雅黑" w:hAnsi="微软雅黑" w:cs="宋体" w:hint="eastAsia"/>
                <w:sz w:val="16"/>
                <w:szCs w:val="16"/>
              </w:rPr>
            </w:pPr>
            <w:proofErr w:type="spellStart"/>
            <w:r w:rsidRPr="004C0135">
              <w:rPr>
                <w:rFonts w:ascii="微软雅黑" w:eastAsia="微软雅黑" w:hAnsi="微软雅黑" w:cs="宋体"/>
                <w:color w:val="231F20"/>
                <w:sz w:val="16"/>
                <w:szCs w:val="16"/>
              </w:rPr>
              <w:t>使用环境湿度范围</w:t>
            </w:r>
            <w:proofErr w:type="spellEnd"/>
          </w:p>
        </w:tc>
        <w:tc>
          <w:tcPr>
            <w:tcW w:w="7308" w:type="dxa"/>
            <w:shd w:val="clear" w:color="auto" w:fill="D5E4F5"/>
            <w:vAlign w:val="center"/>
          </w:tcPr>
          <w:p w14:paraId="0241B3C1" w14:textId="77777777" w:rsidR="008D00C5" w:rsidRPr="004C0135" w:rsidRDefault="008D00C5" w:rsidP="004D6C85">
            <w:pPr>
              <w:pStyle w:val="TableParagraph"/>
              <w:spacing w:line="276" w:lineRule="auto"/>
              <w:ind w:left="136"/>
              <w:rPr>
                <w:rFonts w:ascii="微软雅黑" w:eastAsia="微软雅黑" w:hAnsi="微软雅黑" w:cs="宋体" w:hint="eastAsia"/>
                <w:sz w:val="16"/>
                <w:szCs w:val="16"/>
              </w:rPr>
            </w:pPr>
            <w:r w:rsidRPr="004C0135">
              <w:rPr>
                <w:rFonts w:ascii="微软雅黑" w:eastAsia="微软雅黑" w:hAnsi="微软雅黑" w:cs="宋体"/>
                <w:color w:val="231F20"/>
                <w:w w:val="130"/>
                <w:sz w:val="16"/>
                <w:szCs w:val="16"/>
              </w:rPr>
              <w:t>5%RH~100%RH@40℃</w:t>
            </w:r>
          </w:p>
        </w:tc>
      </w:tr>
    </w:tbl>
    <w:p w14:paraId="1BB6F093" w14:textId="77777777" w:rsidR="008D00C5" w:rsidRPr="00647348" w:rsidRDefault="008D00C5" w:rsidP="00647348">
      <w:pPr>
        <w:rPr>
          <w:rFonts w:ascii="微软雅黑" w:eastAsia="微软雅黑" w:hAnsi="微软雅黑" w:cs="微软雅黑" w:hint="eastAsia"/>
          <w:sz w:val="20"/>
          <w:szCs w:val="20"/>
          <w:lang w:eastAsia="zh-CN"/>
        </w:rPr>
      </w:pPr>
    </w:p>
    <w:p w14:paraId="5437EC13" w14:textId="77777777" w:rsidR="008D00C5" w:rsidRPr="00437EE4" w:rsidRDefault="008D00C5" w:rsidP="008D00C5">
      <w:pPr>
        <w:pStyle w:val="4"/>
        <w:spacing w:line="313" w:lineRule="exact"/>
        <w:ind w:left="0"/>
        <w:rPr>
          <w:rFonts w:ascii="微软雅黑" w:eastAsia="微软雅黑" w:hAnsi="微软雅黑" w:cs="Microsoft JhengHei" w:hint="eastAsia"/>
          <w:b w:val="0"/>
          <w:bCs w:val="0"/>
        </w:rPr>
      </w:pPr>
      <w:proofErr w:type="spellStart"/>
      <w:r w:rsidRPr="00437EE4">
        <w:rPr>
          <w:rFonts w:ascii="微软雅黑" w:eastAsia="微软雅黑" w:hAnsi="微软雅黑" w:cs="Microsoft JhengHei"/>
          <w:color w:val="00427A"/>
        </w:rPr>
        <w:t>电源及负载条件</w:t>
      </w:r>
      <w:proofErr w:type="spellEnd"/>
    </w:p>
    <w:p w14:paraId="00688958" w14:textId="77777777" w:rsidR="008D00C5" w:rsidRPr="00437EE4" w:rsidRDefault="008D00C5" w:rsidP="008D00C5">
      <w:pPr>
        <w:spacing w:before="13"/>
        <w:rPr>
          <w:rFonts w:ascii="微软雅黑" w:eastAsia="微软雅黑" w:hAnsi="微软雅黑" w:cs="Microsoft JhengHei" w:hint="eastAsia"/>
          <w:sz w:val="10"/>
          <w:szCs w:val="10"/>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3872"/>
        <w:gridCol w:w="6051"/>
      </w:tblGrid>
      <w:tr w:rsidR="00647348" w:rsidRPr="00101E5B" w14:paraId="0D204CB4" w14:textId="77777777" w:rsidTr="00096F60">
        <w:trPr>
          <w:jc w:val="center"/>
        </w:trPr>
        <w:tc>
          <w:tcPr>
            <w:tcW w:w="2268" w:type="dxa"/>
            <w:shd w:val="clear" w:color="auto" w:fill="D5E4F5"/>
            <w:vAlign w:val="center"/>
          </w:tcPr>
          <w:p w14:paraId="4569B2C9" w14:textId="77777777" w:rsidR="00647348" w:rsidRPr="00101E5B" w:rsidRDefault="00647348" w:rsidP="004D6C85">
            <w:pPr>
              <w:pStyle w:val="TableParagraph"/>
              <w:spacing w:line="276" w:lineRule="auto"/>
              <w:jc w:val="center"/>
              <w:rPr>
                <w:rFonts w:ascii="微软雅黑" w:eastAsia="微软雅黑" w:hAnsi="微软雅黑" w:cs="宋体" w:hint="eastAsia"/>
                <w:sz w:val="16"/>
                <w:szCs w:val="16"/>
              </w:rPr>
            </w:pPr>
            <w:bookmarkStart w:id="9" w:name="_Hlk196730077"/>
            <w:proofErr w:type="spellStart"/>
            <w:r w:rsidRPr="00101E5B">
              <w:rPr>
                <w:rFonts w:ascii="微软雅黑" w:eastAsia="微软雅黑" w:hAnsi="微软雅黑" w:cs="宋体"/>
                <w:color w:val="231F20"/>
                <w:sz w:val="16"/>
                <w:szCs w:val="16"/>
              </w:rPr>
              <w:t>项目</w:t>
            </w:r>
            <w:proofErr w:type="spellEnd"/>
          </w:p>
        </w:tc>
        <w:tc>
          <w:tcPr>
            <w:tcW w:w="3544" w:type="dxa"/>
            <w:shd w:val="clear" w:color="auto" w:fill="D5E4F5"/>
            <w:vAlign w:val="center"/>
          </w:tcPr>
          <w:p w14:paraId="02FC9D3F" w14:textId="77777777" w:rsidR="00647348" w:rsidRPr="00101E5B" w:rsidRDefault="00647348" w:rsidP="004D6C85">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操作条件</w:t>
            </w:r>
            <w:proofErr w:type="spellEnd"/>
          </w:p>
        </w:tc>
      </w:tr>
      <w:tr w:rsidR="00647348" w:rsidRPr="00101E5B" w14:paraId="7DC62827" w14:textId="77777777" w:rsidTr="00096F60">
        <w:trPr>
          <w:jc w:val="center"/>
        </w:trPr>
        <w:tc>
          <w:tcPr>
            <w:tcW w:w="2268" w:type="dxa"/>
            <w:shd w:val="clear" w:color="auto" w:fill="D5E4F5"/>
            <w:vAlign w:val="center"/>
          </w:tcPr>
          <w:p w14:paraId="2B2B4EDD" w14:textId="77777777" w:rsidR="00647348" w:rsidRPr="00101E5B" w:rsidRDefault="00647348" w:rsidP="004D6C85">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电源电压</w:t>
            </w:r>
            <w:proofErr w:type="spellEnd"/>
          </w:p>
        </w:tc>
        <w:tc>
          <w:tcPr>
            <w:tcW w:w="3544" w:type="dxa"/>
            <w:shd w:val="clear" w:color="auto" w:fill="D5E4F5"/>
            <w:vAlign w:val="center"/>
          </w:tcPr>
          <w:p w14:paraId="377D33FA" w14:textId="022381C0" w:rsidR="00647348" w:rsidRPr="00101E5B" w:rsidRDefault="00647348" w:rsidP="004D6C85">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olor w:val="231F20"/>
                <w:w w:val="130"/>
                <w:sz w:val="16"/>
                <w:szCs w:val="16"/>
              </w:rPr>
              <w:t>4mA~20mA</w:t>
            </w:r>
            <w:r w:rsidRPr="00101E5B">
              <w:rPr>
                <w:rFonts w:ascii="微软雅黑" w:eastAsia="微软雅黑" w:hAnsi="微软雅黑" w:cs="宋体"/>
                <w:color w:val="231F20"/>
                <w:w w:val="105"/>
                <w:sz w:val="16"/>
                <w:szCs w:val="16"/>
              </w:rPr>
              <w:t>：1</w:t>
            </w:r>
            <w:r>
              <w:rPr>
                <w:rFonts w:ascii="微软雅黑" w:eastAsia="微软雅黑" w:hAnsi="微软雅黑" w:cs="宋体" w:hint="eastAsia"/>
                <w:color w:val="231F20"/>
                <w:w w:val="105"/>
                <w:sz w:val="16"/>
                <w:szCs w:val="16"/>
                <w:lang w:eastAsia="zh-CN"/>
              </w:rPr>
              <w:t>0</w:t>
            </w:r>
            <w:r w:rsidRPr="00101E5B">
              <w:rPr>
                <w:rFonts w:ascii="微软雅黑" w:eastAsia="微软雅黑" w:hAnsi="微软雅黑" w:cs="宋体"/>
                <w:color w:val="231F20"/>
                <w:w w:val="105"/>
                <w:sz w:val="16"/>
                <w:szCs w:val="16"/>
              </w:rPr>
              <w:t>.5V~</w:t>
            </w:r>
            <w:r w:rsidRPr="00101E5B">
              <w:rPr>
                <w:rFonts w:ascii="微软雅黑" w:eastAsia="微软雅黑" w:hAnsi="微软雅黑" w:cs="Palatino Linotype"/>
                <w:color w:val="231F20"/>
                <w:w w:val="105"/>
                <w:sz w:val="16"/>
                <w:szCs w:val="16"/>
              </w:rPr>
              <w:t>36</w:t>
            </w:r>
            <w:r w:rsidRPr="00101E5B">
              <w:rPr>
                <w:rFonts w:ascii="微软雅黑" w:eastAsia="微软雅黑" w:hAnsi="微软雅黑" w:cs="宋体"/>
                <w:color w:val="231F20"/>
                <w:w w:val="105"/>
                <w:sz w:val="16"/>
                <w:szCs w:val="16"/>
              </w:rPr>
              <w:t>V</w:t>
            </w:r>
            <w:r w:rsidRPr="00101E5B">
              <w:rPr>
                <w:rFonts w:ascii="微软雅黑" w:eastAsia="微软雅黑" w:hAnsi="微软雅黑" w:cs="宋体"/>
                <w:color w:val="231F20"/>
                <w:spacing w:val="-30"/>
                <w:w w:val="105"/>
                <w:sz w:val="16"/>
                <w:szCs w:val="16"/>
              </w:rPr>
              <w:t xml:space="preserve"> </w:t>
            </w:r>
            <w:r w:rsidRPr="00101E5B">
              <w:rPr>
                <w:rFonts w:ascii="微软雅黑" w:eastAsia="微软雅黑" w:hAnsi="微软雅黑" w:cs="宋体"/>
                <w:color w:val="231F20"/>
                <w:w w:val="105"/>
                <w:sz w:val="16"/>
                <w:szCs w:val="16"/>
              </w:rPr>
              <w:t>DC</w:t>
            </w:r>
          </w:p>
        </w:tc>
      </w:tr>
      <w:tr w:rsidR="00647348" w:rsidRPr="00101E5B" w14:paraId="297A525E" w14:textId="77777777" w:rsidTr="00096F60">
        <w:trPr>
          <w:jc w:val="center"/>
        </w:trPr>
        <w:tc>
          <w:tcPr>
            <w:tcW w:w="2268" w:type="dxa"/>
            <w:shd w:val="clear" w:color="auto" w:fill="D5E4F5"/>
            <w:vAlign w:val="center"/>
          </w:tcPr>
          <w:p w14:paraId="2E087910" w14:textId="77777777" w:rsidR="00647348" w:rsidRPr="00101E5B" w:rsidRDefault="00647348" w:rsidP="004D6C85">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负载电阻</w:t>
            </w:r>
            <w:proofErr w:type="spellEnd"/>
          </w:p>
        </w:tc>
        <w:tc>
          <w:tcPr>
            <w:tcW w:w="3544" w:type="dxa"/>
            <w:shd w:val="clear" w:color="auto" w:fill="D5E4F5"/>
            <w:vAlign w:val="center"/>
          </w:tcPr>
          <w:p w14:paraId="6070178E" w14:textId="097E6870" w:rsidR="00647348" w:rsidRPr="00101E5B" w:rsidRDefault="00647348" w:rsidP="004D6C85">
            <w:pPr>
              <w:pStyle w:val="TableParagraph"/>
              <w:spacing w:line="276" w:lineRule="auto"/>
              <w:ind w:left="134"/>
              <w:rPr>
                <w:rFonts w:ascii="微软雅黑" w:eastAsia="微软雅黑" w:hAnsi="微软雅黑" w:cs="宋体" w:hint="eastAsia"/>
                <w:sz w:val="16"/>
                <w:szCs w:val="16"/>
                <w:lang w:eastAsia="zh-CN"/>
              </w:rPr>
            </w:pPr>
            <w:r w:rsidRPr="00101E5B">
              <w:rPr>
                <w:rFonts w:ascii="微软雅黑" w:eastAsia="微软雅黑" w:hAnsi="微软雅黑" w:cs="宋体"/>
                <w:color w:val="231F20"/>
                <w:spacing w:val="-1"/>
                <w:w w:val="105"/>
                <w:sz w:val="16"/>
                <w:szCs w:val="16"/>
                <w:lang w:eastAsia="zh-CN"/>
              </w:rPr>
              <w:t>0</w:t>
            </w:r>
            <w:r w:rsidRPr="00101E5B">
              <w:rPr>
                <w:rFonts w:ascii="微软雅黑" w:eastAsia="微软雅黑" w:hAnsi="微软雅黑" w:cs="宋体"/>
                <w:color w:val="231F20"/>
                <w:spacing w:val="-1"/>
                <w:w w:val="105"/>
                <w:sz w:val="16"/>
                <w:szCs w:val="16"/>
              </w:rPr>
              <w:t>Ω</w:t>
            </w:r>
            <w:r w:rsidRPr="00101E5B">
              <w:rPr>
                <w:rFonts w:ascii="微软雅黑" w:eastAsia="微软雅黑" w:hAnsi="微软雅黑" w:cs="宋体"/>
                <w:color w:val="231F20"/>
                <w:spacing w:val="-1"/>
                <w:w w:val="105"/>
                <w:sz w:val="16"/>
                <w:szCs w:val="16"/>
                <w:lang w:eastAsia="zh-CN"/>
              </w:rPr>
              <w:t>~600</w:t>
            </w:r>
            <w:r w:rsidRPr="00101E5B">
              <w:rPr>
                <w:rFonts w:ascii="微软雅黑" w:eastAsia="微软雅黑" w:hAnsi="微软雅黑" w:cs="宋体"/>
                <w:color w:val="231F20"/>
                <w:spacing w:val="-1"/>
                <w:w w:val="105"/>
                <w:sz w:val="16"/>
                <w:szCs w:val="16"/>
              </w:rPr>
              <w:t>Ω</w:t>
            </w:r>
          </w:p>
        </w:tc>
      </w:tr>
      <w:tr w:rsidR="00647348" w:rsidRPr="00101E5B" w14:paraId="5D050669" w14:textId="77777777" w:rsidTr="00096F60">
        <w:trPr>
          <w:jc w:val="center"/>
        </w:trPr>
        <w:tc>
          <w:tcPr>
            <w:tcW w:w="2268" w:type="dxa"/>
            <w:shd w:val="clear" w:color="auto" w:fill="D5E4F5"/>
            <w:vAlign w:val="center"/>
          </w:tcPr>
          <w:p w14:paraId="54B69CB1" w14:textId="77777777" w:rsidR="00647348" w:rsidRPr="00101E5B" w:rsidRDefault="00647348" w:rsidP="004D6C85">
            <w:pPr>
              <w:pStyle w:val="TableParagraph"/>
              <w:spacing w:line="276" w:lineRule="auto"/>
              <w:jc w:val="center"/>
              <w:rPr>
                <w:rFonts w:ascii="微软雅黑" w:eastAsia="微软雅黑" w:hAnsi="微软雅黑" w:cs="宋体" w:hint="eastAsia"/>
                <w:sz w:val="16"/>
                <w:szCs w:val="16"/>
              </w:rPr>
            </w:pPr>
            <w:proofErr w:type="spellStart"/>
            <w:r w:rsidRPr="00101E5B">
              <w:rPr>
                <w:rFonts w:ascii="微软雅黑" w:eastAsia="微软雅黑" w:hAnsi="微软雅黑" w:cs="宋体"/>
                <w:color w:val="231F20"/>
                <w:sz w:val="16"/>
                <w:szCs w:val="16"/>
              </w:rPr>
              <w:t>传输距离</w:t>
            </w:r>
            <w:proofErr w:type="spellEnd"/>
          </w:p>
        </w:tc>
        <w:tc>
          <w:tcPr>
            <w:tcW w:w="3544" w:type="dxa"/>
            <w:shd w:val="clear" w:color="auto" w:fill="D5E4F5"/>
            <w:vAlign w:val="center"/>
          </w:tcPr>
          <w:p w14:paraId="7CA60325" w14:textId="77777777" w:rsidR="00647348" w:rsidRPr="00101E5B" w:rsidRDefault="00647348" w:rsidP="004D6C85">
            <w:pPr>
              <w:pStyle w:val="TableParagraph"/>
              <w:spacing w:line="276" w:lineRule="auto"/>
              <w:ind w:left="134"/>
              <w:rPr>
                <w:rFonts w:ascii="微软雅黑" w:eastAsia="微软雅黑" w:hAnsi="微软雅黑" w:cs="宋体" w:hint="eastAsia"/>
                <w:sz w:val="16"/>
                <w:szCs w:val="16"/>
              </w:rPr>
            </w:pPr>
            <w:r w:rsidRPr="00101E5B">
              <w:rPr>
                <w:rFonts w:ascii="微软雅黑" w:eastAsia="微软雅黑" w:hAnsi="微软雅黑" w:cs="宋体"/>
                <w:color w:val="231F20"/>
                <w:w w:val="115"/>
                <w:sz w:val="16"/>
                <w:szCs w:val="16"/>
              </w:rPr>
              <w:t>＜</w:t>
            </w:r>
            <w:r w:rsidRPr="00101E5B">
              <w:rPr>
                <w:rFonts w:ascii="微软雅黑" w:eastAsia="微软雅黑" w:hAnsi="微软雅黑" w:cs="宋体"/>
                <w:color w:val="231F20"/>
                <w:spacing w:val="-41"/>
                <w:w w:val="115"/>
                <w:sz w:val="16"/>
                <w:szCs w:val="16"/>
              </w:rPr>
              <w:t xml:space="preserve"> </w:t>
            </w:r>
            <w:r w:rsidRPr="00101E5B">
              <w:rPr>
                <w:rFonts w:ascii="微软雅黑" w:eastAsia="微软雅黑" w:hAnsi="微软雅黑" w:cs="宋体"/>
                <w:color w:val="231F20"/>
                <w:w w:val="115"/>
                <w:sz w:val="16"/>
                <w:szCs w:val="16"/>
              </w:rPr>
              <w:t>1000m</w:t>
            </w:r>
          </w:p>
        </w:tc>
      </w:tr>
      <w:tr w:rsidR="00647348" w:rsidRPr="00101E5B" w14:paraId="2F20E5F7" w14:textId="77777777" w:rsidTr="00096F60">
        <w:trPr>
          <w:jc w:val="center"/>
        </w:trPr>
        <w:tc>
          <w:tcPr>
            <w:tcW w:w="5812" w:type="dxa"/>
            <w:gridSpan w:val="2"/>
            <w:shd w:val="clear" w:color="auto" w:fill="D5E4F5"/>
            <w:vAlign w:val="center"/>
          </w:tcPr>
          <w:p w14:paraId="24D3BFB7" w14:textId="77777777" w:rsidR="00647348" w:rsidRPr="00101E5B" w:rsidRDefault="00647348" w:rsidP="004D6C85">
            <w:pPr>
              <w:pStyle w:val="TableParagraph"/>
              <w:spacing w:line="276" w:lineRule="auto"/>
              <w:ind w:left="134"/>
              <w:jc w:val="center"/>
              <w:rPr>
                <w:rFonts w:ascii="微软雅黑" w:eastAsia="微软雅黑" w:hAnsi="微软雅黑" w:cs="宋体" w:hint="eastAsia"/>
                <w:color w:val="231F20"/>
                <w:w w:val="115"/>
                <w:sz w:val="16"/>
                <w:szCs w:val="16"/>
              </w:rPr>
            </w:pPr>
            <w:proofErr w:type="spellStart"/>
            <w:r w:rsidRPr="00101E5B">
              <w:rPr>
                <w:rFonts w:ascii="微软雅黑" w:eastAsia="微软雅黑" w:hAnsi="微软雅黑" w:cs="宋体"/>
                <w:color w:val="231F20"/>
                <w:sz w:val="16"/>
                <w:szCs w:val="16"/>
              </w:rPr>
              <w:t>功耗</w:t>
            </w:r>
            <w:proofErr w:type="spellEnd"/>
          </w:p>
        </w:tc>
      </w:tr>
      <w:tr w:rsidR="00647348" w:rsidRPr="00101E5B" w14:paraId="0E0B230E" w14:textId="77777777" w:rsidTr="00096F60">
        <w:trPr>
          <w:jc w:val="center"/>
        </w:trPr>
        <w:tc>
          <w:tcPr>
            <w:tcW w:w="2268" w:type="dxa"/>
            <w:shd w:val="clear" w:color="auto" w:fill="D5E4F5"/>
            <w:vAlign w:val="center"/>
          </w:tcPr>
          <w:p w14:paraId="1C2313F8" w14:textId="77777777" w:rsidR="00647348" w:rsidRPr="00101E5B" w:rsidRDefault="00647348" w:rsidP="004D6C85">
            <w:pPr>
              <w:pStyle w:val="TableParagraph"/>
              <w:spacing w:line="276" w:lineRule="auto"/>
              <w:jc w:val="center"/>
              <w:rPr>
                <w:rFonts w:ascii="微软雅黑" w:eastAsia="微软雅黑" w:hAnsi="微软雅黑" w:cs="宋体" w:hint="eastAsia"/>
                <w:color w:val="231F20"/>
                <w:sz w:val="16"/>
                <w:szCs w:val="16"/>
              </w:rPr>
            </w:pPr>
            <w:r w:rsidRPr="00101E5B">
              <w:rPr>
                <w:rFonts w:ascii="微软雅黑" w:eastAsia="微软雅黑" w:hAnsi="微软雅黑"/>
                <w:color w:val="231F20"/>
                <w:w w:val="130"/>
                <w:sz w:val="16"/>
                <w:szCs w:val="16"/>
              </w:rPr>
              <w:t>4mA~20mA</w:t>
            </w:r>
          </w:p>
        </w:tc>
        <w:tc>
          <w:tcPr>
            <w:tcW w:w="3544" w:type="dxa"/>
            <w:shd w:val="clear" w:color="auto" w:fill="D5E4F5"/>
            <w:vAlign w:val="center"/>
          </w:tcPr>
          <w:p w14:paraId="08C1BF67" w14:textId="77777777" w:rsidR="00647348" w:rsidRPr="00101E5B" w:rsidRDefault="00647348" w:rsidP="004D6C85">
            <w:pPr>
              <w:pStyle w:val="TableParagraph"/>
              <w:spacing w:line="276" w:lineRule="auto"/>
              <w:ind w:left="134"/>
              <w:rPr>
                <w:rFonts w:ascii="微软雅黑" w:eastAsia="微软雅黑" w:hAnsi="微软雅黑" w:cs="宋体" w:hint="eastAsia"/>
                <w:color w:val="231F20"/>
                <w:w w:val="115"/>
                <w:sz w:val="16"/>
                <w:szCs w:val="16"/>
              </w:rPr>
            </w:pPr>
            <w:r w:rsidRPr="00101E5B">
              <w:rPr>
                <w:rFonts w:ascii="微软雅黑" w:eastAsia="微软雅黑" w:hAnsi="微软雅黑" w:cs="宋体"/>
                <w:color w:val="231F20"/>
                <w:w w:val="120"/>
                <w:sz w:val="16"/>
                <w:szCs w:val="16"/>
              </w:rPr>
              <w:t>≤</w:t>
            </w:r>
            <w:r w:rsidRPr="00101E5B">
              <w:rPr>
                <w:rFonts w:ascii="微软雅黑" w:eastAsia="微软雅黑" w:hAnsi="微软雅黑" w:cs="宋体"/>
                <w:color w:val="231F20"/>
                <w:spacing w:val="-37"/>
                <w:w w:val="120"/>
                <w:sz w:val="16"/>
                <w:szCs w:val="16"/>
              </w:rPr>
              <w:t xml:space="preserve"> </w:t>
            </w:r>
            <w:r w:rsidRPr="00101E5B">
              <w:rPr>
                <w:rFonts w:ascii="微软雅黑" w:eastAsia="微软雅黑" w:hAnsi="微软雅黑" w:cs="宋体"/>
                <w:color w:val="231F20"/>
                <w:w w:val="120"/>
                <w:sz w:val="16"/>
                <w:szCs w:val="16"/>
              </w:rPr>
              <w:t>500mW@24V</w:t>
            </w:r>
            <w:r w:rsidRPr="00101E5B">
              <w:rPr>
                <w:rFonts w:ascii="微软雅黑" w:eastAsia="微软雅黑" w:hAnsi="微软雅黑" w:cs="宋体"/>
                <w:color w:val="231F20"/>
                <w:spacing w:val="-45"/>
                <w:w w:val="120"/>
                <w:sz w:val="16"/>
                <w:szCs w:val="16"/>
              </w:rPr>
              <w:t xml:space="preserve"> </w:t>
            </w:r>
            <w:r w:rsidRPr="00101E5B">
              <w:rPr>
                <w:rFonts w:ascii="微软雅黑" w:eastAsia="微软雅黑" w:hAnsi="微软雅黑" w:cs="宋体"/>
                <w:color w:val="231F20"/>
                <w:w w:val="120"/>
                <w:sz w:val="16"/>
                <w:szCs w:val="16"/>
              </w:rPr>
              <w:t>DC，20.8mA</w:t>
            </w:r>
          </w:p>
        </w:tc>
      </w:tr>
      <w:bookmarkEnd w:id="9"/>
    </w:tbl>
    <w:p w14:paraId="6554F237" w14:textId="77777777" w:rsidR="008D00C5" w:rsidRDefault="008D00C5" w:rsidP="004C0135">
      <w:pPr>
        <w:ind w:firstLineChars="200" w:firstLine="360"/>
        <w:rPr>
          <w:rFonts w:ascii="微软雅黑" w:eastAsia="微软雅黑" w:hAnsi="微软雅黑" w:cs="微软雅黑" w:hint="eastAsia"/>
          <w:sz w:val="18"/>
          <w:szCs w:val="18"/>
          <w:lang w:eastAsia="zh-CN"/>
        </w:rPr>
      </w:pPr>
    </w:p>
    <w:p w14:paraId="0EBFA21E" w14:textId="77777777" w:rsidR="00647348" w:rsidRDefault="00647348" w:rsidP="004C0135">
      <w:pPr>
        <w:ind w:firstLineChars="200" w:firstLine="360"/>
        <w:rPr>
          <w:rFonts w:ascii="微软雅黑" w:eastAsia="微软雅黑" w:hAnsi="微软雅黑" w:cs="微软雅黑" w:hint="eastAsia"/>
          <w:sz w:val="18"/>
          <w:szCs w:val="18"/>
          <w:lang w:eastAsia="zh-CN"/>
        </w:rPr>
      </w:pPr>
    </w:p>
    <w:p w14:paraId="6AB41219" w14:textId="77777777" w:rsidR="00647348" w:rsidRDefault="00647348" w:rsidP="004C0135">
      <w:pPr>
        <w:ind w:firstLineChars="200" w:firstLine="360"/>
        <w:rPr>
          <w:rFonts w:ascii="微软雅黑" w:eastAsia="微软雅黑" w:hAnsi="微软雅黑" w:cs="微软雅黑" w:hint="eastAsia"/>
          <w:sz w:val="18"/>
          <w:szCs w:val="18"/>
          <w:lang w:eastAsia="zh-CN"/>
        </w:rPr>
      </w:pPr>
    </w:p>
    <w:p w14:paraId="0F0BB70C" w14:textId="77777777" w:rsidR="00647348" w:rsidRDefault="00647348" w:rsidP="004C0135">
      <w:pPr>
        <w:ind w:firstLineChars="200" w:firstLine="360"/>
        <w:rPr>
          <w:rFonts w:ascii="微软雅黑" w:eastAsia="微软雅黑" w:hAnsi="微软雅黑" w:cs="微软雅黑" w:hint="eastAsia"/>
          <w:sz w:val="18"/>
          <w:szCs w:val="18"/>
          <w:lang w:eastAsia="zh-CN"/>
        </w:rPr>
      </w:pPr>
    </w:p>
    <w:p w14:paraId="1411C701" w14:textId="77777777" w:rsidR="00647348" w:rsidRDefault="00647348" w:rsidP="004C0135">
      <w:pPr>
        <w:ind w:firstLineChars="200" w:firstLine="360"/>
        <w:rPr>
          <w:rFonts w:ascii="微软雅黑" w:eastAsia="微软雅黑" w:hAnsi="微软雅黑" w:cs="微软雅黑" w:hint="eastAsia"/>
          <w:sz w:val="18"/>
          <w:szCs w:val="18"/>
          <w:lang w:eastAsia="zh-CN"/>
        </w:rPr>
      </w:pPr>
    </w:p>
    <w:p w14:paraId="355DB634" w14:textId="77777777" w:rsidR="00647348" w:rsidRDefault="00647348" w:rsidP="004C0135">
      <w:pPr>
        <w:ind w:firstLineChars="200" w:firstLine="360"/>
        <w:rPr>
          <w:rFonts w:ascii="微软雅黑" w:eastAsia="微软雅黑" w:hAnsi="微软雅黑" w:cs="微软雅黑" w:hint="eastAsia"/>
          <w:sz w:val="18"/>
          <w:szCs w:val="18"/>
          <w:lang w:eastAsia="zh-CN"/>
        </w:rPr>
      </w:pPr>
    </w:p>
    <w:p w14:paraId="629EC9D8" w14:textId="77777777" w:rsidR="00647348" w:rsidRDefault="00647348" w:rsidP="004C0135">
      <w:pPr>
        <w:ind w:firstLineChars="200" w:firstLine="360"/>
        <w:rPr>
          <w:rFonts w:ascii="微软雅黑" w:eastAsia="微软雅黑" w:hAnsi="微软雅黑" w:cs="微软雅黑" w:hint="eastAsia"/>
          <w:sz w:val="18"/>
          <w:szCs w:val="18"/>
          <w:lang w:eastAsia="zh-CN"/>
        </w:rPr>
      </w:pPr>
    </w:p>
    <w:p w14:paraId="5405ED6B" w14:textId="77777777" w:rsidR="00647348" w:rsidRDefault="00647348" w:rsidP="004C0135">
      <w:pPr>
        <w:ind w:firstLineChars="200" w:firstLine="360"/>
        <w:rPr>
          <w:rFonts w:ascii="微软雅黑" w:eastAsia="微软雅黑" w:hAnsi="微软雅黑" w:cs="微软雅黑" w:hint="eastAsia"/>
          <w:sz w:val="18"/>
          <w:szCs w:val="18"/>
          <w:lang w:eastAsia="zh-CN"/>
        </w:rPr>
      </w:pPr>
    </w:p>
    <w:p w14:paraId="6A8A49F9" w14:textId="77777777" w:rsidR="00647348" w:rsidRDefault="00647348" w:rsidP="004C0135">
      <w:pPr>
        <w:ind w:firstLineChars="200" w:firstLine="360"/>
        <w:rPr>
          <w:rFonts w:ascii="微软雅黑" w:eastAsia="微软雅黑" w:hAnsi="微软雅黑" w:cs="微软雅黑" w:hint="eastAsia"/>
          <w:sz w:val="18"/>
          <w:szCs w:val="18"/>
          <w:lang w:eastAsia="zh-CN"/>
        </w:rPr>
      </w:pPr>
    </w:p>
    <w:p w14:paraId="2938C368" w14:textId="77777777" w:rsidR="00647348" w:rsidRDefault="00647348" w:rsidP="004C0135">
      <w:pPr>
        <w:ind w:firstLineChars="200" w:firstLine="360"/>
        <w:rPr>
          <w:rFonts w:ascii="微软雅黑" w:eastAsia="微软雅黑" w:hAnsi="微软雅黑" w:cs="微软雅黑" w:hint="eastAsia"/>
          <w:sz w:val="18"/>
          <w:szCs w:val="18"/>
          <w:lang w:eastAsia="zh-CN"/>
        </w:rPr>
      </w:pPr>
    </w:p>
    <w:p w14:paraId="6F921265" w14:textId="77777777" w:rsidR="00647348" w:rsidRDefault="00647348" w:rsidP="004C0135">
      <w:pPr>
        <w:ind w:firstLineChars="200" w:firstLine="360"/>
        <w:rPr>
          <w:rFonts w:ascii="微软雅黑" w:eastAsia="微软雅黑" w:hAnsi="微软雅黑" w:cs="微软雅黑" w:hint="eastAsia"/>
          <w:sz w:val="18"/>
          <w:szCs w:val="18"/>
          <w:lang w:eastAsia="zh-CN"/>
        </w:rPr>
      </w:pPr>
    </w:p>
    <w:p w14:paraId="012B6D56" w14:textId="77777777" w:rsidR="00647348" w:rsidRDefault="00647348" w:rsidP="004C0135">
      <w:pPr>
        <w:ind w:firstLineChars="200" w:firstLine="360"/>
        <w:rPr>
          <w:rFonts w:ascii="微软雅黑" w:eastAsia="微软雅黑" w:hAnsi="微软雅黑" w:cs="微软雅黑" w:hint="eastAsia"/>
          <w:sz w:val="18"/>
          <w:szCs w:val="18"/>
          <w:lang w:eastAsia="zh-CN"/>
        </w:rPr>
      </w:pPr>
    </w:p>
    <w:p w14:paraId="0B582DE5" w14:textId="77777777" w:rsidR="00647348" w:rsidRDefault="00647348" w:rsidP="004C0135">
      <w:pPr>
        <w:ind w:firstLineChars="200" w:firstLine="360"/>
        <w:rPr>
          <w:rFonts w:ascii="微软雅黑" w:eastAsia="微软雅黑" w:hAnsi="微软雅黑" w:cs="微软雅黑" w:hint="eastAsia"/>
          <w:sz w:val="18"/>
          <w:szCs w:val="18"/>
          <w:lang w:eastAsia="zh-CN"/>
        </w:rPr>
      </w:pPr>
    </w:p>
    <w:p w14:paraId="098F4313" w14:textId="77777777" w:rsidR="00647348" w:rsidRDefault="00647348" w:rsidP="004C0135">
      <w:pPr>
        <w:ind w:firstLineChars="200" w:firstLine="360"/>
        <w:rPr>
          <w:rFonts w:ascii="微软雅黑" w:eastAsia="微软雅黑" w:hAnsi="微软雅黑" w:cs="微软雅黑" w:hint="eastAsia"/>
          <w:sz w:val="18"/>
          <w:szCs w:val="18"/>
          <w:lang w:eastAsia="zh-CN"/>
        </w:rPr>
      </w:pPr>
    </w:p>
    <w:p w14:paraId="00B29AF8" w14:textId="77777777" w:rsidR="00647348" w:rsidRDefault="00647348" w:rsidP="004C0135">
      <w:pPr>
        <w:ind w:firstLineChars="200" w:firstLine="360"/>
        <w:rPr>
          <w:rFonts w:ascii="微软雅黑" w:eastAsia="微软雅黑" w:hAnsi="微软雅黑" w:cs="微软雅黑" w:hint="eastAsia"/>
          <w:sz w:val="18"/>
          <w:szCs w:val="18"/>
          <w:lang w:eastAsia="zh-CN"/>
        </w:rPr>
      </w:pPr>
    </w:p>
    <w:p w14:paraId="2E26864E" w14:textId="77777777" w:rsidR="00647348" w:rsidRDefault="00647348" w:rsidP="004C0135">
      <w:pPr>
        <w:ind w:firstLineChars="200" w:firstLine="360"/>
        <w:rPr>
          <w:rFonts w:ascii="微软雅黑" w:eastAsia="微软雅黑" w:hAnsi="微软雅黑" w:cs="微软雅黑" w:hint="eastAsia"/>
          <w:sz w:val="18"/>
          <w:szCs w:val="18"/>
          <w:lang w:eastAsia="zh-CN"/>
        </w:rPr>
      </w:pPr>
    </w:p>
    <w:p w14:paraId="3AF53291" w14:textId="77777777" w:rsidR="00647348" w:rsidRDefault="00647348" w:rsidP="004C0135">
      <w:pPr>
        <w:ind w:firstLineChars="200" w:firstLine="360"/>
        <w:rPr>
          <w:rFonts w:ascii="微软雅黑" w:eastAsia="微软雅黑" w:hAnsi="微软雅黑" w:cs="微软雅黑" w:hint="eastAsia"/>
          <w:sz w:val="18"/>
          <w:szCs w:val="18"/>
          <w:lang w:eastAsia="zh-CN"/>
        </w:rPr>
      </w:pPr>
    </w:p>
    <w:p w14:paraId="38FC69C5" w14:textId="77777777" w:rsidR="00647348" w:rsidRDefault="00647348" w:rsidP="004C0135">
      <w:pPr>
        <w:ind w:firstLineChars="200" w:firstLine="360"/>
        <w:rPr>
          <w:rFonts w:ascii="微软雅黑" w:eastAsia="微软雅黑" w:hAnsi="微软雅黑" w:cs="微软雅黑" w:hint="eastAsia"/>
          <w:sz w:val="18"/>
          <w:szCs w:val="18"/>
          <w:lang w:eastAsia="zh-CN"/>
        </w:rPr>
      </w:pPr>
    </w:p>
    <w:p w14:paraId="315CE651" w14:textId="77777777" w:rsidR="00647348" w:rsidRDefault="00647348" w:rsidP="004C0135">
      <w:pPr>
        <w:ind w:firstLineChars="200" w:firstLine="360"/>
        <w:rPr>
          <w:rFonts w:ascii="微软雅黑" w:eastAsia="微软雅黑" w:hAnsi="微软雅黑" w:cs="微软雅黑" w:hint="eastAsia"/>
          <w:sz w:val="18"/>
          <w:szCs w:val="18"/>
          <w:lang w:eastAsia="zh-CN"/>
        </w:rPr>
      </w:pPr>
    </w:p>
    <w:p w14:paraId="71179C2F" w14:textId="77777777" w:rsidR="004D6C85" w:rsidRDefault="004D6C85" w:rsidP="004C0135">
      <w:pPr>
        <w:ind w:firstLineChars="200" w:firstLine="360"/>
        <w:rPr>
          <w:rFonts w:ascii="微软雅黑" w:eastAsia="微软雅黑" w:hAnsi="微软雅黑" w:cs="微软雅黑" w:hint="eastAsia"/>
          <w:sz w:val="18"/>
          <w:szCs w:val="18"/>
          <w:lang w:eastAsia="zh-CN"/>
        </w:rPr>
      </w:pPr>
    </w:p>
    <w:p w14:paraId="06E5457F" w14:textId="77777777" w:rsidR="004D6C85" w:rsidRDefault="004D6C85" w:rsidP="004C0135">
      <w:pPr>
        <w:ind w:firstLineChars="200" w:firstLine="360"/>
        <w:rPr>
          <w:rFonts w:ascii="微软雅黑" w:eastAsia="微软雅黑" w:hAnsi="微软雅黑" w:cs="微软雅黑" w:hint="eastAsia"/>
          <w:sz w:val="18"/>
          <w:szCs w:val="18"/>
          <w:lang w:eastAsia="zh-CN"/>
        </w:rPr>
      </w:pPr>
    </w:p>
    <w:p w14:paraId="21ED23A9" w14:textId="77777777" w:rsidR="001D2314" w:rsidRDefault="001D2314" w:rsidP="004C0135">
      <w:pPr>
        <w:ind w:firstLineChars="200" w:firstLine="360"/>
        <w:rPr>
          <w:rFonts w:ascii="微软雅黑" w:eastAsia="微软雅黑" w:hAnsi="微软雅黑" w:cs="微软雅黑" w:hint="eastAsia"/>
          <w:sz w:val="18"/>
          <w:szCs w:val="18"/>
          <w:lang w:eastAsia="zh-CN"/>
        </w:rPr>
      </w:pPr>
    </w:p>
    <w:p w14:paraId="5C764972" w14:textId="77777777" w:rsidR="004E183C" w:rsidRDefault="004E183C" w:rsidP="004C0135">
      <w:pPr>
        <w:ind w:firstLineChars="200" w:firstLine="360"/>
        <w:rPr>
          <w:rFonts w:ascii="微软雅黑" w:eastAsia="微软雅黑" w:hAnsi="微软雅黑" w:cs="微软雅黑" w:hint="eastAsia"/>
          <w:sz w:val="18"/>
          <w:szCs w:val="18"/>
          <w:lang w:eastAsia="zh-CN"/>
        </w:rPr>
      </w:pPr>
    </w:p>
    <w:p w14:paraId="339DD6FF" w14:textId="77777777" w:rsidR="004E183C" w:rsidRDefault="004E183C" w:rsidP="004C0135">
      <w:pPr>
        <w:ind w:firstLineChars="200" w:firstLine="360"/>
        <w:rPr>
          <w:rFonts w:ascii="微软雅黑" w:eastAsia="微软雅黑" w:hAnsi="微软雅黑" w:cs="微软雅黑" w:hint="eastAsia"/>
          <w:sz w:val="18"/>
          <w:szCs w:val="18"/>
          <w:lang w:eastAsia="zh-CN"/>
        </w:rPr>
      </w:pPr>
    </w:p>
    <w:p w14:paraId="53BEF525" w14:textId="1DFD1F4B" w:rsidR="00647348" w:rsidRDefault="00647348" w:rsidP="00647348">
      <w:pPr>
        <w:rPr>
          <w:rFonts w:ascii="微软雅黑" w:eastAsia="微软雅黑" w:hAnsi="微软雅黑" w:cs="微软雅黑" w:hint="eastAsia"/>
          <w:b/>
          <w:bCs/>
          <w:color w:val="1F497D" w:themeColor="text2"/>
          <w:sz w:val="24"/>
          <w:szCs w:val="24"/>
          <w:lang w:eastAsia="zh-CN"/>
        </w:rPr>
      </w:pPr>
      <w:r w:rsidRPr="00647348">
        <w:rPr>
          <w:rFonts w:ascii="微软雅黑" w:eastAsia="微软雅黑" w:hAnsi="微软雅黑" w:cs="微软雅黑" w:hint="eastAsia"/>
          <w:b/>
          <w:bCs/>
          <w:color w:val="1F497D" w:themeColor="text2"/>
          <w:sz w:val="24"/>
          <w:szCs w:val="24"/>
          <w:lang w:eastAsia="zh-CN"/>
        </w:rPr>
        <w:lastRenderedPageBreak/>
        <w:t>选型指南</w:t>
      </w:r>
    </w:p>
    <w:p w14:paraId="535931B0" w14:textId="77777777" w:rsidR="00647348" w:rsidRPr="00647348" w:rsidRDefault="00647348" w:rsidP="00647348">
      <w:pPr>
        <w:rPr>
          <w:rFonts w:ascii="微软雅黑" w:eastAsia="微软雅黑" w:hAnsi="微软雅黑" w:cs="微软雅黑" w:hint="eastAsia"/>
          <w:color w:val="1F497D" w:themeColor="text2"/>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193"/>
        <w:gridCol w:w="1134"/>
        <w:gridCol w:w="7596"/>
      </w:tblGrid>
      <w:tr w:rsidR="00647348" w:rsidRPr="00716968" w14:paraId="75FC7309" w14:textId="77777777" w:rsidTr="003536CD">
        <w:trPr>
          <w:jc w:val="center"/>
        </w:trPr>
        <w:tc>
          <w:tcPr>
            <w:tcW w:w="1193" w:type="dxa"/>
            <w:shd w:val="clear" w:color="auto" w:fill="4684D3"/>
            <w:vAlign w:val="center"/>
            <w:hideMark/>
          </w:tcPr>
          <w:p w14:paraId="00C3940B" w14:textId="77777777" w:rsidR="00647348" w:rsidRPr="00716968" w:rsidRDefault="00647348" w:rsidP="00647348">
            <w:pPr>
              <w:widowControl/>
              <w:rPr>
                <w:rFonts w:ascii="微软雅黑" w:eastAsia="微软雅黑" w:hAnsi="微软雅黑" w:cs="宋体" w:hint="eastAsia"/>
                <w:sz w:val="16"/>
                <w:szCs w:val="16"/>
                <w:lang w:eastAsia="zh-CN"/>
              </w:rPr>
            </w:pPr>
            <w:bookmarkStart w:id="10" w:name="_Hlk196730436"/>
            <w:r w:rsidRPr="00716968">
              <w:rPr>
                <w:rFonts w:ascii="微软雅黑" w:eastAsia="微软雅黑" w:hAnsi="微软雅黑" w:cs="宋体" w:hint="eastAsia"/>
                <w:sz w:val="16"/>
                <w:szCs w:val="16"/>
                <w:lang w:eastAsia="zh-CN"/>
              </w:rPr>
              <w:t>参数</w:t>
            </w:r>
          </w:p>
        </w:tc>
        <w:tc>
          <w:tcPr>
            <w:tcW w:w="1134" w:type="dxa"/>
            <w:shd w:val="clear" w:color="auto" w:fill="4684D3"/>
            <w:vAlign w:val="center"/>
            <w:hideMark/>
          </w:tcPr>
          <w:p w14:paraId="6A132CC1"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596" w:type="dxa"/>
            <w:shd w:val="clear" w:color="auto" w:fill="4684D3"/>
            <w:vAlign w:val="center"/>
            <w:hideMark/>
          </w:tcPr>
          <w:p w14:paraId="7CA8E23F"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代码说明</w:t>
            </w:r>
          </w:p>
        </w:tc>
      </w:tr>
      <w:tr w:rsidR="00647348" w:rsidRPr="00716968" w14:paraId="4B0BFA32" w14:textId="77777777" w:rsidTr="00096F60">
        <w:trPr>
          <w:jc w:val="center"/>
        </w:trPr>
        <w:tc>
          <w:tcPr>
            <w:tcW w:w="1193" w:type="dxa"/>
            <w:shd w:val="clear" w:color="auto" w:fill="D5E4F5"/>
            <w:vAlign w:val="center"/>
            <w:hideMark/>
          </w:tcPr>
          <w:p w14:paraId="70D60CB0"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型号</w:t>
            </w:r>
          </w:p>
        </w:tc>
        <w:tc>
          <w:tcPr>
            <w:tcW w:w="1134" w:type="dxa"/>
            <w:shd w:val="clear" w:color="auto" w:fill="D5E4F5"/>
            <w:vAlign w:val="center"/>
            <w:hideMark/>
          </w:tcPr>
          <w:p w14:paraId="5EB1B5D8"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ADDA-T-JQ</w:t>
            </w:r>
          </w:p>
        </w:tc>
        <w:tc>
          <w:tcPr>
            <w:tcW w:w="7596" w:type="dxa"/>
            <w:shd w:val="clear" w:color="auto" w:fill="D5E4F5"/>
            <w:vAlign w:val="center"/>
            <w:hideMark/>
          </w:tcPr>
          <w:p w14:paraId="629A0DB0" w14:textId="097AA27E"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精巧型温度变送器</w:t>
            </w:r>
          </w:p>
        </w:tc>
      </w:tr>
      <w:tr w:rsidR="00647348" w:rsidRPr="00716968" w14:paraId="2856DDB2" w14:textId="77777777" w:rsidTr="003536CD">
        <w:trPr>
          <w:jc w:val="center"/>
        </w:trPr>
        <w:tc>
          <w:tcPr>
            <w:tcW w:w="1193" w:type="dxa"/>
            <w:shd w:val="clear" w:color="auto" w:fill="4684D3"/>
            <w:vAlign w:val="center"/>
            <w:hideMark/>
          </w:tcPr>
          <w:p w14:paraId="258A212A"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3F27094C"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596" w:type="dxa"/>
            <w:shd w:val="clear" w:color="auto" w:fill="4684D3"/>
            <w:vAlign w:val="center"/>
            <w:hideMark/>
          </w:tcPr>
          <w:p w14:paraId="579C758F"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以下为具体规格</w:t>
            </w:r>
          </w:p>
        </w:tc>
      </w:tr>
      <w:tr w:rsidR="00647348" w:rsidRPr="00716968" w14:paraId="21823990" w14:textId="77777777" w:rsidTr="00096F60">
        <w:trPr>
          <w:jc w:val="center"/>
        </w:trPr>
        <w:tc>
          <w:tcPr>
            <w:tcW w:w="1193" w:type="dxa"/>
            <w:vMerge w:val="restart"/>
            <w:shd w:val="clear" w:color="auto" w:fill="D5E4F5"/>
            <w:vAlign w:val="center"/>
            <w:hideMark/>
          </w:tcPr>
          <w:p w14:paraId="2783BAF9"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传感器类型</w:t>
            </w:r>
          </w:p>
        </w:tc>
        <w:tc>
          <w:tcPr>
            <w:tcW w:w="1134" w:type="dxa"/>
            <w:shd w:val="clear" w:color="auto" w:fill="D5E4F5"/>
            <w:vAlign w:val="center"/>
            <w:hideMark/>
          </w:tcPr>
          <w:p w14:paraId="03A8BCF9"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w:t>
            </w:r>
          </w:p>
        </w:tc>
        <w:tc>
          <w:tcPr>
            <w:tcW w:w="7596" w:type="dxa"/>
            <w:shd w:val="clear" w:color="auto" w:fill="D5E4F5"/>
            <w:vAlign w:val="center"/>
            <w:hideMark/>
          </w:tcPr>
          <w:p w14:paraId="7B66601D"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PT100铂热电阻，测量范围：-200~600℃</w:t>
            </w:r>
          </w:p>
        </w:tc>
      </w:tr>
      <w:tr w:rsidR="00647348" w:rsidRPr="00716968" w14:paraId="5E1A8D76" w14:textId="77777777" w:rsidTr="00096F60">
        <w:trPr>
          <w:jc w:val="center"/>
        </w:trPr>
        <w:tc>
          <w:tcPr>
            <w:tcW w:w="1193" w:type="dxa"/>
            <w:vMerge/>
            <w:shd w:val="clear" w:color="auto" w:fill="D5E4F5"/>
            <w:vAlign w:val="center"/>
            <w:hideMark/>
          </w:tcPr>
          <w:p w14:paraId="1BE71B10" w14:textId="77777777" w:rsidR="00647348" w:rsidRPr="00716968" w:rsidRDefault="00647348" w:rsidP="00647348">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C05EECF"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A</w:t>
            </w:r>
          </w:p>
        </w:tc>
        <w:tc>
          <w:tcPr>
            <w:tcW w:w="7596" w:type="dxa"/>
            <w:shd w:val="clear" w:color="auto" w:fill="D5E4F5"/>
            <w:vAlign w:val="center"/>
            <w:hideMark/>
          </w:tcPr>
          <w:p w14:paraId="5AA7454D"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PT1000铂热电阻，测量范围：-200~350℃</w:t>
            </w:r>
          </w:p>
        </w:tc>
      </w:tr>
      <w:tr w:rsidR="00647348" w:rsidRPr="00716968" w14:paraId="1FA224EA" w14:textId="77777777" w:rsidTr="003536CD">
        <w:trPr>
          <w:jc w:val="center"/>
        </w:trPr>
        <w:tc>
          <w:tcPr>
            <w:tcW w:w="1193" w:type="dxa"/>
            <w:shd w:val="clear" w:color="auto" w:fill="4684D3"/>
            <w:vAlign w:val="center"/>
            <w:hideMark/>
          </w:tcPr>
          <w:p w14:paraId="3BB1D6B0"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3085EA37"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596" w:type="dxa"/>
            <w:shd w:val="clear" w:color="auto" w:fill="4684D3"/>
            <w:vAlign w:val="center"/>
            <w:hideMark/>
          </w:tcPr>
          <w:p w14:paraId="1C771660"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以下为具体规格</w:t>
            </w:r>
          </w:p>
        </w:tc>
      </w:tr>
      <w:tr w:rsidR="00647348" w:rsidRPr="00716968" w14:paraId="0AF10ECD" w14:textId="77777777" w:rsidTr="00096F60">
        <w:trPr>
          <w:jc w:val="center"/>
        </w:trPr>
        <w:tc>
          <w:tcPr>
            <w:tcW w:w="1193" w:type="dxa"/>
            <w:vMerge w:val="restart"/>
            <w:shd w:val="clear" w:color="auto" w:fill="D5E4F5"/>
            <w:noWrap/>
            <w:vAlign w:val="center"/>
            <w:hideMark/>
          </w:tcPr>
          <w:p w14:paraId="2A6ED5CA"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电气连接</w:t>
            </w:r>
          </w:p>
        </w:tc>
        <w:tc>
          <w:tcPr>
            <w:tcW w:w="1134" w:type="dxa"/>
            <w:shd w:val="clear" w:color="auto" w:fill="D5E4F5"/>
            <w:vAlign w:val="center"/>
            <w:hideMark/>
          </w:tcPr>
          <w:p w14:paraId="790C635F"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w:t>
            </w:r>
          </w:p>
        </w:tc>
        <w:tc>
          <w:tcPr>
            <w:tcW w:w="7596" w:type="dxa"/>
            <w:shd w:val="clear" w:color="auto" w:fill="D5E4F5"/>
            <w:vAlign w:val="center"/>
            <w:hideMark/>
          </w:tcPr>
          <w:p w14:paraId="6B4D2E2B"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DIN43650，防护等级IP65</w:t>
            </w:r>
          </w:p>
        </w:tc>
      </w:tr>
      <w:tr w:rsidR="00647348" w:rsidRPr="00716968" w14:paraId="1F8F09FF" w14:textId="77777777" w:rsidTr="00096F60">
        <w:trPr>
          <w:jc w:val="center"/>
        </w:trPr>
        <w:tc>
          <w:tcPr>
            <w:tcW w:w="1193" w:type="dxa"/>
            <w:vMerge/>
            <w:shd w:val="clear" w:color="auto" w:fill="D5E4F5"/>
            <w:vAlign w:val="center"/>
            <w:hideMark/>
          </w:tcPr>
          <w:p w14:paraId="5CD18698" w14:textId="77777777" w:rsidR="00647348" w:rsidRPr="00716968" w:rsidRDefault="00647348" w:rsidP="00647348">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6D2550EE"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H</w:t>
            </w:r>
          </w:p>
        </w:tc>
        <w:tc>
          <w:tcPr>
            <w:tcW w:w="7596" w:type="dxa"/>
            <w:shd w:val="clear" w:color="auto" w:fill="D5E4F5"/>
            <w:vAlign w:val="center"/>
            <w:hideMark/>
          </w:tcPr>
          <w:p w14:paraId="4B9EA0E3"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M12*1 四芯航插，防护等级IP67</w:t>
            </w:r>
          </w:p>
        </w:tc>
      </w:tr>
      <w:tr w:rsidR="00647348" w:rsidRPr="00716968" w14:paraId="37268BF1" w14:textId="77777777" w:rsidTr="003536CD">
        <w:trPr>
          <w:jc w:val="center"/>
        </w:trPr>
        <w:tc>
          <w:tcPr>
            <w:tcW w:w="1193" w:type="dxa"/>
            <w:shd w:val="clear" w:color="auto" w:fill="4684D3"/>
            <w:vAlign w:val="center"/>
            <w:hideMark/>
          </w:tcPr>
          <w:p w14:paraId="4D7F33D5"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23F45510"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596" w:type="dxa"/>
            <w:shd w:val="clear" w:color="auto" w:fill="4684D3"/>
            <w:vAlign w:val="center"/>
            <w:hideMark/>
          </w:tcPr>
          <w:p w14:paraId="6F7002C1"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以下为具体规格</w:t>
            </w:r>
          </w:p>
        </w:tc>
      </w:tr>
      <w:tr w:rsidR="00647348" w:rsidRPr="00716968" w14:paraId="2490DC25" w14:textId="77777777" w:rsidTr="00096F60">
        <w:trPr>
          <w:jc w:val="center"/>
        </w:trPr>
        <w:tc>
          <w:tcPr>
            <w:tcW w:w="1193" w:type="dxa"/>
            <w:vMerge w:val="restart"/>
            <w:shd w:val="clear" w:color="auto" w:fill="D5E4F5"/>
            <w:vAlign w:val="center"/>
            <w:hideMark/>
          </w:tcPr>
          <w:p w14:paraId="5CD370B2"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输出信号</w:t>
            </w:r>
          </w:p>
        </w:tc>
        <w:tc>
          <w:tcPr>
            <w:tcW w:w="1134" w:type="dxa"/>
            <w:shd w:val="clear" w:color="auto" w:fill="D5E4F5"/>
            <w:vAlign w:val="center"/>
            <w:hideMark/>
          </w:tcPr>
          <w:p w14:paraId="369735D4"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F</w:t>
            </w:r>
          </w:p>
        </w:tc>
        <w:tc>
          <w:tcPr>
            <w:tcW w:w="7596" w:type="dxa"/>
            <w:shd w:val="clear" w:color="auto" w:fill="D5E4F5"/>
            <w:vAlign w:val="center"/>
            <w:hideMark/>
          </w:tcPr>
          <w:p w14:paraId="61F8E5B3"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4～20mA 二线制，适用供电电压10.5-36VDC</w:t>
            </w:r>
          </w:p>
        </w:tc>
      </w:tr>
      <w:tr w:rsidR="007C7F7F" w:rsidRPr="00716968" w14:paraId="47CD8ECF" w14:textId="77777777" w:rsidTr="00096F60">
        <w:trPr>
          <w:jc w:val="center"/>
        </w:trPr>
        <w:tc>
          <w:tcPr>
            <w:tcW w:w="1193" w:type="dxa"/>
            <w:vMerge/>
            <w:shd w:val="clear" w:color="auto" w:fill="D5E4F5"/>
            <w:vAlign w:val="center"/>
          </w:tcPr>
          <w:p w14:paraId="1B52C852" w14:textId="77777777" w:rsidR="007C7F7F" w:rsidRPr="00716968" w:rsidRDefault="007C7F7F" w:rsidP="00647348">
            <w:pPr>
              <w:widowControl/>
              <w:rPr>
                <w:rFonts w:ascii="微软雅黑" w:eastAsia="微软雅黑" w:hAnsi="微软雅黑" w:cs="宋体" w:hint="eastAsia"/>
                <w:sz w:val="16"/>
                <w:szCs w:val="16"/>
                <w:lang w:eastAsia="zh-CN"/>
              </w:rPr>
            </w:pPr>
          </w:p>
        </w:tc>
        <w:tc>
          <w:tcPr>
            <w:tcW w:w="1134" w:type="dxa"/>
            <w:shd w:val="clear" w:color="auto" w:fill="D5E4F5"/>
            <w:vAlign w:val="center"/>
          </w:tcPr>
          <w:p w14:paraId="51DBC0FD" w14:textId="33EC8107" w:rsidR="007C7F7F" w:rsidRPr="00716968" w:rsidRDefault="007C7F7F"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2</w:t>
            </w:r>
          </w:p>
        </w:tc>
        <w:tc>
          <w:tcPr>
            <w:tcW w:w="7596" w:type="dxa"/>
            <w:shd w:val="clear" w:color="auto" w:fill="D5E4F5"/>
            <w:vAlign w:val="center"/>
          </w:tcPr>
          <w:p w14:paraId="76878385" w14:textId="60C5B669" w:rsidR="007C7F7F" w:rsidRPr="00716968" w:rsidRDefault="007C7F7F"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温度传感器二线制输出</w:t>
            </w:r>
          </w:p>
        </w:tc>
      </w:tr>
      <w:tr w:rsidR="00647348" w:rsidRPr="00716968" w14:paraId="262A6988" w14:textId="77777777" w:rsidTr="00096F60">
        <w:trPr>
          <w:jc w:val="center"/>
        </w:trPr>
        <w:tc>
          <w:tcPr>
            <w:tcW w:w="1193" w:type="dxa"/>
            <w:vMerge/>
            <w:shd w:val="clear" w:color="auto" w:fill="D5E4F5"/>
            <w:vAlign w:val="center"/>
            <w:hideMark/>
          </w:tcPr>
          <w:p w14:paraId="645A424B" w14:textId="77777777" w:rsidR="00647348" w:rsidRPr="00716968" w:rsidRDefault="00647348" w:rsidP="00647348">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5AE22B1"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3</w:t>
            </w:r>
          </w:p>
        </w:tc>
        <w:tc>
          <w:tcPr>
            <w:tcW w:w="7596" w:type="dxa"/>
            <w:shd w:val="clear" w:color="auto" w:fill="D5E4F5"/>
            <w:vAlign w:val="center"/>
            <w:hideMark/>
          </w:tcPr>
          <w:p w14:paraId="3475CC46"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温度传感器三线制输出</w:t>
            </w:r>
          </w:p>
        </w:tc>
      </w:tr>
      <w:tr w:rsidR="00647348" w:rsidRPr="00716968" w14:paraId="02CFCF37" w14:textId="77777777" w:rsidTr="00096F60">
        <w:trPr>
          <w:jc w:val="center"/>
        </w:trPr>
        <w:tc>
          <w:tcPr>
            <w:tcW w:w="1193" w:type="dxa"/>
            <w:vMerge/>
            <w:shd w:val="clear" w:color="auto" w:fill="D5E4F5"/>
            <w:vAlign w:val="center"/>
            <w:hideMark/>
          </w:tcPr>
          <w:p w14:paraId="441F408D" w14:textId="77777777" w:rsidR="00647348" w:rsidRPr="00716968" w:rsidRDefault="00647348" w:rsidP="00647348">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DFC3943"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4</w:t>
            </w:r>
          </w:p>
        </w:tc>
        <w:tc>
          <w:tcPr>
            <w:tcW w:w="7596" w:type="dxa"/>
            <w:shd w:val="clear" w:color="auto" w:fill="D5E4F5"/>
            <w:vAlign w:val="center"/>
            <w:hideMark/>
          </w:tcPr>
          <w:p w14:paraId="502DA996"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温度传感器四线制输出</w:t>
            </w:r>
          </w:p>
        </w:tc>
      </w:tr>
      <w:tr w:rsidR="00647348" w:rsidRPr="00716968" w14:paraId="5F83F022" w14:textId="77777777" w:rsidTr="003536CD">
        <w:trPr>
          <w:jc w:val="center"/>
        </w:trPr>
        <w:tc>
          <w:tcPr>
            <w:tcW w:w="1193" w:type="dxa"/>
            <w:shd w:val="clear" w:color="auto" w:fill="4684D3"/>
            <w:vAlign w:val="center"/>
            <w:hideMark/>
          </w:tcPr>
          <w:p w14:paraId="794D1DC9"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1E7C99B1"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596" w:type="dxa"/>
            <w:shd w:val="clear" w:color="auto" w:fill="4684D3"/>
            <w:vAlign w:val="center"/>
            <w:hideMark/>
          </w:tcPr>
          <w:p w14:paraId="2D20D479"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以下为具体规格</w:t>
            </w:r>
          </w:p>
        </w:tc>
      </w:tr>
      <w:tr w:rsidR="00647348" w:rsidRPr="00716968" w14:paraId="4D336420" w14:textId="77777777" w:rsidTr="00096F60">
        <w:trPr>
          <w:jc w:val="center"/>
        </w:trPr>
        <w:tc>
          <w:tcPr>
            <w:tcW w:w="1193" w:type="dxa"/>
            <w:vMerge w:val="restart"/>
            <w:shd w:val="clear" w:color="auto" w:fill="D5E4F5"/>
            <w:vAlign w:val="center"/>
            <w:hideMark/>
          </w:tcPr>
          <w:p w14:paraId="63A041CF"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延长管长度</w:t>
            </w:r>
          </w:p>
        </w:tc>
        <w:tc>
          <w:tcPr>
            <w:tcW w:w="1134" w:type="dxa"/>
            <w:shd w:val="clear" w:color="auto" w:fill="D5E4F5"/>
            <w:vAlign w:val="center"/>
            <w:hideMark/>
          </w:tcPr>
          <w:p w14:paraId="16098CE6"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Q1</w:t>
            </w:r>
          </w:p>
        </w:tc>
        <w:tc>
          <w:tcPr>
            <w:tcW w:w="7596" w:type="dxa"/>
            <w:shd w:val="clear" w:color="auto" w:fill="D5E4F5"/>
            <w:vAlign w:val="center"/>
            <w:hideMark/>
          </w:tcPr>
          <w:p w14:paraId="076F2036"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无（温度适用范围：-40~85℃）</w:t>
            </w:r>
          </w:p>
        </w:tc>
      </w:tr>
      <w:tr w:rsidR="00647348" w:rsidRPr="00716968" w14:paraId="1DF727FA" w14:textId="77777777" w:rsidTr="00096F60">
        <w:trPr>
          <w:jc w:val="center"/>
        </w:trPr>
        <w:tc>
          <w:tcPr>
            <w:tcW w:w="1193" w:type="dxa"/>
            <w:vMerge/>
            <w:shd w:val="clear" w:color="auto" w:fill="D5E4F5"/>
            <w:vAlign w:val="center"/>
            <w:hideMark/>
          </w:tcPr>
          <w:p w14:paraId="4794F56B" w14:textId="77777777" w:rsidR="00647348" w:rsidRPr="00716968" w:rsidRDefault="00647348" w:rsidP="00647348">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3897E2E3"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Q2</w:t>
            </w:r>
          </w:p>
        </w:tc>
        <w:tc>
          <w:tcPr>
            <w:tcW w:w="7596" w:type="dxa"/>
            <w:shd w:val="clear" w:color="auto" w:fill="D5E4F5"/>
            <w:vAlign w:val="center"/>
            <w:hideMark/>
          </w:tcPr>
          <w:p w14:paraId="35E7F036"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SUS316不锈钢材质长度50mm，外径Φ12</w:t>
            </w:r>
          </w:p>
        </w:tc>
      </w:tr>
      <w:tr w:rsidR="00647348" w:rsidRPr="00716968" w14:paraId="2755E352" w14:textId="77777777" w:rsidTr="00096F60">
        <w:trPr>
          <w:jc w:val="center"/>
        </w:trPr>
        <w:tc>
          <w:tcPr>
            <w:tcW w:w="1193" w:type="dxa"/>
            <w:vMerge/>
            <w:shd w:val="clear" w:color="auto" w:fill="D5E4F5"/>
            <w:vAlign w:val="center"/>
            <w:hideMark/>
          </w:tcPr>
          <w:p w14:paraId="2DC56BED" w14:textId="77777777" w:rsidR="00647348" w:rsidRPr="00716968" w:rsidRDefault="00647348" w:rsidP="00647348">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9CA2F3A"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Q3</w:t>
            </w:r>
          </w:p>
        </w:tc>
        <w:tc>
          <w:tcPr>
            <w:tcW w:w="7596" w:type="dxa"/>
            <w:shd w:val="clear" w:color="auto" w:fill="D5E4F5"/>
            <w:vAlign w:val="center"/>
            <w:hideMark/>
          </w:tcPr>
          <w:p w14:paraId="2C828C87"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SUS316不锈钢材质长度100mm，外径Φ12</w:t>
            </w:r>
          </w:p>
        </w:tc>
      </w:tr>
      <w:tr w:rsidR="00647348" w:rsidRPr="00716968" w14:paraId="5EF09F6A" w14:textId="77777777" w:rsidTr="00096F60">
        <w:trPr>
          <w:jc w:val="center"/>
        </w:trPr>
        <w:tc>
          <w:tcPr>
            <w:tcW w:w="1193" w:type="dxa"/>
            <w:vMerge/>
            <w:shd w:val="clear" w:color="auto" w:fill="D5E4F5"/>
            <w:vAlign w:val="center"/>
            <w:hideMark/>
          </w:tcPr>
          <w:p w14:paraId="24FE972F" w14:textId="77777777" w:rsidR="00647348" w:rsidRPr="00716968" w:rsidRDefault="00647348" w:rsidP="00647348">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5FAAA1C"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Q4</w:t>
            </w:r>
          </w:p>
        </w:tc>
        <w:tc>
          <w:tcPr>
            <w:tcW w:w="7596" w:type="dxa"/>
            <w:shd w:val="clear" w:color="auto" w:fill="D5E4F5"/>
            <w:vAlign w:val="center"/>
            <w:hideMark/>
          </w:tcPr>
          <w:p w14:paraId="0C5CCB51"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SUS316不锈钢材质长度150mm，外径Φ12</w:t>
            </w:r>
          </w:p>
        </w:tc>
      </w:tr>
      <w:tr w:rsidR="00647348" w:rsidRPr="00716968" w14:paraId="11397927" w14:textId="77777777" w:rsidTr="00096F60">
        <w:trPr>
          <w:jc w:val="center"/>
        </w:trPr>
        <w:tc>
          <w:tcPr>
            <w:tcW w:w="1193" w:type="dxa"/>
            <w:vMerge/>
            <w:shd w:val="clear" w:color="auto" w:fill="D5E4F5"/>
            <w:vAlign w:val="center"/>
            <w:hideMark/>
          </w:tcPr>
          <w:p w14:paraId="5020A02A" w14:textId="77777777" w:rsidR="00647348" w:rsidRPr="00716968" w:rsidRDefault="00647348" w:rsidP="00647348">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EAD525D"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Q5</w:t>
            </w:r>
          </w:p>
        </w:tc>
        <w:tc>
          <w:tcPr>
            <w:tcW w:w="7596" w:type="dxa"/>
            <w:shd w:val="clear" w:color="auto" w:fill="D5E4F5"/>
            <w:vAlign w:val="center"/>
            <w:hideMark/>
          </w:tcPr>
          <w:p w14:paraId="2A3D6ADD"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SUS316不锈钢材质长度200mm，外径Φ12</w:t>
            </w:r>
          </w:p>
        </w:tc>
      </w:tr>
      <w:tr w:rsidR="00647348" w:rsidRPr="00716968" w14:paraId="4E38F31A" w14:textId="77777777" w:rsidTr="003536CD">
        <w:trPr>
          <w:jc w:val="center"/>
        </w:trPr>
        <w:tc>
          <w:tcPr>
            <w:tcW w:w="1193" w:type="dxa"/>
            <w:shd w:val="clear" w:color="auto" w:fill="4684D3"/>
            <w:vAlign w:val="center"/>
            <w:hideMark/>
          </w:tcPr>
          <w:p w14:paraId="64E990FA"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6F6BAF6B"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596" w:type="dxa"/>
            <w:shd w:val="clear" w:color="auto" w:fill="4684D3"/>
            <w:vAlign w:val="center"/>
            <w:hideMark/>
          </w:tcPr>
          <w:p w14:paraId="11358B98"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以下为具体规格</w:t>
            </w:r>
          </w:p>
        </w:tc>
      </w:tr>
      <w:tr w:rsidR="00647348" w:rsidRPr="00716968" w14:paraId="61479E6A" w14:textId="77777777" w:rsidTr="00096F60">
        <w:trPr>
          <w:jc w:val="center"/>
        </w:trPr>
        <w:tc>
          <w:tcPr>
            <w:tcW w:w="1193" w:type="dxa"/>
            <w:vMerge w:val="restart"/>
            <w:shd w:val="clear" w:color="auto" w:fill="D5E4F5"/>
            <w:vAlign w:val="center"/>
            <w:hideMark/>
          </w:tcPr>
          <w:p w14:paraId="79D2FEB7"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安装方式</w:t>
            </w:r>
          </w:p>
        </w:tc>
        <w:tc>
          <w:tcPr>
            <w:tcW w:w="1134" w:type="dxa"/>
            <w:shd w:val="clear" w:color="auto" w:fill="D5E4F5"/>
            <w:vAlign w:val="center"/>
            <w:hideMark/>
          </w:tcPr>
          <w:p w14:paraId="2E829D41"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w:t>
            </w:r>
          </w:p>
        </w:tc>
        <w:tc>
          <w:tcPr>
            <w:tcW w:w="7596" w:type="dxa"/>
            <w:shd w:val="clear" w:color="auto" w:fill="D5E4F5"/>
            <w:vAlign w:val="center"/>
            <w:hideMark/>
          </w:tcPr>
          <w:p w14:paraId="63D79A4E"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固定式过程连接安装</w:t>
            </w:r>
          </w:p>
        </w:tc>
      </w:tr>
      <w:tr w:rsidR="00647348" w:rsidRPr="00716968" w14:paraId="77E74210" w14:textId="77777777" w:rsidTr="00096F60">
        <w:trPr>
          <w:jc w:val="center"/>
        </w:trPr>
        <w:tc>
          <w:tcPr>
            <w:tcW w:w="1193" w:type="dxa"/>
            <w:vMerge/>
            <w:shd w:val="clear" w:color="auto" w:fill="D5E4F5"/>
            <w:vAlign w:val="center"/>
            <w:hideMark/>
          </w:tcPr>
          <w:p w14:paraId="139540EC" w14:textId="77777777" w:rsidR="00647348" w:rsidRPr="00716968" w:rsidRDefault="00647348" w:rsidP="00647348">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5FE84D3D"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H</w:t>
            </w:r>
          </w:p>
        </w:tc>
        <w:tc>
          <w:tcPr>
            <w:tcW w:w="7596" w:type="dxa"/>
            <w:shd w:val="clear" w:color="auto" w:fill="D5E4F5"/>
            <w:vAlign w:val="center"/>
            <w:hideMark/>
          </w:tcPr>
          <w:p w14:paraId="6DE7FD24"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活动式过程连接安装</w:t>
            </w:r>
          </w:p>
        </w:tc>
      </w:tr>
      <w:tr w:rsidR="00647348" w:rsidRPr="00716968" w14:paraId="778A5817" w14:textId="77777777" w:rsidTr="00096F60">
        <w:trPr>
          <w:jc w:val="center"/>
        </w:trPr>
        <w:tc>
          <w:tcPr>
            <w:tcW w:w="1193" w:type="dxa"/>
            <w:vMerge w:val="restart"/>
            <w:shd w:val="clear" w:color="auto" w:fill="D5E4F5"/>
            <w:noWrap/>
            <w:vAlign w:val="center"/>
            <w:hideMark/>
          </w:tcPr>
          <w:p w14:paraId="7DDE66E8"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材质</w:t>
            </w:r>
          </w:p>
        </w:tc>
        <w:tc>
          <w:tcPr>
            <w:tcW w:w="1134" w:type="dxa"/>
            <w:shd w:val="clear" w:color="auto" w:fill="D5E4F5"/>
            <w:vAlign w:val="center"/>
            <w:hideMark/>
          </w:tcPr>
          <w:p w14:paraId="581EBF4D"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4</w:t>
            </w:r>
          </w:p>
        </w:tc>
        <w:tc>
          <w:tcPr>
            <w:tcW w:w="7596" w:type="dxa"/>
            <w:shd w:val="clear" w:color="auto" w:fill="D5E4F5"/>
            <w:vAlign w:val="center"/>
            <w:hideMark/>
          </w:tcPr>
          <w:p w14:paraId="2E9DD1E7"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SUS304</w:t>
            </w:r>
          </w:p>
        </w:tc>
      </w:tr>
      <w:tr w:rsidR="00647348" w:rsidRPr="00716968" w14:paraId="1E32DB9D" w14:textId="77777777" w:rsidTr="00096F60">
        <w:trPr>
          <w:jc w:val="center"/>
        </w:trPr>
        <w:tc>
          <w:tcPr>
            <w:tcW w:w="1193" w:type="dxa"/>
            <w:vMerge/>
            <w:shd w:val="clear" w:color="auto" w:fill="D5E4F5"/>
            <w:vAlign w:val="center"/>
            <w:hideMark/>
          </w:tcPr>
          <w:p w14:paraId="11626E02" w14:textId="77777777" w:rsidR="00647348" w:rsidRPr="00716968" w:rsidRDefault="00647348" w:rsidP="00647348">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0822FBC0"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6</w:t>
            </w:r>
          </w:p>
        </w:tc>
        <w:tc>
          <w:tcPr>
            <w:tcW w:w="7596" w:type="dxa"/>
            <w:shd w:val="clear" w:color="auto" w:fill="D5E4F5"/>
            <w:vAlign w:val="center"/>
            <w:hideMark/>
          </w:tcPr>
          <w:p w14:paraId="4120B0FE"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SUS316</w:t>
            </w:r>
          </w:p>
        </w:tc>
      </w:tr>
      <w:tr w:rsidR="00647348" w:rsidRPr="00716968" w14:paraId="4C4ADEC1" w14:textId="77777777" w:rsidTr="00096F60">
        <w:trPr>
          <w:jc w:val="center"/>
        </w:trPr>
        <w:tc>
          <w:tcPr>
            <w:tcW w:w="1193" w:type="dxa"/>
            <w:vMerge w:val="restart"/>
            <w:shd w:val="clear" w:color="auto" w:fill="D5E4F5"/>
            <w:noWrap/>
            <w:vAlign w:val="center"/>
            <w:hideMark/>
          </w:tcPr>
          <w:p w14:paraId="201FD99F"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过程连接</w:t>
            </w:r>
          </w:p>
        </w:tc>
        <w:tc>
          <w:tcPr>
            <w:tcW w:w="1134" w:type="dxa"/>
            <w:shd w:val="clear" w:color="auto" w:fill="D5E4F5"/>
            <w:vAlign w:val="center"/>
            <w:hideMark/>
          </w:tcPr>
          <w:p w14:paraId="00EC7C76"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M01</w:t>
            </w:r>
          </w:p>
        </w:tc>
        <w:tc>
          <w:tcPr>
            <w:tcW w:w="7596" w:type="dxa"/>
            <w:shd w:val="clear" w:color="auto" w:fill="D5E4F5"/>
            <w:vAlign w:val="center"/>
            <w:hideMark/>
          </w:tcPr>
          <w:p w14:paraId="0B6F6A3A"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外螺纹M20*1.5，GB/T193-2003，ISO261</w:t>
            </w:r>
          </w:p>
        </w:tc>
      </w:tr>
      <w:tr w:rsidR="00647348" w:rsidRPr="00716968" w14:paraId="15843EE0" w14:textId="77777777" w:rsidTr="00096F60">
        <w:trPr>
          <w:jc w:val="center"/>
        </w:trPr>
        <w:tc>
          <w:tcPr>
            <w:tcW w:w="1193" w:type="dxa"/>
            <w:vMerge/>
            <w:shd w:val="clear" w:color="auto" w:fill="D5E4F5"/>
            <w:vAlign w:val="center"/>
            <w:hideMark/>
          </w:tcPr>
          <w:p w14:paraId="6F50737B" w14:textId="77777777" w:rsidR="00647348" w:rsidRPr="00716968" w:rsidRDefault="00647348" w:rsidP="00647348">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C6B2446"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M02</w:t>
            </w:r>
          </w:p>
        </w:tc>
        <w:tc>
          <w:tcPr>
            <w:tcW w:w="7596" w:type="dxa"/>
            <w:shd w:val="clear" w:color="auto" w:fill="D5E4F5"/>
            <w:vAlign w:val="center"/>
            <w:hideMark/>
          </w:tcPr>
          <w:p w14:paraId="355B9587"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外螺纹M27*2，GB/T193-2003，ISO262</w:t>
            </w:r>
          </w:p>
        </w:tc>
      </w:tr>
      <w:tr w:rsidR="00647348" w:rsidRPr="00716968" w14:paraId="5B972E7C" w14:textId="77777777" w:rsidTr="00096F60">
        <w:trPr>
          <w:jc w:val="center"/>
        </w:trPr>
        <w:tc>
          <w:tcPr>
            <w:tcW w:w="1193" w:type="dxa"/>
            <w:vMerge/>
            <w:shd w:val="clear" w:color="auto" w:fill="D5E4F5"/>
            <w:vAlign w:val="center"/>
            <w:hideMark/>
          </w:tcPr>
          <w:p w14:paraId="0D6CE142" w14:textId="77777777" w:rsidR="00647348" w:rsidRPr="00716968" w:rsidRDefault="00647348" w:rsidP="00647348">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250A5833"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G01</w:t>
            </w:r>
          </w:p>
        </w:tc>
        <w:tc>
          <w:tcPr>
            <w:tcW w:w="7596" w:type="dxa"/>
            <w:shd w:val="clear" w:color="auto" w:fill="D5E4F5"/>
            <w:vAlign w:val="center"/>
            <w:hideMark/>
          </w:tcPr>
          <w:p w14:paraId="18E67159"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外螺纹G1/2 ，GB/T7307,ISO228，DIN16288，BS2779</w:t>
            </w:r>
          </w:p>
        </w:tc>
      </w:tr>
      <w:tr w:rsidR="00647348" w:rsidRPr="00716968" w14:paraId="08C50F4D" w14:textId="77777777" w:rsidTr="00096F60">
        <w:trPr>
          <w:jc w:val="center"/>
        </w:trPr>
        <w:tc>
          <w:tcPr>
            <w:tcW w:w="1193" w:type="dxa"/>
            <w:vMerge/>
            <w:shd w:val="clear" w:color="auto" w:fill="D5E4F5"/>
            <w:vAlign w:val="center"/>
            <w:hideMark/>
          </w:tcPr>
          <w:p w14:paraId="51DF2C01" w14:textId="77777777" w:rsidR="00647348" w:rsidRPr="00716968" w:rsidRDefault="00647348" w:rsidP="00647348">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79A7FDD9"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R01</w:t>
            </w:r>
          </w:p>
        </w:tc>
        <w:tc>
          <w:tcPr>
            <w:tcW w:w="7596" w:type="dxa"/>
            <w:shd w:val="clear" w:color="auto" w:fill="D5E4F5"/>
            <w:vAlign w:val="center"/>
            <w:hideMark/>
          </w:tcPr>
          <w:p w14:paraId="3CC265B8"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外螺纹1/2-14NPT，GB/T12716,ANSI/ASME B1.20.1</w:t>
            </w:r>
          </w:p>
        </w:tc>
      </w:tr>
      <w:tr w:rsidR="00647348" w:rsidRPr="00716968" w14:paraId="14F16CBA" w14:textId="77777777" w:rsidTr="00096F60">
        <w:trPr>
          <w:jc w:val="center"/>
        </w:trPr>
        <w:tc>
          <w:tcPr>
            <w:tcW w:w="1193" w:type="dxa"/>
            <w:vMerge/>
            <w:shd w:val="clear" w:color="auto" w:fill="D5E4F5"/>
            <w:vAlign w:val="center"/>
            <w:hideMark/>
          </w:tcPr>
          <w:p w14:paraId="0AE8AD15" w14:textId="77777777" w:rsidR="00647348" w:rsidRPr="00716968" w:rsidRDefault="00647348" w:rsidP="00647348">
            <w:pPr>
              <w:widowControl/>
              <w:rPr>
                <w:rFonts w:ascii="微软雅黑" w:eastAsia="微软雅黑" w:hAnsi="微软雅黑" w:cs="宋体" w:hint="eastAsia"/>
                <w:sz w:val="16"/>
                <w:szCs w:val="16"/>
                <w:lang w:eastAsia="zh-CN"/>
              </w:rPr>
            </w:pPr>
          </w:p>
        </w:tc>
        <w:tc>
          <w:tcPr>
            <w:tcW w:w="1134" w:type="dxa"/>
            <w:shd w:val="clear" w:color="auto" w:fill="D5E4F5"/>
            <w:vAlign w:val="center"/>
            <w:hideMark/>
          </w:tcPr>
          <w:p w14:paraId="1B44A345"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XX</w:t>
            </w:r>
          </w:p>
        </w:tc>
        <w:tc>
          <w:tcPr>
            <w:tcW w:w="7596" w:type="dxa"/>
            <w:shd w:val="clear" w:color="auto" w:fill="D5E4F5"/>
            <w:vAlign w:val="center"/>
            <w:hideMark/>
          </w:tcPr>
          <w:p w14:paraId="33386117"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其他约定规格</w:t>
            </w:r>
          </w:p>
        </w:tc>
      </w:tr>
      <w:tr w:rsidR="00647348" w:rsidRPr="00716968" w14:paraId="0038BE4E" w14:textId="77777777" w:rsidTr="003536CD">
        <w:trPr>
          <w:jc w:val="center"/>
        </w:trPr>
        <w:tc>
          <w:tcPr>
            <w:tcW w:w="1193" w:type="dxa"/>
            <w:shd w:val="clear" w:color="auto" w:fill="4684D3"/>
            <w:vAlign w:val="center"/>
            <w:hideMark/>
          </w:tcPr>
          <w:p w14:paraId="0CE4C5FC"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分隔符-</w:t>
            </w:r>
          </w:p>
        </w:tc>
        <w:tc>
          <w:tcPr>
            <w:tcW w:w="1134" w:type="dxa"/>
            <w:shd w:val="clear" w:color="auto" w:fill="4684D3"/>
            <w:vAlign w:val="center"/>
            <w:hideMark/>
          </w:tcPr>
          <w:p w14:paraId="3F8C00AE"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代码</w:t>
            </w:r>
          </w:p>
        </w:tc>
        <w:tc>
          <w:tcPr>
            <w:tcW w:w="7596" w:type="dxa"/>
            <w:shd w:val="clear" w:color="auto" w:fill="4684D3"/>
            <w:vAlign w:val="center"/>
            <w:hideMark/>
          </w:tcPr>
          <w:p w14:paraId="7902EC86"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以下为具体规格</w:t>
            </w:r>
          </w:p>
        </w:tc>
      </w:tr>
      <w:tr w:rsidR="00647348" w:rsidRPr="00716968" w14:paraId="01A55912" w14:textId="77777777" w:rsidTr="00096F60">
        <w:trPr>
          <w:jc w:val="center"/>
        </w:trPr>
        <w:tc>
          <w:tcPr>
            <w:tcW w:w="1193" w:type="dxa"/>
            <w:shd w:val="clear" w:color="auto" w:fill="D5E4F5"/>
            <w:vAlign w:val="center"/>
            <w:hideMark/>
          </w:tcPr>
          <w:p w14:paraId="1BE95FEC"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插入探杆外径</w:t>
            </w:r>
          </w:p>
        </w:tc>
        <w:tc>
          <w:tcPr>
            <w:tcW w:w="1134" w:type="dxa"/>
            <w:shd w:val="clear" w:color="auto" w:fill="D5E4F5"/>
            <w:vAlign w:val="center"/>
            <w:hideMark/>
          </w:tcPr>
          <w:p w14:paraId="6311B34E"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DXX</w:t>
            </w:r>
          </w:p>
        </w:tc>
        <w:tc>
          <w:tcPr>
            <w:tcW w:w="7596" w:type="dxa"/>
            <w:shd w:val="clear" w:color="auto" w:fill="D5E4F5"/>
            <w:vAlign w:val="center"/>
            <w:hideMark/>
          </w:tcPr>
          <w:p w14:paraId="3918A601"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XX取值范围3~32，例如：03表示直径3mm，16表示直径16mm，通常为6mm、8mm、10mm、12mm、16mm、20mm</w:t>
            </w:r>
          </w:p>
        </w:tc>
      </w:tr>
      <w:tr w:rsidR="00647348" w:rsidRPr="00716968" w14:paraId="7E11DC04" w14:textId="77777777" w:rsidTr="00096F60">
        <w:trPr>
          <w:jc w:val="center"/>
        </w:trPr>
        <w:tc>
          <w:tcPr>
            <w:tcW w:w="1193" w:type="dxa"/>
            <w:shd w:val="clear" w:color="auto" w:fill="D5E4F5"/>
            <w:vAlign w:val="center"/>
            <w:hideMark/>
          </w:tcPr>
          <w:p w14:paraId="3F56BFD0"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插入深度</w:t>
            </w:r>
          </w:p>
        </w:tc>
        <w:tc>
          <w:tcPr>
            <w:tcW w:w="1134" w:type="dxa"/>
            <w:shd w:val="clear" w:color="auto" w:fill="D5E4F5"/>
            <w:noWrap/>
            <w:vAlign w:val="center"/>
            <w:hideMark/>
          </w:tcPr>
          <w:p w14:paraId="7E0951D9"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LXXXX</w:t>
            </w:r>
          </w:p>
        </w:tc>
        <w:tc>
          <w:tcPr>
            <w:tcW w:w="7596" w:type="dxa"/>
            <w:shd w:val="clear" w:color="auto" w:fill="D5E4F5"/>
            <w:vAlign w:val="center"/>
            <w:hideMark/>
          </w:tcPr>
          <w:p w14:paraId="4695DB7B" w14:textId="77777777" w:rsidR="00647348" w:rsidRPr="00716968" w:rsidRDefault="00647348" w:rsidP="00647348">
            <w:pPr>
              <w:widowControl/>
              <w:rPr>
                <w:rFonts w:ascii="微软雅黑" w:eastAsia="微软雅黑" w:hAnsi="微软雅黑" w:cs="宋体" w:hint="eastAsia"/>
                <w:sz w:val="16"/>
                <w:szCs w:val="16"/>
                <w:lang w:eastAsia="zh-CN"/>
              </w:rPr>
            </w:pPr>
            <w:r w:rsidRPr="00716968">
              <w:rPr>
                <w:rFonts w:ascii="微软雅黑" w:eastAsia="微软雅黑" w:hAnsi="微软雅黑" w:cs="宋体" w:hint="eastAsia"/>
                <w:sz w:val="16"/>
                <w:szCs w:val="16"/>
                <w:lang w:eastAsia="zh-CN"/>
              </w:rPr>
              <w:t>XXXX取值范围从0000-3000，例如：80mm表示为L0080；150mm表示为L0150</w:t>
            </w:r>
          </w:p>
        </w:tc>
      </w:tr>
      <w:bookmarkEnd w:id="10"/>
    </w:tbl>
    <w:p w14:paraId="0F37F892" w14:textId="77777777" w:rsidR="004C0135" w:rsidRDefault="004C0135" w:rsidP="004C0135">
      <w:pPr>
        <w:ind w:firstLineChars="200" w:firstLine="360"/>
        <w:rPr>
          <w:rFonts w:ascii="微软雅黑" w:eastAsia="微软雅黑" w:hAnsi="微软雅黑" w:cs="微软雅黑" w:hint="eastAsia"/>
          <w:sz w:val="18"/>
          <w:szCs w:val="18"/>
          <w:lang w:eastAsia="zh-CN"/>
        </w:rPr>
      </w:pPr>
    </w:p>
    <w:p w14:paraId="34CADBF8" w14:textId="77777777" w:rsidR="00BF6C70" w:rsidRDefault="00BF6C70" w:rsidP="004C0135">
      <w:pPr>
        <w:ind w:firstLineChars="200" w:firstLine="360"/>
        <w:rPr>
          <w:rFonts w:ascii="微软雅黑" w:eastAsia="微软雅黑" w:hAnsi="微软雅黑" w:cs="微软雅黑" w:hint="eastAsia"/>
          <w:sz w:val="18"/>
          <w:szCs w:val="18"/>
          <w:lang w:eastAsia="zh-CN"/>
        </w:rPr>
      </w:pPr>
    </w:p>
    <w:p w14:paraId="02082BED" w14:textId="77777777" w:rsidR="00BF6C70" w:rsidRDefault="00BF6C70" w:rsidP="004C0135">
      <w:pPr>
        <w:ind w:firstLineChars="200" w:firstLine="360"/>
        <w:rPr>
          <w:rFonts w:ascii="微软雅黑" w:eastAsia="微软雅黑" w:hAnsi="微软雅黑" w:cs="微软雅黑" w:hint="eastAsia"/>
          <w:sz w:val="18"/>
          <w:szCs w:val="18"/>
          <w:lang w:eastAsia="zh-CN"/>
        </w:rPr>
      </w:pPr>
    </w:p>
    <w:p w14:paraId="5980B0FF" w14:textId="77777777" w:rsidR="00BF6C70" w:rsidRDefault="00BF6C70" w:rsidP="004C0135">
      <w:pPr>
        <w:ind w:firstLineChars="200" w:firstLine="360"/>
        <w:rPr>
          <w:rFonts w:ascii="微软雅黑" w:eastAsia="微软雅黑" w:hAnsi="微软雅黑" w:cs="微软雅黑" w:hint="eastAsia"/>
          <w:sz w:val="18"/>
          <w:szCs w:val="18"/>
          <w:lang w:eastAsia="zh-CN"/>
        </w:rPr>
      </w:pPr>
    </w:p>
    <w:p w14:paraId="2C1F764D" w14:textId="77777777" w:rsidR="00BF6C70" w:rsidRDefault="00BF6C70" w:rsidP="004C0135">
      <w:pPr>
        <w:ind w:firstLineChars="200" w:firstLine="360"/>
        <w:rPr>
          <w:rFonts w:ascii="微软雅黑" w:eastAsia="微软雅黑" w:hAnsi="微软雅黑" w:cs="微软雅黑" w:hint="eastAsia"/>
          <w:sz w:val="18"/>
          <w:szCs w:val="18"/>
          <w:lang w:eastAsia="zh-CN"/>
        </w:rPr>
      </w:pPr>
    </w:p>
    <w:p w14:paraId="76C005F2" w14:textId="77777777" w:rsidR="00BF6C70" w:rsidRDefault="00BF6C70" w:rsidP="004C0135">
      <w:pPr>
        <w:ind w:firstLineChars="200" w:firstLine="360"/>
        <w:rPr>
          <w:rFonts w:ascii="微软雅黑" w:eastAsia="微软雅黑" w:hAnsi="微软雅黑" w:cs="微软雅黑" w:hint="eastAsia"/>
          <w:sz w:val="18"/>
          <w:szCs w:val="18"/>
          <w:lang w:eastAsia="zh-CN"/>
        </w:rPr>
      </w:pPr>
    </w:p>
    <w:p w14:paraId="03792035" w14:textId="77777777" w:rsidR="00BF6C70" w:rsidRDefault="00BF6C70" w:rsidP="004C0135">
      <w:pPr>
        <w:ind w:firstLineChars="200" w:firstLine="360"/>
        <w:rPr>
          <w:rFonts w:ascii="微软雅黑" w:eastAsia="微软雅黑" w:hAnsi="微软雅黑" w:cs="微软雅黑" w:hint="eastAsia"/>
          <w:sz w:val="18"/>
          <w:szCs w:val="18"/>
          <w:lang w:eastAsia="zh-CN"/>
        </w:rPr>
      </w:pPr>
    </w:p>
    <w:p w14:paraId="07D1B616" w14:textId="77777777" w:rsidR="00BF6C70" w:rsidRDefault="00BF6C70" w:rsidP="004C0135">
      <w:pPr>
        <w:ind w:firstLineChars="200" w:firstLine="360"/>
        <w:rPr>
          <w:rFonts w:ascii="微软雅黑" w:eastAsia="微软雅黑" w:hAnsi="微软雅黑" w:cs="微软雅黑" w:hint="eastAsia"/>
          <w:sz w:val="18"/>
          <w:szCs w:val="18"/>
          <w:lang w:eastAsia="zh-CN"/>
        </w:rPr>
      </w:pPr>
    </w:p>
    <w:p w14:paraId="0F054AD5" w14:textId="77777777" w:rsidR="00BF6C70" w:rsidRDefault="00BF6C70" w:rsidP="004C0135">
      <w:pPr>
        <w:ind w:firstLineChars="200" w:firstLine="360"/>
        <w:rPr>
          <w:rFonts w:ascii="微软雅黑" w:eastAsia="微软雅黑" w:hAnsi="微软雅黑" w:cs="微软雅黑" w:hint="eastAsia"/>
          <w:sz w:val="18"/>
          <w:szCs w:val="18"/>
          <w:lang w:eastAsia="zh-CN"/>
        </w:rPr>
      </w:pPr>
    </w:p>
    <w:p w14:paraId="0304BEB5" w14:textId="77777777" w:rsidR="00BF6C70" w:rsidRDefault="00BF6C70" w:rsidP="004C0135">
      <w:pPr>
        <w:ind w:firstLineChars="200" w:firstLine="360"/>
        <w:rPr>
          <w:rFonts w:ascii="微软雅黑" w:eastAsia="微软雅黑" w:hAnsi="微软雅黑" w:cs="微软雅黑" w:hint="eastAsia"/>
          <w:sz w:val="18"/>
          <w:szCs w:val="18"/>
          <w:lang w:eastAsia="zh-CN"/>
        </w:rPr>
      </w:pPr>
    </w:p>
    <w:p w14:paraId="042ECEFB" w14:textId="77777777" w:rsidR="00BF6C70" w:rsidRDefault="00BF6C70" w:rsidP="004C0135">
      <w:pPr>
        <w:ind w:firstLineChars="200" w:firstLine="360"/>
        <w:rPr>
          <w:rFonts w:ascii="微软雅黑" w:eastAsia="微软雅黑" w:hAnsi="微软雅黑" w:cs="微软雅黑" w:hint="eastAsia"/>
          <w:sz w:val="18"/>
          <w:szCs w:val="18"/>
          <w:lang w:eastAsia="zh-CN"/>
        </w:rPr>
      </w:pPr>
    </w:p>
    <w:p w14:paraId="7D3FB1C5" w14:textId="77777777" w:rsidR="00BF6C70" w:rsidRDefault="00BF6C70" w:rsidP="004C0135">
      <w:pPr>
        <w:ind w:firstLineChars="200" w:firstLine="360"/>
        <w:rPr>
          <w:rFonts w:ascii="微软雅黑" w:eastAsia="微软雅黑" w:hAnsi="微软雅黑" w:cs="微软雅黑" w:hint="eastAsia"/>
          <w:sz w:val="18"/>
          <w:szCs w:val="18"/>
          <w:lang w:eastAsia="zh-CN"/>
        </w:rPr>
      </w:pPr>
    </w:p>
    <w:p w14:paraId="7241E26A" w14:textId="56E8D3E2" w:rsidR="00BF6C70" w:rsidRDefault="00BF6C70" w:rsidP="00BF6C70">
      <w:pPr>
        <w:jc w:val="center"/>
        <w:rPr>
          <w:rFonts w:ascii="微软雅黑" w:eastAsia="微软雅黑" w:hAnsi="微软雅黑" w:cs="微软雅黑" w:hint="eastAsia"/>
          <w:b/>
          <w:bCs/>
          <w:color w:val="1F497D" w:themeColor="text2"/>
          <w:sz w:val="68"/>
          <w:szCs w:val="68"/>
          <w:lang w:eastAsia="zh-CN"/>
        </w:rPr>
      </w:pPr>
      <w:r w:rsidRPr="00BF6C70">
        <w:rPr>
          <w:rFonts w:ascii="微软雅黑" w:eastAsia="微软雅黑" w:hAnsi="微软雅黑" w:cs="微软雅黑" w:hint="eastAsia"/>
          <w:b/>
          <w:bCs/>
          <w:color w:val="1F497D" w:themeColor="text2"/>
          <w:sz w:val="68"/>
          <w:szCs w:val="68"/>
          <w:lang w:eastAsia="zh-CN"/>
        </w:rPr>
        <w:lastRenderedPageBreak/>
        <w:t>温度保护套管</w:t>
      </w:r>
    </w:p>
    <w:p w14:paraId="412D0F98" w14:textId="5E0B4082" w:rsidR="00BF6C70" w:rsidRPr="00BF6C70" w:rsidRDefault="00BF6C70" w:rsidP="00BF6C70">
      <w:pPr>
        <w:pStyle w:val="a3"/>
        <w:spacing w:before="26"/>
        <w:ind w:hanging="69"/>
        <w:rPr>
          <w:rFonts w:ascii="微软雅黑" w:eastAsia="微软雅黑" w:hAnsi="微软雅黑" w:cs="宋体" w:hint="eastAsia"/>
          <w:b/>
          <w:bCs/>
          <w:color w:val="1F497D" w:themeColor="text2"/>
          <w:sz w:val="24"/>
          <w:szCs w:val="24"/>
          <w:lang w:eastAsia="zh-CN"/>
        </w:rPr>
      </w:pPr>
      <w:r w:rsidRPr="00BF6C70">
        <w:rPr>
          <w:rFonts w:ascii="微软雅黑" w:eastAsia="微软雅黑" w:hAnsi="微软雅黑" w:cs="宋体"/>
          <w:b/>
          <w:bCs/>
          <w:color w:val="1F497D" w:themeColor="text2"/>
          <w:sz w:val="24"/>
          <w:szCs w:val="24"/>
          <w:lang w:eastAsia="zh-CN"/>
        </w:rPr>
        <w:t>焊接式整体钻孔保护管</w:t>
      </w:r>
    </w:p>
    <w:p w14:paraId="3E2F90D3" w14:textId="2A59A514" w:rsidR="005B1D90" w:rsidRPr="005B1D90" w:rsidRDefault="00BF6C70" w:rsidP="005B1D90">
      <w:pPr>
        <w:spacing w:line="200" w:lineRule="atLeast"/>
        <w:ind w:left="575"/>
        <w:jc w:val="center"/>
        <w:rPr>
          <w:rFonts w:ascii="宋体" w:eastAsia="宋体" w:hAnsi="宋体" w:cs="宋体" w:hint="eastAsia"/>
          <w:sz w:val="20"/>
          <w:szCs w:val="20"/>
          <w:lang w:eastAsia="zh-CN"/>
        </w:rPr>
      </w:pPr>
      <w:r>
        <w:rPr>
          <w:rFonts w:ascii="宋体" w:eastAsia="宋体" w:hAnsi="宋体" w:cs="宋体"/>
          <w:noProof/>
          <w:sz w:val="20"/>
          <w:szCs w:val="20"/>
        </w:rPr>
        <w:drawing>
          <wp:inline distT="0" distB="0" distL="0" distR="0" wp14:anchorId="5A45E52C" wp14:editId="4FA99426">
            <wp:extent cx="5801201" cy="2959417"/>
            <wp:effectExtent l="0" t="0" r="0" b="0"/>
            <wp:docPr id="128626127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3" cstate="print"/>
                    <a:stretch>
                      <a:fillRect/>
                    </a:stretch>
                  </pic:blipFill>
                  <pic:spPr>
                    <a:xfrm>
                      <a:off x="0" y="0"/>
                      <a:ext cx="5801201" cy="2959417"/>
                    </a:xfrm>
                    <a:prstGeom prst="rect">
                      <a:avLst/>
                    </a:prstGeom>
                  </pic:spPr>
                </pic:pic>
              </a:graphicData>
            </a:graphic>
          </wp:inline>
        </w:drawing>
      </w:r>
    </w:p>
    <w:p w14:paraId="1AAFDC30" w14:textId="1715E645" w:rsidR="00BF6C70" w:rsidRDefault="00BF6C70" w:rsidP="00BF6C70">
      <w:pPr>
        <w:pStyle w:val="a3"/>
        <w:ind w:left="0"/>
        <w:rPr>
          <w:rFonts w:ascii="微软雅黑" w:eastAsia="微软雅黑" w:hAnsi="微软雅黑" w:hint="eastAsia"/>
          <w:b/>
          <w:bCs/>
          <w:color w:val="1F497D" w:themeColor="text2"/>
          <w:sz w:val="24"/>
          <w:szCs w:val="24"/>
          <w:lang w:eastAsia="zh-CN"/>
        </w:rPr>
      </w:pPr>
      <w:proofErr w:type="spellStart"/>
      <w:r w:rsidRPr="00BF6C70">
        <w:rPr>
          <w:rFonts w:ascii="微软雅黑" w:eastAsia="微软雅黑" w:hAnsi="微软雅黑"/>
          <w:b/>
          <w:bCs/>
          <w:color w:val="1F497D" w:themeColor="text2"/>
          <w:sz w:val="24"/>
          <w:szCs w:val="24"/>
        </w:rPr>
        <w:t>结构示意图</w:t>
      </w:r>
      <w:proofErr w:type="spellEnd"/>
    </w:p>
    <w:p w14:paraId="49F3C692" w14:textId="77777777" w:rsidR="005B1D90" w:rsidRPr="00BF6C70" w:rsidRDefault="005B1D90" w:rsidP="00BF6C70">
      <w:pPr>
        <w:pStyle w:val="a3"/>
        <w:ind w:left="0"/>
        <w:rPr>
          <w:rFonts w:ascii="微软雅黑" w:eastAsia="微软雅黑" w:hAnsi="微软雅黑" w:hint="eastAsia"/>
          <w:color w:val="1F497D" w:themeColor="text2"/>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193"/>
        <w:gridCol w:w="1134"/>
        <w:gridCol w:w="4536"/>
        <w:gridCol w:w="1206"/>
        <w:gridCol w:w="920"/>
        <w:gridCol w:w="934"/>
      </w:tblGrid>
      <w:tr w:rsidR="005B1D90" w:rsidRPr="00BF6C70" w14:paraId="20AD2631" w14:textId="77777777" w:rsidTr="003C4B90">
        <w:trPr>
          <w:jc w:val="center"/>
        </w:trPr>
        <w:tc>
          <w:tcPr>
            <w:tcW w:w="1193" w:type="dxa"/>
            <w:shd w:val="clear" w:color="auto" w:fill="D5E4F5"/>
            <w:vAlign w:val="center"/>
          </w:tcPr>
          <w:p w14:paraId="65AB55E1" w14:textId="77777777" w:rsidR="00BF6C70" w:rsidRPr="00BF6C70" w:rsidRDefault="00BF6C70" w:rsidP="005B1D90">
            <w:pPr>
              <w:pStyle w:val="TableParagraph"/>
              <w:spacing w:before="34"/>
              <w:jc w:val="center"/>
              <w:rPr>
                <w:rFonts w:ascii="微软雅黑" w:eastAsia="微软雅黑" w:hAnsi="微软雅黑" w:cs="宋体" w:hint="eastAsia"/>
                <w:sz w:val="16"/>
                <w:szCs w:val="16"/>
              </w:rPr>
            </w:pPr>
            <w:proofErr w:type="spellStart"/>
            <w:r w:rsidRPr="00BF6C70">
              <w:rPr>
                <w:rFonts w:ascii="微软雅黑" w:eastAsia="微软雅黑" w:hAnsi="微软雅黑" w:cs="宋体"/>
                <w:spacing w:val="-1"/>
                <w:sz w:val="16"/>
                <w:szCs w:val="16"/>
              </w:rPr>
              <w:t>代码</w:t>
            </w:r>
            <w:proofErr w:type="spellEnd"/>
          </w:p>
        </w:tc>
        <w:tc>
          <w:tcPr>
            <w:tcW w:w="1134" w:type="dxa"/>
            <w:shd w:val="clear" w:color="auto" w:fill="D5E4F5"/>
            <w:vAlign w:val="center"/>
          </w:tcPr>
          <w:p w14:paraId="790A7F50" w14:textId="77777777" w:rsidR="00BF6C70" w:rsidRPr="00BF6C70" w:rsidRDefault="00BF6C70" w:rsidP="004E183C">
            <w:pPr>
              <w:pStyle w:val="TableParagraph"/>
              <w:spacing w:before="34"/>
              <w:ind w:right="43"/>
              <w:jc w:val="center"/>
              <w:rPr>
                <w:rFonts w:ascii="微软雅黑" w:eastAsia="微软雅黑" w:hAnsi="微软雅黑" w:cs="宋体" w:hint="eastAsia"/>
                <w:sz w:val="16"/>
                <w:szCs w:val="16"/>
              </w:rPr>
            </w:pPr>
            <w:proofErr w:type="spellStart"/>
            <w:r w:rsidRPr="00BF6C70">
              <w:rPr>
                <w:rFonts w:ascii="微软雅黑" w:eastAsia="微软雅黑" w:hAnsi="微软雅黑" w:cs="宋体"/>
                <w:spacing w:val="-1"/>
                <w:sz w:val="16"/>
                <w:szCs w:val="16"/>
              </w:rPr>
              <w:t>名称</w:t>
            </w:r>
            <w:proofErr w:type="spellEnd"/>
          </w:p>
        </w:tc>
        <w:tc>
          <w:tcPr>
            <w:tcW w:w="4536" w:type="dxa"/>
            <w:shd w:val="clear" w:color="auto" w:fill="D5E4F5"/>
            <w:vAlign w:val="center"/>
          </w:tcPr>
          <w:p w14:paraId="22C31374" w14:textId="1181BEBB" w:rsidR="00BF6C70" w:rsidRPr="00BF6C70" w:rsidRDefault="00BF6C70" w:rsidP="004E183C">
            <w:pPr>
              <w:pStyle w:val="TableParagraph"/>
              <w:spacing w:before="26"/>
              <w:ind w:right="818"/>
              <w:jc w:val="center"/>
              <w:rPr>
                <w:rFonts w:ascii="微软雅黑" w:eastAsia="微软雅黑" w:hAnsi="微软雅黑" w:cs="宋体" w:hint="eastAsia"/>
                <w:sz w:val="16"/>
                <w:szCs w:val="16"/>
              </w:rPr>
            </w:pPr>
            <w:proofErr w:type="spellStart"/>
            <w:r w:rsidRPr="00BF6C70">
              <w:rPr>
                <w:rFonts w:ascii="微软雅黑" w:eastAsia="微软雅黑" w:hAnsi="微软雅黑" w:cs="宋体"/>
                <w:spacing w:val="-1"/>
                <w:sz w:val="16"/>
                <w:szCs w:val="16"/>
              </w:rPr>
              <w:t>外形</w:t>
            </w:r>
            <w:proofErr w:type="spellEnd"/>
          </w:p>
        </w:tc>
        <w:tc>
          <w:tcPr>
            <w:tcW w:w="1206" w:type="dxa"/>
            <w:shd w:val="clear" w:color="auto" w:fill="D5E4F5"/>
            <w:vAlign w:val="center"/>
          </w:tcPr>
          <w:p w14:paraId="30CE187E" w14:textId="77777777" w:rsidR="00BF6C70" w:rsidRPr="00BF6C70" w:rsidRDefault="00BF6C70" w:rsidP="00BF6C70">
            <w:pPr>
              <w:pStyle w:val="TableParagraph"/>
              <w:spacing w:before="43"/>
              <w:jc w:val="center"/>
              <w:rPr>
                <w:rFonts w:ascii="微软雅黑" w:eastAsia="微软雅黑" w:hAnsi="微软雅黑" w:cs="宋体" w:hint="eastAsia"/>
                <w:sz w:val="16"/>
                <w:szCs w:val="16"/>
              </w:rPr>
            </w:pPr>
            <w:r w:rsidRPr="00BF6C70">
              <w:rPr>
                <w:rFonts w:ascii="微软雅黑" w:eastAsia="微软雅黑" w:hAnsi="微软雅黑"/>
                <w:sz w:val="16"/>
                <w:szCs w:val="16"/>
              </w:rPr>
              <w:t>N</w:t>
            </w:r>
          </w:p>
        </w:tc>
        <w:tc>
          <w:tcPr>
            <w:tcW w:w="920" w:type="dxa"/>
            <w:shd w:val="clear" w:color="auto" w:fill="D5E4F5"/>
            <w:vAlign w:val="center"/>
          </w:tcPr>
          <w:p w14:paraId="6D8E5AF5" w14:textId="77777777" w:rsidR="00BF6C70" w:rsidRPr="00BF6C70" w:rsidRDefault="00BF6C70" w:rsidP="00BF6C70">
            <w:pPr>
              <w:pStyle w:val="TableParagraph"/>
              <w:spacing w:before="74"/>
              <w:jc w:val="center"/>
              <w:rPr>
                <w:rFonts w:ascii="微软雅黑" w:eastAsia="微软雅黑" w:hAnsi="微软雅黑" w:cs="宋体" w:hint="eastAsia"/>
                <w:sz w:val="16"/>
                <w:szCs w:val="16"/>
              </w:rPr>
            </w:pPr>
            <w:r w:rsidRPr="00BF6C70">
              <w:rPr>
                <w:rFonts w:ascii="微软雅黑" w:eastAsia="微软雅黑" w:hAnsi="微软雅黑"/>
                <w:sz w:val="16"/>
                <w:szCs w:val="16"/>
              </w:rPr>
              <w:t>D</w:t>
            </w:r>
          </w:p>
        </w:tc>
        <w:tc>
          <w:tcPr>
            <w:tcW w:w="934" w:type="dxa"/>
            <w:shd w:val="clear" w:color="auto" w:fill="D5E4F5"/>
            <w:vAlign w:val="center"/>
          </w:tcPr>
          <w:p w14:paraId="09446A42" w14:textId="77777777" w:rsidR="00BF6C70" w:rsidRPr="00BF6C70" w:rsidRDefault="00BF6C70" w:rsidP="00BF6C70">
            <w:pPr>
              <w:pStyle w:val="TableParagraph"/>
              <w:spacing w:before="29"/>
              <w:jc w:val="center"/>
              <w:rPr>
                <w:rFonts w:ascii="微软雅黑" w:eastAsia="微软雅黑" w:hAnsi="微软雅黑" w:cs="宋体" w:hint="eastAsia"/>
                <w:sz w:val="16"/>
                <w:szCs w:val="16"/>
              </w:rPr>
            </w:pPr>
            <w:r w:rsidRPr="00BF6C70">
              <w:rPr>
                <w:rFonts w:ascii="微软雅黑" w:eastAsia="微软雅黑" w:hAnsi="微软雅黑"/>
                <w:sz w:val="16"/>
                <w:szCs w:val="16"/>
              </w:rPr>
              <w:t>E</w:t>
            </w:r>
          </w:p>
        </w:tc>
      </w:tr>
      <w:tr w:rsidR="005B1D90" w:rsidRPr="00BF6C70" w14:paraId="219998C8" w14:textId="77777777" w:rsidTr="003C4B90">
        <w:trPr>
          <w:jc w:val="center"/>
        </w:trPr>
        <w:tc>
          <w:tcPr>
            <w:tcW w:w="1193" w:type="dxa"/>
            <w:shd w:val="clear" w:color="auto" w:fill="D5E4F5"/>
            <w:vAlign w:val="center"/>
          </w:tcPr>
          <w:p w14:paraId="76CEA122" w14:textId="4ECB3ACA" w:rsidR="005B1D90" w:rsidRPr="00BF6C70" w:rsidRDefault="005B1D90" w:rsidP="005B1D90">
            <w:pPr>
              <w:pStyle w:val="TableParagraph"/>
              <w:jc w:val="center"/>
              <w:rPr>
                <w:rFonts w:ascii="微软雅黑" w:eastAsia="微软雅黑" w:hAnsi="微软雅黑" w:cs="宋体" w:hint="eastAsia"/>
                <w:spacing w:val="-1"/>
                <w:sz w:val="16"/>
                <w:szCs w:val="16"/>
              </w:rPr>
            </w:pPr>
            <w:r>
              <w:rPr>
                <w:rFonts w:ascii="微软雅黑" w:eastAsia="微软雅黑" w:hAnsi="微软雅黑" w:hint="eastAsia"/>
                <w:spacing w:val="-1"/>
                <w:sz w:val="16"/>
                <w:szCs w:val="16"/>
                <w:lang w:eastAsia="zh-CN"/>
              </w:rPr>
              <w:t>ADDA-TH</w:t>
            </w:r>
            <w:r w:rsidRPr="00BF6C70">
              <w:rPr>
                <w:rFonts w:ascii="微软雅黑" w:eastAsia="微软雅黑" w:hAnsi="微软雅黑"/>
                <w:spacing w:val="-1"/>
                <w:sz w:val="16"/>
                <w:szCs w:val="16"/>
              </w:rPr>
              <w:t>-S</w:t>
            </w:r>
          </w:p>
        </w:tc>
        <w:tc>
          <w:tcPr>
            <w:tcW w:w="1134" w:type="dxa"/>
            <w:shd w:val="clear" w:color="auto" w:fill="D5E4F5"/>
            <w:vAlign w:val="center"/>
          </w:tcPr>
          <w:p w14:paraId="7008958D" w14:textId="659B4826" w:rsidR="005B1D90" w:rsidRPr="00BF6C70" w:rsidRDefault="005B1D90" w:rsidP="005B1D90">
            <w:pPr>
              <w:pStyle w:val="TableParagraph"/>
              <w:ind w:right="43"/>
              <w:jc w:val="center"/>
              <w:rPr>
                <w:rFonts w:ascii="微软雅黑" w:eastAsia="微软雅黑" w:hAnsi="微软雅黑" w:cs="宋体" w:hint="eastAsia"/>
                <w:spacing w:val="-1"/>
                <w:sz w:val="16"/>
                <w:szCs w:val="16"/>
              </w:rPr>
            </w:pPr>
            <w:proofErr w:type="spellStart"/>
            <w:r w:rsidRPr="00BF6C70">
              <w:rPr>
                <w:rFonts w:ascii="微软雅黑" w:eastAsia="微软雅黑" w:hAnsi="微软雅黑" w:cs="宋体"/>
                <w:sz w:val="16"/>
                <w:szCs w:val="16"/>
              </w:rPr>
              <w:t>直形结构</w:t>
            </w:r>
            <w:proofErr w:type="spellEnd"/>
          </w:p>
        </w:tc>
        <w:tc>
          <w:tcPr>
            <w:tcW w:w="4536" w:type="dxa"/>
            <w:shd w:val="clear" w:color="auto" w:fill="D5E4F5"/>
            <w:vAlign w:val="center"/>
          </w:tcPr>
          <w:p w14:paraId="145E3A56" w14:textId="42202611" w:rsidR="005B1D90" w:rsidRPr="00BF6C70" w:rsidRDefault="005B1D90" w:rsidP="005B1D90">
            <w:pPr>
              <w:pStyle w:val="TableParagraph"/>
              <w:spacing w:before="26"/>
              <w:ind w:right="818"/>
              <w:rPr>
                <w:rFonts w:ascii="微软雅黑" w:eastAsia="微软雅黑" w:hAnsi="微软雅黑" w:cs="宋体" w:hint="eastAsia"/>
                <w:spacing w:val="-1"/>
                <w:sz w:val="16"/>
                <w:szCs w:val="16"/>
                <w:lang w:eastAsia="zh-CN"/>
              </w:rPr>
            </w:pPr>
            <w:r w:rsidRPr="005B1D90">
              <w:rPr>
                <w:rFonts w:ascii="微软雅黑" w:eastAsia="微软雅黑" w:hAnsi="微软雅黑" w:cs="宋体"/>
                <w:noProof/>
                <w:spacing w:val="-1"/>
                <w:sz w:val="16"/>
                <w:szCs w:val="16"/>
                <w:lang w:eastAsia="zh-CN"/>
              </w:rPr>
              <w:drawing>
                <wp:inline distT="0" distB="0" distL="0" distR="0" wp14:anchorId="5936822C" wp14:editId="3D5096F2">
                  <wp:extent cx="2867660" cy="903605"/>
                  <wp:effectExtent l="0" t="0" r="0" b="0"/>
                  <wp:docPr id="59475880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67660" cy="903605"/>
                          </a:xfrm>
                          <a:prstGeom prst="rect">
                            <a:avLst/>
                          </a:prstGeom>
                          <a:noFill/>
                          <a:ln>
                            <a:noFill/>
                          </a:ln>
                        </pic:spPr>
                      </pic:pic>
                    </a:graphicData>
                  </a:graphic>
                </wp:inline>
              </w:drawing>
            </w:r>
          </w:p>
        </w:tc>
        <w:tc>
          <w:tcPr>
            <w:tcW w:w="1206" w:type="dxa"/>
            <w:shd w:val="clear" w:color="auto" w:fill="D5E4F5"/>
            <w:vAlign w:val="center"/>
          </w:tcPr>
          <w:p w14:paraId="7DF0AF4F" w14:textId="7FDEE784" w:rsidR="005B1D90" w:rsidRPr="00BF6C70" w:rsidRDefault="005B1D90" w:rsidP="005B1D90">
            <w:pPr>
              <w:pStyle w:val="TableParagraph"/>
              <w:jc w:val="center"/>
              <w:rPr>
                <w:rFonts w:ascii="微软雅黑" w:eastAsia="微软雅黑" w:hAnsi="微软雅黑" w:hint="eastAsia"/>
                <w:sz w:val="16"/>
                <w:szCs w:val="16"/>
              </w:rPr>
            </w:pPr>
            <w:r w:rsidRPr="00BF6C70">
              <w:rPr>
                <w:rFonts w:ascii="微软雅黑" w:eastAsia="微软雅黑" w:hAnsi="微软雅黑"/>
                <w:sz w:val="16"/>
                <w:szCs w:val="16"/>
              </w:rPr>
              <w:t>M20*1.5 1/2NPT</w:t>
            </w:r>
          </w:p>
        </w:tc>
        <w:tc>
          <w:tcPr>
            <w:tcW w:w="920" w:type="dxa"/>
            <w:shd w:val="clear" w:color="auto" w:fill="D5E4F5"/>
            <w:vAlign w:val="center"/>
          </w:tcPr>
          <w:p w14:paraId="15826123" w14:textId="76D37E87" w:rsidR="005B1D90" w:rsidRPr="00BF6C70" w:rsidRDefault="005B1D90" w:rsidP="005B1D90">
            <w:pPr>
              <w:pStyle w:val="TableParagraph"/>
              <w:spacing w:before="74"/>
              <w:jc w:val="center"/>
              <w:rPr>
                <w:rFonts w:ascii="微软雅黑" w:eastAsia="微软雅黑" w:hAnsi="微软雅黑" w:hint="eastAsia"/>
                <w:sz w:val="16"/>
                <w:szCs w:val="16"/>
              </w:rPr>
            </w:pPr>
            <w:r w:rsidRPr="00BF6C70">
              <w:rPr>
                <w:rFonts w:ascii="微软雅黑" w:eastAsia="微软雅黑" w:hAnsi="微软雅黑"/>
                <w:sz w:val="16"/>
                <w:szCs w:val="16"/>
              </w:rPr>
              <w:t>Φ36</w:t>
            </w:r>
          </w:p>
        </w:tc>
        <w:tc>
          <w:tcPr>
            <w:tcW w:w="934" w:type="dxa"/>
            <w:shd w:val="clear" w:color="auto" w:fill="D5E4F5"/>
            <w:vAlign w:val="center"/>
          </w:tcPr>
          <w:p w14:paraId="45D543DF" w14:textId="5FB2A20E" w:rsidR="005B1D90" w:rsidRPr="00BF6C70" w:rsidRDefault="005B1D90" w:rsidP="005B1D90">
            <w:pPr>
              <w:pStyle w:val="TableParagraph"/>
              <w:spacing w:before="29"/>
              <w:jc w:val="center"/>
              <w:rPr>
                <w:rFonts w:ascii="微软雅黑" w:eastAsia="微软雅黑" w:hAnsi="微软雅黑" w:hint="eastAsia"/>
                <w:sz w:val="16"/>
                <w:szCs w:val="16"/>
              </w:rPr>
            </w:pPr>
            <w:r w:rsidRPr="00BF6C70">
              <w:rPr>
                <w:rFonts w:ascii="微软雅黑" w:eastAsia="微软雅黑" w:hAnsi="微软雅黑"/>
                <w:sz w:val="16"/>
                <w:szCs w:val="16"/>
              </w:rPr>
              <w:t>Φ28</w:t>
            </w:r>
          </w:p>
        </w:tc>
      </w:tr>
      <w:tr w:rsidR="005B1D90" w:rsidRPr="00BF6C70" w14:paraId="60D0C6B5" w14:textId="77777777" w:rsidTr="003C4B90">
        <w:trPr>
          <w:jc w:val="center"/>
        </w:trPr>
        <w:tc>
          <w:tcPr>
            <w:tcW w:w="1193" w:type="dxa"/>
            <w:shd w:val="clear" w:color="auto" w:fill="D5E4F5"/>
            <w:vAlign w:val="center"/>
          </w:tcPr>
          <w:p w14:paraId="68EC5DB6" w14:textId="40DF067A" w:rsidR="005B1D90" w:rsidRPr="00BF6C70" w:rsidRDefault="005B1D90" w:rsidP="005B1D90">
            <w:pPr>
              <w:pStyle w:val="TableParagraph"/>
              <w:spacing w:before="107"/>
              <w:jc w:val="center"/>
              <w:rPr>
                <w:rFonts w:ascii="微软雅黑" w:eastAsia="微软雅黑" w:hAnsi="微软雅黑" w:cs="宋体" w:hint="eastAsia"/>
                <w:sz w:val="16"/>
                <w:szCs w:val="16"/>
              </w:rPr>
            </w:pPr>
            <w:r>
              <w:rPr>
                <w:rFonts w:ascii="微软雅黑" w:eastAsia="微软雅黑" w:hAnsi="微软雅黑" w:hint="eastAsia"/>
                <w:spacing w:val="-1"/>
                <w:sz w:val="16"/>
                <w:szCs w:val="16"/>
                <w:lang w:eastAsia="zh-CN"/>
              </w:rPr>
              <w:t>ADDA-TH</w:t>
            </w:r>
            <w:r w:rsidRPr="00BF6C70">
              <w:rPr>
                <w:rFonts w:ascii="微软雅黑" w:eastAsia="微软雅黑" w:hAnsi="微软雅黑"/>
                <w:spacing w:val="-1"/>
                <w:sz w:val="16"/>
                <w:szCs w:val="16"/>
              </w:rPr>
              <w:t>-T</w:t>
            </w:r>
          </w:p>
        </w:tc>
        <w:tc>
          <w:tcPr>
            <w:tcW w:w="1134" w:type="dxa"/>
            <w:shd w:val="clear" w:color="auto" w:fill="D5E4F5"/>
            <w:vAlign w:val="center"/>
          </w:tcPr>
          <w:p w14:paraId="41A8E455" w14:textId="77777777" w:rsidR="005B1D90" w:rsidRPr="00BF6C70" w:rsidRDefault="005B1D90" w:rsidP="005B1D90">
            <w:pPr>
              <w:pStyle w:val="TableParagraph"/>
              <w:spacing w:before="107"/>
              <w:jc w:val="center"/>
              <w:rPr>
                <w:rFonts w:ascii="微软雅黑" w:eastAsia="微软雅黑" w:hAnsi="微软雅黑" w:cs="宋体" w:hint="eastAsia"/>
                <w:sz w:val="16"/>
                <w:szCs w:val="16"/>
              </w:rPr>
            </w:pPr>
            <w:proofErr w:type="spellStart"/>
            <w:r w:rsidRPr="00BF6C70">
              <w:rPr>
                <w:rFonts w:ascii="微软雅黑" w:eastAsia="微软雅黑" w:hAnsi="微软雅黑" w:cs="宋体"/>
                <w:sz w:val="16"/>
                <w:szCs w:val="16"/>
              </w:rPr>
              <w:t>锥形结构</w:t>
            </w:r>
            <w:proofErr w:type="spellEnd"/>
          </w:p>
        </w:tc>
        <w:tc>
          <w:tcPr>
            <w:tcW w:w="4536" w:type="dxa"/>
            <w:shd w:val="clear" w:color="auto" w:fill="D5E4F5"/>
            <w:vAlign w:val="center"/>
          </w:tcPr>
          <w:p w14:paraId="074C5C7C" w14:textId="1F8415C3" w:rsidR="005B1D90" w:rsidRPr="00BF6C70" w:rsidRDefault="005B1D90" w:rsidP="005B1D90">
            <w:pPr>
              <w:rPr>
                <w:rFonts w:ascii="微软雅黑" w:eastAsia="微软雅黑" w:hAnsi="微软雅黑" w:hint="eastAsia"/>
                <w:sz w:val="16"/>
                <w:szCs w:val="16"/>
                <w:lang w:eastAsia="zh-CN"/>
              </w:rPr>
            </w:pPr>
            <w:r w:rsidRPr="005B1D90">
              <w:rPr>
                <w:rFonts w:ascii="微软雅黑" w:eastAsia="微软雅黑" w:hAnsi="微软雅黑"/>
                <w:noProof/>
                <w:sz w:val="16"/>
                <w:szCs w:val="16"/>
                <w:lang w:eastAsia="zh-CN"/>
              </w:rPr>
              <w:drawing>
                <wp:inline distT="0" distB="0" distL="0" distR="0" wp14:anchorId="077B12B9" wp14:editId="0562E0A4">
                  <wp:extent cx="2867660" cy="902335"/>
                  <wp:effectExtent l="0" t="0" r="0" b="0"/>
                  <wp:docPr id="14789889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67660" cy="902335"/>
                          </a:xfrm>
                          <a:prstGeom prst="rect">
                            <a:avLst/>
                          </a:prstGeom>
                          <a:noFill/>
                          <a:ln>
                            <a:noFill/>
                          </a:ln>
                        </pic:spPr>
                      </pic:pic>
                    </a:graphicData>
                  </a:graphic>
                </wp:inline>
              </w:drawing>
            </w:r>
          </w:p>
        </w:tc>
        <w:tc>
          <w:tcPr>
            <w:tcW w:w="1206" w:type="dxa"/>
            <w:shd w:val="clear" w:color="auto" w:fill="D5E4F5"/>
            <w:vAlign w:val="center"/>
          </w:tcPr>
          <w:p w14:paraId="42A43920" w14:textId="77777777" w:rsidR="005B1D90" w:rsidRPr="00BF6C70" w:rsidRDefault="005B1D90" w:rsidP="005B1D90">
            <w:pPr>
              <w:pStyle w:val="TableParagraph"/>
              <w:jc w:val="center"/>
              <w:rPr>
                <w:rFonts w:ascii="微软雅黑" w:eastAsia="微软雅黑" w:hAnsi="微软雅黑" w:cs="宋体" w:hint="eastAsia"/>
                <w:sz w:val="16"/>
                <w:szCs w:val="16"/>
              </w:rPr>
            </w:pPr>
            <w:r w:rsidRPr="00BF6C70">
              <w:rPr>
                <w:rFonts w:ascii="微软雅黑" w:eastAsia="微软雅黑" w:hAnsi="微软雅黑"/>
                <w:sz w:val="16"/>
                <w:szCs w:val="16"/>
              </w:rPr>
              <w:t>M20*1.5 1/2NPT</w:t>
            </w:r>
          </w:p>
        </w:tc>
        <w:tc>
          <w:tcPr>
            <w:tcW w:w="920" w:type="dxa"/>
            <w:shd w:val="clear" w:color="auto" w:fill="D5E4F5"/>
            <w:vAlign w:val="center"/>
          </w:tcPr>
          <w:p w14:paraId="316BA924" w14:textId="77777777" w:rsidR="005B1D90" w:rsidRPr="00BF6C70" w:rsidRDefault="005B1D90" w:rsidP="005B1D90">
            <w:pPr>
              <w:pStyle w:val="TableParagraph"/>
              <w:jc w:val="center"/>
              <w:rPr>
                <w:rFonts w:ascii="微软雅黑" w:eastAsia="微软雅黑" w:hAnsi="微软雅黑" w:cs="宋体" w:hint="eastAsia"/>
                <w:sz w:val="16"/>
                <w:szCs w:val="16"/>
              </w:rPr>
            </w:pPr>
            <w:r w:rsidRPr="00BF6C70">
              <w:rPr>
                <w:rFonts w:ascii="微软雅黑" w:eastAsia="微软雅黑" w:hAnsi="微软雅黑"/>
                <w:sz w:val="16"/>
                <w:szCs w:val="16"/>
              </w:rPr>
              <w:t>Φ13</w:t>
            </w:r>
          </w:p>
        </w:tc>
        <w:tc>
          <w:tcPr>
            <w:tcW w:w="934" w:type="dxa"/>
            <w:shd w:val="clear" w:color="auto" w:fill="D5E4F5"/>
            <w:vAlign w:val="center"/>
          </w:tcPr>
          <w:p w14:paraId="6A97E8F4" w14:textId="77777777" w:rsidR="005B1D90" w:rsidRPr="00BF6C70" w:rsidRDefault="005B1D90" w:rsidP="005B1D90">
            <w:pPr>
              <w:pStyle w:val="TableParagraph"/>
              <w:jc w:val="center"/>
              <w:rPr>
                <w:rFonts w:ascii="微软雅黑" w:eastAsia="微软雅黑" w:hAnsi="微软雅黑" w:cs="宋体" w:hint="eastAsia"/>
                <w:sz w:val="16"/>
                <w:szCs w:val="16"/>
              </w:rPr>
            </w:pPr>
            <w:r w:rsidRPr="00BF6C70">
              <w:rPr>
                <w:rFonts w:ascii="微软雅黑" w:eastAsia="微软雅黑" w:hAnsi="微软雅黑"/>
                <w:sz w:val="16"/>
                <w:szCs w:val="16"/>
              </w:rPr>
              <w:t>Φ28</w:t>
            </w:r>
          </w:p>
        </w:tc>
      </w:tr>
      <w:tr w:rsidR="005B1D90" w:rsidRPr="00BF6C70" w14:paraId="7AF5BBB2" w14:textId="77777777" w:rsidTr="003C4B90">
        <w:trPr>
          <w:jc w:val="center"/>
        </w:trPr>
        <w:tc>
          <w:tcPr>
            <w:tcW w:w="1193" w:type="dxa"/>
            <w:shd w:val="clear" w:color="auto" w:fill="D5E4F5"/>
            <w:vAlign w:val="center"/>
          </w:tcPr>
          <w:p w14:paraId="3508A7BF" w14:textId="241210EA" w:rsidR="005B1D90" w:rsidRPr="00BF6C70" w:rsidRDefault="005B1D90" w:rsidP="005B1D90">
            <w:pPr>
              <w:pStyle w:val="TableParagraph"/>
              <w:spacing w:before="109"/>
              <w:jc w:val="center"/>
              <w:rPr>
                <w:rFonts w:ascii="微软雅黑" w:eastAsia="微软雅黑" w:hAnsi="微软雅黑" w:cs="宋体" w:hint="eastAsia"/>
                <w:sz w:val="16"/>
                <w:szCs w:val="16"/>
              </w:rPr>
            </w:pPr>
            <w:r>
              <w:rPr>
                <w:rFonts w:ascii="微软雅黑" w:eastAsia="微软雅黑" w:hAnsi="微软雅黑" w:hint="eastAsia"/>
                <w:spacing w:val="-1"/>
                <w:sz w:val="16"/>
                <w:szCs w:val="16"/>
                <w:lang w:eastAsia="zh-CN"/>
              </w:rPr>
              <w:t>ADDA-TH</w:t>
            </w:r>
            <w:r w:rsidRPr="00BF6C70">
              <w:rPr>
                <w:rFonts w:ascii="微软雅黑" w:eastAsia="微软雅黑" w:hAnsi="微软雅黑"/>
                <w:spacing w:val="-1"/>
                <w:sz w:val="16"/>
                <w:szCs w:val="16"/>
              </w:rPr>
              <w:t>-Z</w:t>
            </w:r>
          </w:p>
        </w:tc>
        <w:tc>
          <w:tcPr>
            <w:tcW w:w="1134" w:type="dxa"/>
            <w:shd w:val="clear" w:color="auto" w:fill="D5E4F5"/>
            <w:vAlign w:val="center"/>
          </w:tcPr>
          <w:p w14:paraId="0BA02932" w14:textId="77777777" w:rsidR="005B1D90" w:rsidRPr="00BF6C70" w:rsidRDefault="005B1D90" w:rsidP="005B1D90">
            <w:pPr>
              <w:pStyle w:val="TableParagraph"/>
              <w:spacing w:before="109"/>
              <w:jc w:val="center"/>
              <w:rPr>
                <w:rFonts w:ascii="微软雅黑" w:eastAsia="微软雅黑" w:hAnsi="微软雅黑" w:cs="宋体" w:hint="eastAsia"/>
                <w:sz w:val="16"/>
                <w:szCs w:val="16"/>
              </w:rPr>
            </w:pPr>
            <w:proofErr w:type="spellStart"/>
            <w:r w:rsidRPr="00BF6C70">
              <w:rPr>
                <w:rFonts w:ascii="微软雅黑" w:eastAsia="微软雅黑" w:hAnsi="微软雅黑" w:cs="宋体"/>
                <w:sz w:val="16"/>
                <w:szCs w:val="16"/>
              </w:rPr>
              <w:t>锥形结构</w:t>
            </w:r>
            <w:proofErr w:type="spellEnd"/>
          </w:p>
        </w:tc>
        <w:tc>
          <w:tcPr>
            <w:tcW w:w="4536" w:type="dxa"/>
            <w:shd w:val="clear" w:color="auto" w:fill="D5E4F5"/>
            <w:vAlign w:val="center"/>
          </w:tcPr>
          <w:p w14:paraId="1A592B19" w14:textId="223DA66D" w:rsidR="005B1D90" w:rsidRPr="00BF6C70" w:rsidRDefault="005B1D90" w:rsidP="005B1D90">
            <w:pPr>
              <w:rPr>
                <w:rFonts w:ascii="微软雅黑" w:eastAsia="微软雅黑" w:hAnsi="微软雅黑" w:hint="eastAsia"/>
                <w:sz w:val="16"/>
                <w:szCs w:val="16"/>
                <w:lang w:eastAsia="zh-CN"/>
              </w:rPr>
            </w:pPr>
            <w:r w:rsidRPr="005B1D90">
              <w:rPr>
                <w:rFonts w:ascii="微软雅黑" w:eastAsia="微软雅黑" w:hAnsi="微软雅黑"/>
                <w:noProof/>
                <w:sz w:val="16"/>
                <w:szCs w:val="16"/>
                <w:lang w:eastAsia="zh-CN"/>
              </w:rPr>
              <w:drawing>
                <wp:inline distT="0" distB="0" distL="0" distR="0" wp14:anchorId="04325268" wp14:editId="1620DA49">
                  <wp:extent cx="2867660" cy="1022985"/>
                  <wp:effectExtent l="0" t="0" r="0" b="0"/>
                  <wp:docPr id="24706567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7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67660" cy="1022985"/>
                          </a:xfrm>
                          <a:prstGeom prst="rect">
                            <a:avLst/>
                          </a:prstGeom>
                          <a:noFill/>
                          <a:ln>
                            <a:noFill/>
                          </a:ln>
                        </pic:spPr>
                      </pic:pic>
                    </a:graphicData>
                  </a:graphic>
                </wp:inline>
              </w:drawing>
            </w:r>
          </w:p>
        </w:tc>
        <w:tc>
          <w:tcPr>
            <w:tcW w:w="1206" w:type="dxa"/>
            <w:shd w:val="clear" w:color="auto" w:fill="D5E4F5"/>
            <w:vAlign w:val="center"/>
          </w:tcPr>
          <w:p w14:paraId="6AFE9429" w14:textId="77777777" w:rsidR="005B1D90" w:rsidRPr="00BF6C70" w:rsidRDefault="005B1D90" w:rsidP="005B1D90">
            <w:pPr>
              <w:pStyle w:val="TableParagraph"/>
              <w:jc w:val="center"/>
              <w:rPr>
                <w:rFonts w:ascii="微软雅黑" w:eastAsia="微软雅黑" w:hAnsi="微软雅黑" w:cs="宋体" w:hint="eastAsia"/>
                <w:sz w:val="16"/>
                <w:szCs w:val="16"/>
              </w:rPr>
            </w:pPr>
            <w:r w:rsidRPr="00BF6C70">
              <w:rPr>
                <w:rFonts w:ascii="微软雅黑" w:eastAsia="微软雅黑" w:hAnsi="微软雅黑"/>
                <w:sz w:val="16"/>
                <w:szCs w:val="16"/>
              </w:rPr>
              <w:t>M20*1.5 1/2NPT</w:t>
            </w:r>
          </w:p>
        </w:tc>
        <w:tc>
          <w:tcPr>
            <w:tcW w:w="920" w:type="dxa"/>
            <w:shd w:val="clear" w:color="auto" w:fill="D5E4F5"/>
            <w:vAlign w:val="center"/>
          </w:tcPr>
          <w:p w14:paraId="352E3B23" w14:textId="77777777" w:rsidR="005B1D90" w:rsidRPr="00BF6C70" w:rsidRDefault="005B1D90" w:rsidP="005B1D90">
            <w:pPr>
              <w:pStyle w:val="TableParagraph"/>
              <w:jc w:val="center"/>
              <w:rPr>
                <w:rFonts w:ascii="微软雅黑" w:eastAsia="微软雅黑" w:hAnsi="微软雅黑" w:cs="宋体" w:hint="eastAsia"/>
                <w:sz w:val="16"/>
                <w:szCs w:val="16"/>
              </w:rPr>
            </w:pPr>
            <w:r w:rsidRPr="00BF6C70">
              <w:rPr>
                <w:rFonts w:ascii="微软雅黑" w:eastAsia="微软雅黑" w:hAnsi="微软雅黑"/>
                <w:sz w:val="16"/>
                <w:szCs w:val="16"/>
              </w:rPr>
              <w:t>Φ18</w:t>
            </w:r>
          </w:p>
        </w:tc>
        <w:tc>
          <w:tcPr>
            <w:tcW w:w="934" w:type="dxa"/>
            <w:shd w:val="clear" w:color="auto" w:fill="D5E4F5"/>
            <w:vAlign w:val="center"/>
          </w:tcPr>
          <w:p w14:paraId="2C921328" w14:textId="77777777" w:rsidR="005B1D90" w:rsidRPr="00BF6C70" w:rsidRDefault="005B1D90" w:rsidP="005B1D90">
            <w:pPr>
              <w:pStyle w:val="TableParagraph"/>
              <w:jc w:val="center"/>
              <w:rPr>
                <w:rFonts w:ascii="微软雅黑" w:eastAsia="微软雅黑" w:hAnsi="微软雅黑" w:cs="宋体" w:hint="eastAsia"/>
                <w:sz w:val="16"/>
                <w:szCs w:val="16"/>
              </w:rPr>
            </w:pPr>
            <w:r w:rsidRPr="00BF6C70">
              <w:rPr>
                <w:rFonts w:ascii="微软雅黑" w:eastAsia="微软雅黑" w:hAnsi="微软雅黑"/>
                <w:sz w:val="16"/>
                <w:szCs w:val="16"/>
              </w:rPr>
              <w:t>Φ42</w:t>
            </w:r>
          </w:p>
        </w:tc>
      </w:tr>
      <w:tr w:rsidR="005B1D90" w:rsidRPr="00BF6C70" w14:paraId="3374957A" w14:textId="77777777" w:rsidTr="003C4B90">
        <w:trPr>
          <w:jc w:val="center"/>
        </w:trPr>
        <w:tc>
          <w:tcPr>
            <w:tcW w:w="1193" w:type="dxa"/>
            <w:shd w:val="clear" w:color="auto" w:fill="D5E4F5"/>
            <w:vAlign w:val="center"/>
          </w:tcPr>
          <w:p w14:paraId="04B365BF" w14:textId="2DE8C42E" w:rsidR="005B1D90" w:rsidRPr="00BF6C70" w:rsidRDefault="005B1D90" w:rsidP="005B1D90">
            <w:pPr>
              <w:pStyle w:val="TableParagraph"/>
              <w:jc w:val="center"/>
              <w:rPr>
                <w:rFonts w:ascii="微软雅黑" w:eastAsia="微软雅黑" w:hAnsi="微软雅黑" w:cs="宋体" w:hint="eastAsia"/>
                <w:sz w:val="16"/>
                <w:szCs w:val="16"/>
              </w:rPr>
            </w:pPr>
            <w:r>
              <w:rPr>
                <w:rFonts w:ascii="微软雅黑" w:eastAsia="微软雅黑" w:hAnsi="微软雅黑" w:hint="eastAsia"/>
                <w:spacing w:val="-1"/>
                <w:sz w:val="16"/>
                <w:szCs w:val="16"/>
                <w:lang w:eastAsia="zh-CN"/>
              </w:rPr>
              <w:t>ADDA-TH</w:t>
            </w:r>
            <w:r w:rsidRPr="00BF6C70">
              <w:rPr>
                <w:rFonts w:ascii="微软雅黑" w:eastAsia="微软雅黑" w:hAnsi="微软雅黑"/>
                <w:spacing w:val="-1"/>
                <w:sz w:val="16"/>
                <w:szCs w:val="16"/>
              </w:rPr>
              <w:t>-L</w:t>
            </w:r>
          </w:p>
        </w:tc>
        <w:tc>
          <w:tcPr>
            <w:tcW w:w="1134" w:type="dxa"/>
            <w:shd w:val="clear" w:color="auto" w:fill="D5E4F5"/>
            <w:vAlign w:val="center"/>
          </w:tcPr>
          <w:p w14:paraId="3106D273" w14:textId="77777777" w:rsidR="005B1D90" w:rsidRPr="00BF6C70" w:rsidRDefault="005B1D90" w:rsidP="005B1D90">
            <w:pPr>
              <w:pStyle w:val="TableParagraph"/>
              <w:jc w:val="center"/>
              <w:rPr>
                <w:rFonts w:ascii="微软雅黑" w:eastAsia="微软雅黑" w:hAnsi="微软雅黑" w:cs="宋体" w:hint="eastAsia"/>
                <w:sz w:val="16"/>
                <w:szCs w:val="16"/>
              </w:rPr>
            </w:pPr>
            <w:proofErr w:type="spellStart"/>
            <w:r w:rsidRPr="00BF6C70">
              <w:rPr>
                <w:rFonts w:ascii="微软雅黑" w:eastAsia="微软雅黑" w:hAnsi="微软雅黑" w:cs="宋体"/>
                <w:sz w:val="16"/>
                <w:szCs w:val="16"/>
              </w:rPr>
              <w:t>阶梯结构</w:t>
            </w:r>
            <w:proofErr w:type="spellEnd"/>
          </w:p>
        </w:tc>
        <w:tc>
          <w:tcPr>
            <w:tcW w:w="4536" w:type="dxa"/>
            <w:shd w:val="clear" w:color="auto" w:fill="D5E4F5"/>
            <w:vAlign w:val="center"/>
          </w:tcPr>
          <w:p w14:paraId="74F29F55" w14:textId="43C4A944" w:rsidR="005B1D90" w:rsidRPr="005B1D90" w:rsidRDefault="005B1D90" w:rsidP="005B1D90">
            <w:pPr>
              <w:pStyle w:val="TableParagraph"/>
              <w:rPr>
                <w:rFonts w:ascii="微软雅黑" w:eastAsia="微软雅黑" w:hAnsi="微软雅黑" w:cs="Times New Roman" w:hint="eastAsia"/>
                <w:sz w:val="16"/>
                <w:szCs w:val="16"/>
                <w:lang w:eastAsia="zh-CN"/>
              </w:rPr>
            </w:pPr>
            <w:r w:rsidRPr="005B1D90">
              <w:rPr>
                <w:rFonts w:ascii="微软雅黑" w:eastAsia="微软雅黑" w:hAnsi="微软雅黑" w:cs="Times New Roman"/>
                <w:noProof/>
                <w:sz w:val="16"/>
                <w:szCs w:val="16"/>
                <w:lang w:eastAsia="zh-CN"/>
              </w:rPr>
              <w:drawing>
                <wp:inline distT="0" distB="0" distL="0" distR="0" wp14:anchorId="2582E1C2" wp14:editId="0EF63375">
                  <wp:extent cx="2867660" cy="876935"/>
                  <wp:effectExtent l="0" t="0" r="0" b="0"/>
                  <wp:docPr id="199968108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67660" cy="876935"/>
                          </a:xfrm>
                          <a:prstGeom prst="rect">
                            <a:avLst/>
                          </a:prstGeom>
                          <a:noFill/>
                          <a:ln>
                            <a:noFill/>
                          </a:ln>
                        </pic:spPr>
                      </pic:pic>
                    </a:graphicData>
                  </a:graphic>
                </wp:inline>
              </w:drawing>
            </w:r>
          </w:p>
        </w:tc>
        <w:tc>
          <w:tcPr>
            <w:tcW w:w="1206" w:type="dxa"/>
            <w:shd w:val="clear" w:color="auto" w:fill="D5E4F5"/>
            <w:vAlign w:val="center"/>
          </w:tcPr>
          <w:p w14:paraId="2499375B" w14:textId="77777777" w:rsidR="005B1D90" w:rsidRPr="00BF6C70" w:rsidRDefault="005B1D90" w:rsidP="005B1D90">
            <w:pPr>
              <w:pStyle w:val="TableParagraph"/>
              <w:jc w:val="center"/>
              <w:rPr>
                <w:rFonts w:ascii="微软雅黑" w:eastAsia="微软雅黑" w:hAnsi="微软雅黑" w:cs="宋体" w:hint="eastAsia"/>
                <w:sz w:val="16"/>
                <w:szCs w:val="16"/>
              </w:rPr>
            </w:pPr>
            <w:r w:rsidRPr="00BF6C70">
              <w:rPr>
                <w:rFonts w:ascii="微软雅黑" w:eastAsia="微软雅黑" w:hAnsi="微软雅黑"/>
                <w:sz w:val="16"/>
                <w:szCs w:val="16"/>
              </w:rPr>
              <w:t>M20*1.5 1/2NPT</w:t>
            </w:r>
          </w:p>
        </w:tc>
        <w:tc>
          <w:tcPr>
            <w:tcW w:w="920" w:type="dxa"/>
            <w:shd w:val="clear" w:color="auto" w:fill="D5E4F5"/>
            <w:vAlign w:val="center"/>
          </w:tcPr>
          <w:p w14:paraId="5811A101" w14:textId="77777777" w:rsidR="005B1D90" w:rsidRPr="00BF6C70" w:rsidRDefault="005B1D90" w:rsidP="005B1D90">
            <w:pPr>
              <w:pStyle w:val="TableParagraph"/>
              <w:jc w:val="center"/>
              <w:rPr>
                <w:rFonts w:ascii="微软雅黑" w:eastAsia="微软雅黑" w:hAnsi="微软雅黑" w:cs="宋体" w:hint="eastAsia"/>
                <w:sz w:val="16"/>
                <w:szCs w:val="16"/>
              </w:rPr>
            </w:pPr>
            <w:r w:rsidRPr="00BF6C70">
              <w:rPr>
                <w:rFonts w:ascii="微软雅黑" w:eastAsia="微软雅黑" w:hAnsi="微软雅黑"/>
                <w:sz w:val="16"/>
                <w:szCs w:val="16"/>
              </w:rPr>
              <w:t>Φ33.5</w:t>
            </w:r>
          </w:p>
        </w:tc>
        <w:tc>
          <w:tcPr>
            <w:tcW w:w="934" w:type="dxa"/>
            <w:shd w:val="clear" w:color="auto" w:fill="D5E4F5"/>
            <w:vAlign w:val="center"/>
          </w:tcPr>
          <w:p w14:paraId="6EF4768B" w14:textId="77777777" w:rsidR="005B1D90" w:rsidRPr="00BF6C70" w:rsidRDefault="005B1D90" w:rsidP="005B1D90">
            <w:pPr>
              <w:pStyle w:val="TableParagraph"/>
              <w:jc w:val="center"/>
              <w:rPr>
                <w:rFonts w:ascii="微软雅黑" w:eastAsia="微软雅黑" w:hAnsi="微软雅黑" w:cs="宋体" w:hint="eastAsia"/>
                <w:sz w:val="16"/>
                <w:szCs w:val="16"/>
              </w:rPr>
            </w:pPr>
            <w:r w:rsidRPr="00BF6C70">
              <w:rPr>
                <w:rFonts w:ascii="微软雅黑" w:eastAsia="微软雅黑" w:hAnsi="微软雅黑"/>
                <w:sz w:val="16"/>
                <w:szCs w:val="16"/>
              </w:rPr>
              <w:t>Φ19</w:t>
            </w:r>
          </w:p>
        </w:tc>
      </w:tr>
    </w:tbl>
    <w:p w14:paraId="4BA700B9" w14:textId="77777777" w:rsidR="005B1D90" w:rsidRDefault="005B1D90" w:rsidP="00BF6C70">
      <w:pPr>
        <w:rPr>
          <w:rFonts w:ascii="微软雅黑" w:eastAsia="微软雅黑" w:hAnsi="微软雅黑" w:cs="微软雅黑" w:hint="eastAsia"/>
          <w:b/>
          <w:bCs/>
          <w:color w:val="1F497D" w:themeColor="text2"/>
          <w:sz w:val="16"/>
          <w:szCs w:val="16"/>
          <w:lang w:eastAsia="zh-CN"/>
        </w:rPr>
      </w:pPr>
    </w:p>
    <w:p w14:paraId="71E0EF0C" w14:textId="77777777" w:rsidR="001D2314" w:rsidRDefault="001D2314" w:rsidP="00BF6C70">
      <w:pPr>
        <w:rPr>
          <w:rFonts w:ascii="微软雅黑" w:eastAsia="微软雅黑" w:hAnsi="微软雅黑" w:cs="微软雅黑" w:hint="eastAsia"/>
          <w:b/>
          <w:bCs/>
          <w:color w:val="1F497D" w:themeColor="text2"/>
          <w:sz w:val="24"/>
          <w:szCs w:val="24"/>
          <w:lang w:eastAsia="zh-CN"/>
        </w:rPr>
      </w:pPr>
    </w:p>
    <w:p w14:paraId="082A05A7" w14:textId="217DCAFC" w:rsidR="00BF6C70" w:rsidRDefault="00BF6C70" w:rsidP="00BF6C70">
      <w:pPr>
        <w:rPr>
          <w:rFonts w:ascii="微软雅黑" w:eastAsia="微软雅黑" w:hAnsi="微软雅黑" w:cs="微软雅黑" w:hint="eastAsia"/>
          <w:b/>
          <w:bCs/>
          <w:color w:val="1F497D" w:themeColor="text2"/>
          <w:sz w:val="24"/>
          <w:szCs w:val="24"/>
          <w:lang w:eastAsia="zh-CN"/>
        </w:rPr>
      </w:pPr>
      <w:r w:rsidRPr="00BF6C70">
        <w:rPr>
          <w:rFonts w:ascii="微软雅黑" w:eastAsia="微软雅黑" w:hAnsi="微软雅黑" w:cs="微软雅黑" w:hint="eastAsia"/>
          <w:b/>
          <w:bCs/>
          <w:color w:val="1F497D" w:themeColor="text2"/>
          <w:sz w:val="24"/>
          <w:szCs w:val="24"/>
          <w:lang w:eastAsia="zh-CN"/>
        </w:rPr>
        <w:lastRenderedPageBreak/>
        <w:t>选型指南</w:t>
      </w:r>
    </w:p>
    <w:p w14:paraId="1C470BB1" w14:textId="77777777" w:rsidR="00BF6C70" w:rsidRPr="00BF6C70" w:rsidRDefault="00BF6C70" w:rsidP="00BF6C70">
      <w:pPr>
        <w:rPr>
          <w:rFonts w:ascii="微软雅黑" w:eastAsia="微软雅黑" w:hAnsi="微软雅黑" w:cs="微软雅黑" w:hint="eastAsia"/>
          <w:color w:val="1F497D" w:themeColor="text2"/>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618"/>
        <w:gridCol w:w="1195"/>
        <w:gridCol w:w="7110"/>
      </w:tblGrid>
      <w:tr w:rsidR="00BF6C70" w:rsidRPr="003536CD" w14:paraId="68DED1E1" w14:textId="77777777" w:rsidTr="003536CD">
        <w:trPr>
          <w:jc w:val="center"/>
        </w:trPr>
        <w:tc>
          <w:tcPr>
            <w:tcW w:w="1618" w:type="dxa"/>
            <w:shd w:val="clear" w:color="auto" w:fill="4684D3"/>
            <w:vAlign w:val="center"/>
            <w:hideMark/>
          </w:tcPr>
          <w:p w14:paraId="45E4C389"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参数</w:t>
            </w:r>
          </w:p>
        </w:tc>
        <w:tc>
          <w:tcPr>
            <w:tcW w:w="1195" w:type="dxa"/>
            <w:shd w:val="clear" w:color="auto" w:fill="4684D3"/>
            <w:vAlign w:val="center"/>
            <w:hideMark/>
          </w:tcPr>
          <w:p w14:paraId="742E2A98"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代码</w:t>
            </w:r>
          </w:p>
        </w:tc>
        <w:tc>
          <w:tcPr>
            <w:tcW w:w="0" w:type="auto"/>
            <w:shd w:val="clear" w:color="auto" w:fill="4684D3"/>
            <w:vAlign w:val="center"/>
            <w:hideMark/>
          </w:tcPr>
          <w:p w14:paraId="2A250288"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代码说明</w:t>
            </w:r>
          </w:p>
        </w:tc>
      </w:tr>
      <w:tr w:rsidR="00BF6C70" w:rsidRPr="003536CD" w14:paraId="69D9C9F7" w14:textId="77777777" w:rsidTr="003C4B90">
        <w:trPr>
          <w:jc w:val="center"/>
        </w:trPr>
        <w:tc>
          <w:tcPr>
            <w:tcW w:w="1618" w:type="dxa"/>
            <w:shd w:val="clear" w:color="auto" w:fill="D5E4F5"/>
            <w:vAlign w:val="center"/>
            <w:hideMark/>
          </w:tcPr>
          <w:p w14:paraId="4726809A"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型号</w:t>
            </w:r>
          </w:p>
        </w:tc>
        <w:tc>
          <w:tcPr>
            <w:tcW w:w="1195" w:type="dxa"/>
            <w:shd w:val="clear" w:color="auto" w:fill="D5E4F5"/>
            <w:vAlign w:val="center"/>
            <w:hideMark/>
          </w:tcPr>
          <w:p w14:paraId="2B2061F2"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ADDA-TH</w:t>
            </w:r>
          </w:p>
        </w:tc>
        <w:tc>
          <w:tcPr>
            <w:tcW w:w="0" w:type="auto"/>
            <w:shd w:val="clear" w:color="auto" w:fill="D5E4F5"/>
            <w:vAlign w:val="center"/>
            <w:hideMark/>
          </w:tcPr>
          <w:p w14:paraId="145A5E21"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焊接式整体钻孔保护管</w:t>
            </w:r>
          </w:p>
        </w:tc>
      </w:tr>
      <w:tr w:rsidR="00BF6C70" w:rsidRPr="003536CD" w14:paraId="79CF7878" w14:textId="77777777" w:rsidTr="003536CD">
        <w:trPr>
          <w:jc w:val="center"/>
        </w:trPr>
        <w:tc>
          <w:tcPr>
            <w:tcW w:w="1618" w:type="dxa"/>
            <w:shd w:val="clear" w:color="auto" w:fill="4684D3"/>
            <w:vAlign w:val="center"/>
            <w:hideMark/>
          </w:tcPr>
          <w:p w14:paraId="6325E87D"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分隔符-</w:t>
            </w:r>
          </w:p>
        </w:tc>
        <w:tc>
          <w:tcPr>
            <w:tcW w:w="1195" w:type="dxa"/>
            <w:shd w:val="clear" w:color="auto" w:fill="4684D3"/>
            <w:vAlign w:val="center"/>
            <w:hideMark/>
          </w:tcPr>
          <w:p w14:paraId="4054E27F"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代码</w:t>
            </w:r>
          </w:p>
        </w:tc>
        <w:tc>
          <w:tcPr>
            <w:tcW w:w="0" w:type="auto"/>
            <w:shd w:val="clear" w:color="auto" w:fill="4684D3"/>
            <w:vAlign w:val="center"/>
            <w:hideMark/>
          </w:tcPr>
          <w:p w14:paraId="1381E8DF"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以下为具体规格</w:t>
            </w:r>
          </w:p>
        </w:tc>
      </w:tr>
      <w:tr w:rsidR="00BF6C70" w:rsidRPr="003536CD" w14:paraId="5E5A0216" w14:textId="77777777" w:rsidTr="003C4B90">
        <w:trPr>
          <w:jc w:val="center"/>
        </w:trPr>
        <w:tc>
          <w:tcPr>
            <w:tcW w:w="1618" w:type="dxa"/>
            <w:vMerge w:val="restart"/>
            <w:shd w:val="clear" w:color="auto" w:fill="D5E4F5"/>
            <w:vAlign w:val="center"/>
            <w:hideMark/>
          </w:tcPr>
          <w:p w14:paraId="274D7C0C"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保护管外形</w:t>
            </w:r>
          </w:p>
        </w:tc>
        <w:tc>
          <w:tcPr>
            <w:tcW w:w="1195" w:type="dxa"/>
            <w:shd w:val="clear" w:color="auto" w:fill="D5E4F5"/>
            <w:vAlign w:val="center"/>
            <w:hideMark/>
          </w:tcPr>
          <w:p w14:paraId="629C93ED"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S</w:t>
            </w:r>
          </w:p>
        </w:tc>
        <w:tc>
          <w:tcPr>
            <w:tcW w:w="0" w:type="auto"/>
            <w:shd w:val="clear" w:color="auto" w:fill="D5E4F5"/>
            <w:vAlign w:val="center"/>
            <w:hideMark/>
          </w:tcPr>
          <w:p w14:paraId="2BE3D473"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直形</w:t>
            </w:r>
          </w:p>
        </w:tc>
      </w:tr>
      <w:tr w:rsidR="00BF6C70" w:rsidRPr="003536CD" w14:paraId="19A9A0D4" w14:textId="77777777" w:rsidTr="003C4B90">
        <w:trPr>
          <w:jc w:val="center"/>
        </w:trPr>
        <w:tc>
          <w:tcPr>
            <w:tcW w:w="1618" w:type="dxa"/>
            <w:vMerge/>
            <w:shd w:val="clear" w:color="auto" w:fill="D5E4F5"/>
            <w:vAlign w:val="center"/>
            <w:hideMark/>
          </w:tcPr>
          <w:p w14:paraId="3E0EFCAE" w14:textId="77777777" w:rsidR="00BF6C70" w:rsidRPr="003536CD" w:rsidRDefault="00BF6C70" w:rsidP="00BF6C70">
            <w:pPr>
              <w:widowControl/>
              <w:rPr>
                <w:rFonts w:ascii="微软雅黑" w:eastAsia="微软雅黑" w:hAnsi="微软雅黑" w:cs="宋体" w:hint="eastAsia"/>
                <w:sz w:val="16"/>
                <w:szCs w:val="16"/>
                <w:lang w:eastAsia="zh-CN"/>
              </w:rPr>
            </w:pPr>
          </w:p>
        </w:tc>
        <w:tc>
          <w:tcPr>
            <w:tcW w:w="1195" w:type="dxa"/>
            <w:shd w:val="clear" w:color="auto" w:fill="D5E4F5"/>
            <w:noWrap/>
            <w:vAlign w:val="center"/>
            <w:hideMark/>
          </w:tcPr>
          <w:p w14:paraId="60006E42" w14:textId="77777777" w:rsidR="00BF6C70" w:rsidRPr="003536CD" w:rsidRDefault="00BF6C70" w:rsidP="00BF6C70">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T</w:t>
            </w:r>
          </w:p>
        </w:tc>
        <w:tc>
          <w:tcPr>
            <w:tcW w:w="0" w:type="auto"/>
            <w:shd w:val="clear" w:color="auto" w:fill="D5E4F5"/>
            <w:noWrap/>
            <w:vAlign w:val="center"/>
            <w:hideMark/>
          </w:tcPr>
          <w:p w14:paraId="0B92CC05" w14:textId="77777777" w:rsidR="00BF6C70" w:rsidRPr="003536CD" w:rsidRDefault="00BF6C70" w:rsidP="00BF6C70">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大锥形</w:t>
            </w:r>
          </w:p>
        </w:tc>
      </w:tr>
      <w:tr w:rsidR="00BF6C70" w:rsidRPr="003536CD" w14:paraId="724E5445" w14:textId="77777777" w:rsidTr="003C4B90">
        <w:trPr>
          <w:jc w:val="center"/>
        </w:trPr>
        <w:tc>
          <w:tcPr>
            <w:tcW w:w="1618" w:type="dxa"/>
            <w:vMerge/>
            <w:shd w:val="clear" w:color="auto" w:fill="D5E4F5"/>
            <w:vAlign w:val="center"/>
            <w:hideMark/>
          </w:tcPr>
          <w:p w14:paraId="1B8BA3A9" w14:textId="77777777" w:rsidR="00BF6C70" w:rsidRPr="003536CD" w:rsidRDefault="00BF6C70" w:rsidP="00BF6C70">
            <w:pPr>
              <w:widowControl/>
              <w:rPr>
                <w:rFonts w:ascii="微软雅黑" w:eastAsia="微软雅黑" w:hAnsi="微软雅黑" w:cs="宋体" w:hint="eastAsia"/>
                <w:sz w:val="16"/>
                <w:szCs w:val="16"/>
                <w:lang w:eastAsia="zh-CN"/>
              </w:rPr>
            </w:pPr>
          </w:p>
        </w:tc>
        <w:tc>
          <w:tcPr>
            <w:tcW w:w="1195" w:type="dxa"/>
            <w:shd w:val="clear" w:color="auto" w:fill="D5E4F5"/>
            <w:vAlign w:val="center"/>
            <w:hideMark/>
          </w:tcPr>
          <w:p w14:paraId="5712382D"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Z</w:t>
            </w:r>
          </w:p>
        </w:tc>
        <w:tc>
          <w:tcPr>
            <w:tcW w:w="0" w:type="auto"/>
            <w:shd w:val="clear" w:color="auto" w:fill="D5E4F5"/>
            <w:vAlign w:val="center"/>
            <w:hideMark/>
          </w:tcPr>
          <w:p w14:paraId="7101EF82"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小锥形</w:t>
            </w:r>
          </w:p>
        </w:tc>
      </w:tr>
      <w:tr w:rsidR="00BF6C70" w:rsidRPr="003536CD" w14:paraId="3F24F161" w14:textId="77777777" w:rsidTr="003C4B90">
        <w:trPr>
          <w:jc w:val="center"/>
        </w:trPr>
        <w:tc>
          <w:tcPr>
            <w:tcW w:w="1618" w:type="dxa"/>
            <w:vMerge/>
            <w:shd w:val="clear" w:color="auto" w:fill="D5E4F5"/>
            <w:vAlign w:val="center"/>
            <w:hideMark/>
          </w:tcPr>
          <w:p w14:paraId="4203D99F" w14:textId="77777777" w:rsidR="00BF6C70" w:rsidRPr="003536CD" w:rsidRDefault="00BF6C70" w:rsidP="00BF6C70">
            <w:pPr>
              <w:widowControl/>
              <w:rPr>
                <w:rFonts w:ascii="微软雅黑" w:eastAsia="微软雅黑" w:hAnsi="微软雅黑" w:cs="宋体" w:hint="eastAsia"/>
                <w:sz w:val="16"/>
                <w:szCs w:val="16"/>
                <w:lang w:eastAsia="zh-CN"/>
              </w:rPr>
            </w:pPr>
          </w:p>
        </w:tc>
        <w:tc>
          <w:tcPr>
            <w:tcW w:w="1195" w:type="dxa"/>
            <w:shd w:val="clear" w:color="auto" w:fill="D5E4F5"/>
            <w:vAlign w:val="center"/>
            <w:hideMark/>
          </w:tcPr>
          <w:p w14:paraId="28C07AA9"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L</w:t>
            </w:r>
          </w:p>
        </w:tc>
        <w:tc>
          <w:tcPr>
            <w:tcW w:w="0" w:type="auto"/>
            <w:shd w:val="clear" w:color="auto" w:fill="D5E4F5"/>
            <w:vAlign w:val="center"/>
            <w:hideMark/>
          </w:tcPr>
          <w:p w14:paraId="7B2E6D53"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阶梯形</w:t>
            </w:r>
          </w:p>
        </w:tc>
      </w:tr>
      <w:tr w:rsidR="00BF6C70" w:rsidRPr="003536CD" w14:paraId="2F73A91E" w14:textId="77777777" w:rsidTr="003C4B90">
        <w:trPr>
          <w:jc w:val="center"/>
        </w:trPr>
        <w:tc>
          <w:tcPr>
            <w:tcW w:w="1618" w:type="dxa"/>
            <w:vMerge w:val="restart"/>
            <w:shd w:val="clear" w:color="auto" w:fill="D5E4F5"/>
            <w:noWrap/>
            <w:vAlign w:val="center"/>
            <w:hideMark/>
          </w:tcPr>
          <w:p w14:paraId="074CE332"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保护管材质</w:t>
            </w:r>
          </w:p>
        </w:tc>
        <w:tc>
          <w:tcPr>
            <w:tcW w:w="1195" w:type="dxa"/>
            <w:shd w:val="clear" w:color="auto" w:fill="D5E4F5"/>
            <w:vAlign w:val="center"/>
            <w:hideMark/>
          </w:tcPr>
          <w:p w14:paraId="2BB4972F" w14:textId="77777777" w:rsidR="00BF6C70" w:rsidRPr="003536CD" w:rsidRDefault="00BF6C70" w:rsidP="00BF6C70">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4</w:t>
            </w:r>
          </w:p>
        </w:tc>
        <w:tc>
          <w:tcPr>
            <w:tcW w:w="0" w:type="auto"/>
            <w:shd w:val="clear" w:color="auto" w:fill="D5E4F5"/>
            <w:vAlign w:val="center"/>
            <w:hideMark/>
          </w:tcPr>
          <w:p w14:paraId="4A18AB62" w14:textId="77777777" w:rsidR="00BF6C70" w:rsidRPr="003536CD" w:rsidRDefault="00BF6C70" w:rsidP="00BF6C70">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SUS304</w:t>
            </w:r>
          </w:p>
        </w:tc>
      </w:tr>
      <w:tr w:rsidR="00BF6C70" w:rsidRPr="003536CD" w14:paraId="00CDF348" w14:textId="77777777" w:rsidTr="003C4B90">
        <w:trPr>
          <w:jc w:val="center"/>
        </w:trPr>
        <w:tc>
          <w:tcPr>
            <w:tcW w:w="1618" w:type="dxa"/>
            <w:vMerge/>
            <w:shd w:val="clear" w:color="auto" w:fill="D5E4F5"/>
            <w:vAlign w:val="center"/>
            <w:hideMark/>
          </w:tcPr>
          <w:p w14:paraId="032BA790" w14:textId="77777777" w:rsidR="00BF6C70" w:rsidRPr="003536CD" w:rsidRDefault="00BF6C70" w:rsidP="00BF6C70">
            <w:pPr>
              <w:widowControl/>
              <w:rPr>
                <w:rFonts w:ascii="微软雅黑" w:eastAsia="微软雅黑" w:hAnsi="微软雅黑" w:cs="宋体" w:hint="eastAsia"/>
                <w:sz w:val="16"/>
                <w:szCs w:val="16"/>
                <w:lang w:eastAsia="zh-CN"/>
              </w:rPr>
            </w:pPr>
          </w:p>
        </w:tc>
        <w:tc>
          <w:tcPr>
            <w:tcW w:w="1195" w:type="dxa"/>
            <w:shd w:val="clear" w:color="auto" w:fill="D5E4F5"/>
            <w:vAlign w:val="center"/>
            <w:hideMark/>
          </w:tcPr>
          <w:p w14:paraId="3CC7F39D" w14:textId="77777777" w:rsidR="00BF6C70" w:rsidRPr="003536CD" w:rsidRDefault="00BF6C70" w:rsidP="00BF6C70">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6</w:t>
            </w:r>
          </w:p>
        </w:tc>
        <w:tc>
          <w:tcPr>
            <w:tcW w:w="0" w:type="auto"/>
            <w:shd w:val="clear" w:color="auto" w:fill="D5E4F5"/>
            <w:vAlign w:val="center"/>
            <w:hideMark/>
          </w:tcPr>
          <w:p w14:paraId="5DD99FA2" w14:textId="77777777" w:rsidR="00BF6C70" w:rsidRPr="003536CD" w:rsidRDefault="00BF6C70" w:rsidP="00BF6C70">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SUS316</w:t>
            </w:r>
          </w:p>
        </w:tc>
      </w:tr>
      <w:tr w:rsidR="00BF6C70" w:rsidRPr="003536CD" w14:paraId="6A13F1E8" w14:textId="77777777" w:rsidTr="003C4B90">
        <w:trPr>
          <w:jc w:val="center"/>
        </w:trPr>
        <w:tc>
          <w:tcPr>
            <w:tcW w:w="1618" w:type="dxa"/>
            <w:vMerge/>
            <w:shd w:val="clear" w:color="auto" w:fill="D5E4F5"/>
            <w:vAlign w:val="center"/>
            <w:hideMark/>
          </w:tcPr>
          <w:p w14:paraId="77FAB412" w14:textId="77777777" w:rsidR="00BF6C70" w:rsidRPr="003536CD" w:rsidRDefault="00BF6C70" w:rsidP="00BF6C70">
            <w:pPr>
              <w:widowControl/>
              <w:rPr>
                <w:rFonts w:ascii="微软雅黑" w:eastAsia="微软雅黑" w:hAnsi="微软雅黑" w:cs="宋体" w:hint="eastAsia"/>
                <w:sz w:val="16"/>
                <w:szCs w:val="16"/>
                <w:lang w:eastAsia="zh-CN"/>
              </w:rPr>
            </w:pPr>
          </w:p>
        </w:tc>
        <w:tc>
          <w:tcPr>
            <w:tcW w:w="1195" w:type="dxa"/>
            <w:shd w:val="clear" w:color="auto" w:fill="D5E4F5"/>
            <w:vAlign w:val="center"/>
            <w:hideMark/>
          </w:tcPr>
          <w:p w14:paraId="67DB091A"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A</w:t>
            </w:r>
          </w:p>
        </w:tc>
        <w:tc>
          <w:tcPr>
            <w:tcW w:w="0" w:type="auto"/>
            <w:shd w:val="clear" w:color="auto" w:fill="D5E4F5"/>
            <w:vAlign w:val="center"/>
            <w:hideMark/>
          </w:tcPr>
          <w:p w14:paraId="58F92BD8" w14:textId="77777777" w:rsidR="00BF6C70" w:rsidRPr="003536CD" w:rsidRDefault="00BF6C70" w:rsidP="00BF6C70">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SUS321</w:t>
            </w:r>
          </w:p>
        </w:tc>
      </w:tr>
      <w:tr w:rsidR="00BF6C70" w:rsidRPr="003536CD" w14:paraId="60928730" w14:textId="77777777" w:rsidTr="003C4B90">
        <w:trPr>
          <w:jc w:val="center"/>
        </w:trPr>
        <w:tc>
          <w:tcPr>
            <w:tcW w:w="1618" w:type="dxa"/>
            <w:vMerge/>
            <w:shd w:val="clear" w:color="auto" w:fill="D5E4F5"/>
            <w:vAlign w:val="center"/>
            <w:hideMark/>
          </w:tcPr>
          <w:p w14:paraId="1A343577" w14:textId="77777777" w:rsidR="00BF6C70" w:rsidRPr="003536CD" w:rsidRDefault="00BF6C70" w:rsidP="00BF6C70">
            <w:pPr>
              <w:widowControl/>
              <w:rPr>
                <w:rFonts w:ascii="微软雅黑" w:eastAsia="微软雅黑" w:hAnsi="微软雅黑" w:cs="宋体" w:hint="eastAsia"/>
                <w:sz w:val="16"/>
                <w:szCs w:val="16"/>
                <w:lang w:eastAsia="zh-CN"/>
              </w:rPr>
            </w:pPr>
          </w:p>
        </w:tc>
        <w:tc>
          <w:tcPr>
            <w:tcW w:w="1195" w:type="dxa"/>
            <w:shd w:val="clear" w:color="auto" w:fill="D5E4F5"/>
            <w:vAlign w:val="center"/>
            <w:hideMark/>
          </w:tcPr>
          <w:p w14:paraId="5FF3C416"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B</w:t>
            </w:r>
          </w:p>
        </w:tc>
        <w:tc>
          <w:tcPr>
            <w:tcW w:w="0" w:type="auto"/>
            <w:shd w:val="clear" w:color="auto" w:fill="D5E4F5"/>
            <w:vAlign w:val="center"/>
            <w:hideMark/>
          </w:tcPr>
          <w:p w14:paraId="25B66021"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SUS316L</w:t>
            </w:r>
          </w:p>
        </w:tc>
      </w:tr>
      <w:tr w:rsidR="00BF6C70" w:rsidRPr="003536CD" w14:paraId="16797F57" w14:textId="77777777" w:rsidTr="003C4B90">
        <w:trPr>
          <w:jc w:val="center"/>
        </w:trPr>
        <w:tc>
          <w:tcPr>
            <w:tcW w:w="1618" w:type="dxa"/>
            <w:vMerge/>
            <w:shd w:val="clear" w:color="auto" w:fill="D5E4F5"/>
            <w:vAlign w:val="center"/>
            <w:hideMark/>
          </w:tcPr>
          <w:p w14:paraId="705914ED" w14:textId="77777777" w:rsidR="00BF6C70" w:rsidRPr="003536CD" w:rsidRDefault="00BF6C70" w:rsidP="00BF6C70">
            <w:pPr>
              <w:widowControl/>
              <w:rPr>
                <w:rFonts w:ascii="微软雅黑" w:eastAsia="微软雅黑" w:hAnsi="微软雅黑" w:cs="宋体" w:hint="eastAsia"/>
                <w:sz w:val="16"/>
                <w:szCs w:val="16"/>
                <w:lang w:eastAsia="zh-CN"/>
              </w:rPr>
            </w:pPr>
          </w:p>
        </w:tc>
        <w:tc>
          <w:tcPr>
            <w:tcW w:w="1195" w:type="dxa"/>
            <w:shd w:val="clear" w:color="auto" w:fill="D5E4F5"/>
            <w:vAlign w:val="center"/>
            <w:hideMark/>
          </w:tcPr>
          <w:p w14:paraId="2484B5CB"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C</w:t>
            </w:r>
          </w:p>
        </w:tc>
        <w:tc>
          <w:tcPr>
            <w:tcW w:w="0" w:type="auto"/>
            <w:shd w:val="clear" w:color="auto" w:fill="D5E4F5"/>
            <w:vAlign w:val="center"/>
            <w:hideMark/>
          </w:tcPr>
          <w:p w14:paraId="123F0397"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SUS310S</w:t>
            </w:r>
          </w:p>
        </w:tc>
      </w:tr>
      <w:tr w:rsidR="00BF6C70" w:rsidRPr="003536CD" w14:paraId="4A84C19D" w14:textId="77777777" w:rsidTr="003C4B90">
        <w:trPr>
          <w:jc w:val="center"/>
        </w:trPr>
        <w:tc>
          <w:tcPr>
            <w:tcW w:w="1618" w:type="dxa"/>
            <w:vMerge/>
            <w:shd w:val="clear" w:color="auto" w:fill="D5E4F5"/>
            <w:vAlign w:val="center"/>
            <w:hideMark/>
          </w:tcPr>
          <w:p w14:paraId="4E16EB05" w14:textId="77777777" w:rsidR="00BF6C70" w:rsidRPr="003536CD" w:rsidRDefault="00BF6C70" w:rsidP="00BF6C70">
            <w:pPr>
              <w:widowControl/>
              <w:rPr>
                <w:rFonts w:ascii="微软雅黑" w:eastAsia="微软雅黑" w:hAnsi="微软雅黑" w:cs="宋体" w:hint="eastAsia"/>
                <w:sz w:val="16"/>
                <w:szCs w:val="16"/>
                <w:lang w:eastAsia="zh-CN"/>
              </w:rPr>
            </w:pPr>
          </w:p>
        </w:tc>
        <w:tc>
          <w:tcPr>
            <w:tcW w:w="1195" w:type="dxa"/>
            <w:shd w:val="clear" w:color="auto" w:fill="D5E4F5"/>
            <w:vAlign w:val="center"/>
            <w:hideMark/>
          </w:tcPr>
          <w:p w14:paraId="6043046B"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D</w:t>
            </w:r>
          </w:p>
        </w:tc>
        <w:tc>
          <w:tcPr>
            <w:tcW w:w="0" w:type="auto"/>
            <w:shd w:val="clear" w:color="auto" w:fill="D5E4F5"/>
            <w:vAlign w:val="center"/>
            <w:hideMark/>
          </w:tcPr>
          <w:p w14:paraId="060D6267"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GH3030</w:t>
            </w:r>
          </w:p>
        </w:tc>
      </w:tr>
      <w:tr w:rsidR="00BF6C70" w:rsidRPr="003536CD" w14:paraId="0767A8E8" w14:textId="77777777" w:rsidTr="003C4B90">
        <w:trPr>
          <w:jc w:val="center"/>
        </w:trPr>
        <w:tc>
          <w:tcPr>
            <w:tcW w:w="1618" w:type="dxa"/>
            <w:vMerge/>
            <w:shd w:val="clear" w:color="auto" w:fill="D5E4F5"/>
            <w:vAlign w:val="center"/>
            <w:hideMark/>
          </w:tcPr>
          <w:p w14:paraId="620486B7" w14:textId="77777777" w:rsidR="00BF6C70" w:rsidRPr="003536CD" w:rsidRDefault="00BF6C70" w:rsidP="00BF6C70">
            <w:pPr>
              <w:widowControl/>
              <w:rPr>
                <w:rFonts w:ascii="微软雅黑" w:eastAsia="微软雅黑" w:hAnsi="微软雅黑" w:cs="宋体" w:hint="eastAsia"/>
                <w:sz w:val="16"/>
                <w:szCs w:val="16"/>
                <w:lang w:eastAsia="zh-CN"/>
              </w:rPr>
            </w:pPr>
          </w:p>
        </w:tc>
        <w:tc>
          <w:tcPr>
            <w:tcW w:w="1195" w:type="dxa"/>
            <w:shd w:val="clear" w:color="auto" w:fill="D5E4F5"/>
            <w:vAlign w:val="center"/>
            <w:hideMark/>
          </w:tcPr>
          <w:p w14:paraId="62B0FCC9"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E</w:t>
            </w:r>
          </w:p>
        </w:tc>
        <w:tc>
          <w:tcPr>
            <w:tcW w:w="0" w:type="auto"/>
            <w:shd w:val="clear" w:color="auto" w:fill="D5E4F5"/>
            <w:vAlign w:val="center"/>
            <w:hideMark/>
          </w:tcPr>
          <w:p w14:paraId="3ADE90D9"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GH3039</w:t>
            </w:r>
          </w:p>
        </w:tc>
      </w:tr>
      <w:tr w:rsidR="00BF6C70" w:rsidRPr="003536CD" w14:paraId="306055B5" w14:textId="77777777" w:rsidTr="003C4B90">
        <w:trPr>
          <w:jc w:val="center"/>
        </w:trPr>
        <w:tc>
          <w:tcPr>
            <w:tcW w:w="1618" w:type="dxa"/>
            <w:vMerge/>
            <w:shd w:val="clear" w:color="auto" w:fill="D5E4F5"/>
            <w:vAlign w:val="center"/>
            <w:hideMark/>
          </w:tcPr>
          <w:p w14:paraId="2EC7781E" w14:textId="77777777" w:rsidR="00BF6C70" w:rsidRPr="003536CD" w:rsidRDefault="00BF6C70" w:rsidP="00BF6C70">
            <w:pPr>
              <w:widowControl/>
              <w:rPr>
                <w:rFonts w:ascii="微软雅黑" w:eastAsia="微软雅黑" w:hAnsi="微软雅黑" w:cs="宋体" w:hint="eastAsia"/>
                <w:sz w:val="16"/>
                <w:szCs w:val="16"/>
                <w:lang w:eastAsia="zh-CN"/>
              </w:rPr>
            </w:pPr>
          </w:p>
        </w:tc>
        <w:tc>
          <w:tcPr>
            <w:tcW w:w="1195" w:type="dxa"/>
            <w:shd w:val="clear" w:color="auto" w:fill="D5E4F5"/>
            <w:vAlign w:val="center"/>
            <w:hideMark/>
          </w:tcPr>
          <w:p w14:paraId="3557D457"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F</w:t>
            </w:r>
          </w:p>
        </w:tc>
        <w:tc>
          <w:tcPr>
            <w:tcW w:w="0" w:type="auto"/>
            <w:shd w:val="clear" w:color="auto" w:fill="D5E4F5"/>
            <w:vAlign w:val="center"/>
            <w:hideMark/>
          </w:tcPr>
          <w:p w14:paraId="0579E55A"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Inconel600</w:t>
            </w:r>
          </w:p>
        </w:tc>
      </w:tr>
      <w:tr w:rsidR="00BF6C70" w:rsidRPr="003536CD" w14:paraId="4B7BA03D" w14:textId="77777777" w:rsidTr="003C4B90">
        <w:trPr>
          <w:jc w:val="center"/>
        </w:trPr>
        <w:tc>
          <w:tcPr>
            <w:tcW w:w="1618" w:type="dxa"/>
            <w:vMerge/>
            <w:shd w:val="clear" w:color="auto" w:fill="D5E4F5"/>
            <w:vAlign w:val="center"/>
            <w:hideMark/>
          </w:tcPr>
          <w:p w14:paraId="7AC4DA71" w14:textId="77777777" w:rsidR="00BF6C70" w:rsidRPr="003536CD" w:rsidRDefault="00BF6C70" w:rsidP="00BF6C70">
            <w:pPr>
              <w:widowControl/>
              <w:rPr>
                <w:rFonts w:ascii="微软雅黑" w:eastAsia="微软雅黑" w:hAnsi="微软雅黑" w:cs="宋体" w:hint="eastAsia"/>
                <w:sz w:val="16"/>
                <w:szCs w:val="16"/>
                <w:lang w:eastAsia="zh-CN"/>
              </w:rPr>
            </w:pPr>
          </w:p>
        </w:tc>
        <w:tc>
          <w:tcPr>
            <w:tcW w:w="1195" w:type="dxa"/>
            <w:shd w:val="clear" w:color="auto" w:fill="D5E4F5"/>
            <w:vAlign w:val="center"/>
            <w:hideMark/>
          </w:tcPr>
          <w:p w14:paraId="6CFD0B26"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H</w:t>
            </w:r>
          </w:p>
        </w:tc>
        <w:tc>
          <w:tcPr>
            <w:tcW w:w="0" w:type="auto"/>
            <w:shd w:val="clear" w:color="auto" w:fill="D5E4F5"/>
            <w:vAlign w:val="center"/>
            <w:hideMark/>
          </w:tcPr>
          <w:p w14:paraId="42A19270"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哈氏 C-276</w:t>
            </w:r>
          </w:p>
        </w:tc>
      </w:tr>
      <w:tr w:rsidR="00BF6C70" w:rsidRPr="003536CD" w14:paraId="400C8166" w14:textId="77777777" w:rsidTr="003C4B90">
        <w:trPr>
          <w:jc w:val="center"/>
        </w:trPr>
        <w:tc>
          <w:tcPr>
            <w:tcW w:w="1618" w:type="dxa"/>
            <w:vMerge/>
            <w:shd w:val="clear" w:color="auto" w:fill="D5E4F5"/>
            <w:vAlign w:val="center"/>
            <w:hideMark/>
          </w:tcPr>
          <w:p w14:paraId="60BF1DEC" w14:textId="77777777" w:rsidR="00BF6C70" w:rsidRPr="003536CD" w:rsidRDefault="00BF6C70" w:rsidP="00BF6C70">
            <w:pPr>
              <w:widowControl/>
              <w:rPr>
                <w:rFonts w:ascii="微软雅黑" w:eastAsia="微软雅黑" w:hAnsi="微软雅黑" w:cs="宋体" w:hint="eastAsia"/>
                <w:sz w:val="16"/>
                <w:szCs w:val="16"/>
                <w:lang w:eastAsia="zh-CN"/>
              </w:rPr>
            </w:pPr>
          </w:p>
        </w:tc>
        <w:tc>
          <w:tcPr>
            <w:tcW w:w="1195" w:type="dxa"/>
            <w:shd w:val="clear" w:color="auto" w:fill="D5E4F5"/>
            <w:vAlign w:val="center"/>
            <w:hideMark/>
          </w:tcPr>
          <w:p w14:paraId="1EEBD7CE"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M</w:t>
            </w:r>
          </w:p>
        </w:tc>
        <w:tc>
          <w:tcPr>
            <w:tcW w:w="0" w:type="auto"/>
            <w:shd w:val="clear" w:color="auto" w:fill="D5E4F5"/>
            <w:vAlign w:val="center"/>
            <w:hideMark/>
          </w:tcPr>
          <w:p w14:paraId="58C2B0FB"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蒙乃尔</w:t>
            </w:r>
          </w:p>
        </w:tc>
      </w:tr>
      <w:tr w:rsidR="00BF6C70" w:rsidRPr="003536CD" w14:paraId="78CFF67B" w14:textId="77777777" w:rsidTr="003C4B90">
        <w:trPr>
          <w:jc w:val="center"/>
        </w:trPr>
        <w:tc>
          <w:tcPr>
            <w:tcW w:w="1618" w:type="dxa"/>
            <w:vMerge w:val="restart"/>
            <w:shd w:val="clear" w:color="auto" w:fill="D5E4F5"/>
            <w:noWrap/>
            <w:vAlign w:val="center"/>
            <w:hideMark/>
          </w:tcPr>
          <w:p w14:paraId="3ACCF554"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保护管内螺纹规格</w:t>
            </w:r>
          </w:p>
        </w:tc>
        <w:tc>
          <w:tcPr>
            <w:tcW w:w="1195" w:type="dxa"/>
            <w:shd w:val="clear" w:color="auto" w:fill="D5E4F5"/>
            <w:vAlign w:val="center"/>
            <w:hideMark/>
          </w:tcPr>
          <w:p w14:paraId="63EC7819"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M02</w:t>
            </w:r>
          </w:p>
        </w:tc>
        <w:tc>
          <w:tcPr>
            <w:tcW w:w="0" w:type="auto"/>
            <w:shd w:val="clear" w:color="auto" w:fill="D5E4F5"/>
            <w:vAlign w:val="center"/>
            <w:hideMark/>
          </w:tcPr>
          <w:p w14:paraId="01C83618"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内螺纹M20*1.5，GB/T193-2003，ISO261</w:t>
            </w:r>
          </w:p>
        </w:tc>
      </w:tr>
      <w:tr w:rsidR="00BF6C70" w:rsidRPr="003536CD" w14:paraId="644DFE5B" w14:textId="77777777" w:rsidTr="003C4B90">
        <w:trPr>
          <w:jc w:val="center"/>
        </w:trPr>
        <w:tc>
          <w:tcPr>
            <w:tcW w:w="1618" w:type="dxa"/>
            <w:vMerge/>
            <w:shd w:val="clear" w:color="auto" w:fill="D5E4F5"/>
            <w:vAlign w:val="center"/>
            <w:hideMark/>
          </w:tcPr>
          <w:p w14:paraId="5D2FBCA1" w14:textId="77777777" w:rsidR="00BF6C70" w:rsidRPr="003536CD" w:rsidRDefault="00BF6C70" w:rsidP="00BF6C70">
            <w:pPr>
              <w:widowControl/>
              <w:rPr>
                <w:rFonts w:ascii="微软雅黑" w:eastAsia="微软雅黑" w:hAnsi="微软雅黑" w:cs="宋体" w:hint="eastAsia"/>
                <w:sz w:val="16"/>
                <w:szCs w:val="16"/>
                <w:lang w:eastAsia="zh-CN"/>
              </w:rPr>
            </w:pPr>
          </w:p>
        </w:tc>
        <w:tc>
          <w:tcPr>
            <w:tcW w:w="1195" w:type="dxa"/>
            <w:shd w:val="clear" w:color="auto" w:fill="D5E4F5"/>
            <w:vAlign w:val="center"/>
            <w:hideMark/>
          </w:tcPr>
          <w:p w14:paraId="0B644548"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M03</w:t>
            </w:r>
          </w:p>
        </w:tc>
        <w:tc>
          <w:tcPr>
            <w:tcW w:w="0" w:type="auto"/>
            <w:shd w:val="clear" w:color="auto" w:fill="D5E4F5"/>
            <w:vAlign w:val="center"/>
            <w:hideMark/>
          </w:tcPr>
          <w:p w14:paraId="20C29800"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内螺纹M27*2，GB/T193-2003，ISO262</w:t>
            </w:r>
          </w:p>
        </w:tc>
      </w:tr>
      <w:tr w:rsidR="00BF6C70" w:rsidRPr="003536CD" w14:paraId="0043A44A" w14:textId="77777777" w:rsidTr="003C4B90">
        <w:trPr>
          <w:jc w:val="center"/>
        </w:trPr>
        <w:tc>
          <w:tcPr>
            <w:tcW w:w="1618" w:type="dxa"/>
            <w:vMerge/>
            <w:shd w:val="clear" w:color="auto" w:fill="D5E4F5"/>
            <w:vAlign w:val="center"/>
            <w:hideMark/>
          </w:tcPr>
          <w:p w14:paraId="1F23D868" w14:textId="77777777" w:rsidR="00BF6C70" w:rsidRPr="003536CD" w:rsidRDefault="00BF6C70" w:rsidP="00BF6C70">
            <w:pPr>
              <w:widowControl/>
              <w:rPr>
                <w:rFonts w:ascii="微软雅黑" w:eastAsia="微软雅黑" w:hAnsi="微软雅黑" w:cs="宋体" w:hint="eastAsia"/>
                <w:sz w:val="16"/>
                <w:szCs w:val="16"/>
                <w:lang w:eastAsia="zh-CN"/>
              </w:rPr>
            </w:pPr>
          </w:p>
        </w:tc>
        <w:tc>
          <w:tcPr>
            <w:tcW w:w="1195" w:type="dxa"/>
            <w:shd w:val="clear" w:color="auto" w:fill="D5E4F5"/>
            <w:vAlign w:val="center"/>
            <w:hideMark/>
          </w:tcPr>
          <w:p w14:paraId="3D31BE1C"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G02</w:t>
            </w:r>
          </w:p>
        </w:tc>
        <w:tc>
          <w:tcPr>
            <w:tcW w:w="0" w:type="auto"/>
            <w:shd w:val="clear" w:color="auto" w:fill="D5E4F5"/>
            <w:vAlign w:val="center"/>
            <w:hideMark/>
          </w:tcPr>
          <w:p w14:paraId="38571815"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内螺纹G1/2 ，GB/T7307,ISO228，DIN16288，BS2779</w:t>
            </w:r>
          </w:p>
        </w:tc>
      </w:tr>
      <w:tr w:rsidR="00BF6C70" w:rsidRPr="003536CD" w14:paraId="62BEE85F" w14:textId="77777777" w:rsidTr="003C4B90">
        <w:trPr>
          <w:jc w:val="center"/>
        </w:trPr>
        <w:tc>
          <w:tcPr>
            <w:tcW w:w="1618" w:type="dxa"/>
            <w:vMerge/>
            <w:shd w:val="clear" w:color="auto" w:fill="D5E4F5"/>
            <w:vAlign w:val="center"/>
            <w:hideMark/>
          </w:tcPr>
          <w:p w14:paraId="3E026960" w14:textId="77777777" w:rsidR="00BF6C70" w:rsidRPr="003536CD" w:rsidRDefault="00BF6C70" w:rsidP="00BF6C70">
            <w:pPr>
              <w:widowControl/>
              <w:rPr>
                <w:rFonts w:ascii="微软雅黑" w:eastAsia="微软雅黑" w:hAnsi="微软雅黑" w:cs="宋体" w:hint="eastAsia"/>
                <w:sz w:val="16"/>
                <w:szCs w:val="16"/>
                <w:lang w:eastAsia="zh-CN"/>
              </w:rPr>
            </w:pPr>
          </w:p>
        </w:tc>
        <w:tc>
          <w:tcPr>
            <w:tcW w:w="1195" w:type="dxa"/>
            <w:shd w:val="clear" w:color="auto" w:fill="D5E4F5"/>
            <w:vAlign w:val="center"/>
            <w:hideMark/>
          </w:tcPr>
          <w:p w14:paraId="7D914E15"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R02</w:t>
            </w:r>
          </w:p>
        </w:tc>
        <w:tc>
          <w:tcPr>
            <w:tcW w:w="0" w:type="auto"/>
            <w:shd w:val="clear" w:color="auto" w:fill="D5E4F5"/>
            <w:vAlign w:val="center"/>
            <w:hideMark/>
          </w:tcPr>
          <w:p w14:paraId="4A6D6B6C"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内螺纹1/2-14NPT，GB/T12716,ANSI/ASME B1.20.1</w:t>
            </w:r>
          </w:p>
        </w:tc>
      </w:tr>
      <w:tr w:rsidR="00BF6C70" w:rsidRPr="003536CD" w14:paraId="7BF2C8AF" w14:textId="77777777" w:rsidTr="003C4B90">
        <w:trPr>
          <w:jc w:val="center"/>
        </w:trPr>
        <w:tc>
          <w:tcPr>
            <w:tcW w:w="1618" w:type="dxa"/>
            <w:vMerge/>
            <w:shd w:val="clear" w:color="auto" w:fill="D5E4F5"/>
            <w:vAlign w:val="center"/>
            <w:hideMark/>
          </w:tcPr>
          <w:p w14:paraId="50E5720E" w14:textId="77777777" w:rsidR="00BF6C70" w:rsidRPr="003536CD" w:rsidRDefault="00BF6C70" w:rsidP="00BF6C70">
            <w:pPr>
              <w:widowControl/>
              <w:rPr>
                <w:rFonts w:ascii="微软雅黑" w:eastAsia="微软雅黑" w:hAnsi="微软雅黑" w:cs="宋体" w:hint="eastAsia"/>
                <w:sz w:val="16"/>
                <w:szCs w:val="16"/>
                <w:lang w:eastAsia="zh-CN"/>
              </w:rPr>
            </w:pPr>
          </w:p>
        </w:tc>
        <w:tc>
          <w:tcPr>
            <w:tcW w:w="1195" w:type="dxa"/>
            <w:shd w:val="clear" w:color="auto" w:fill="D5E4F5"/>
            <w:vAlign w:val="center"/>
            <w:hideMark/>
          </w:tcPr>
          <w:p w14:paraId="0D55725C"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XX</w:t>
            </w:r>
          </w:p>
        </w:tc>
        <w:tc>
          <w:tcPr>
            <w:tcW w:w="0" w:type="auto"/>
            <w:shd w:val="clear" w:color="auto" w:fill="D5E4F5"/>
            <w:noWrap/>
            <w:vAlign w:val="center"/>
            <w:hideMark/>
          </w:tcPr>
          <w:p w14:paraId="2210DCC9"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其他约定螺纹规格</w:t>
            </w:r>
          </w:p>
        </w:tc>
      </w:tr>
      <w:tr w:rsidR="00BF6C70" w:rsidRPr="003536CD" w14:paraId="55862B58" w14:textId="77777777" w:rsidTr="003536CD">
        <w:trPr>
          <w:jc w:val="center"/>
        </w:trPr>
        <w:tc>
          <w:tcPr>
            <w:tcW w:w="1618" w:type="dxa"/>
            <w:shd w:val="clear" w:color="auto" w:fill="4684D3"/>
            <w:vAlign w:val="center"/>
            <w:hideMark/>
          </w:tcPr>
          <w:p w14:paraId="2C09CE39"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分隔符-</w:t>
            </w:r>
          </w:p>
        </w:tc>
        <w:tc>
          <w:tcPr>
            <w:tcW w:w="1195" w:type="dxa"/>
            <w:shd w:val="clear" w:color="auto" w:fill="4684D3"/>
            <w:vAlign w:val="center"/>
            <w:hideMark/>
          </w:tcPr>
          <w:p w14:paraId="0F3922DF"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代码</w:t>
            </w:r>
          </w:p>
        </w:tc>
        <w:tc>
          <w:tcPr>
            <w:tcW w:w="0" w:type="auto"/>
            <w:shd w:val="clear" w:color="auto" w:fill="4684D3"/>
            <w:vAlign w:val="center"/>
            <w:hideMark/>
          </w:tcPr>
          <w:p w14:paraId="1DFB8767"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以下为具体规格</w:t>
            </w:r>
          </w:p>
        </w:tc>
      </w:tr>
      <w:tr w:rsidR="00BF6C70" w:rsidRPr="003536CD" w14:paraId="351A4F1C" w14:textId="77777777" w:rsidTr="003C4B90">
        <w:trPr>
          <w:jc w:val="center"/>
        </w:trPr>
        <w:tc>
          <w:tcPr>
            <w:tcW w:w="1618" w:type="dxa"/>
            <w:vMerge w:val="restart"/>
            <w:shd w:val="clear" w:color="auto" w:fill="D5E4F5"/>
            <w:vAlign w:val="center"/>
            <w:hideMark/>
          </w:tcPr>
          <w:p w14:paraId="1739C043"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保护管内径</w:t>
            </w:r>
          </w:p>
        </w:tc>
        <w:tc>
          <w:tcPr>
            <w:tcW w:w="1195" w:type="dxa"/>
            <w:shd w:val="clear" w:color="auto" w:fill="D5E4F5"/>
            <w:vAlign w:val="center"/>
            <w:hideMark/>
          </w:tcPr>
          <w:p w14:paraId="1D919665"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7</w:t>
            </w:r>
          </w:p>
        </w:tc>
        <w:tc>
          <w:tcPr>
            <w:tcW w:w="0" w:type="auto"/>
            <w:shd w:val="clear" w:color="auto" w:fill="D5E4F5"/>
            <w:vAlign w:val="center"/>
            <w:hideMark/>
          </w:tcPr>
          <w:p w14:paraId="7543622D"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Φ7mm</w:t>
            </w:r>
          </w:p>
        </w:tc>
      </w:tr>
      <w:tr w:rsidR="00BF6C70" w:rsidRPr="003536CD" w14:paraId="64B9A485" w14:textId="77777777" w:rsidTr="003C4B90">
        <w:trPr>
          <w:jc w:val="center"/>
        </w:trPr>
        <w:tc>
          <w:tcPr>
            <w:tcW w:w="1618" w:type="dxa"/>
            <w:vMerge/>
            <w:shd w:val="clear" w:color="auto" w:fill="D5E4F5"/>
            <w:vAlign w:val="center"/>
            <w:hideMark/>
          </w:tcPr>
          <w:p w14:paraId="4D59BB44" w14:textId="77777777" w:rsidR="00BF6C70" w:rsidRPr="003536CD" w:rsidRDefault="00BF6C70" w:rsidP="00BF6C70">
            <w:pPr>
              <w:widowControl/>
              <w:rPr>
                <w:rFonts w:ascii="微软雅黑" w:eastAsia="微软雅黑" w:hAnsi="微软雅黑" w:cs="宋体" w:hint="eastAsia"/>
                <w:sz w:val="16"/>
                <w:szCs w:val="16"/>
                <w:lang w:eastAsia="zh-CN"/>
              </w:rPr>
            </w:pPr>
          </w:p>
        </w:tc>
        <w:tc>
          <w:tcPr>
            <w:tcW w:w="1195" w:type="dxa"/>
            <w:shd w:val="clear" w:color="auto" w:fill="D5E4F5"/>
            <w:vAlign w:val="center"/>
            <w:hideMark/>
          </w:tcPr>
          <w:p w14:paraId="0671EE3B"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XX</w:t>
            </w:r>
          </w:p>
        </w:tc>
        <w:tc>
          <w:tcPr>
            <w:tcW w:w="0" w:type="auto"/>
            <w:shd w:val="clear" w:color="auto" w:fill="D5E4F5"/>
            <w:vAlign w:val="center"/>
            <w:hideMark/>
          </w:tcPr>
          <w:p w14:paraId="5BCD0EB2"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如需其他尺寸，请注明</w:t>
            </w:r>
          </w:p>
        </w:tc>
      </w:tr>
      <w:tr w:rsidR="00BF6C70" w:rsidRPr="003536CD" w14:paraId="37AEFF7F" w14:textId="77777777" w:rsidTr="003536CD">
        <w:trPr>
          <w:jc w:val="center"/>
        </w:trPr>
        <w:tc>
          <w:tcPr>
            <w:tcW w:w="1618" w:type="dxa"/>
            <w:shd w:val="clear" w:color="auto" w:fill="4684D3"/>
            <w:vAlign w:val="center"/>
            <w:hideMark/>
          </w:tcPr>
          <w:p w14:paraId="40E964B3"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分隔符-</w:t>
            </w:r>
          </w:p>
        </w:tc>
        <w:tc>
          <w:tcPr>
            <w:tcW w:w="1195" w:type="dxa"/>
            <w:shd w:val="clear" w:color="auto" w:fill="4684D3"/>
            <w:vAlign w:val="center"/>
            <w:hideMark/>
          </w:tcPr>
          <w:p w14:paraId="54C8ED76"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代码</w:t>
            </w:r>
          </w:p>
        </w:tc>
        <w:tc>
          <w:tcPr>
            <w:tcW w:w="0" w:type="auto"/>
            <w:shd w:val="clear" w:color="auto" w:fill="4684D3"/>
            <w:vAlign w:val="center"/>
            <w:hideMark/>
          </w:tcPr>
          <w:p w14:paraId="3B4A97D1"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以下为具体规格</w:t>
            </w:r>
          </w:p>
        </w:tc>
      </w:tr>
      <w:tr w:rsidR="00BF6C70" w:rsidRPr="003536CD" w14:paraId="198015EC" w14:textId="77777777" w:rsidTr="003C4B90">
        <w:trPr>
          <w:jc w:val="center"/>
        </w:trPr>
        <w:tc>
          <w:tcPr>
            <w:tcW w:w="1618" w:type="dxa"/>
            <w:vMerge w:val="restart"/>
            <w:shd w:val="clear" w:color="auto" w:fill="D5E4F5"/>
            <w:vAlign w:val="center"/>
            <w:hideMark/>
          </w:tcPr>
          <w:p w14:paraId="4F8C8B6B"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保护管外径</w:t>
            </w:r>
          </w:p>
        </w:tc>
        <w:tc>
          <w:tcPr>
            <w:tcW w:w="1195" w:type="dxa"/>
            <w:shd w:val="clear" w:color="auto" w:fill="D5E4F5"/>
            <w:noWrap/>
            <w:vAlign w:val="center"/>
            <w:hideMark/>
          </w:tcPr>
          <w:p w14:paraId="5DCD715E" w14:textId="77777777" w:rsidR="00BF6C70" w:rsidRPr="003536CD" w:rsidRDefault="00BF6C70" w:rsidP="00BF6C70">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19</w:t>
            </w:r>
          </w:p>
        </w:tc>
        <w:tc>
          <w:tcPr>
            <w:tcW w:w="0" w:type="auto"/>
            <w:vMerge w:val="restart"/>
            <w:shd w:val="clear" w:color="auto" w:fill="D5E4F5"/>
            <w:noWrap/>
            <w:vAlign w:val="center"/>
            <w:hideMark/>
          </w:tcPr>
          <w:p w14:paraId="2D8319C3" w14:textId="77777777" w:rsidR="00BF6C70" w:rsidRPr="003536CD" w:rsidRDefault="00BF6C70" w:rsidP="00BF6C70">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见结构示意图，如需其他尺寸，请注明</w:t>
            </w:r>
          </w:p>
        </w:tc>
      </w:tr>
      <w:tr w:rsidR="00BF6C70" w:rsidRPr="003536CD" w14:paraId="7BC4534C" w14:textId="77777777" w:rsidTr="003C4B90">
        <w:trPr>
          <w:jc w:val="center"/>
        </w:trPr>
        <w:tc>
          <w:tcPr>
            <w:tcW w:w="1618" w:type="dxa"/>
            <w:vMerge/>
            <w:shd w:val="clear" w:color="auto" w:fill="D5E4F5"/>
            <w:vAlign w:val="center"/>
            <w:hideMark/>
          </w:tcPr>
          <w:p w14:paraId="61D5CE88" w14:textId="77777777" w:rsidR="00BF6C70" w:rsidRPr="003536CD" w:rsidRDefault="00BF6C70" w:rsidP="00BF6C70">
            <w:pPr>
              <w:widowControl/>
              <w:rPr>
                <w:rFonts w:ascii="微软雅黑" w:eastAsia="微软雅黑" w:hAnsi="微软雅黑" w:cs="宋体" w:hint="eastAsia"/>
                <w:sz w:val="16"/>
                <w:szCs w:val="16"/>
                <w:lang w:eastAsia="zh-CN"/>
              </w:rPr>
            </w:pPr>
          </w:p>
        </w:tc>
        <w:tc>
          <w:tcPr>
            <w:tcW w:w="1195" w:type="dxa"/>
            <w:shd w:val="clear" w:color="auto" w:fill="D5E4F5"/>
            <w:noWrap/>
            <w:vAlign w:val="center"/>
            <w:hideMark/>
          </w:tcPr>
          <w:p w14:paraId="62612267" w14:textId="77777777" w:rsidR="00BF6C70" w:rsidRPr="003536CD" w:rsidRDefault="00BF6C70" w:rsidP="00BF6C70">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28</w:t>
            </w:r>
          </w:p>
        </w:tc>
        <w:tc>
          <w:tcPr>
            <w:tcW w:w="0" w:type="auto"/>
            <w:vMerge/>
            <w:shd w:val="clear" w:color="auto" w:fill="D5E4F5"/>
            <w:vAlign w:val="center"/>
            <w:hideMark/>
          </w:tcPr>
          <w:p w14:paraId="4371B1F1" w14:textId="77777777" w:rsidR="00BF6C70" w:rsidRPr="003536CD" w:rsidRDefault="00BF6C70" w:rsidP="00BF6C70">
            <w:pPr>
              <w:widowControl/>
              <w:rPr>
                <w:rFonts w:ascii="微软雅黑" w:eastAsia="微软雅黑" w:hAnsi="微软雅黑" w:cs="宋体" w:hint="eastAsia"/>
                <w:color w:val="000000"/>
                <w:sz w:val="16"/>
                <w:szCs w:val="16"/>
                <w:lang w:eastAsia="zh-CN"/>
              </w:rPr>
            </w:pPr>
          </w:p>
        </w:tc>
      </w:tr>
      <w:tr w:rsidR="00BF6C70" w:rsidRPr="003536CD" w14:paraId="56E234A8" w14:textId="77777777" w:rsidTr="003C4B90">
        <w:trPr>
          <w:jc w:val="center"/>
        </w:trPr>
        <w:tc>
          <w:tcPr>
            <w:tcW w:w="1618" w:type="dxa"/>
            <w:vMerge/>
            <w:shd w:val="clear" w:color="auto" w:fill="D5E4F5"/>
            <w:vAlign w:val="center"/>
            <w:hideMark/>
          </w:tcPr>
          <w:p w14:paraId="35BC8844" w14:textId="77777777" w:rsidR="00BF6C70" w:rsidRPr="003536CD" w:rsidRDefault="00BF6C70" w:rsidP="00BF6C70">
            <w:pPr>
              <w:widowControl/>
              <w:rPr>
                <w:rFonts w:ascii="微软雅黑" w:eastAsia="微软雅黑" w:hAnsi="微软雅黑" w:cs="宋体" w:hint="eastAsia"/>
                <w:sz w:val="16"/>
                <w:szCs w:val="16"/>
                <w:lang w:eastAsia="zh-CN"/>
              </w:rPr>
            </w:pPr>
          </w:p>
        </w:tc>
        <w:tc>
          <w:tcPr>
            <w:tcW w:w="1195" w:type="dxa"/>
            <w:shd w:val="clear" w:color="auto" w:fill="D5E4F5"/>
            <w:noWrap/>
            <w:vAlign w:val="center"/>
            <w:hideMark/>
          </w:tcPr>
          <w:p w14:paraId="1CC463B5" w14:textId="77777777" w:rsidR="00BF6C70" w:rsidRPr="003536CD" w:rsidRDefault="00BF6C70" w:rsidP="00BF6C70">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42</w:t>
            </w:r>
          </w:p>
        </w:tc>
        <w:tc>
          <w:tcPr>
            <w:tcW w:w="0" w:type="auto"/>
            <w:vMerge/>
            <w:shd w:val="clear" w:color="auto" w:fill="D5E4F5"/>
            <w:vAlign w:val="center"/>
            <w:hideMark/>
          </w:tcPr>
          <w:p w14:paraId="3531E9C7" w14:textId="77777777" w:rsidR="00BF6C70" w:rsidRPr="003536CD" w:rsidRDefault="00BF6C70" w:rsidP="00BF6C70">
            <w:pPr>
              <w:widowControl/>
              <w:rPr>
                <w:rFonts w:ascii="微软雅黑" w:eastAsia="微软雅黑" w:hAnsi="微软雅黑" w:cs="宋体" w:hint="eastAsia"/>
                <w:color w:val="000000"/>
                <w:sz w:val="16"/>
                <w:szCs w:val="16"/>
                <w:lang w:eastAsia="zh-CN"/>
              </w:rPr>
            </w:pPr>
          </w:p>
        </w:tc>
      </w:tr>
      <w:tr w:rsidR="00BF6C70" w:rsidRPr="003536CD" w14:paraId="2C3D893D" w14:textId="77777777" w:rsidTr="003C4B90">
        <w:trPr>
          <w:jc w:val="center"/>
        </w:trPr>
        <w:tc>
          <w:tcPr>
            <w:tcW w:w="1618" w:type="dxa"/>
            <w:vMerge/>
            <w:shd w:val="clear" w:color="auto" w:fill="D5E4F5"/>
            <w:vAlign w:val="center"/>
            <w:hideMark/>
          </w:tcPr>
          <w:p w14:paraId="3F0B082B" w14:textId="77777777" w:rsidR="00BF6C70" w:rsidRPr="003536CD" w:rsidRDefault="00BF6C70" w:rsidP="00BF6C70">
            <w:pPr>
              <w:widowControl/>
              <w:rPr>
                <w:rFonts w:ascii="微软雅黑" w:eastAsia="微软雅黑" w:hAnsi="微软雅黑" w:cs="宋体" w:hint="eastAsia"/>
                <w:sz w:val="16"/>
                <w:szCs w:val="16"/>
                <w:lang w:eastAsia="zh-CN"/>
              </w:rPr>
            </w:pPr>
          </w:p>
        </w:tc>
        <w:tc>
          <w:tcPr>
            <w:tcW w:w="1195" w:type="dxa"/>
            <w:shd w:val="clear" w:color="auto" w:fill="D5E4F5"/>
            <w:noWrap/>
            <w:vAlign w:val="center"/>
            <w:hideMark/>
          </w:tcPr>
          <w:p w14:paraId="25452C1E" w14:textId="77777777" w:rsidR="00BF6C70" w:rsidRPr="003536CD" w:rsidRDefault="00BF6C70" w:rsidP="00BF6C70">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XX</w:t>
            </w:r>
          </w:p>
        </w:tc>
        <w:tc>
          <w:tcPr>
            <w:tcW w:w="0" w:type="auto"/>
            <w:vMerge/>
            <w:shd w:val="clear" w:color="auto" w:fill="D5E4F5"/>
            <w:vAlign w:val="center"/>
            <w:hideMark/>
          </w:tcPr>
          <w:p w14:paraId="69BA5436" w14:textId="77777777" w:rsidR="00BF6C70" w:rsidRPr="003536CD" w:rsidRDefault="00BF6C70" w:rsidP="00BF6C70">
            <w:pPr>
              <w:widowControl/>
              <w:rPr>
                <w:rFonts w:ascii="微软雅黑" w:eastAsia="微软雅黑" w:hAnsi="微软雅黑" w:cs="宋体" w:hint="eastAsia"/>
                <w:color w:val="000000"/>
                <w:sz w:val="16"/>
                <w:szCs w:val="16"/>
                <w:lang w:eastAsia="zh-CN"/>
              </w:rPr>
            </w:pPr>
          </w:p>
        </w:tc>
      </w:tr>
      <w:tr w:rsidR="00BF6C70" w:rsidRPr="003536CD" w14:paraId="2FC15FA2" w14:textId="77777777" w:rsidTr="003536CD">
        <w:trPr>
          <w:jc w:val="center"/>
        </w:trPr>
        <w:tc>
          <w:tcPr>
            <w:tcW w:w="1618" w:type="dxa"/>
            <w:shd w:val="clear" w:color="auto" w:fill="4684D3"/>
            <w:vAlign w:val="center"/>
            <w:hideMark/>
          </w:tcPr>
          <w:p w14:paraId="4FC6B908"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分隔符-</w:t>
            </w:r>
          </w:p>
        </w:tc>
        <w:tc>
          <w:tcPr>
            <w:tcW w:w="1195" w:type="dxa"/>
            <w:shd w:val="clear" w:color="auto" w:fill="4684D3"/>
            <w:vAlign w:val="center"/>
            <w:hideMark/>
          </w:tcPr>
          <w:p w14:paraId="15B559E0"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代码</w:t>
            </w:r>
          </w:p>
        </w:tc>
        <w:tc>
          <w:tcPr>
            <w:tcW w:w="0" w:type="auto"/>
            <w:shd w:val="clear" w:color="auto" w:fill="4684D3"/>
            <w:vAlign w:val="center"/>
            <w:hideMark/>
          </w:tcPr>
          <w:p w14:paraId="6945A46A"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以下为具体规格</w:t>
            </w:r>
          </w:p>
        </w:tc>
      </w:tr>
      <w:tr w:rsidR="00BF6C70" w:rsidRPr="003536CD" w14:paraId="3C4655A2" w14:textId="77777777" w:rsidTr="003C4B90">
        <w:trPr>
          <w:jc w:val="center"/>
        </w:trPr>
        <w:tc>
          <w:tcPr>
            <w:tcW w:w="1618" w:type="dxa"/>
            <w:shd w:val="clear" w:color="auto" w:fill="D5E4F5"/>
            <w:vAlign w:val="center"/>
            <w:hideMark/>
          </w:tcPr>
          <w:p w14:paraId="287E9DA0"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插入深度U</w:t>
            </w:r>
          </w:p>
        </w:tc>
        <w:tc>
          <w:tcPr>
            <w:tcW w:w="1195" w:type="dxa"/>
            <w:shd w:val="clear" w:color="auto" w:fill="D5E4F5"/>
            <w:noWrap/>
            <w:vAlign w:val="center"/>
            <w:hideMark/>
          </w:tcPr>
          <w:p w14:paraId="1C71B973"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XXXX</w:t>
            </w:r>
          </w:p>
        </w:tc>
        <w:tc>
          <w:tcPr>
            <w:tcW w:w="0" w:type="auto"/>
            <w:shd w:val="clear" w:color="auto" w:fill="D5E4F5"/>
            <w:vAlign w:val="center"/>
            <w:hideMark/>
          </w:tcPr>
          <w:p w14:paraId="51E43EB4"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XXXX取值范围从0000-1000，例如：80mm表示为L0080；150mm表示为L0150</w:t>
            </w:r>
          </w:p>
        </w:tc>
      </w:tr>
      <w:tr w:rsidR="00BF6C70" w:rsidRPr="003536CD" w14:paraId="32646307" w14:textId="77777777" w:rsidTr="003536CD">
        <w:trPr>
          <w:jc w:val="center"/>
        </w:trPr>
        <w:tc>
          <w:tcPr>
            <w:tcW w:w="1618" w:type="dxa"/>
            <w:shd w:val="clear" w:color="auto" w:fill="4684D3"/>
            <w:vAlign w:val="center"/>
            <w:hideMark/>
          </w:tcPr>
          <w:p w14:paraId="7150044F"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分隔符-</w:t>
            </w:r>
          </w:p>
        </w:tc>
        <w:tc>
          <w:tcPr>
            <w:tcW w:w="1195" w:type="dxa"/>
            <w:shd w:val="clear" w:color="auto" w:fill="4684D3"/>
            <w:vAlign w:val="center"/>
            <w:hideMark/>
          </w:tcPr>
          <w:p w14:paraId="25C25073"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代码</w:t>
            </w:r>
          </w:p>
        </w:tc>
        <w:tc>
          <w:tcPr>
            <w:tcW w:w="0" w:type="auto"/>
            <w:shd w:val="clear" w:color="auto" w:fill="4684D3"/>
            <w:vAlign w:val="center"/>
            <w:hideMark/>
          </w:tcPr>
          <w:p w14:paraId="2A950819"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以下为具体规格</w:t>
            </w:r>
          </w:p>
        </w:tc>
      </w:tr>
      <w:tr w:rsidR="00BF6C70" w:rsidRPr="003536CD" w14:paraId="1310D725" w14:textId="77777777" w:rsidTr="003C4B90">
        <w:trPr>
          <w:jc w:val="center"/>
        </w:trPr>
        <w:tc>
          <w:tcPr>
            <w:tcW w:w="1618" w:type="dxa"/>
            <w:shd w:val="clear" w:color="auto" w:fill="D5E4F5"/>
            <w:vAlign w:val="center"/>
            <w:hideMark/>
          </w:tcPr>
          <w:p w14:paraId="5037C302"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总长度L</w:t>
            </w:r>
          </w:p>
        </w:tc>
        <w:tc>
          <w:tcPr>
            <w:tcW w:w="1195" w:type="dxa"/>
            <w:shd w:val="clear" w:color="auto" w:fill="D5E4F5"/>
            <w:noWrap/>
            <w:vAlign w:val="center"/>
            <w:hideMark/>
          </w:tcPr>
          <w:p w14:paraId="0640F7CD"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XXXX</w:t>
            </w:r>
          </w:p>
        </w:tc>
        <w:tc>
          <w:tcPr>
            <w:tcW w:w="0" w:type="auto"/>
            <w:shd w:val="clear" w:color="auto" w:fill="D5E4F5"/>
            <w:vAlign w:val="center"/>
            <w:hideMark/>
          </w:tcPr>
          <w:p w14:paraId="056F1F4F" w14:textId="77777777" w:rsidR="00BF6C70" w:rsidRPr="003536CD" w:rsidRDefault="00BF6C70" w:rsidP="00BF6C70">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XXXX取值范围从0000-1000，例如：80mm表示为L0080；150mm表示为L0150</w:t>
            </w:r>
          </w:p>
        </w:tc>
      </w:tr>
    </w:tbl>
    <w:p w14:paraId="5E5E0C6B" w14:textId="77777777" w:rsidR="00647348" w:rsidRDefault="00647348" w:rsidP="004C0135">
      <w:pPr>
        <w:ind w:firstLineChars="200" w:firstLine="360"/>
        <w:rPr>
          <w:rFonts w:ascii="微软雅黑" w:eastAsia="微软雅黑" w:hAnsi="微软雅黑" w:cs="微软雅黑" w:hint="eastAsia"/>
          <w:sz w:val="18"/>
          <w:szCs w:val="18"/>
          <w:lang w:eastAsia="zh-CN"/>
        </w:rPr>
      </w:pPr>
    </w:p>
    <w:p w14:paraId="2A4468C4" w14:textId="77777777" w:rsidR="00FD3C92" w:rsidRDefault="00FD3C92" w:rsidP="004C0135">
      <w:pPr>
        <w:ind w:firstLineChars="200" w:firstLine="360"/>
        <w:rPr>
          <w:rFonts w:ascii="微软雅黑" w:eastAsia="微软雅黑" w:hAnsi="微软雅黑" w:cs="微软雅黑" w:hint="eastAsia"/>
          <w:sz w:val="18"/>
          <w:szCs w:val="18"/>
          <w:lang w:eastAsia="zh-CN"/>
        </w:rPr>
      </w:pPr>
    </w:p>
    <w:p w14:paraId="038FF4BF" w14:textId="77777777" w:rsidR="00FD3C92" w:rsidRDefault="00FD3C92" w:rsidP="004C0135">
      <w:pPr>
        <w:ind w:firstLineChars="200" w:firstLine="360"/>
        <w:rPr>
          <w:rFonts w:ascii="微软雅黑" w:eastAsia="微软雅黑" w:hAnsi="微软雅黑" w:cs="微软雅黑" w:hint="eastAsia"/>
          <w:sz w:val="18"/>
          <w:szCs w:val="18"/>
          <w:lang w:eastAsia="zh-CN"/>
        </w:rPr>
      </w:pPr>
    </w:p>
    <w:p w14:paraId="38652688" w14:textId="77777777" w:rsidR="00FD3C92" w:rsidRDefault="00FD3C92" w:rsidP="004C0135">
      <w:pPr>
        <w:ind w:firstLineChars="200" w:firstLine="360"/>
        <w:rPr>
          <w:rFonts w:ascii="微软雅黑" w:eastAsia="微软雅黑" w:hAnsi="微软雅黑" w:cs="微软雅黑" w:hint="eastAsia"/>
          <w:sz w:val="18"/>
          <w:szCs w:val="18"/>
          <w:lang w:eastAsia="zh-CN"/>
        </w:rPr>
      </w:pPr>
    </w:p>
    <w:p w14:paraId="2FEE2F64" w14:textId="77777777" w:rsidR="00FD3C92" w:rsidRDefault="00FD3C92" w:rsidP="004C0135">
      <w:pPr>
        <w:ind w:firstLineChars="200" w:firstLine="360"/>
        <w:rPr>
          <w:rFonts w:ascii="微软雅黑" w:eastAsia="微软雅黑" w:hAnsi="微软雅黑" w:cs="微软雅黑" w:hint="eastAsia"/>
          <w:sz w:val="18"/>
          <w:szCs w:val="18"/>
          <w:lang w:eastAsia="zh-CN"/>
        </w:rPr>
      </w:pPr>
    </w:p>
    <w:p w14:paraId="22172361" w14:textId="77777777" w:rsidR="00FD3C92" w:rsidRDefault="00FD3C92" w:rsidP="004C0135">
      <w:pPr>
        <w:ind w:firstLineChars="200" w:firstLine="360"/>
        <w:rPr>
          <w:rFonts w:ascii="微软雅黑" w:eastAsia="微软雅黑" w:hAnsi="微软雅黑" w:cs="微软雅黑" w:hint="eastAsia"/>
          <w:sz w:val="18"/>
          <w:szCs w:val="18"/>
          <w:lang w:eastAsia="zh-CN"/>
        </w:rPr>
      </w:pPr>
    </w:p>
    <w:p w14:paraId="7A2C4924" w14:textId="77777777" w:rsidR="00FD3C92" w:rsidRDefault="00FD3C92" w:rsidP="004C0135">
      <w:pPr>
        <w:ind w:firstLineChars="200" w:firstLine="360"/>
        <w:rPr>
          <w:rFonts w:ascii="微软雅黑" w:eastAsia="微软雅黑" w:hAnsi="微软雅黑" w:cs="微软雅黑" w:hint="eastAsia"/>
          <w:sz w:val="18"/>
          <w:szCs w:val="18"/>
          <w:lang w:eastAsia="zh-CN"/>
        </w:rPr>
      </w:pPr>
    </w:p>
    <w:p w14:paraId="42491413" w14:textId="77777777" w:rsidR="00FD3C92" w:rsidRDefault="00FD3C92" w:rsidP="004C0135">
      <w:pPr>
        <w:ind w:firstLineChars="200" w:firstLine="360"/>
        <w:rPr>
          <w:rFonts w:ascii="微软雅黑" w:eastAsia="微软雅黑" w:hAnsi="微软雅黑" w:cs="微软雅黑" w:hint="eastAsia"/>
          <w:sz w:val="18"/>
          <w:szCs w:val="18"/>
          <w:lang w:eastAsia="zh-CN"/>
        </w:rPr>
      </w:pPr>
    </w:p>
    <w:p w14:paraId="2F76484F" w14:textId="77777777" w:rsidR="00FD3C92" w:rsidRDefault="00FD3C92" w:rsidP="004C0135">
      <w:pPr>
        <w:ind w:firstLineChars="200" w:firstLine="360"/>
        <w:rPr>
          <w:rFonts w:ascii="微软雅黑" w:eastAsia="微软雅黑" w:hAnsi="微软雅黑" w:cs="微软雅黑" w:hint="eastAsia"/>
          <w:sz w:val="18"/>
          <w:szCs w:val="18"/>
          <w:lang w:eastAsia="zh-CN"/>
        </w:rPr>
      </w:pPr>
    </w:p>
    <w:p w14:paraId="6A546DEB" w14:textId="77777777" w:rsidR="00FD3C92" w:rsidRDefault="00FD3C92" w:rsidP="004C0135">
      <w:pPr>
        <w:ind w:firstLineChars="200" w:firstLine="360"/>
        <w:rPr>
          <w:rFonts w:ascii="微软雅黑" w:eastAsia="微软雅黑" w:hAnsi="微软雅黑" w:cs="微软雅黑" w:hint="eastAsia"/>
          <w:sz w:val="18"/>
          <w:szCs w:val="18"/>
          <w:lang w:eastAsia="zh-CN"/>
        </w:rPr>
      </w:pPr>
    </w:p>
    <w:p w14:paraId="20EFFD1D" w14:textId="3CE785AC" w:rsidR="00FD3C92" w:rsidRPr="00BF6C70" w:rsidRDefault="00FD3C92" w:rsidP="00FD3C92">
      <w:pPr>
        <w:pStyle w:val="a3"/>
        <w:spacing w:before="26"/>
        <w:ind w:hanging="69"/>
        <w:rPr>
          <w:rFonts w:ascii="微软雅黑" w:eastAsia="微软雅黑" w:hAnsi="微软雅黑" w:cs="宋体" w:hint="eastAsia"/>
          <w:b/>
          <w:bCs/>
          <w:color w:val="1F497D" w:themeColor="text2"/>
          <w:sz w:val="24"/>
          <w:szCs w:val="24"/>
          <w:lang w:eastAsia="zh-CN"/>
        </w:rPr>
      </w:pPr>
      <w:r>
        <w:rPr>
          <w:rFonts w:ascii="微软雅黑" w:eastAsia="微软雅黑" w:hAnsi="微软雅黑" w:cs="宋体" w:hint="eastAsia"/>
          <w:b/>
          <w:bCs/>
          <w:color w:val="1F497D" w:themeColor="text2"/>
          <w:sz w:val="24"/>
          <w:szCs w:val="24"/>
          <w:lang w:eastAsia="zh-CN"/>
        </w:rPr>
        <w:lastRenderedPageBreak/>
        <w:t>固定螺纹式</w:t>
      </w:r>
      <w:proofErr w:type="spellStart"/>
      <w:r w:rsidRPr="00BF6C70">
        <w:rPr>
          <w:rFonts w:ascii="微软雅黑" w:eastAsia="微软雅黑" w:hAnsi="微软雅黑" w:cs="宋体"/>
          <w:b/>
          <w:bCs/>
          <w:color w:val="1F497D" w:themeColor="text2"/>
          <w:sz w:val="24"/>
          <w:szCs w:val="24"/>
        </w:rPr>
        <w:t>保护管</w:t>
      </w:r>
      <w:proofErr w:type="spellEnd"/>
    </w:p>
    <w:p w14:paraId="31CDFBAE" w14:textId="18FFED34" w:rsidR="00FD3C92" w:rsidRDefault="00FD3C92" w:rsidP="00C330EE">
      <w:pPr>
        <w:spacing w:line="200" w:lineRule="atLeast"/>
        <w:ind w:left="575"/>
        <w:jc w:val="center"/>
        <w:rPr>
          <w:rFonts w:ascii="宋体" w:eastAsia="宋体" w:hAnsi="宋体" w:cs="宋体" w:hint="eastAsia"/>
          <w:sz w:val="20"/>
          <w:szCs w:val="20"/>
        </w:rPr>
      </w:pPr>
      <w:r>
        <w:rPr>
          <w:rFonts w:ascii="宋体" w:eastAsia="宋体" w:hAnsi="宋体" w:cs="宋体"/>
          <w:noProof/>
          <w:sz w:val="20"/>
          <w:szCs w:val="20"/>
        </w:rPr>
        <w:drawing>
          <wp:inline distT="0" distB="0" distL="0" distR="0" wp14:anchorId="2D3BB5F0" wp14:editId="66BF8E0E">
            <wp:extent cx="4495038" cy="2655570"/>
            <wp:effectExtent l="0" t="0" r="0" b="0"/>
            <wp:docPr id="173771986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78" cstate="print"/>
                    <a:stretch>
                      <a:fillRect/>
                    </a:stretch>
                  </pic:blipFill>
                  <pic:spPr>
                    <a:xfrm>
                      <a:off x="0" y="0"/>
                      <a:ext cx="4495038" cy="2655570"/>
                    </a:xfrm>
                    <a:prstGeom prst="rect">
                      <a:avLst/>
                    </a:prstGeom>
                  </pic:spPr>
                </pic:pic>
              </a:graphicData>
            </a:graphic>
          </wp:inline>
        </w:drawing>
      </w:r>
    </w:p>
    <w:p w14:paraId="463D1A40" w14:textId="77777777" w:rsidR="00FD3C92" w:rsidRDefault="00FD3C92" w:rsidP="00FD3C92">
      <w:pPr>
        <w:pStyle w:val="a3"/>
        <w:ind w:left="0"/>
        <w:rPr>
          <w:rFonts w:ascii="微软雅黑" w:eastAsia="微软雅黑" w:hAnsi="微软雅黑" w:hint="eastAsia"/>
          <w:b/>
          <w:bCs/>
          <w:color w:val="1F497D" w:themeColor="text2"/>
          <w:sz w:val="24"/>
          <w:szCs w:val="24"/>
          <w:lang w:eastAsia="zh-CN"/>
        </w:rPr>
      </w:pPr>
      <w:proofErr w:type="spellStart"/>
      <w:r w:rsidRPr="00BF6C70">
        <w:rPr>
          <w:rFonts w:ascii="微软雅黑" w:eastAsia="微软雅黑" w:hAnsi="微软雅黑"/>
          <w:b/>
          <w:bCs/>
          <w:color w:val="1F497D" w:themeColor="text2"/>
          <w:sz w:val="24"/>
          <w:szCs w:val="24"/>
        </w:rPr>
        <w:t>结构示意图</w:t>
      </w:r>
      <w:proofErr w:type="spellEnd"/>
    </w:p>
    <w:p w14:paraId="656713C2" w14:textId="77777777" w:rsidR="00FD3C92" w:rsidRPr="00C330EE" w:rsidRDefault="00FD3C92" w:rsidP="004C0135">
      <w:pPr>
        <w:ind w:firstLineChars="200" w:firstLine="200"/>
        <w:rPr>
          <w:rFonts w:ascii="微软雅黑" w:eastAsia="微软雅黑" w:hAnsi="微软雅黑" w:cs="微软雅黑"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051"/>
        <w:gridCol w:w="940"/>
        <w:gridCol w:w="4574"/>
        <w:gridCol w:w="968"/>
        <w:gridCol w:w="775"/>
        <w:gridCol w:w="824"/>
        <w:gridCol w:w="791"/>
      </w:tblGrid>
      <w:tr w:rsidR="00FD3C92" w:rsidRPr="00FD3C92" w14:paraId="47D87E66" w14:textId="77777777" w:rsidTr="003C4B90">
        <w:trPr>
          <w:trHeight w:val="338"/>
          <w:jc w:val="center"/>
        </w:trPr>
        <w:tc>
          <w:tcPr>
            <w:tcW w:w="1051" w:type="dxa"/>
            <w:shd w:val="clear" w:color="auto" w:fill="D5E4F5"/>
            <w:vAlign w:val="center"/>
          </w:tcPr>
          <w:p w14:paraId="1D052BD8" w14:textId="77777777" w:rsidR="00FD3C92" w:rsidRPr="00FD3C92" w:rsidRDefault="00FD3C92" w:rsidP="00051D43">
            <w:pPr>
              <w:pStyle w:val="TableParagraph"/>
              <w:spacing w:before="34"/>
              <w:jc w:val="center"/>
              <w:rPr>
                <w:rFonts w:ascii="微软雅黑" w:eastAsia="微软雅黑" w:hAnsi="微软雅黑" w:cs="宋体" w:hint="eastAsia"/>
                <w:sz w:val="16"/>
                <w:szCs w:val="16"/>
              </w:rPr>
            </w:pPr>
            <w:proofErr w:type="spellStart"/>
            <w:r w:rsidRPr="00FD3C92">
              <w:rPr>
                <w:rFonts w:ascii="微软雅黑" w:eastAsia="微软雅黑" w:hAnsi="微软雅黑" w:cs="宋体"/>
                <w:spacing w:val="-1"/>
                <w:sz w:val="16"/>
                <w:szCs w:val="16"/>
              </w:rPr>
              <w:t>代码</w:t>
            </w:r>
            <w:proofErr w:type="spellEnd"/>
          </w:p>
        </w:tc>
        <w:tc>
          <w:tcPr>
            <w:tcW w:w="940" w:type="dxa"/>
            <w:shd w:val="clear" w:color="auto" w:fill="D5E4F5"/>
            <w:vAlign w:val="center"/>
          </w:tcPr>
          <w:p w14:paraId="6A6FB7FC" w14:textId="77777777" w:rsidR="00FD3C92" w:rsidRPr="00FD3C92" w:rsidRDefault="00FD3C92" w:rsidP="00FD3C92">
            <w:pPr>
              <w:pStyle w:val="TableParagraph"/>
              <w:spacing w:before="34"/>
              <w:ind w:right="44"/>
              <w:jc w:val="center"/>
              <w:rPr>
                <w:rFonts w:ascii="微软雅黑" w:eastAsia="微软雅黑" w:hAnsi="微软雅黑" w:cs="宋体" w:hint="eastAsia"/>
                <w:sz w:val="16"/>
                <w:szCs w:val="16"/>
              </w:rPr>
            </w:pPr>
            <w:proofErr w:type="spellStart"/>
            <w:r w:rsidRPr="00FD3C92">
              <w:rPr>
                <w:rFonts w:ascii="微软雅黑" w:eastAsia="微软雅黑" w:hAnsi="微软雅黑" w:cs="宋体"/>
                <w:spacing w:val="-1"/>
                <w:sz w:val="16"/>
                <w:szCs w:val="16"/>
              </w:rPr>
              <w:t>名称</w:t>
            </w:r>
            <w:proofErr w:type="spellEnd"/>
          </w:p>
        </w:tc>
        <w:tc>
          <w:tcPr>
            <w:tcW w:w="4574" w:type="dxa"/>
            <w:shd w:val="clear" w:color="auto" w:fill="D5E4F5"/>
            <w:vAlign w:val="center"/>
          </w:tcPr>
          <w:p w14:paraId="5AF2396E" w14:textId="77777777" w:rsidR="00FD3C92" w:rsidRPr="00FD3C92" w:rsidRDefault="00FD3C92" w:rsidP="00051D43">
            <w:pPr>
              <w:pStyle w:val="TableParagraph"/>
              <w:spacing w:before="26"/>
              <w:jc w:val="center"/>
              <w:rPr>
                <w:rFonts w:ascii="微软雅黑" w:eastAsia="微软雅黑" w:hAnsi="微软雅黑" w:cs="宋体" w:hint="eastAsia"/>
                <w:sz w:val="16"/>
                <w:szCs w:val="16"/>
              </w:rPr>
            </w:pPr>
            <w:proofErr w:type="spellStart"/>
            <w:r w:rsidRPr="00FD3C92">
              <w:rPr>
                <w:rFonts w:ascii="微软雅黑" w:eastAsia="微软雅黑" w:hAnsi="微软雅黑" w:cs="宋体"/>
                <w:spacing w:val="-1"/>
                <w:sz w:val="16"/>
                <w:szCs w:val="16"/>
              </w:rPr>
              <w:t>外形</w:t>
            </w:r>
            <w:proofErr w:type="spellEnd"/>
          </w:p>
        </w:tc>
        <w:tc>
          <w:tcPr>
            <w:tcW w:w="968" w:type="dxa"/>
            <w:shd w:val="clear" w:color="auto" w:fill="D5E4F5"/>
            <w:vAlign w:val="center"/>
          </w:tcPr>
          <w:p w14:paraId="1992069B" w14:textId="77777777" w:rsidR="00FD3C92" w:rsidRPr="00FD3C92" w:rsidRDefault="00FD3C92" w:rsidP="00FD3C92">
            <w:pPr>
              <w:pStyle w:val="TableParagraph"/>
              <w:spacing w:before="43"/>
              <w:jc w:val="center"/>
              <w:rPr>
                <w:rFonts w:ascii="微软雅黑" w:eastAsia="微软雅黑" w:hAnsi="微软雅黑" w:cs="宋体" w:hint="eastAsia"/>
                <w:sz w:val="16"/>
                <w:szCs w:val="16"/>
              </w:rPr>
            </w:pPr>
            <w:r w:rsidRPr="00FD3C92">
              <w:rPr>
                <w:rFonts w:ascii="微软雅黑" w:eastAsia="微软雅黑" w:hAnsi="微软雅黑"/>
                <w:sz w:val="16"/>
                <w:szCs w:val="16"/>
              </w:rPr>
              <w:t>N</w:t>
            </w:r>
          </w:p>
        </w:tc>
        <w:tc>
          <w:tcPr>
            <w:tcW w:w="775" w:type="dxa"/>
            <w:shd w:val="clear" w:color="auto" w:fill="D5E4F5"/>
            <w:vAlign w:val="center"/>
          </w:tcPr>
          <w:p w14:paraId="12143364" w14:textId="77777777" w:rsidR="00FD3C92" w:rsidRPr="00FD3C92" w:rsidRDefault="00FD3C92" w:rsidP="00FD3C92">
            <w:pPr>
              <w:pStyle w:val="TableParagraph"/>
              <w:spacing w:before="74"/>
              <w:jc w:val="center"/>
              <w:rPr>
                <w:rFonts w:ascii="微软雅黑" w:eastAsia="微软雅黑" w:hAnsi="微软雅黑" w:cs="宋体" w:hint="eastAsia"/>
                <w:sz w:val="16"/>
                <w:szCs w:val="16"/>
              </w:rPr>
            </w:pPr>
            <w:r w:rsidRPr="00FD3C92">
              <w:rPr>
                <w:rFonts w:ascii="微软雅黑" w:eastAsia="微软雅黑" w:hAnsi="微软雅黑"/>
                <w:sz w:val="16"/>
                <w:szCs w:val="16"/>
              </w:rPr>
              <w:t>D</w:t>
            </w:r>
          </w:p>
        </w:tc>
        <w:tc>
          <w:tcPr>
            <w:tcW w:w="824" w:type="dxa"/>
            <w:shd w:val="clear" w:color="auto" w:fill="D5E4F5"/>
            <w:vAlign w:val="center"/>
          </w:tcPr>
          <w:p w14:paraId="2C0436F5" w14:textId="77777777" w:rsidR="00FD3C92" w:rsidRPr="00FD3C92" w:rsidRDefault="00FD3C92" w:rsidP="00FD3C92">
            <w:pPr>
              <w:pStyle w:val="TableParagraph"/>
              <w:spacing w:before="29"/>
              <w:jc w:val="center"/>
              <w:rPr>
                <w:rFonts w:ascii="微软雅黑" w:eastAsia="微软雅黑" w:hAnsi="微软雅黑" w:cs="宋体" w:hint="eastAsia"/>
                <w:sz w:val="16"/>
                <w:szCs w:val="16"/>
              </w:rPr>
            </w:pPr>
            <w:r w:rsidRPr="00FD3C92">
              <w:rPr>
                <w:rFonts w:ascii="微软雅黑" w:eastAsia="微软雅黑" w:hAnsi="微软雅黑"/>
                <w:sz w:val="16"/>
                <w:szCs w:val="16"/>
              </w:rPr>
              <w:t>E</w:t>
            </w:r>
          </w:p>
        </w:tc>
        <w:tc>
          <w:tcPr>
            <w:tcW w:w="791" w:type="dxa"/>
            <w:shd w:val="clear" w:color="auto" w:fill="D5E4F5"/>
            <w:vAlign w:val="center"/>
          </w:tcPr>
          <w:p w14:paraId="38BD0E40" w14:textId="77777777" w:rsidR="00FD3C92" w:rsidRPr="00FD3C92" w:rsidRDefault="00FD3C92" w:rsidP="00FD3C92">
            <w:pPr>
              <w:pStyle w:val="TableParagraph"/>
              <w:spacing w:before="64"/>
              <w:jc w:val="center"/>
              <w:rPr>
                <w:rFonts w:ascii="微软雅黑" w:eastAsia="微软雅黑" w:hAnsi="微软雅黑" w:cs="宋体" w:hint="eastAsia"/>
                <w:sz w:val="16"/>
                <w:szCs w:val="16"/>
              </w:rPr>
            </w:pPr>
            <w:r w:rsidRPr="00FD3C92">
              <w:rPr>
                <w:rFonts w:ascii="微软雅黑" w:eastAsia="微软雅黑" w:hAnsi="微软雅黑"/>
                <w:sz w:val="16"/>
                <w:szCs w:val="16"/>
              </w:rPr>
              <w:t>SW</w:t>
            </w:r>
          </w:p>
        </w:tc>
      </w:tr>
      <w:tr w:rsidR="00FD3C92" w:rsidRPr="00FD3C92" w14:paraId="2B812A5D" w14:textId="77777777" w:rsidTr="003C4B90">
        <w:trPr>
          <w:trHeight w:val="1803"/>
          <w:jc w:val="center"/>
        </w:trPr>
        <w:tc>
          <w:tcPr>
            <w:tcW w:w="1051" w:type="dxa"/>
            <w:shd w:val="clear" w:color="auto" w:fill="D5E4F5"/>
            <w:vAlign w:val="center"/>
          </w:tcPr>
          <w:p w14:paraId="7BF342AB" w14:textId="5E7D7415" w:rsidR="00FD3C92" w:rsidRPr="00FD3C92" w:rsidRDefault="00051D43" w:rsidP="00FD3C92">
            <w:pPr>
              <w:pStyle w:val="TableParagraph"/>
              <w:spacing w:before="108"/>
              <w:jc w:val="center"/>
              <w:rPr>
                <w:rFonts w:ascii="微软雅黑" w:eastAsia="微软雅黑" w:hAnsi="微软雅黑" w:cs="宋体" w:hint="eastAsia"/>
                <w:sz w:val="16"/>
                <w:szCs w:val="16"/>
                <w:lang w:eastAsia="zh-CN"/>
              </w:rPr>
            </w:pPr>
            <w:r>
              <w:rPr>
                <w:rFonts w:ascii="微软雅黑" w:eastAsia="微软雅黑" w:hAnsi="微软雅黑" w:hint="eastAsia"/>
                <w:spacing w:val="-1"/>
                <w:sz w:val="16"/>
                <w:szCs w:val="16"/>
                <w:lang w:eastAsia="zh-CN"/>
              </w:rPr>
              <w:t>ADDA-TL-S</w:t>
            </w:r>
          </w:p>
        </w:tc>
        <w:tc>
          <w:tcPr>
            <w:tcW w:w="940" w:type="dxa"/>
            <w:shd w:val="clear" w:color="auto" w:fill="D5E4F5"/>
            <w:vAlign w:val="center"/>
          </w:tcPr>
          <w:p w14:paraId="61A6D51F" w14:textId="77777777" w:rsidR="00FD3C92" w:rsidRPr="00FD3C92" w:rsidRDefault="00FD3C92" w:rsidP="00FD3C92">
            <w:pPr>
              <w:pStyle w:val="TableParagraph"/>
              <w:spacing w:before="108"/>
              <w:jc w:val="center"/>
              <w:rPr>
                <w:rFonts w:ascii="微软雅黑" w:eastAsia="微软雅黑" w:hAnsi="微软雅黑" w:cs="宋体" w:hint="eastAsia"/>
                <w:sz w:val="16"/>
                <w:szCs w:val="16"/>
              </w:rPr>
            </w:pPr>
            <w:proofErr w:type="spellStart"/>
            <w:r w:rsidRPr="00FD3C92">
              <w:rPr>
                <w:rFonts w:ascii="微软雅黑" w:eastAsia="微软雅黑" w:hAnsi="微软雅黑" w:cs="宋体"/>
                <w:sz w:val="16"/>
                <w:szCs w:val="16"/>
              </w:rPr>
              <w:t>直形结构</w:t>
            </w:r>
            <w:proofErr w:type="spellEnd"/>
          </w:p>
        </w:tc>
        <w:tc>
          <w:tcPr>
            <w:tcW w:w="4574" w:type="dxa"/>
            <w:shd w:val="clear" w:color="auto" w:fill="D5E4F5"/>
            <w:vAlign w:val="center"/>
          </w:tcPr>
          <w:p w14:paraId="4D52E24C" w14:textId="3B9C2424" w:rsidR="00FD3C92" w:rsidRPr="00FD3C92" w:rsidRDefault="00FD3C92" w:rsidP="00FD3C92">
            <w:pPr>
              <w:pStyle w:val="TableParagraph"/>
              <w:tabs>
                <w:tab w:val="left" w:pos="446"/>
              </w:tabs>
              <w:ind w:right="791"/>
              <w:rPr>
                <w:rFonts w:ascii="微软雅黑" w:eastAsia="微软雅黑" w:hAnsi="微软雅黑" w:hint="eastAsia"/>
                <w:sz w:val="16"/>
                <w:szCs w:val="16"/>
                <w:lang w:eastAsia="zh-CN"/>
              </w:rPr>
            </w:pPr>
            <w:r w:rsidRPr="00FD3C92">
              <w:rPr>
                <w:rFonts w:ascii="微软雅黑" w:eastAsia="微软雅黑" w:hAnsi="微软雅黑"/>
                <w:noProof/>
                <w:sz w:val="16"/>
                <w:szCs w:val="16"/>
                <w:lang w:eastAsia="zh-CN"/>
              </w:rPr>
              <w:drawing>
                <wp:inline distT="0" distB="0" distL="0" distR="0" wp14:anchorId="6D0897B3" wp14:editId="3B7B9454">
                  <wp:extent cx="2891790" cy="1067435"/>
                  <wp:effectExtent l="0" t="0" r="0" b="0"/>
                  <wp:docPr id="193745817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9"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91790" cy="1067435"/>
                          </a:xfrm>
                          <a:prstGeom prst="rect">
                            <a:avLst/>
                          </a:prstGeom>
                          <a:noFill/>
                          <a:ln>
                            <a:noFill/>
                          </a:ln>
                        </pic:spPr>
                      </pic:pic>
                    </a:graphicData>
                  </a:graphic>
                </wp:inline>
              </w:drawing>
            </w:r>
          </w:p>
        </w:tc>
        <w:tc>
          <w:tcPr>
            <w:tcW w:w="968" w:type="dxa"/>
            <w:shd w:val="clear" w:color="auto" w:fill="D5E4F5"/>
            <w:vAlign w:val="center"/>
          </w:tcPr>
          <w:p w14:paraId="0B3F78E3" w14:textId="77777777" w:rsidR="00FD3C92" w:rsidRPr="00FD3C92" w:rsidRDefault="00FD3C92" w:rsidP="005B1D90">
            <w:pPr>
              <w:pStyle w:val="TableParagraph"/>
              <w:jc w:val="center"/>
              <w:rPr>
                <w:rFonts w:ascii="微软雅黑" w:eastAsia="微软雅黑" w:hAnsi="微软雅黑" w:cs="宋体" w:hint="eastAsia"/>
                <w:sz w:val="16"/>
                <w:szCs w:val="16"/>
              </w:rPr>
            </w:pPr>
            <w:r w:rsidRPr="00FD3C92">
              <w:rPr>
                <w:rFonts w:ascii="微软雅黑" w:eastAsia="微软雅黑" w:hAnsi="微软雅黑"/>
                <w:sz w:val="16"/>
                <w:szCs w:val="16"/>
              </w:rPr>
              <w:t>M20*1.5 1/2NPT</w:t>
            </w:r>
          </w:p>
        </w:tc>
        <w:tc>
          <w:tcPr>
            <w:tcW w:w="775" w:type="dxa"/>
            <w:shd w:val="clear" w:color="auto" w:fill="D5E4F5"/>
            <w:vAlign w:val="center"/>
          </w:tcPr>
          <w:p w14:paraId="0870F387" w14:textId="77777777" w:rsidR="00FD3C92" w:rsidRDefault="00FD3C92" w:rsidP="005B1D90">
            <w:pPr>
              <w:pStyle w:val="TableParagraph"/>
              <w:jc w:val="center"/>
              <w:rPr>
                <w:rFonts w:ascii="微软雅黑" w:eastAsia="微软雅黑" w:hAnsi="微软雅黑" w:hint="eastAsia"/>
                <w:sz w:val="16"/>
                <w:szCs w:val="16"/>
              </w:rPr>
            </w:pPr>
            <w:r w:rsidRPr="00FD3C92">
              <w:rPr>
                <w:rFonts w:ascii="微软雅黑" w:eastAsia="微软雅黑" w:hAnsi="微软雅黑"/>
                <w:sz w:val="16"/>
                <w:szCs w:val="16"/>
              </w:rPr>
              <w:t xml:space="preserve">Φ28 </w:t>
            </w:r>
          </w:p>
          <w:p w14:paraId="33358B09" w14:textId="2B6979C3" w:rsidR="00FD3C92" w:rsidRPr="00FD3C92" w:rsidRDefault="00FD3C92" w:rsidP="005B1D90">
            <w:pPr>
              <w:pStyle w:val="TableParagraph"/>
              <w:jc w:val="center"/>
              <w:rPr>
                <w:rFonts w:ascii="微软雅黑" w:eastAsia="微软雅黑" w:hAnsi="微软雅黑" w:cs="宋体" w:hint="eastAsia"/>
                <w:sz w:val="16"/>
                <w:szCs w:val="16"/>
              </w:rPr>
            </w:pPr>
            <w:r w:rsidRPr="00FD3C92">
              <w:rPr>
                <w:rFonts w:ascii="微软雅黑" w:eastAsia="微软雅黑" w:hAnsi="微软雅黑"/>
                <w:sz w:val="16"/>
                <w:szCs w:val="16"/>
              </w:rPr>
              <w:t>Φ22</w:t>
            </w:r>
          </w:p>
        </w:tc>
        <w:tc>
          <w:tcPr>
            <w:tcW w:w="824" w:type="dxa"/>
            <w:shd w:val="clear" w:color="auto" w:fill="D5E4F5"/>
            <w:vAlign w:val="center"/>
          </w:tcPr>
          <w:p w14:paraId="542EB575" w14:textId="77777777" w:rsidR="00FD3C92" w:rsidRPr="00FD3C92" w:rsidRDefault="00FD3C92" w:rsidP="005B1D90">
            <w:pPr>
              <w:pStyle w:val="TableParagraph"/>
              <w:jc w:val="center"/>
              <w:rPr>
                <w:rFonts w:ascii="微软雅黑" w:eastAsia="微软雅黑" w:hAnsi="微软雅黑" w:cs="宋体" w:hint="eastAsia"/>
                <w:sz w:val="16"/>
                <w:szCs w:val="16"/>
              </w:rPr>
            </w:pPr>
            <w:r w:rsidRPr="00FD3C92">
              <w:rPr>
                <w:rFonts w:ascii="微软雅黑" w:eastAsia="微软雅黑" w:hAnsi="微软雅黑"/>
                <w:sz w:val="16"/>
                <w:szCs w:val="16"/>
              </w:rPr>
              <w:t>1NPT</w:t>
            </w:r>
          </w:p>
          <w:p w14:paraId="1EF4290A" w14:textId="77777777" w:rsidR="00FD3C92" w:rsidRPr="00FD3C92" w:rsidRDefault="00FD3C92" w:rsidP="005B1D90">
            <w:pPr>
              <w:pStyle w:val="TableParagraph"/>
              <w:jc w:val="center"/>
              <w:rPr>
                <w:rFonts w:ascii="微软雅黑" w:eastAsia="微软雅黑" w:hAnsi="微软雅黑" w:cs="宋体" w:hint="eastAsia"/>
                <w:sz w:val="16"/>
                <w:szCs w:val="16"/>
              </w:rPr>
            </w:pPr>
            <w:r w:rsidRPr="00FD3C92">
              <w:rPr>
                <w:rFonts w:ascii="微软雅黑" w:eastAsia="微软雅黑" w:hAnsi="微软雅黑"/>
                <w:sz w:val="16"/>
                <w:szCs w:val="16"/>
              </w:rPr>
              <w:t>3/4NPT</w:t>
            </w:r>
          </w:p>
        </w:tc>
        <w:tc>
          <w:tcPr>
            <w:tcW w:w="791" w:type="dxa"/>
            <w:shd w:val="clear" w:color="auto" w:fill="D5E4F5"/>
            <w:vAlign w:val="center"/>
          </w:tcPr>
          <w:p w14:paraId="6E9D8195" w14:textId="77777777" w:rsidR="00FD3C92" w:rsidRPr="00FD3C92" w:rsidRDefault="00FD3C92" w:rsidP="005B1D90">
            <w:pPr>
              <w:pStyle w:val="TableParagraph"/>
              <w:jc w:val="center"/>
              <w:rPr>
                <w:rFonts w:ascii="微软雅黑" w:eastAsia="微软雅黑" w:hAnsi="微软雅黑" w:cs="宋体" w:hint="eastAsia"/>
                <w:sz w:val="16"/>
                <w:szCs w:val="16"/>
              </w:rPr>
            </w:pPr>
            <w:r w:rsidRPr="00FD3C92">
              <w:rPr>
                <w:rFonts w:ascii="微软雅黑" w:eastAsia="微软雅黑" w:hAnsi="微软雅黑"/>
                <w:sz w:val="16"/>
                <w:szCs w:val="16"/>
              </w:rPr>
              <w:t>34</w:t>
            </w:r>
          </w:p>
        </w:tc>
      </w:tr>
      <w:tr w:rsidR="00FD3C92" w:rsidRPr="00FD3C92" w14:paraId="31CB4952" w14:textId="77777777" w:rsidTr="003C4B90">
        <w:trPr>
          <w:trHeight w:val="1418"/>
          <w:jc w:val="center"/>
        </w:trPr>
        <w:tc>
          <w:tcPr>
            <w:tcW w:w="1051" w:type="dxa"/>
            <w:shd w:val="clear" w:color="auto" w:fill="D5E4F5"/>
            <w:vAlign w:val="center"/>
          </w:tcPr>
          <w:p w14:paraId="15348890" w14:textId="715CCA75" w:rsidR="00FD3C92" w:rsidRPr="00FD3C92" w:rsidRDefault="00051D43" w:rsidP="00FD3C92">
            <w:pPr>
              <w:pStyle w:val="TableParagraph"/>
              <w:spacing w:before="107"/>
              <w:jc w:val="center"/>
              <w:rPr>
                <w:rFonts w:ascii="微软雅黑" w:eastAsia="微软雅黑" w:hAnsi="微软雅黑" w:cs="宋体" w:hint="eastAsia"/>
                <w:sz w:val="16"/>
                <w:szCs w:val="16"/>
              </w:rPr>
            </w:pPr>
            <w:r>
              <w:rPr>
                <w:rFonts w:ascii="微软雅黑" w:eastAsia="微软雅黑" w:hAnsi="微软雅黑" w:hint="eastAsia"/>
                <w:spacing w:val="-1"/>
                <w:sz w:val="16"/>
                <w:szCs w:val="16"/>
                <w:lang w:eastAsia="zh-CN"/>
              </w:rPr>
              <w:t>ADDA-TL-Z</w:t>
            </w:r>
          </w:p>
        </w:tc>
        <w:tc>
          <w:tcPr>
            <w:tcW w:w="940" w:type="dxa"/>
            <w:shd w:val="clear" w:color="auto" w:fill="D5E4F5"/>
            <w:vAlign w:val="center"/>
          </w:tcPr>
          <w:p w14:paraId="2CCA5980" w14:textId="77777777" w:rsidR="00FD3C92" w:rsidRPr="00FD3C92" w:rsidRDefault="00FD3C92" w:rsidP="00FD3C92">
            <w:pPr>
              <w:pStyle w:val="TableParagraph"/>
              <w:spacing w:before="107"/>
              <w:jc w:val="center"/>
              <w:rPr>
                <w:rFonts w:ascii="微软雅黑" w:eastAsia="微软雅黑" w:hAnsi="微软雅黑" w:cs="宋体" w:hint="eastAsia"/>
                <w:sz w:val="16"/>
                <w:szCs w:val="16"/>
              </w:rPr>
            </w:pPr>
            <w:proofErr w:type="spellStart"/>
            <w:r w:rsidRPr="00FD3C92">
              <w:rPr>
                <w:rFonts w:ascii="微软雅黑" w:eastAsia="微软雅黑" w:hAnsi="微软雅黑" w:cs="宋体"/>
                <w:sz w:val="16"/>
                <w:szCs w:val="16"/>
              </w:rPr>
              <w:t>锥形结构</w:t>
            </w:r>
            <w:proofErr w:type="spellEnd"/>
          </w:p>
        </w:tc>
        <w:tc>
          <w:tcPr>
            <w:tcW w:w="4574" w:type="dxa"/>
            <w:shd w:val="clear" w:color="auto" w:fill="D5E4F5"/>
            <w:vAlign w:val="center"/>
          </w:tcPr>
          <w:p w14:paraId="69D8425D" w14:textId="00C6A1D4" w:rsidR="00FD3C92" w:rsidRPr="00FD3C92" w:rsidRDefault="00FD3C92" w:rsidP="004E183C">
            <w:pPr>
              <w:rPr>
                <w:rFonts w:ascii="微软雅黑" w:eastAsia="微软雅黑" w:hAnsi="微软雅黑" w:hint="eastAsia"/>
                <w:sz w:val="16"/>
                <w:szCs w:val="16"/>
              </w:rPr>
            </w:pPr>
            <w:r w:rsidRPr="00FD3C92">
              <w:rPr>
                <w:rFonts w:ascii="微软雅黑" w:eastAsia="微软雅黑" w:hAnsi="微软雅黑"/>
                <w:noProof/>
                <w:sz w:val="16"/>
                <w:szCs w:val="16"/>
              </w:rPr>
              <w:drawing>
                <wp:inline distT="0" distB="0" distL="0" distR="0" wp14:anchorId="245B9CD8" wp14:editId="62B7AD2D">
                  <wp:extent cx="2891790" cy="1075690"/>
                  <wp:effectExtent l="0" t="0" r="0" b="0"/>
                  <wp:docPr id="24256390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91790" cy="1075690"/>
                          </a:xfrm>
                          <a:prstGeom prst="rect">
                            <a:avLst/>
                          </a:prstGeom>
                          <a:noFill/>
                          <a:ln>
                            <a:noFill/>
                          </a:ln>
                        </pic:spPr>
                      </pic:pic>
                    </a:graphicData>
                  </a:graphic>
                </wp:inline>
              </w:drawing>
            </w:r>
          </w:p>
        </w:tc>
        <w:tc>
          <w:tcPr>
            <w:tcW w:w="968" w:type="dxa"/>
            <w:shd w:val="clear" w:color="auto" w:fill="D5E4F5"/>
            <w:vAlign w:val="center"/>
          </w:tcPr>
          <w:p w14:paraId="778A2C3A" w14:textId="77777777" w:rsidR="00FD3C92" w:rsidRPr="00FD3C92" w:rsidRDefault="00FD3C92" w:rsidP="005B1D90">
            <w:pPr>
              <w:pStyle w:val="TableParagraph"/>
              <w:jc w:val="center"/>
              <w:rPr>
                <w:rFonts w:ascii="微软雅黑" w:eastAsia="微软雅黑" w:hAnsi="微软雅黑" w:cs="宋体" w:hint="eastAsia"/>
                <w:sz w:val="16"/>
                <w:szCs w:val="16"/>
              </w:rPr>
            </w:pPr>
            <w:r w:rsidRPr="00FD3C92">
              <w:rPr>
                <w:rFonts w:ascii="微软雅黑" w:eastAsia="微软雅黑" w:hAnsi="微软雅黑"/>
                <w:sz w:val="16"/>
                <w:szCs w:val="16"/>
              </w:rPr>
              <w:t>M20*1.5 1/2NPT</w:t>
            </w:r>
          </w:p>
        </w:tc>
        <w:tc>
          <w:tcPr>
            <w:tcW w:w="775" w:type="dxa"/>
            <w:shd w:val="clear" w:color="auto" w:fill="D5E4F5"/>
            <w:vAlign w:val="center"/>
          </w:tcPr>
          <w:p w14:paraId="26BA4E84" w14:textId="77777777" w:rsidR="00FD3C92" w:rsidRPr="00FD3C92" w:rsidRDefault="00FD3C92" w:rsidP="005B1D90">
            <w:pPr>
              <w:pStyle w:val="TableParagraph"/>
              <w:ind w:right="54"/>
              <w:jc w:val="center"/>
              <w:rPr>
                <w:rFonts w:ascii="微软雅黑" w:eastAsia="微软雅黑" w:hAnsi="微软雅黑" w:cs="宋体" w:hint="eastAsia"/>
                <w:sz w:val="16"/>
                <w:szCs w:val="16"/>
              </w:rPr>
            </w:pPr>
            <w:r w:rsidRPr="00FD3C92">
              <w:rPr>
                <w:rFonts w:ascii="微软雅黑" w:eastAsia="微软雅黑" w:hAnsi="微软雅黑"/>
                <w:sz w:val="16"/>
                <w:szCs w:val="16"/>
              </w:rPr>
              <w:t>/</w:t>
            </w:r>
          </w:p>
        </w:tc>
        <w:tc>
          <w:tcPr>
            <w:tcW w:w="824" w:type="dxa"/>
            <w:shd w:val="clear" w:color="auto" w:fill="D5E4F5"/>
            <w:vAlign w:val="center"/>
          </w:tcPr>
          <w:p w14:paraId="0DD9ED92" w14:textId="77777777" w:rsidR="00FD3C92" w:rsidRPr="00FD3C92" w:rsidRDefault="00FD3C92" w:rsidP="005B1D90">
            <w:pPr>
              <w:pStyle w:val="TableParagraph"/>
              <w:jc w:val="center"/>
              <w:rPr>
                <w:rFonts w:ascii="微软雅黑" w:eastAsia="微软雅黑" w:hAnsi="微软雅黑" w:cs="宋体" w:hint="eastAsia"/>
                <w:sz w:val="16"/>
                <w:szCs w:val="16"/>
              </w:rPr>
            </w:pPr>
            <w:r w:rsidRPr="00FD3C92">
              <w:rPr>
                <w:rFonts w:ascii="微软雅黑" w:eastAsia="微软雅黑" w:hAnsi="微软雅黑"/>
                <w:sz w:val="16"/>
                <w:szCs w:val="16"/>
              </w:rPr>
              <w:t>1NPT</w:t>
            </w:r>
          </w:p>
          <w:p w14:paraId="7C7BA98A" w14:textId="77777777" w:rsidR="00FD3C92" w:rsidRPr="00FD3C92" w:rsidRDefault="00FD3C92" w:rsidP="005B1D90">
            <w:pPr>
              <w:pStyle w:val="TableParagraph"/>
              <w:ind w:left="-35"/>
              <w:jc w:val="center"/>
              <w:rPr>
                <w:rFonts w:ascii="微软雅黑" w:eastAsia="微软雅黑" w:hAnsi="微软雅黑" w:cs="宋体" w:hint="eastAsia"/>
                <w:sz w:val="16"/>
                <w:szCs w:val="16"/>
              </w:rPr>
            </w:pPr>
            <w:r w:rsidRPr="00FD3C92">
              <w:rPr>
                <w:rFonts w:ascii="微软雅黑" w:eastAsia="微软雅黑" w:hAnsi="微软雅黑"/>
                <w:sz w:val="16"/>
                <w:szCs w:val="16"/>
              </w:rPr>
              <w:t>3/4NPT</w:t>
            </w:r>
          </w:p>
        </w:tc>
        <w:tc>
          <w:tcPr>
            <w:tcW w:w="791" w:type="dxa"/>
            <w:shd w:val="clear" w:color="auto" w:fill="D5E4F5"/>
            <w:vAlign w:val="center"/>
          </w:tcPr>
          <w:p w14:paraId="6920FE5E" w14:textId="77777777" w:rsidR="00FD3C92" w:rsidRPr="00FD3C92" w:rsidRDefault="00FD3C92" w:rsidP="005B1D90">
            <w:pPr>
              <w:pStyle w:val="TableParagraph"/>
              <w:jc w:val="center"/>
              <w:rPr>
                <w:rFonts w:ascii="微软雅黑" w:eastAsia="微软雅黑" w:hAnsi="微软雅黑" w:cs="宋体" w:hint="eastAsia"/>
                <w:sz w:val="16"/>
                <w:szCs w:val="16"/>
              </w:rPr>
            </w:pPr>
            <w:r w:rsidRPr="00FD3C92">
              <w:rPr>
                <w:rFonts w:ascii="微软雅黑" w:eastAsia="微软雅黑" w:hAnsi="微软雅黑"/>
                <w:sz w:val="16"/>
                <w:szCs w:val="16"/>
              </w:rPr>
              <w:t>34</w:t>
            </w:r>
          </w:p>
        </w:tc>
      </w:tr>
    </w:tbl>
    <w:p w14:paraId="629B82AC" w14:textId="77777777" w:rsidR="00051D43" w:rsidRDefault="00051D43" w:rsidP="00051D43">
      <w:pPr>
        <w:rPr>
          <w:rFonts w:ascii="微软雅黑" w:eastAsia="微软雅黑" w:hAnsi="微软雅黑" w:cs="微软雅黑" w:hint="eastAsia"/>
          <w:b/>
          <w:bCs/>
          <w:color w:val="1F497D" w:themeColor="text2"/>
          <w:sz w:val="24"/>
          <w:szCs w:val="24"/>
          <w:lang w:eastAsia="zh-CN"/>
        </w:rPr>
      </w:pPr>
    </w:p>
    <w:p w14:paraId="23F94576" w14:textId="77777777" w:rsidR="00051D43" w:rsidRDefault="00051D43" w:rsidP="00051D43">
      <w:pPr>
        <w:rPr>
          <w:rFonts w:ascii="微软雅黑" w:eastAsia="微软雅黑" w:hAnsi="微软雅黑" w:cs="微软雅黑" w:hint="eastAsia"/>
          <w:b/>
          <w:bCs/>
          <w:color w:val="1F497D" w:themeColor="text2"/>
          <w:sz w:val="24"/>
          <w:szCs w:val="24"/>
          <w:lang w:eastAsia="zh-CN"/>
        </w:rPr>
      </w:pPr>
    </w:p>
    <w:p w14:paraId="3AB958BC" w14:textId="77777777" w:rsidR="00051D43" w:rsidRDefault="00051D43" w:rsidP="00051D43">
      <w:pPr>
        <w:rPr>
          <w:rFonts w:ascii="微软雅黑" w:eastAsia="微软雅黑" w:hAnsi="微软雅黑" w:cs="微软雅黑" w:hint="eastAsia"/>
          <w:b/>
          <w:bCs/>
          <w:color w:val="1F497D" w:themeColor="text2"/>
          <w:sz w:val="24"/>
          <w:szCs w:val="24"/>
          <w:lang w:eastAsia="zh-CN"/>
        </w:rPr>
      </w:pPr>
    </w:p>
    <w:p w14:paraId="2810C543" w14:textId="77777777" w:rsidR="00051D43" w:rsidRDefault="00051D43" w:rsidP="00051D43">
      <w:pPr>
        <w:rPr>
          <w:rFonts w:ascii="微软雅黑" w:eastAsia="微软雅黑" w:hAnsi="微软雅黑" w:cs="微软雅黑" w:hint="eastAsia"/>
          <w:b/>
          <w:bCs/>
          <w:color w:val="1F497D" w:themeColor="text2"/>
          <w:sz w:val="24"/>
          <w:szCs w:val="24"/>
          <w:lang w:eastAsia="zh-CN"/>
        </w:rPr>
      </w:pPr>
    </w:p>
    <w:p w14:paraId="261262D7" w14:textId="77777777" w:rsidR="00051D43" w:rsidRDefault="00051D43" w:rsidP="00051D43">
      <w:pPr>
        <w:rPr>
          <w:rFonts w:ascii="微软雅黑" w:eastAsia="微软雅黑" w:hAnsi="微软雅黑" w:cs="微软雅黑" w:hint="eastAsia"/>
          <w:b/>
          <w:bCs/>
          <w:color w:val="1F497D" w:themeColor="text2"/>
          <w:sz w:val="24"/>
          <w:szCs w:val="24"/>
          <w:lang w:eastAsia="zh-CN"/>
        </w:rPr>
      </w:pPr>
    </w:p>
    <w:p w14:paraId="3A98315F" w14:textId="77777777" w:rsidR="00051D43" w:rsidRDefault="00051D43" w:rsidP="00051D43">
      <w:pPr>
        <w:rPr>
          <w:rFonts w:ascii="微软雅黑" w:eastAsia="微软雅黑" w:hAnsi="微软雅黑" w:cs="微软雅黑" w:hint="eastAsia"/>
          <w:b/>
          <w:bCs/>
          <w:color w:val="1F497D" w:themeColor="text2"/>
          <w:sz w:val="24"/>
          <w:szCs w:val="24"/>
          <w:lang w:eastAsia="zh-CN"/>
        </w:rPr>
      </w:pPr>
    </w:p>
    <w:p w14:paraId="62DE6806" w14:textId="77777777" w:rsidR="00051D43" w:rsidRDefault="00051D43" w:rsidP="00051D43">
      <w:pPr>
        <w:rPr>
          <w:rFonts w:ascii="微软雅黑" w:eastAsia="微软雅黑" w:hAnsi="微软雅黑" w:cs="微软雅黑" w:hint="eastAsia"/>
          <w:b/>
          <w:bCs/>
          <w:color w:val="1F497D" w:themeColor="text2"/>
          <w:sz w:val="24"/>
          <w:szCs w:val="24"/>
          <w:lang w:eastAsia="zh-CN"/>
        </w:rPr>
      </w:pPr>
    </w:p>
    <w:p w14:paraId="6971C5C1" w14:textId="77777777" w:rsidR="00051D43" w:rsidRDefault="00051D43" w:rsidP="00051D43">
      <w:pPr>
        <w:rPr>
          <w:rFonts w:ascii="微软雅黑" w:eastAsia="微软雅黑" w:hAnsi="微软雅黑" w:cs="微软雅黑" w:hint="eastAsia"/>
          <w:b/>
          <w:bCs/>
          <w:color w:val="1F497D" w:themeColor="text2"/>
          <w:sz w:val="24"/>
          <w:szCs w:val="24"/>
          <w:lang w:eastAsia="zh-CN"/>
        </w:rPr>
      </w:pPr>
    </w:p>
    <w:p w14:paraId="763D1CCD" w14:textId="77777777" w:rsidR="00051D43" w:rsidRDefault="00051D43" w:rsidP="00051D43">
      <w:pPr>
        <w:rPr>
          <w:rFonts w:ascii="微软雅黑" w:eastAsia="微软雅黑" w:hAnsi="微软雅黑" w:cs="微软雅黑" w:hint="eastAsia"/>
          <w:b/>
          <w:bCs/>
          <w:color w:val="1F497D" w:themeColor="text2"/>
          <w:sz w:val="24"/>
          <w:szCs w:val="24"/>
          <w:lang w:eastAsia="zh-CN"/>
        </w:rPr>
      </w:pPr>
    </w:p>
    <w:p w14:paraId="731BB711" w14:textId="77777777" w:rsidR="00C330EE" w:rsidRDefault="00C330EE" w:rsidP="00051D43">
      <w:pPr>
        <w:rPr>
          <w:rFonts w:ascii="微软雅黑" w:eastAsia="微软雅黑" w:hAnsi="微软雅黑" w:cs="微软雅黑" w:hint="eastAsia"/>
          <w:b/>
          <w:bCs/>
          <w:color w:val="1F497D" w:themeColor="text2"/>
          <w:sz w:val="24"/>
          <w:szCs w:val="24"/>
          <w:lang w:eastAsia="zh-CN"/>
        </w:rPr>
      </w:pPr>
    </w:p>
    <w:p w14:paraId="34886C0B" w14:textId="77777777" w:rsidR="003C4B90" w:rsidRDefault="003C4B90" w:rsidP="00051D43">
      <w:pPr>
        <w:rPr>
          <w:rFonts w:ascii="微软雅黑" w:eastAsia="微软雅黑" w:hAnsi="微软雅黑" w:cs="微软雅黑" w:hint="eastAsia"/>
          <w:b/>
          <w:bCs/>
          <w:color w:val="1F497D" w:themeColor="text2"/>
          <w:sz w:val="24"/>
          <w:szCs w:val="24"/>
          <w:lang w:eastAsia="zh-CN"/>
        </w:rPr>
      </w:pPr>
    </w:p>
    <w:p w14:paraId="6DEFFC70" w14:textId="77777777" w:rsidR="001D2314" w:rsidRDefault="001D2314" w:rsidP="00051D43">
      <w:pPr>
        <w:rPr>
          <w:rFonts w:ascii="微软雅黑" w:eastAsia="微软雅黑" w:hAnsi="微软雅黑" w:cs="微软雅黑" w:hint="eastAsia"/>
          <w:b/>
          <w:bCs/>
          <w:color w:val="1F497D" w:themeColor="text2"/>
          <w:sz w:val="24"/>
          <w:szCs w:val="24"/>
          <w:lang w:eastAsia="zh-CN"/>
        </w:rPr>
      </w:pPr>
    </w:p>
    <w:p w14:paraId="52735CCD" w14:textId="2186E161" w:rsidR="00051D43" w:rsidRDefault="00051D43" w:rsidP="00051D43">
      <w:pPr>
        <w:rPr>
          <w:rFonts w:ascii="微软雅黑" w:eastAsia="微软雅黑" w:hAnsi="微软雅黑" w:cs="微软雅黑" w:hint="eastAsia"/>
          <w:b/>
          <w:bCs/>
          <w:color w:val="1F497D" w:themeColor="text2"/>
          <w:sz w:val="24"/>
          <w:szCs w:val="24"/>
          <w:lang w:eastAsia="zh-CN"/>
        </w:rPr>
      </w:pPr>
      <w:r w:rsidRPr="00BF6C70">
        <w:rPr>
          <w:rFonts w:ascii="微软雅黑" w:eastAsia="微软雅黑" w:hAnsi="微软雅黑" w:cs="微软雅黑" w:hint="eastAsia"/>
          <w:b/>
          <w:bCs/>
          <w:color w:val="1F497D" w:themeColor="text2"/>
          <w:sz w:val="24"/>
          <w:szCs w:val="24"/>
          <w:lang w:eastAsia="zh-CN"/>
        </w:rPr>
        <w:lastRenderedPageBreak/>
        <w:t>选型指南</w:t>
      </w:r>
    </w:p>
    <w:p w14:paraId="2EBC073B" w14:textId="77777777" w:rsidR="00051D43" w:rsidRPr="00BF6C70" w:rsidRDefault="00051D43" w:rsidP="00051D43">
      <w:pPr>
        <w:rPr>
          <w:rFonts w:ascii="微软雅黑" w:eastAsia="微软雅黑" w:hAnsi="微软雅黑" w:cs="微软雅黑" w:hint="eastAsia"/>
          <w:color w:val="1F497D" w:themeColor="text2"/>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714"/>
        <w:gridCol w:w="1064"/>
        <w:gridCol w:w="7145"/>
      </w:tblGrid>
      <w:tr w:rsidR="00051D43" w:rsidRPr="003536CD" w14:paraId="712A9688" w14:textId="77777777" w:rsidTr="003536CD">
        <w:trPr>
          <w:jc w:val="center"/>
        </w:trPr>
        <w:tc>
          <w:tcPr>
            <w:tcW w:w="0" w:type="auto"/>
            <w:shd w:val="clear" w:color="auto" w:fill="4684D3"/>
            <w:vAlign w:val="center"/>
            <w:hideMark/>
          </w:tcPr>
          <w:p w14:paraId="71D59183"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参数</w:t>
            </w:r>
          </w:p>
        </w:tc>
        <w:tc>
          <w:tcPr>
            <w:tcW w:w="0" w:type="auto"/>
            <w:shd w:val="clear" w:color="auto" w:fill="4684D3"/>
            <w:vAlign w:val="center"/>
            <w:hideMark/>
          </w:tcPr>
          <w:p w14:paraId="293C485A"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代码</w:t>
            </w:r>
          </w:p>
        </w:tc>
        <w:tc>
          <w:tcPr>
            <w:tcW w:w="0" w:type="auto"/>
            <w:shd w:val="clear" w:color="auto" w:fill="4684D3"/>
            <w:vAlign w:val="center"/>
            <w:hideMark/>
          </w:tcPr>
          <w:p w14:paraId="08B05E9E"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代码说明</w:t>
            </w:r>
          </w:p>
        </w:tc>
      </w:tr>
      <w:tr w:rsidR="00051D43" w:rsidRPr="003536CD" w14:paraId="43E6C995" w14:textId="77777777" w:rsidTr="003C4B90">
        <w:trPr>
          <w:jc w:val="center"/>
        </w:trPr>
        <w:tc>
          <w:tcPr>
            <w:tcW w:w="0" w:type="auto"/>
            <w:shd w:val="clear" w:color="auto" w:fill="D5E4F5"/>
            <w:vAlign w:val="center"/>
            <w:hideMark/>
          </w:tcPr>
          <w:p w14:paraId="09DDD605"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型号</w:t>
            </w:r>
          </w:p>
        </w:tc>
        <w:tc>
          <w:tcPr>
            <w:tcW w:w="0" w:type="auto"/>
            <w:shd w:val="clear" w:color="auto" w:fill="D5E4F5"/>
            <w:vAlign w:val="center"/>
            <w:hideMark/>
          </w:tcPr>
          <w:p w14:paraId="1E6845FA"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ADDA-TL</w:t>
            </w:r>
          </w:p>
        </w:tc>
        <w:tc>
          <w:tcPr>
            <w:tcW w:w="0" w:type="auto"/>
            <w:shd w:val="clear" w:color="auto" w:fill="D5E4F5"/>
            <w:vAlign w:val="center"/>
            <w:hideMark/>
          </w:tcPr>
          <w:p w14:paraId="2151383A"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固定螺纹式保护管</w:t>
            </w:r>
          </w:p>
        </w:tc>
      </w:tr>
      <w:tr w:rsidR="00051D43" w:rsidRPr="003536CD" w14:paraId="5E62F333" w14:textId="77777777" w:rsidTr="003536CD">
        <w:trPr>
          <w:jc w:val="center"/>
        </w:trPr>
        <w:tc>
          <w:tcPr>
            <w:tcW w:w="0" w:type="auto"/>
            <w:shd w:val="clear" w:color="auto" w:fill="4684D3"/>
            <w:vAlign w:val="center"/>
            <w:hideMark/>
          </w:tcPr>
          <w:p w14:paraId="07D04208"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分隔符-</w:t>
            </w:r>
          </w:p>
        </w:tc>
        <w:tc>
          <w:tcPr>
            <w:tcW w:w="0" w:type="auto"/>
            <w:shd w:val="clear" w:color="auto" w:fill="4684D3"/>
            <w:vAlign w:val="center"/>
            <w:hideMark/>
          </w:tcPr>
          <w:p w14:paraId="5B81EBC5"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代码</w:t>
            </w:r>
          </w:p>
        </w:tc>
        <w:tc>
          <w:tcPr>
            <w:tcW w:w="0" w:type="auto"/>
            <w:shd w:val="clear" w:color="auto" w:fill="4684D3"/>
            <w:vAlign w:val="center"/>
            <w:hideMark/>
          </w:tcPr>
          <w:p w14:paraId="223ECD9E"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以下为具体规格</w:t>
            </w:r>
          </w:p>
        </w:tc>
      </w:tr>
      <w:tr w:rsidR="00051D43" w:rsidRPr="003536CD" w14:paraId="610DA971" w14:textId="77777777" w:rsidTr="003C4B90">
        <w:trPr>
          <w:jc w:val="center"/>
        </w:trPr>
        <w:tc>
          <w:tcPr>
            <w:tcW w:w="0" w:type="auto"/>
            <w:vMerge w:val="restart"/>
            <w:shd w:val="clear" w:color="auto" w:fill="D5E4F5"/>
            <w:vAlign w:val="center"/>
            <w:hideMark/>
          </w:tcPr>
          <w:p w14:paraId="1518CC56"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保护管外形</w:t>
            </w:r>
          </w:p>
        </w:tc>
        <w:tc>
          <w:tcPr>
            <w:tcW w:w="0" w:type="auto"/>
            <w:shd w:val="clear" w:color="auto" w:fill="D5E4F5"/>
            <w:vAlign w:val="center"/>
            <w:hideMark/>
          </w:tcPr>
          <w:p w14:paraId="7363CCCA"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S</w:t>
            </w:r>
          </w:p>
        </w:tc>
        <w:tc>
          <w:tcPr>
            <w:tcW w:w="0" w:type="auto"/>
            <w:shd w:val="clear" w:color="auto" w:fill="D5E4F5"/>
            <w:vAlign w:val="center"/>
            <w:hideMark/>
          </w:tcPr>
          <w:p w14:paraId="56B46182"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直形</w:t>
            </w:r>
          </w:p>
        </w:tc>
      </w:tr>
      <w:tr w:rsidR="00051D43" w:rsidRPr="003536CD" w14:paraId="48D3E0B4" w14:textId="77777777" w:rsidTr="003C4B90">
        <w:trPr>
          <w:jc w:val="center"/>
        </w:trPr>
        <w:tc>
          <w:tcPr>
            <w:tcW w:w="0" w:type="auto"/>
            <w:vMerge/>
            <w:shd w:val="clear" w:color="auto" w:fill="D5E4F5"/>
            <w:vAlign w:val="center"/>
            <w:hideMark/>
          </w:tcPr>
          <w:p w14:paraId="642A3F7F"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43D2D71C"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Z</w:t>
            </w:r>
          </w:p>
        </w:tc>
        <w:tc>
          <w:tcPr>
            <w:tcW w:w="0" w:type="auto"/>
            <w:shd w:val="clear" w:color="auto" w:fill="D5E4F5"/>
            <w:vAlign w:val="center"/>
            <w:hideMark/>
          </w:tcPr>
          <w:p w14:paraId="0A931D33"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锥形</w:t>
            </w:r>
          </w:p>
        </w:tc>
      </w:tr>
      <w:tr w:rsidR="00051D43" w:rsidRPr="003536CD" w14:paraId="72F30A09" w14:textId="77777777" w:rsidTr="003C4B90">
        <w:trPr>
          <w:jc w:val="center"/>
        </w:trPr>
        <w:tc>
          <w:tcPr>
            <w:tcW w:w="0" w:type="auto"/>
            <w:vMerge w:val="restart"/>
            <w:shd w:val="clear" w:color="auto" w:fill="D5E4F5"/>
            <w:vAlign w:val="center"/>
            <w:hideMark/>
          </w:tcPr>
          <w:p w14:paraId="0360358E"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结构形式</w:t>
            </w:r>
          </w:p>
        </w:tc>
        <w:tc>
          <w:tcPr>
            <w:tcW w:w="0" w:type="auto"/>
            <w:shd w:val="clear" w:color="auto" w:fill="D5E4F5"/>
            <w:vAlign w:val="center"/>
            <w:hideMark/>
          </w:tcPr>
          <w:p w14:paraId="1CF34C19"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Z</w:t>
            </w:r>
          </w:p>
        </w:tc>
        <w:tc>
          <w:tcPr>
            <w:tcW w:w="0" w:type="auto"/>
            <w:shd w:val="clear" w:color="auto" w:fill="D5E4F5"/>
            <w:vAlign w:val="center"/>
            <w:hideMark/>
          </w:tcPr>
          <w:p w14:paraId="3CBB27CF"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整体钻孔式</w:t>
            </w:r>
          </w:p>
        </w:tc>
      </w:tr>
      <w:tr w:rsidR="00051D43" w:rsidRPr="003536CD" w14:paraId="54993A83" w14:textId="77777777" w:rsidTr="003C4B90">
        <w:trPr>
          <w:jc w:val="center"/>
        </w:trPr>
        <w:tc>
          <w:tcPr>
            <w:tcW w:w="0" w:type="auto"/>
            <w:vMerge/>
            <w:shd w:val="clear" w:color="auto" w:fill="D5E4F5"/>
            <w:vAlign w:val="center"/>
            <w:hideMark/>
          </w:tcPr>
          <w:p w14:paraId="70D4F34D"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3486D0E0"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G</w:t>
            </w:r>
          </w:p>
        </w:tc>
        <w:tc>
          <w:tcPr>
            <w:tcW w:w="0" w:type="auto"/>
            <w:shd w:val="clear" w:color="auto" w:fill="D5E4F5"/>
            <w:vAlign w:val="center"/>
            <w:hideMark/>
          </w:tcPr>
          <w:p w14:paraId="3307FD9D"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钢管焊接式</w:t>
            </w:r>
          </w:p>
        </w:tc>
      </w:tr>
      <w:tr w:rsidR="00051D43" w:rsidRPr="003536CD" w14:paraId="3B6647EE" w14:textId="77777777" w:rsidTr="003C4B90">
        <w:trPr>
          <w:jc w:val="center"/>
        </w:trPr>
        <w:tc>
          <w:tcPr>
            <w:tcW w:w="0" w:type="auto"/>
            <w:vMerge w:val="restart"/>
            <w:shd w:val="clear" w:color="auto" w:fill="D5E4F5"/>
            <w:noWrap/>
            <w:vAlign w:val="center"/>
            <w:hideMark/>
          </w:tcPr>
          <w:p w14:paraId="1566A290"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保护管材质</w:t>
            </w:r>
          </w:p>
        </w:tc>
        <w:tc>
          <w:tcPr>
            <w:tcW w:w="0" w:type="auto"/>
            <w:shd w:val="clear" w:color="auto" w:fill="D5E4F5"/>
            <w:vAlign w:val="center"/>
            <w:hideMark/>
          </w:tcPr>
          <w:p w14:paraId="1D77222A" w14:textId="77777777" w:rsidR="00051D43" w:rsidRPr="003536CD" w:rsidRDefault="00051D43" w:rsidP="00051D43">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4</w:t>
            </w:r>
          </w:p>
        </w:tc>
        <w:tc>
          <w:tcPr>
            <w:tcW w:w="0" w:type="auto"/>
            <w:shd w:val="clear" w:color="auto" w:fill="D5E4F5"/>
            <w:vAlign w:val="center"/>
            <w:hideMark/>
          </w:tcPr>
          <w:p w14:paraId="7E667368" w14:textId="77777777" w:rsidR="00051D43" w:rsidRPr="003536CD" w:rsidRDefault="00051D43" w:rsidP="00051D43">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SUS304</w:t>
            </w:r>
          </w:p>
        </w:tc>
      </w:tr>
      <w:tr w:rsidR="00051D43" w:rsidRPr="003536CD" w14:paraId="4BDBD626" w14:textId="77777777" w:rsidTr="003C4B90">
        <w:trPr>
          <w:jc w:val="center"/>
        </w:trPr>
        <w:tc>
          <w:tcPr>
            <w:tcW w:w="0" w:type="auto"/>
            <w:vMerge/>
            <w:shd w:val="clear" w:color="auto" w:fill="D5E4F5"/>
            <w:vAlign w:val="center"/>
            <w:hideMark/>
          </w:tcPr>
          <w:p w14:paraId="5DE245B5"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4C991F33" w14:textId="77777777" w:rsidR="00051D43" w:rsidRPr="003536CD" w:rsidRDefault="00051D43" w:rsidP="00051D43">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6</w:t>
            </w:r>
          </w:p>
        </w:tc>
        <w:tc>
          <w:tcPr>
            <w:tcW w:w="0" w:type="auto"/>
            <w:shd w:val="clear" w:color="auto" w:fill="D5E4F5"/>
            <w:vAlign w:val="center"/>
            <w:hideMark/>
          </w:tcPr>
          <w:p w14:paraId="294EB754" w14:textId="77777777" w:rsidR="00051D43" w:rsidRPr="003536CD" w:rsidRDefault="00051D43" w:rsidP="00051D43">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SUS316</w:t>
            </w:r>
          </w:p>
        </w:tc>
      </w:tr>
      <w:tr w:rsidR="00051D43" w:rsidRPr="003536CD" w14:paraId="57A2FB90" w14:textId="77777777" w:rsidTr="003C4B90">
        <w:trPr>
          <w:jc w:val="center"/>
        </w:trPr>
        <w:tc>
          <w:tcPr>
            <w:tcW w:w="0" w:type="auto"/>
            <w:vMerge/>
            <w:shd w:val="clear" w:color="auto" w:fill="D5E4F5"/>
            <w:vAlign w:val="center"/>
            <w:hideMark/>
          </w:tcPr>
          <w:p w14:paraId="4BB35854"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3A507744"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A</w:t>
            </w:r>
          </w:p>
        </w:tc>
        <w:tc>
          <w:tcPr>
            <w:tcW w:w="0" w:type="auto"/>
            <w:shd w:val="clear" w:color="auto" w:fill="D5E4F5"/>
            <w:vAlign w:val="center"/>
            <w:hideMark/>
          </w:tcPr>
          <w:p w14:paraId="3BFC42FF" w14:textId="77777777" w:rsidR="00051D43" w:rsidRPr="003536CD" w:rsidRDefault="00051D43" w:rsidP="00051D43">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SUS321</w:t>
            </w:r>
          </w:p>
        </w:tc>
      </w:tr>
      <w:tr w:rsidR="00051D43" w:rsidRPr="003536CD" w14:paraId="1ADF87F2" w14:textId="77777777" w:rsidTr="003C4B90">
        <w:trPr>
          <w:jc w:val="center"/>
        </w:trPr>
        <w:tc>
          <w:tcPr>
            <w:tcW w:w="0" w:type="auto"/>
            <w:vMerge/>
            <w:shd w:val="clear" w:color="auto" w:fill="D5E4F5"/>
            <w:vAlign w:val="center"/>
            <w:hideMark/>
          </w:tcPr>
          <w:p w14:paraId="2299B5BB"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7DDD886B"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B</w:t>
            </w:r>
          </w:p>
        </w:tc>
        <w:tc>
          <w:tcPr>
            <w:tcW w:w="0" w:type="auto"/>
            <w:shd w:val="clear" w:color="auto" w:fill="D5E4F5"/>
            <w:vAlign w:val="center"/>
            <w:hideMark/>
          </w:tcPr>
          <w:p w14:paraId="36C767A2"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SUS316L</w:t>
            </w:r>
          </w:p>
        </w:tc>
      </w:tr>
      <w:tr w:rsidR="00051D43" w:rsidRPr="003536CD" w14:paraId="1D3F80C1" w14:textId="77777777" w:rsidTr="003C4B90">
        <w:trPr>
          <w:jc w:val="center"/>
        </w:trPr>
        <w:tc>
          <w:tcPr>
            <w:tcW w:w="0" w:type="auto"/>
            <w:vMerge/>
            <w:shd w:val="clear" w:color="auto" w:fill="D5E4F5"/>
            <w:vAlign w:val="center"/>
            <w:hideMark/>
          </w:tcPr>
          <w:p w14:paraId="0C6F1D71"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1DC93951"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C</w:t>
            </w:r>
          </w:p>
        </w:tc>
        <w:tc>
          <w:tcPr>
            <w:tcW w:w="0" w:type="auto"/>
            <w:shd w:val="clear" w:color="auto" w:fill="D5E4F5"/>
            <w:vAlign w:val="center"/>
            <w:hideMark/>
          </w:tcPr>
          <w:p w14:paraId="4BA893EB"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SUS310S</w:t>
            </w:r>
          </w:p>
        </w:tc>
      </w:tr>
      <w:tr w:rsidR="00051D43" w:rsidRPr="003536CD" w14:paraId="2FE314DA" w14:textId="77777777" w:rsidTr="003C4B90">
        <w:trPr>
          <w:jc w:val="center"/>
        </w:trPr>
        <w:tc>
          <w:tcPr>
            <w:tcW w:w="0" w:type="auto"/>
            <w:vMerge/>
            <w:shd w:val="clear" w:color="auto" w:fill="D5E4F5"/>
            <w:vAlign w:val="center"/>
            <w:hideMark/>
          </w:tcPr>
          <w:p w14:paraId="283B328C"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020EF4D0"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D</w:t>
            </w:r>
          </w:p>
        </w:tc>
        <w:tc>
          <w:tcPr>
            <w:tcW w:w="0" w:type="auto"/>
            <w:shd w:val="clear" w:color="auto" w:fill="D5E4F5"/>
            <w:vAlign w:val="center"/>
            <w:hideMark/>
          </w:tcPr>
          <w:p w14:paraId="12D27BC6"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GH3030</w:t>
            </w:r>
          </w:p>
        </w:tc>
      </w:tr>
      <w:tr w:rsidR="00051D43" w:rsidRPr="003536CD" w14:paraId="030B7197" w14:textId="77777777" w:rsidTr="003C4B90">
        <w:trPr>
          <w:jc w:val="center"/>
        </w:trPr>
        <w:tc>
          <w:tcPr>
            <w:tcW w:w="0" w:type="auto"/>
            <w:vMerge/>
            <w:shd w:val="clear" w:color="auto" w:fill="D5E4F5"/>
            <w:vAlign w:val="center"/>
            <w:hideMark/>
          </w:tcPr>
          <w:p w14:paraId="35A3C956"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676FAF6C"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E</w:t>
            </w:r>
          </w:p>
        </w:tc>
        <w:tc>
          <w:tcPr>
            <w:tcW w:w="0" w:type="auto"/>
            <w:shd w:val="clear" w:color="auto" w:fill="D5E4F5"/>
            <w:vAlign w:val="center"/>
            <w:hideMark/>
          </w:tcPr>
          <w:p w14:paraId="42A9B181"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GH3039</w:t>
            </w:r>
          </w:p>
        </w:tc>
      </w:tr>
      <w:tr w:rsidR="00051D43" w:rsidRPr="003536CD" w14:paraId="709A9E21" w14:textId="77777777" w:rsidTr="003C4B90">
        <w:trPr>
          <w:jc w:val="center"/>
        </w:trPr>
        <w:tc>
          <w:tcPr>
            <w:tcW w:w="0" w:type="auto"/>
            <w:vMerge/>
            <w:shd w:val="clear" w:color="auto" w:fill="D5E4F5"/>
            <w:vAlign w:val="center"/>
            <w:hideMark/>
          </w:tcPr>
          <w:p w14:paraId="69116B85"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5C56B9F7"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F</w:t>
            </w:r>
          </w:p>
        </w:tc>
        <w:tc>
          <w:tcPr>
            <w:tcW w:w="0" w:type="auto"/>
            <w:shd w:val="clear" w:color="auto" w:fill="D5E4F5"/>
            <w:vAlign w:val="center"/>
            <w:hideMark/>
          </w:tcPr>
          <w:p w14:paraId="062911C0"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Inconel600</w:t>
            </w:r>
          </w:p>
        </w:tc>
      </w:tr>
      <w:tr w:rsidR="00051D43" w:rsidRPr="003536CD" w14:paraId="2C6C31DA" w14:textId="77777777" w:rsidTr="003C4B90">
        <w:trPr>
          <w:jc w:val="center"/>
        </w:trPr>
        <w:tc>
          <w:tcPr>
            <w:tcW w:w="0" w:type="auto"/>
            <w:vMerge/>
            <w:shd w:val="clear" w:color="auto" w:fill="D5E4F5"/>
            <w:vAlign w:val="center"/>
            <w:hideMark/>
          </w:tcPr>
          <w:p w14:paraId="76B15EB5"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0D8B3660"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H</w:t>
            </w:r>
          </w:p>
        </w:tc>
        <w:tc>
          <w:tcPr>
            <w:tcW w:w="0" w:type="auto"/>
            <w:shd w:val="clear" w:color="auto" w:fill="D5E4F5"/>
            <w:vAlign w:val="center"/>
            <w:hideMark/>
          </w:tcPr>
          <w:p w14:paraId="30B1B4A7"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哈氏 C-276</w:t>
            </w:r>
          </w:p>
        </w:tc>
      </w:tr>
      <w:tr w:rsidR="00051D43" w:rsidRPr="003536CD" w14:paraId="03170FF4" w14:textId="77777777" w:rsidTr="003C4B90">
        <w:trPr>
          <w:jc w:val="center"/>
        </w:trPr>
        <w:tc>
          <w:tcPr>
            <w:tcW w:w="0" w:type="auto"/>
            <w:vMerge/>
            <w:shd w:val="clear" w:color="auto" w:fill="D5E4F5"/>
            <w:vAlign w:val="center"/>
            <w:hideMark/>
          </w:tcPr>
          <w:p w14:paraId="4DC1411A"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09EB522C"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M</w:t>
            </w:r>
          </w:p>
        </w:tc>
        <w:tc>
          <w:tcPr>
            <w:tcW w:w="0" w:type="auto"/>
            <w:shd w:val="clear" w:color="auto" w:fill="D5E4F5"/>
            <w:vAlign w:val="center"/>
            <w:hideMark/>
          </w:tcPr>
          <w:p w14:paraId="23BC1FA7"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蒙乃尔</w:t>
            </w:r>
          </w:p>
        </w:tc>
      </w:tr>
      <w:tr w:rsidR="00051D43" w:rsidRPr="003536CD" w14:paraId="18387EF9" w14:textId="77777777" w:rsidTr="003C4B90">
        <w:trPr>
          <w:jc w:val="center"/>
        </w:trPr>
        <w:tc>
          <w:tcPr>
            <w:tcW w:w="0" w:type="auto"/>
            <w:vMerge w:val="restart"/>
            <w:shd w:val="clear" w:color="auto" w:fill="D5E4F5"/>
            <w:noWrap/>
            <w:vAlign w:val="center"/>
            <w:hideMark/>
          </w:tcPr>
          <w:p w14:paraId="26CBC5A8"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保护管内螺纹规格</w:t>
            </w:r>
          </w:p>
        </w:tc>
        <w:tc>
          <w:tcPr>
            <w:tcW w:w="0" w:type="auto"/>
            <w:shd w:val="clear" w:color="auto" w:fill="D5E4F5"/>
            <w:vAlign w:val="center"/>
            <w:hideMark/>
          </w:tcPr>
          <w:p w14:paraId="726A727B"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M02</w:t>
            </w:r>
          </w:p>
        </w:tc>
        <w:tc>
          <w:tcPr>
            <w:tcW w:w="0" w:type="auto"/>
            <w:shd w:val="clear" w:color="auto" w:fill="D5E4F5"/>
            <w:vAlign w:val="center"/>
            <w:hideMark/>
          </w:tcPr>
          <w:p w14:paraId="78B6CF38"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内螺纹M20*1.5，GB/T193-2003，ISO261</w:t>
            </w:r>
          </w:p>
        </w:tc>
      </w:tr>
      <w:tr w:rsidR="00051D43" w:rsidRPr="003536CD" w14:paraId="0839BB2C" w14:textId="77777777" w:rsidTr="003C4B90">
        <w:trPr>
          <w:jc w:val="center"/>
        </w:trPr>
        <w:tc>
          <w:tcPr>
            <w:tcW w:w="0" w:type="auto"/>
            <w:vMerge/>
            <w:shd w:val="clear" w:color="auto" w:fill="D5E4F5"/>
            <w:vAlign w:val="center"/>
            <w:hideMark/>
          </w:tcPr>
          <w:p w14:paraId="4A6BD206"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25651988"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M03</w:t>
            </w:r>
          </w:p>
        </w:tc>
        <w:tc>
          <w:tcPr>
            <w:tcW w:w="0" w:type="auto"/>
            <w:shd w:val="clear" w:color="auto" w:fill="D5E4F5"/>
            <w:vAlign w:val="center"/>
            <w:hideMark/>
          </w:tcPr>
          <w:p w14:paraId="329138B8"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内螺纹M27*2，GB/T193-2003，ISO262</w:t>
            </w:r>
          </w:p>
        </w:tc>
      </w:tr>
      <w:tr w:rsidR="00051D43" w:rsidRPr="003536CD" w14:paraId="213572B5" w14:textId="77777777" w:rsidTr="003C4B90">
        <w:trPr>
          <w:jc w:val="center"/>
        </w:trPr>
        <w:tc>
          <w:tcPr>
            <w:tcW w:w="0" w:type="auto"/>
            <w:vMerge/>
            <w:shd w:val="clear" w:color="auto" w:fill="D5E4F5"/>
            <w:vAlign w:val="center"/>
            <w:hideMark/>
          </w:tcPr>
          <w:p w14:paraId="29CE2FAC"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6607A529"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G02</w:t>
            </w:r>
          </w:p>
        </w:tc>
        <w:tc>
          <w:tcPr>
            <w:tcW w:w="0" w:type="auto"/>
            <w:shd w:val="clear" w:color="auto" w:fill="D5E4F5"/>
            <w:vAlign w:val="center"/>
            <w:hideMark/>
          </w:tcPr>
          <w:p w14:paraId="4E580144"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内螺纹G1/2 ，GB/T7307,ISO228，DIN16288，BS2779</w:t>
            </w:r>
          </w:p>
        </w:tc>
      </w:tr>
      <w:tr w:rsidR="00051D43" w:rsidRPr="003536CD" w14:paraId="54141E3C" w14:textId="77777777" w:rsidTr="003C4B90">
        <w:trPr>
          <w:jc w:val="center"/>
        </w:trPr>
        <w:tc>
          <w:tcPr>
            <w:tcW w:w="0" w:type="auto"/>
            <w:vMerge/>
            <w:shd w:val="clear" w:color="auto" w:fill="D5E4F5"/>
            <w:vAlign w:val="center"/>
            <w:hideMark/>
          </w:tcPr>
          <w:p w14:paraId="1A7E5DE7"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7CE519B7"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R02</w:t>
            </w:r>
          </w:p>
        </w:tc>
        <w:tc>
          <w:tcPr>
            <w:tcW w:w="0" w:type="auto"/>
            <w:shd w:val="clear" w:color="auto" w:fill="D5E4F5"/>
            <w:vAlign w:val="center"/>
            <w:hideMark/>
          </w:tcPr>
          <w:p w14:paraId="7C188786"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内螺纹1/2-14NPT，GB/T12716,ANSI/ASME B1.20.1</w:t>
            </w:r>
          </w:p>
        </w:tc>
      </w:tr>
      <w:tr w:rsidR="00051D43" w:rsidRPr="003536CD" w14:paraId="6C50125D" w14:textId="77777777" w:rsidTr="003C4B90">
        <w:trPr>
          <w:jc w:val="center"/>
        </w:trPr>
        <w:tc>
          <w:tcPr>
            <w:tcW w:w="0" w:type="auto"/>
            <w:vMerge/>
            <w:shd w:val="clear" w:color="auto" w:fill="D5E4F5"/>
            <w:vAlign w:val="center"/>
            <w:hideMark/>
          </w:tcPr>
          <w:p w14:paraId="22D8B5B2"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6EBF3598"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XX</w:t>
            </w:r>
          </w:p>
        </w:tc>
        <w:tc>
          <w:tcPr>
            <w:tcW w:w="0" w:type="auto"/>
            <w:shd w:val="clear" w:color="auto" w:fill="D5E4F5"/>
            <w:noWrap/>
            <w:vAlign w:val="center"/>
            <w:hideMark/>
          </w:tcPr>
          <w:p w14:paraId="3877F072"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其他约定螺纹规格</w:t>
            </w:r>
          </w:p>
        </w:tc>
      </w:tr>
      <w:tr w:rsidR="00051D43" w:rsidRPr="003536CD" w14:paraId="536D1A14" w14:textId="77777777" w:rsidTr="003C4B90">
        <w:trPr>
          <w:jc w:val="center"/>
        </w:trPr>
        <w:tc>
          <w:tcPr>
            <w:tcW w:w="0" w:type="auto"/>
            <w:vMerge w:val="restart"/>
            <w:shd w:val="clear" w:color="auto" w:fill="D5E4F5"/>
            <w:noWrap/>
            <w:vAlign w:val="center"/>
            <w:hideMark/>
          </w:tcPr>
          <w:p w14:paraId="56DD6887"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安装螺纹规格</w:t>
            </w:r>
          </w:p>
        </w:tc>
        <w:tc>
          <w:tcPr>
            <w:tcW w:w="0" w:type="auto"/>
            <w:shd w:val="clear" w:color="auto" w:fill="D5E4F5"/>
            <w:vAlign w:val="center"/>
            <w:hideMark/>
          </w:tcPr>
          <w:p w14:paraId="06FFEEDE"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M01</w:t>
            </w:r>
          </w:p>
        </w:tc>
        <w:tc>
          <w:tcPr>
            <w:tcW w:w="0" w:type="auto"/>
            <w:shd w:val="clear" w:color="auto" w:fill="D5E4F5"/>
            <w:vAlign w:val="center"/>
            <w:hideMark/>
          </w:tcPr>
          <w:p w14:paraId="237B7CBD"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外螺纹M20*1.5，GB/T193-2003，ISO261</w:t>
            </w:r>
          </w:p>
        </w:tc>
      </w:tr>
      <w:tr w:rsidR="00051D43" w:rsidRPr="003536CD" w14:paraId="7B255F62" w14:textId="77777777" w:rsidTr="003C4B90">
        <w:trPr>
          <w:jc w:val="center"/>
        </w:trPr>
        <w:tc>
          <w:tcPr>
            <w:tcW w:w="0" w:type="auto"/>
            <w:vMerge/>
            <w:shd w:val="clear" w:color="auto" w:fill="D5E4F5"/>
            <w:vAlign w:val="center"/>
            <w:hideMark/>
          </w:tcPr>
          <w:p w14:paraId="1B8E4CAE"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3D2079C4"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M02</w:t>
            </w:r>
          </w:p>
        </w:tc>
        <w:tc>
          <w:tcPr>
            <w:tcW w:w="0" w:type="auto"/>
            <w:shd w:val="clear" w:color="auto" w:fill="D5E4F5"/>
            <w:vAlign w:val="center"/>
            <w:hideMark/>
          </w:tcPr>
          <w:p w14:paraId="21EC23C7"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外螺纹M27*2，GB/T193-2003，ISO262</w:t>
            </w:r>
          </w:p>
        </w:tc>
      </w:tr>
      <w:tr w:rsidR="00051D43" w:rsidRPr="003536CD" w14:paraId="0E92DB02" w14:textId="77777777" w:rsidTr="003C4B90">
        <w:trPr>
          <w:jc w:val="center"/>
        </w:trPr>
        <w:tc>
          <w:tcPr>
            <w:tcW w:w="0" w:type="auto"/>
            <w:vMerge/>
            <w:shd w:val="clear" w:color="auto" w:fill="D5E4F5"/>
            <w:vAlign w:val="center"/>
            <w:hideMark/>
          </w:tcPr>
          <w:p w14:paraId="63C9277D"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36FCCE09"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G01</w:t>
            </w:r>
          </w:p>
        </w:tc>
        <w:tc>
          <w:tcPr>
            <w:tcW w:w="0" w:type="auto"/>
            <w:shd w:val="clear" w:color="auto" w:fill="D5E4F5"/>
            <w:vAlign w:val="center"/>
            <w:hideMark/>
          </w:tcPr>
          <w:p w14:paraId="1B791121"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外螺纹G1/2 ，GB/T7307,ISO228，DIN16288，BS2779</w:t>
            </w:r>
          </w:p>
        </w:tc>
      </w:tr>
      <w:tr w:rsidR="00051D43" w:rsidRPr="003536CD" w14:paraId="3EDFEAEB" w14:textId="77777777" w:rsidTr="003C4B90">
        <w:trPr>
          <w:jc w:val="center"/>
        </w:trPr>
        <w:tc>
          <w:tcPr>
            <w:tcW w:w="0" w:type="auto"/>
            <w:vMerge/>
            <w:shd w:val="clear" w:color="auto" w:fill="D5E4F5"/>
            <w:vAlign w:val="center"/>
            <w:hideMark/>
          </w:tcPr>
          <w:p w14:paraId="32E8A229"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21A1CED8"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R01</w:t>
            </w:r>
          </w:p>
        </w:tc>
        <w:tc>
          <w:tcPr>
            <w:tcW w:w="0" w:type="auto"/>
            <w:shd w:val="clear" w:color="auto" w:fill="D5E4F5"/>
            <w:vAlign w:val="center"/>
            <w:hideMark/>
          </w:tcPr>
          <w:p w14:paraId="5789070A"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外螺纹1/2-14NPT，GB/T12716,ANSI/ASME B1.20.1</w:t>
            </w:r>
          </w:p>
        </w:tc>
      </w:tr>
      <w:tr w:rsidR="00051D43" w:rsidRPr="003536CD" w14:paraId="67B2DE37" w14:textId="77777777" w:rsidTr="003C4B90">
        <w:trPr>
          <w:jc w:val="center"/>
        </w:trPr>
        <w:tc>
          <w:tcPr>
            <w:tcW w:w="0" w:type="auto"/>
            <w:vMerge/>
            <w:shd w:val="clear" w:color="auto" w:fill="D5E4F5"/>
            <w:vAlign w:val="center"/>
            <w:hideMark/>
          </w:tcPr>
          <w:p w14:paraId="2F43FC82"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5E3AD779"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XX</w:t>
            </w:r>
          </w:p>
        </w:tc>
        <w:tc>
          <w:tcPr>
            <w:tcW w:w="0" w:type="auto"/>
            <w:shd w:val="clear" w:color="auto" w:fill="D5E4F5"/>
            <w:noWrap/>
            <w:vAlign w:val="center"/>
            <w:hideMark/>
          </w:tcPr>
          <w:p w14:paraId="12692B68"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其他约定螺纹规格</w:t>
            </w:r>
          </w:p>
        </w:tc>
      </w:tr>
      <w:tr w:rsidR="00051D43" w:rsidRPr="003536CD" w14:paraId="25E5BF23" w14:textId="77777777" w:rsidTr="003536CD">
        <w:trPr>
          <w:jc w:val="center"/>
        </w:trPr>
        <w:tc>
          <w:tcPr>
            <w:tcW w:w="0" w:type="auto"/>
            <w:shd w:val="clear" w:color="auto" w:fill="4684D3"/>
            <w:vAlign w:val="center"/>
            <w:hideMark/>
          </w:tcPr>
          <w:p w14:paraId="5403CEFA"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分隔符-</w:t>
            </w:r>
          </w:p>
        </w:tc>
        <w:tc>
          <w:tcPr>
            <w:tcW w:w="0" w:type="auto"/>
            <w:shd w:val="clear" w:color="auto" w:fill="4684D3"/>
            <w:vAlign w:val="center"/>
            <w:hideMark/>
          </w:tcPr>
          <w:p w14:paraId="31283559"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代码</w:t>
            </w:r>
          </w:p>
        </w:tc>
        <w:tc>
          <w:tcPr>
            <w:tcW w:w="0" w:type="auto"/>
            <w:shd w:val="clear" w:color="auto" w:fill="4684D3"/>
            <w:vAlign w:val="center"/>
            <w:hideMark/>
          </w:tcPr>
          <w:p w14:paraId="6E9359B7"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以下为具体规格</w:t>
            </w:r>
          </w:p>
        </w:tc>
      </w:tr>
      <w:tr w:rsidR="00051D43" w:rsidRPr="003536CD" w14:paraId="19248D4E" w14:textId="77777777" w:rsidTr="003C4B90">
        <w:trPr>
          <w:jc w:val="center"/>
        </w:trPr>
        <w:tc>
          <w:tcPr>
            <w:tcW w:w="0" w:type="auto"/>
            <w:vMerge w:val="restart"/>
            <w:shd w:val="clear" w:color="auto" w:fill="D5E4F5"/>
            <w:vAlign w:val="center"/>
            <w:hideMark/>
          </w:tcPr>
          <w:p w14:paraId="79E26CB7"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保护管内径</w:t>
            </w:r>
          </w:p>
        </w:tc>
        <w:tc>
          <w:tcPr>
            <w:tcW w:w="0" w:type="auto"/>
            <w:shd w:val="clear" w:color="auto" w:fill="D5E4F5"/>
            <w:vAlign w:val="center"/>
            <w:hideMark/>
          </w:tcPr>
          <w:p w14:paraId="7E71A1DC"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7</w:t>
            </w:r>
          </w:p>
        </w:tc>
        <w:tc>
          <w:tcPr>
            <w:tcW w:w="0" w:type="auto"/>
            <w:shd w:val="clear" w:color="auto" w:fill="D5E4F5"/>
            <w:vAlign w:val="center"/>
            <w:hideMark/>
          </w:tcPr>
          <w:p w14:paraId="685B7F03"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Φ7mm</w:t>
            </w:r>
          </w:p>
        </w:tc>
      </w:tr>
      <w:tr w:rsidR="00051D43" w:rsidRPr="003536CD" w14:paraId="3B263AA6" w14:textId="77777777" w:rsidTr="003C4B90">
        <w:trPr>
          <w:jc w:val="center"/>
        </w:trPr>
        <w:tc>
          <w:tcPr>
            <w:tcW w:w="0" w:type="auto"/>
            <w:vMerge/>
            <w:shd w:val="clear" w:color="auto" w:fill="D5E4F5"/>
            <w:vAlign w:val="center"/>
            <w:hideMark/>
          </w:tcPr>
          <w:p w14:paraId="2A4D9C70"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vAlign w:val="center"/>
            <w:hideMark/>
          </w:tcPr>
          <w:p w14:paraId="7E7749E1"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XX</w:t>
            </w:r>
          </w:p>
        </w:tc>
        <w:tc>
          <w:tcPr>
            <w:tcW w:w="0" w:type="auto"/>
            <w:shd w:val="clear" w:color="auto" w:fill="D5E4F5"/>
            <w:vAlign w:val="center"/>
            <w:hideMark/>
          </w:tcPr>
          <w:p w14:paraId="415A2ABC"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如需其他尺寸，请注明</w:t>
            </w:r>
          </w:p>
        </w:tc>
      </w:tr>
      <w:tr w:rsidR="00051D43" w:rsidRPr="003536CD" w14:paraId="0663D9DC" w14:textId="77777777" w:rsidTr="003536CD">
        <w:trPr>
          <w:jc w:val="center"/>
        </w:trPr>
        <w:tc>
          <w:tcPr>
            <w:tcW w:w="0" w:type="auto"/>
            <w:shd w:val="clear" w:color="auto" w:fill="4684D3"/>
            <w:vAlign w:val="center"/>
            <w:hideMark/>
          </w:tcPr>
          <w:p w14:paraId="44A4CFAA"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分隔符-</w:t>
            </w:r>
          </w:p>
        </w:tc>
        <w:tc>
          <w:tcPr>
            <w:tcW w:w="0" w:type="auto"/>
            <w:shd w:val="clear" w:color="auto" w:fill="4684D3"/>
            <w:vAlign w:val="center"/>
            <w:hideMark/>
          </w:tcPr>
          <w:p w14:paraId="01BF930A"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代码</w:t>
            </w:r>
          </w:p>
        </w:tc>
        <w:tc>
          <w:tcPr>
            <w:tcW w:w="0" w:type="auto"/>
            <w:shd w:val="clear" w:color="auto" w:fill="4684D3"/>
            <w:vAlign w:val="center"/>
            <w:hideMark/>
          </w:tcPr>
          <w:p w14:paraId="2D7897CA"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以下为具体规格</w:t>
            </w:r>
          </w:p>
        </w:tc>
      </w:tr>
      <w:tr w:rsidR="00051D43" w:rsidRPr="003536CD" w14:paraId="12594514" w14:textId="77777777" w:rsidTr="003C4B90">
        <w:trPr>
          <w:jc w:val="center"/>
        </w:trPr>
        <w:tc>
          <w:tcPr>
            <w:tcW w:w="0" w:type="auto"/>
            <w:vMerge w:val="restart"/>
            <w:shd w:val="clear" w:color="auto" w:fill="D5E4F5"/>
            <w:vAlign w:val="center"/>
            <w:hideMark/>
          </w:tcPr>
          <w:p w14:paraId="3FA97D40"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保护管外径</w:t>
            </w:r>
          </w:p>
        </w:tc>
        <w:tc>
          <w:tcPr>
            <w:tcW w:w="0" w:type="auto"/>
            <w:shd w:val="clear" w:color="auto" w:fill="D5E4F5"/>
            <w:noWrap/>
            <w:vAlign w:val="center"/>
            <w:hideMark/>
          </w:tcPr>
          <w:p w14:paraId="6436E028" w14:textId="77777777" w:rsidR="00051D43" w:rsidRPr="003536CD" w:rsidRDefault="00051D43" w:rsidP="00051D43">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20</w:t>
            </w:r>
          </w:p>
        </w:tc>
        <w:tc>
          <w:tcPr>
            <w:tcW w:w="0" w:type="auto"/>
            <w:vMerge w:val="restart"/>
            <w:shd w:val="clear" w:color="auto" w:fill="D5E4F5"/>
            <w:noWrap/>
            <w:vAlign w:val="center"/>
            <w:hideMark/>
          </w:tcPr>
          <w:p w14:paraId="28424B8E" w14:textId="77777777" w:rsidR="00051D43" w:rsidRPr="003536CD" w:rsidRDefault="00051D43" w:rsidP="00051D43">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见结构示意图，如需其他尺寸，请注明</w:t>
            </w:r>
          </w:p>
        </w:tc>
      </w:tr>
      <w:tr w:rsidR="00051D43" w:rsidRPr="003536CD" w14:paraId="19E4D101" w14:textId="77777777" w:rsidTr="003C4B90">
        <w:trPr>
          <w:jc w:val="center"/>
        </w:trPr>
        <w:tc>
          <w:tcPr>
            <w:tcW w:w="0" w:type="auto"/>
            <w:vMerge/>
            <w:shd w:val="clear" w:color="auto" w:fill="D5E4F5"/>
            <w:vAlign w:val="center"/>
            <w:hideMark/>
          </w:tcPr>
          <w:p w14:paraId="05BBD67A"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noWrap/>
            <w:vAlign w:val="center"/>
            <w:hideMark/>
          </w:tcPr>
          <w:p w14:paraId="121FC15E" w14:textId="77777777" w:rsidR="00051D43" w:rsidRPr="003536CD" w:rsidRDefault="00051D43" w:rsidP="00051D43">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22</w:t>
            </w:r>
          </w:p>
        </w:tc>
        <w:tc>
          <w:tcPr>
            <w:tcW w:w="0" w:type="auto"/>
            <w:vMerge/>
            <w:shd w:val="clear" w:color="auto" w:fill="D5E4F5"/>
            <w:vAlign w:val="center"/>
            <w:hideMark/>
          </w:tcPr>
          <w:p w14:paraId="6749EBB8" w14:textId="77777777" w:rsidR="00051D43" w:rsidRPr="003536CD" w:rsidRDefault="00051D43" w:rsidP="00051D43">
            <w:pPr>
              <w:widowControl/>
              <w:rPr>
                <w:rFonts w:ascii="微软雅黑" w:eastAsia="微软雅黑" w:hAnsi="微软雅黑" w:cs="宋体" w:hint="eastAsia"/>
                <w:color w:val="000000"/>
                <w:sz w:val="16"/>
                <w:szCs w:val="16"/>
                <w:lang w:eastAsia="zh-CN"/>
              </w:rPr>
            </w:pPr>
          </w:p>
        </w:tc>
      </w:tr>
      <w:tr w:rsidR="00051D43" w:rsidRPr="003536CD" w14:paraId="5E0DBCC4" w14:textId="77777777" w:rsidTr="003C4B90">
        <w:trPr>
          <w:jc w:val="center"/>
        </w:trPr>
        <w:tc>
          <w:tcPr>
            <w:tcW w:w="0" w:type="auto"/>
            <w:vMerge/>
            <w:shd w:val="clear" w:color="auto" w:fill="D5E4F5"/>
            <w:vAlign w:val="center"/>
            <w:hideMark/>
          </w:tcPr>
          <w:p w14:paraId="7A32E110"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noWrap/>
            <w:vAlign w:val="center"/>
            <w:hideMark/>
          </w:tcPr>
          <w:p w14:paraId="0CF10A84" w14:textId="77777777" w:rsidR="00051D43" w:rsidRPr="003536CD" w:rsidRDefault="00051D43" w:rsidP="00051D43">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28</w:t>
            </w:r>
          </w:p>
        </w:tc>
        <w:tc>
          <w:tcPr>
            <w:tcW w:w="0" w:type="auto"/>
            <w:vMerge/>
            <w:shd w:val="clear" w:color="auto" w:fill="D5E4F5"/>
            <w:vAlign w:val="center"/>
            <w:hideMark/>
          </w:tcPr>
          <w:p w14:paraId="162D2C6B" w14:textId="77777777" w:rsidR="00051D43" w:rsidRPr="003536CD" w:rsidRDefault="00051D43" w:rsidP="00051D43">
            <w:pPr>
              <w:widowControl/>
              <w:rPr>
                <w:rFonts w:ascii="微软雅黑" w:eastAsia="微软雅黑" w:hAnsi="微软雅黑" w:cs="宋体" w:hint="eastAsia"/>
                <w:color w:val="000000"/>
                <w:sz w:val="16"/>
                <w:szCs w:val="16"/>
                <w:lang w:eastAsia="zh-CN"/>
              </w:rPr>
            </w:pPr>
          </w:p>
        </w:tc>
      </w:tr>
      <w:tr w:rsidR="00051D43" w:rsidRPr="003536CD" w14:paraId="05654122" w14:textId="77777777" w:rsidTr="003C4B90">
        <w:trPr>
          <w:jc w:val="center"/>
        </w:trPr>
        <w:tc>
          <w:tcPr>
            <w:tcW w:w="0" w:type="auto"/>
            <w:vMerge/>
            <w:shd w:val="clear" w:color="auto" w:fill="D5E4F5"/>
            <w:vAlign w:val="center"/>
            <w:hideMark/>
          </w:tcPr>
          <w:p w14:paraId="500F985F" w14:textId="77777777" w:rsidR="00051D43" w:rsidRPr="003536CD" w:rsidRDefault="00051D43" w:rsidP="00051D43">
            <w:pPr>
              <w:widowControl/>
              <w:rPr>
                <w:rFonts w:ascii="微软雅黑" w:eastAsia="微软雅黑" w:hAnsi="微软雅黑" w:cs="宋体" w:hint="eastAsia"/>
                <w:sz w:val="16"/>
                <w:szCs w:val="16"/>
                <w:lang w:eastAsia="zh-CN"/>
              </w:rPr>
            </w:pPr>
          </w:p>
        </w:tc>
        <w:tc>
          <w:tcPr>
            <w:tcW w:w="0" w:type="auto"/>
            <w:shd w:val="clear" w:color="auto" w:fill="D5E4F5"/>
            <w:noWrap/>
            <w:vAlign w:val="center"/>
            <w:hideMark/>
          </w:tcPr>
          <w:p w14:paraId="0155674E" w14:textId="77777777" w:rsidR="00051D43" w:rsidRPr="003536CD" w:rsidRDefault="00051D43" w:rsidP="00051D43">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XX</w:t>
            </w:r>
          </w:p>
        </w:tc>
        <w:tc>
          <w:tcPr>
            <w:tcW w:w="0" w:type="auto"/>
            <w:vMerge/>
            <w:shd w:val="clear" w:color="auto" w:fill="D5E4F5"/>
            <w:vAlign w:val="center"/>
            <w:hideMark/>
          </w:tcPr>
          <w:p w14:paraId="4468D94D" w14:textId="77777777" w:rsidR="00051D43" w:rsidRPr="003536CD" w:rsidRDefault="00051D43" w:rsidP="00051D43">
            <w:pPr>
              <w:widowControl/>
              <w:rPr>
                <w:rFonts w:ascii="微软雅黑" w:eastAsia="微软雅黑" w:hAnsi="微软雅黑" w:cs="宋体" w:hint="eastAsia"/>
                <w:color w:val="000000"/>
                <w:sz w:val="16"/>
                <w:szCs w:val="16"/>
                <w:lang w:eastAsia="zh-CN"/>
              </w:rPr>
            </w:pPr>
          </w:p>
        </w:tc>
      </w:tr>
      <w:tr w:rsidR="00051D43" w:rsidRPr="003536CD" w14:paraId="1C2CB17F" w14:textId="77777777" w:rsidTr="003536CD">
        <w:trPr>
          <w:jc w:val="center"/>
        </w:trPr>
        <w:tc>
          <w:tcPr>
            <w:tcW w:w="0" w:type="auto"/>
            <w:shd w:val="clear" w:color="auto" w:fill="4684D3"/>
            <w:vAlign w:val="center"/>
            <w:hideMark/>
          </w:tcPr>
          <w:p w14:paraId="18807259"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分隔符-</w:t>
            </w:r>
          </w:p>
        </w:tc>
        <w:tc>
          <w:tcPr>
            <w:tcW w:w="0" w:type="auto"/>
            <w:shd w:val="clear" w:color="auto" w:fill="4684D3"/>
            <w:vAlign w:val="center"/>
            <w:hideMark/>
          </w:tcPr>
          <w:p w14:paraId="12AF6E44"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代码</w:t>
            </w:r>
          </w:p>
        </w:tc>
        <w:tc>
          <w:tcPr>
            <w:tcW w:w="0" w:type="auto"/>
            <w:shd w:val="clear" w:color="auto" w:fill="4684D3"/>
            <w:vAlign w:val="center"/>
            <w:hideMark/>
          </w:tcPr>
          <w:p w14:paraId="6F25E770"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以下为具体规格</w:t>
            </w:r>
          </w:p>
        </w:tc>
      </w:tr>
      <w:tr w:rsidR="00051D43" w:rsidRPr="003536CD" w14:paraId="1AEB0BFA" w14:textId="77777777" w:rsidTr="003C4B90">
        <w:trPr>
          <w:jc w:val="center"/>
        </w:trPr>
        <w:tc>
          <w:tcPr>
            <w:tcW w:w="0" w:type="auto"/>
            <w:shd w:val="clear" w:color="auto" w:fill="D5E4F5"/>
            <w:vAlign w:val="center"/>
            <w:hideMark/>
          </w:tcPr>
          <w:p w14:paraId="79A207B6"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插入深度U</w:t>
            </w:r>
          </w:p>
        </w:tc>
        <w:tc>
          <w:tcPr>
            <w:tcW w:w="0" w:type="auto"/>
            <w:shd w:val="clear" w:color="auto" w:fill="D5E4F5"/>
            <w:noWrap/>
            <w:vAlign w:val="center"/>
            <w:hideMark/>
          </w:tcPr>
          <w:p w14:paraId="580EC242"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XXXX</w:t>
            </w:r>
          </w:p>
        </w:tc>
        <w:tc>
          <w:tcPr>
            <w:tcW w:w="0" w:type="auto"/>
            <w:shd w:val="clear" w:color="auto" w:fill="D5E4F5"/>
            <w:vAlign w:val="center"/>
            <w:hideMark/>
          </w:tcPr>
          <w:p w14:paraId="493F429B" w14:textId="77777777" w:rsidR="00051D43" w:rsidRPr="003536CD" w:rsidRDefault="00051D43" w:rsidP="00051D43">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XXXX取值范围从0000-1000，例如：80mm表示为L0080；150mm表示为L0150</w:t>
            </w:r>
          </w:p>
        </w:tc>
      </w:tr>
    </w:tbl>
    <w:p w14:paraId="1D9EF678" w14:textId="77777777" w:rsidR="00FD3C92" w:rsidRDefault="00FD3C92" w:rsidP="004C0135">
      <w:pPr>
        <w:ind w:firstLineChars="200" w:firstLine="360"/>
        <w:rPr>
          <w:rFonts w:ascii="微软雅黑" w:eastAsia="微软雅黑" w:hAnsi="微软雅黑" w:cs="微软雅黑" w:hint="eastAsia"/>
          <w:sz w:val="18"/>
          <w:szCs w:val="18"/>
          <w:lang w:eastAsia="zh-CN"/>
        </w:rPr>
      </w:pPr>
    </w:p>
    <w:p w14:paraId="1EA34332" w14:textId="77777777" w:rsidR="00C330EE" w:rsidRDefault="00C330EE" w:rsidP="004C0135">
      <w:pPr>
        <w:ind w:firstLineChars="200" w:firstLine="360"/>
        <w:rPr>
          <w:rFonts w:ascii="微软雅黑" w:eastAsia="微软雅黑" w:hAnsi="微软雅黑" w:cs="微软雅黑" w:hint="eastAsia"/>
          <w:sz w:val="18"/>
          <w:szCs w:val="18"/>
          <w:lang w:eastAsia="zh-CN"/>
        </w:rPr>
      </w:pPr>
    </w:p>
    <w:p w14:paraId="089DBCC2" w14:textId="77777777" w:rsidR="00C330EE" w:rsidRDefault="00C330EE" w:rsidP="004C0135">
      <w:pPr>
        <w:ind w:firstLineChars="200" w:firstLine="360"/>
        <w:rPr>
          <w:rFonts w:ascii="微软雅黑" w:eastAsia="微软雅黑" w:hAnsi="微软雅黑" w:cs="微软雅黑" w:hint="eastAsia"/>
          <w:sz w:val="18"/>
          <w:szCs w:val="18"/>
          <w:lang w:eastAsia="zh-CN"/>
        </w:rPr>
      </w:pPr>
    </w:p>
    <w:p w14:paraId="269162B7" w14:textId="77777777" w:rsidR="00C330EE" w:rsidRDefault="00C330EE" w:rsidP="004C0135">
      <w:pPr>
        <w:ind w:firstLineChars="200" w:firstLine="360"/>
        <w:rPr>
          <w:rFonts w:ascii="微软雅黑" w:eastAsia="微软雅黑" w:hAnsi="微软雅黑" w:cs="微软雅黑" w:hint="eastAsia"/>
          <w:sz w:val="18"/>
          <w:szCs w:val="18"/>
          <w:lang w:eastAsia="zh-CN"/>
        </w:rPr>
      </w:pPr>
    </w:p>
    <w:p w14:paraId="297436F4" w14:textId="77777777" w:rsidR="00C330EE" w:rsidRDefault="00C330EE" w:rsidP="004C0135">
      <w:pPr>
        <w:ind w:firstLineChars="200" w:firstLine="360"/>
        <w:rPr>
          <w:rFonts w:ascii="微软雅黑" w:eastAsia="微软雅黑" w:hAnsi="微软雅黑" w:cs="微软雅黑" w:hint="eastAsia"/>
          <w:sz w:val="18"/>
          <w:szCs w:val="18"/>
          <w:lang w:eastAsia="zh-CN"/>
        </w:rPr>
      </w:pPr>
    </w:p>
    <w:p w14:paraId="707B8FED" w14:textId="77777777" w:rsidR="00C330EE" w:rsidRDefault="00C330EE" w:rsidP="004C0135">
      <w:pPr>
        <w:ind w:firstLineChars="200" w:firstLine="360"/>
        <w:rPr>
          <w:rFonts w:ascii="微软雅黑" w:eastAsia="微软雅黑" w:hAnsi="微软雅黑" w:cs="微软雅黑" w:hint="eastAsia"/>
          <w:sz w:val="18"/>
          <w:szCs w:val="18"/>
          <w:lang w:eastAsia="zh-CN"/>
        </w:rPr>
      </w:pPr>
    </w:p>
    <w:p w14:paraId="740A796B" w14:textId="77777777" w:rsidR="00F227F7" w:rsidRDefault="00F227F7" w:rsidP="004C0135">
      <w:pPr>
        <w:ind w:firstLineChars="200" w:firstLine="360"/>
        <w:rPr>
          <w:rFonts w:ascii="微软雅黑" w:eastAsia="微软雅黑" w:hAnsi="微软雅黑" w:cs="微软雅黑" w:hint="eastAsia"/>
          <w:sz w:val="18"/>
          <w:szCs w:val="18"/>
          <w:lang w:eastAsia="zh-CN"/>
        </w:rPr>
      </w:pPr>
    </w:p>
    <w:p w14:paraId="60AE3D3B" w14:textId="77777777" w:rsidR="001D2314" w:rsidRDefault="001D2314" w:rsidP="004C0135">
      <w:pPr>
        <w:ind w:firstLineChars="200" w:firstLine="360"/>
        <w:rPr>
          <w:rFonts w:ascii="微软雅黑" w:eastAsia="微软雅黑" w:hAnsi="微软雅黑" w:cs="微软雅黑" w:hint="eastAsia"/>
          <w:sz w:val="18"/>
          <w:szCs w:val="18"/>
          <w:lang w:eastAsia="zh-CN"/>
        </w:rPr>
      </w:pPr>
    </w:p>
    <w:p w14:paraId="56691917" w14:textId="25596346" w:rsidR="00C330EE" w:rsidRPr="00BF6C70" w:rsidRDefault="00C330EE" w:rsidP="00C330EE">
      <w:pPr>
        <w:pStyle w:val="a3"/>
        <w:spacing w:before="26"/>
        <w:ind w:hanging="69"/>
        <w:rPr>
          <w:rFonts w:ascii="微软雅黑" w:eastAsia="微软雅黑" w:hAnsi="微软雅黑" w:cs="宋体" w:hint="eastAsia"/>
          <w:b/>
          <w:bCs/>
          <w:color w:val="1F497D" w:themeColor="text2"/>
          <w:sz w:val="24"/>
          <w:szCs w:val="24"/>
          <w:lang w:eastAsia="zh-CN"/>
        </w:rPr>
      </w:pPr>
      <w:r>
        <w:rPr>
          <w:rFonts w:ascii="微软雅黑" w:eastAsia="微软雅黑" w:hAnsi="微软雅黑" w:cs="宋体" w:hint="eastAsia"/>
          <w:b/>
          <w:bCs/>
          <w:color w:val="1F497D" w:themeColor="text2"/>
          <w:sz w:val="24"/>
          <w:szCs w:val="24"/>
          <w:lang w:eastAsia="zh-CN"/>
        </w:rPr>
        <w:lastRenderedPageBreak/>
        <w:t>法兰式</w:t>
      </w:r>
      <w:proofErr w:type="spellStart"/>
      <w:r w:rsidRPr="00BF6C70">
        <w:rPr>
          <w:rFonts w:ascii="微软雅黑" w:eastAsia="微软雅黑" w:hAnsi="微软雅黑" w:cs="宋体"/>
          <w:b/>
          <w:bCs/>
          <w:color w:val="1F497D" w:themeColor="text2"/>
          <w:sz w:val="24"/>
          <w:szCs w:val="24"/>
        </w:rPr>
        <w:t>保护管</w:t>
      </w:r>
      <w:proofErr w:type="spellEnd"/>
    </w:p>
    <w:p w14:paraId="18F46AF0" w14:textId="7142317E" w:rsidR="00C330EE" w:rsidRDefault="00C330EE" w:rsidP="00C330EE">
      <w:pPr>
        <w:spacing w:line="200" w:lineRule="atLeast"/>
        <w:ind w:left="575"/>
        <w:jc w:val="center"/>
        <w:rPr>
          <w:rFonts w:ascii="宋体" w:eastAsia="宋体" w:hAnsi="宋体" w:cs="宋体" w:hint="eastAsia"/>
          <w:sz w:val="20"/>
          <w:szCs w:val="20"/>
        </w:rPr>
      </w:pPr>
      <w:r>
        <w:rPr>
          <w:rFonts w:ascii="宋体" w:eastAsia="宋体" w:hAnsi="宋体" w:cs="宋体"/>
          <w:noProof/>
          <w:sz w:val="20"/>
          <w:szCs w:val="20"/>
        </w:rPr>
        <w:drawing>
          <wp:inline distT="0" distB="0" distL="0" distR="0" wp14:anchorId="1371B067" wp14:editId="0B891C30">
            <wp:extent cx="4430349" cy="3011804"/>
            <wp:effectExtent l="0" t="0" r="0" b="0"/>
            <wp:docPr id="157089549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81" cstate="print"/>
                    <a:stretch>
                      <a:fillRect/>
                    </a:stretch>
                  </pic:blipFill>
                  <pic:spPr>
                    <a:xfrm>
                      <a:off x="0" y="0"/>
                      <a:ext cx="4430349" cy="3011804"/>
                    </a:xfrm>
                    <a:prstGeom prst="rect">
                      <a:avLst/>
                    </a:prstGeom>
                  </pic:spPr>
                </pic:pic>
              </a:graphicData>
            </a:graphic>
          </wp:inline>
        </w:drawing>
      </w:r>
    </w:p>
    <w:p w14:paraId="73B73C05" w14:textId="77777777" w:rsidR="00C330EE" w:rsidRDefault="00C330EE" w:rsidP="00C330EE">
      <w:pPr>
        <w:pStyle w:val="a3"/>
        <w:ind w:left="0"/>
        <w:rPr>
          <w:rFonts w:ascii="微软雅黑" w:eastAsia="微软雅黑" w:hAnsi="微软雅黑" w:hint="eastAsia"/>
          <w:b/>
          <w:bCs/>
          <w:color w:val="1F497D" w:themeColor="text2"/>
          <w:sz w:val="24"/>
          <w:szCs w:val="24"/>
          <w:lang w:eastAsia="zh-CN"/>
        </w:rPr>
      </w:pPr>
      <w:proofErr w:type="spellStart"/>
      <w:r w:rsidRPr="00BF6C70">
        <w:rPr>
          <w:rFonts w:ascii="微软雅黑" w:eastAsia="微软雅黑" w:hAnsi="微软雅黑"/>
          <w:b/>
          <w:bCs/>
          <w:color w:val="1F497D" w:themeColor="text2"/>
          <w:sz w:val="24"/>
          <w:szCs w:val="24"/>
        </w:rPr>
        <w:t>结构示意图</w:t>
      </w:r>
      <w:proofErr w:type="spellEnd"/>
    </w:p>
    <w:p w14:paraId="57868CEB" w14:textId="77777777" w:rsidR="00C330EE" w:rsidRPr="00A63915" w:rsidRDefault="00C330EE" w:rsidP="00C330EE">
      <w:pPr>
        <w:ind w:firstLineChars="200" w:firstLine="200"/>
        <w:rPr>
          <w:rFonts w:ascii="微软雅黑" w:eastAsia="微软雅黑" w:hAnsi="微软雅黑" w:cs="微软雅黑" w:hint="eastAsia"/>
          <w:sz w:val="10"/>
          <w:szCs w:val="10"/>
          <w:lang w:eastAsia="zh-CN"/>
        </w:rPr>
      </w:pPr>
    </w:p>
    <w:tbl>
      <w:tblPr>
        <w:tblStyle w:val="TableNormal"/>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ayout w:type="fixed"/>
        <w:tblLook w:val="01E0" w:firstRow="1" w:lastRow="1" w:firstColumn="1" w:lastColumn="1" w:noHBand="0" w:noVBand="0"/>
      </w:tblPr>
      <w:tblGrid>
        <w:gridCol w:w="1051"/>
        <w:gridCol w:w="941"/>
        <w:gridCol w:w="4573"/>
        <w:gridCol w:w="1133"/>
        <w:gridCol w:w="981"/>
        <w:gridCol w:w="1244"/>
      </w:tblGrid>
      <w:tr w:rsidR="00A63915" w:rsidRPr="00A63915" w14:paraId="5BA6B5E9" w14:textId="77777777" w:rsidTr="003C4B90">
        <w:trPr>
          <w:trHeight w:val="345"/>
          <w:jc w:val="center"/>
        </w:trPr>
        <w:tc>
          <w:tcPr>
            <w:tcW w:w="1051" w:type="dxa"/>
            <w:shd w:val="clear" w:color="auto" w:fill="D5E4F5"/>
            <w:vAlign w:val="center"/>
          </w:tcPr>
          <w:p w14:paraId="67C6595A" w14:textId="77777777" w:rsidR="00A63915" w:rsidRPr="00A63915" w:rsidRDefault="00A63915" w:rsidP="00A63915">
            <w:pPr>
              <w:pStyle w:val="TableParagraph"/>
              <w:spacing w:before="34"/>
              <w:jc w:val="center"/>
              <w:rPr>
                <w:rFonts w:ascii="微软雅黑" w:eastAsia="微软雅黑" w:hAnsi="微软雅黑" w:cs="宋体" w:hint="eastAsia"/>
                <w:sz w:val="16"/>
                <w:szCs w:val="16"/>
              </w:rPr>
            </w:pPr>
            <w:proofErr w:type="spellStart"/>
            <w:r w:rsidRPr="00A63915">
              <w:rPr>
                <w:rFonts w:ascii="微软雅黑" w:eastAsia="微软雅黑" w:hAnsi="微软雅黑" w:cs="宋体"/>
                <w:spacing w:val="-1"/>
                <w:sz w:val="16"/>
                <w:szCs w:val="16"/>
              </w:rPr>
              <w:t>代码</w:t>
            </w:r>
            <w:proofErr w:type="spellEnd"/>
          </w:p>
        </w:tc>
        <w:tc>
          <w:tcPr>
            <w:tcW w:w="941" w:type="dxa"/>
            <w:shd w:val="clear" w:color="auto" w:fill="D5E4F5"/>
            <w:vAlign w:val="center"/>
          </w:tcPr>
          <w:p w14:paraId="3F5EB114" w14:textId="77777777" w:rsidR="00A63915" w:rsidRPr="00A63915" w:rsidRDefault="00A63915" w:rsidP="00A63915">
            <w:pPr>
              <w:pStyle w:val="TableParagraph"/>
              <w:spacing w:before="34"/>
              <w:ind w:right="44"/>
              <w:jc w:val="center"/>
              <w:rPr>
                <w:rFonts w:ascii="微软雅黑" w:eastAsia="微软雅黑" w:hAnsi="微软雅黑" w:cs="宋体" w:hint="eastAsia"/>
                <w:sz w:val="16"/>
                <w:szCs w:val="16"/>
              </w:rPr>
            </w:pPr>
            <w:proofErr w:type="spellStart"/>
            <w:r w:rsidRPr="00A63915">
              <w:rPr>
                <w:rFonts w:ascii="微软雅黑" w:eastAsia="微软雅黑" w:hAnsi="微软雅黑" w:cs="宋体"/>
                <w:spacing w:val="-1"/>
                <w:sz w:val="16"/>
                <w:szCs w:val="16"/>
              </w:rPr>
              <w:t>名称</w:t>
            </w:r>
            <w:proofErr w:type="spellEnd"/>
          </w:p>
        </w:tc>
        <w:tc>
          <w:tcPr>
            <w:tcW w:w="4573" w:type="dxa"/>
            <w:shd w:val="clear" w:color="auto" w:fill="D5E4F5"/>
            <w:vAlign w:val="center"/>
          </w:tcPr>
          <w:p w14:paraId="2EBC2EDF" w14:textId="77777777" w:rsidR="00A63915" w:rsidRPr="00A63915" w:rsidRDefault="00A63915" w:rsidP="00A63915">
            <w:pPr>
              <w:pStyle w:val="TableParagraph"/>
              <w:spacing w:before="26"/>
              <w:jc w:val="center"/>
              <w:rPr>
                <w:rFonts w:ascii="微软雅黑" w:eastAsia="微软雅黑" w:hAnsi="微软雅黑" w:cs="宋体" w:hint="eastAsia"/>
                <w:sz w:val="16"/>
                <w:szCs w:val="16"/>
              </w:rPr>
            </w:pPr>
            <w:proofErr w:type="spellStart"/>
            <w:r w:rsidRPr="00A63915">
              <w:rPr>
                <w:rFonts w:ascii="微软雅黑" w:eastAsia="微软雅黑" w:hAnsi="微软雅黑" w:cs="宋体"/>
                <w:spacing w:val="-1"/>
                <w:sz w:val="16"/>
                <w:szCs w:val="16"/>
              </w:rPr>
              <w:t>外形</w:t>
            </w:r>
            <w:proofErr w:type="spellEnd"/>
          </w:p>
        </w:tc>
        <w:tc>
          <w:tcPr>
            <w:tcW w:w="1133" w:type="dxa"/>
            <w:shd w:val="clear" w:color="auto" w:fill="D5E4F5"/>
            <w:vAlign w:val="center"/>
          </w:tcPr>
          <w:p w14:paraId="045EFC5A" w14:textId="77777777" w:rsidR="00A63915" w:rsidRPr="00A63915" w:rsidRDefault="00A63915" w:rsidP="00A63915">
            <w:pPr>
              <w:pStyle w:val="TableParagraph"/>
              <w:spacing w:before="43"/>
              <w:ind w:left="15"/>
              <w:jc w:val="center"/>
              <w:rPr>
                <w:rFonts w:ascii="微软雅黑" w:eastAsia="微软雅黑" w:hAnsi="微软雅黑" w:cs="宋体" w:hint="eastAsia"/>
                <w:sz w:val="16"/>
                <w:szCs w:val="16"/>
              </w:rPr>
            </w:pPr>
            <w:r w:rsidRPr="00A63915">
              <w:rPr>
                <w:rFonts w:ascii="微软雅黑" w:eastAsia="微软雅黑" w:hAnsi="微软雅黑"/>
                <w:sz w:val="16"/>
                <w:szCs w:val="16"/>
              </w:rPr>
              <w:t>N</w:t>
            </w:r>
          </w:p>
        </w:tc>
        <w:tc>
          <w:tcPr>
            <w:tcW w:w="981" w:type="dxa"/>
            <w:shd w:val="clear" w:color="auto" w:fill="D5E4F5"/>
            <w:vAlign w:val="center"/>
          </w:tcPr>
          <w:p w14:paraId="4B03CC48" w14:textId="77777777" w:rsidR="00A63915" w:rsidRPr="00A63915" w:rsidRDefault="00A63915" w:rsidP="00A63915">
            <w:pPr>
              <w:pStyle w:val="TableParagraph"/>
              <w:spacing w:before="74"/>
              <w:jc w:val="center"/>
              <w:rPr>
                <w:rFonts w:ascii="微软雅黑" w:eastAsia="微软雅黑" w:hAnsi="微软雅黑" w:cs="宋体" w:hint="eastAsia"/>
                <w:sz w:val="16"/>
                <w:szCs w:val="16"/>
              </w:rPr>
            </w:pPr>
            <w:r w:rsidRPr="00A63915">
              <w:rPr>
                <w:rFonts w:ascii="微软雅黑" w:eastAsia="微软雅黑" w:hAnsi="微软雅黑"/>
                <w:sz w:val="16"/>
                <w:szCs w:val="16"/>
              </w:rPr>
              <w:t>D</w:t>
            </w:r>
          </w:p>
        </w:tc>
        <w:tc>
          <w:tcPr>
            <w:tcW w:w="1244" w:type="dxa"/>
            <w:shd w:val="clear" w:color="auto" w:fill="D5E4F5"/>
            <w:vAlign w:val="center"/>
          </w:tcPr>
          <w:p w14:paraId="6BC0B9D9" w14:textId="77777777" w:rsidR="00A63915" w:rsidRPr="00A63915" w:rsidRDefault="00A63915" w:rsidP="00A63915">
            <w:pPr>
              <w:pStyle w:val="TableParagraph"/>
              <w:spacing w:before="29"/>
              <w:jc w:val="center"/>
              <w:rPr>
                <w:rFonts w:ascii="微软雅黑" w:eastAsia="微软雅黑" w:hAnsi="微软雅黑" w:cs="宋体" w:hint="eastAsia"/>
                <w:sz w:val="16"/>
                <w:szCs w:val="16"/>
              </w:rPr>
            </w:pPr>
            <w:r w:rsidRPr="00A63915">
              <w:rPr>
                <w:rFonts w:ascii="微软雅黑" w:eastAsia="微软雅黑" w:hAnsi="微软雅黑"/>
                <w:sz w:val="16"/>
                <w:szCs w:val="16"/>
              </w:rPr>
              <w:t>E</w:t>
            </w:r>
          </w:p>
        </w:tc>
      </w:tr>
      <w:tr w:rsidR="00A63915" w:rsidRPr="00A63915" w14:paraId="24AA10D5" w14:textId="77777777" w:rsidTr="003C4B90">
        <w:trPr>
          <w:trHeight w:val="1701"/>
          <w:jc w:val="center"/>
        </w:trPr>
        <w:tc>
          <w:tcPr>
            <w:tcW w:w="1051" w:type="dxa"/>
            <w:shd w:val="clear" w:color="auto" w:fill="D5E4F5"/>
            <w:vAlign w:val="center"/>
          </w:tcPr>
          <w:p w14:paraId="395D89C0" w14:textId="7D44CEDA" w:rsidR="00A63915" w:rsidRPr="00A63915" w:rsidRDefault="00A63915" w:rsidP="00A63915">
            <w:pPr>
              <w:pStyle w:val="TableParagraph"/>
              <w:jc w:val="center"/>
              <w:rPr>
                <w:rFonts w:ascii="微软雅黑" w:eastAsia="微软雅黑" w:hAnsi="微软雅黑" w:cs="宋体" w:hint="eastAsia"/>
                <w:sz w:val="16"/>
                <w:szCs w:val="16"/>
              </w:rPr>
            </w:pPr>
            <w:r w:rsidRPr="00A63915">
              <w:rPr>
                <w:rFonts w:ascii="微软雅黑" w:eastAsia="微软雅黑" w:hAnsi="微软雅黑" w:cs="宋体" w:hint="eastAsia"/>
                <w:sz w:val="16"/>
                <w:szCs w:val="16"/>
                <w:lang w:eastAsia="zh-CN"/>
              </w:rPr>
              <w:t>ADDA-TF</w:t>
            </w:r>
            <w:r>
              <w:rPr>
                <w:rFonts w:ascii="微软雅黑" w:eastAsia="微软雅黑" w:hAnsi="微软雅黑" w:hint="eastAsia"/>
                <w:spacing w:val="-1"/>
                <w:sz w:val="16"/>
                <w:szCs w:val="16"/>
                <w:lang w:eastAsia="zh-CN"/>
              </w:rPr>
              <w:t>-</w:t>
            </w:r>
            <w:r w:rsidRPr="00A63915">
              <w:rPr>
                <w:rFonts w:ascii="微软雅黑" w:eastAsia="微软雅黑" w:hAnsi="微软雅黑"/>
                <w:spacing w:val="-1"/>
                <w:sz w:val="16"/>
                <w:szCs w:val="16"/>
              </w:rPr>
              <w:t>S</w:t>
            </w:r>
          </w:p>
        </w:tc>
        <w:tc>
          <w:tcPr>
            <w:tcW w:w="941" w:type="dxa"/>
            <w:shd w:val="clear" w:color="auto" w:fill="D5E4F5"/>
            <w:vAlign w:val="center"/>
          </w:tcPr>
          <w:p w14:paraId="4708FD47" w14:textId="77777777" w:rsidR="00A63915" w:rsidRPr="00A63915" w:rsidRDefault="00A63915" w:rsidP="00A63915">
            <w:pPr>
              <w:pStyle w:val="TableParagraph"/>
              <w:jc w:val="center"/>
              <w:rPr>
                <w:rFonts w:ascii="微软雅黑" w:eastAsia="微软雅黑" w:hAnsi="微软雅黑" w:cs="宋体" w:hint="eastAsia"/>
                <w:sz w:val="16"/>
                <w:szCs w:val="16"/>
              </w:rPr>
            </w:pPr>
            <w:proofErr w:type="spellStart"/>
            <w:r w:rsidRPr="00A63915">
              <w:rPr>
                <w:rFonts w:ascii="微软雅黑" w:eastAsia="微软雅黑" w:hAnsi="微软雅黑" w:cs="宋体"/>
                <w:sz w:val="16"/>
                <w:szCs w:val="16"/>
              </w:rPr>
              <w:t>直形结构</w:t>
            </w:r>
            <w:proofErr w:type="spellEnd"/>
          </w:p>
        </w:tc>
        <w:tc>
          <w:tcPr>
            <w:tcW w:w="4573" w:type="dxa"/>
            <w:shd w:val="clear" w:color="auto" w:fill="D5E4F5"/>
            <w:vAlign w:val="center"/>
          </w:tcPr>
          <w:p w14:paraId="3EE974CB" w14:textId="69FE31FF" w:rsidR="00A63915" w:rsidRPr="00A63915" w:rsidRDefault="00A63915" w:rsidP="00A63915">
            <w:pPr>
              <w:jc w:val="center"/>
              <w:rPr>
                <w:rFonts w:ascii="微软雅黑" w:eastAsia="微软雅黑" w:hAnsi="微软雅黑" w:hint="eastAsia"/>
                <w:sz w:val="16"/>
                <w:szCs w:val="16"/>
              </w:rPr>
            </w:pPr>
            <w:r w:rsidRPr="00A63915">
              <w:rPr>
                <w:rFonts w:ascii="微软雅黑" w:eastAsia="微软雅黑" w:hAnsi="微软雅黑"/>
                <w:noProof/>
                <w:sz w:val="16"/>
                <w:szCs w:val="16"/>
              </w:rPr>
              <w:drawing>
                <wp:inline distT="0" distB="0" distL="0" distR="0" wp14:anchorId="0177A2B1" wp14:editId="70A5AFEB">
                  <wp:extent cx="2891155" cy="1907540"/>
                  <wp:effectExtent l="0" t="0" r="0" b="0"/>
                  <wp:docPr id="67058055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91155" cy="1907540"/>
                          </a:xfrm>
                          <a:prstGeom prst="rect">
                            <a:avLst/>
                          </a:prstGeom>
                          <a:noFill/>
                          <a:ln>
                            <a:noFill/>
                          </a:ln>
                        </pic:spPr>
                      </pic:pic>
                    </a:graphicData>
                  </a:graphic>
                </wp:inline>
              </w:drawing>
            </w:r>
          </w:p>
        </w:tc>
        <w:tc>
          <w:tcPr>
            <w:tcW w:w="1133" w:type="dxa"/>
            <w:shd w:val="clear" w:color="auto" w:fill="D5E4F5"/>
            <w:vAlign w:val="center"/>
          </w:tcPr>
          <w:p w14:paraId="3654A819" w14:textId="77777777" w:rsidR="00A63915" w:rsidRPr="00A63915" w:rsidRDefault="00A63915" w:rsidP="00A63915">
            <w:pPr>
              <w:pStyle w:val="TableParagraph"/>
              <w:jc w:val="center"/>
              <w:rPr>
                <w:rFonts w:ascii="微软雅黑" w:eastAsia="微软雅黑" w:hAnsi="微软雅黑" w:cs="宋体" w:hint="eastAsia"/>
                <w:sz w:val="16"/>
                <w:szCs w:val="16"/>
              </w:rPr>
            </w:pPr>
            <w:r w:rsidRPr="00A63915">
              <w:rPr>
                <w:rFonts w:ascii="微软雅黑" w:eastAsia="微软雅黑" w:hAnsi="微软雅黑"/>
                <w:sz w:val="16"/>
                <w:szCs w:val="16"/>
              </w:rPr>
              <w:t xml:space="preserve">M20*1.5 </w:t>
            </w:r>
            <w:bookmarkStart w:id="11" w:name="●选型举例"/>
            <w:bookmarkEnd w:id="11"/>
            <w:r w:rsidRPr="00A63915">
              <w:rPr>
                <w:rFonts w:ascii="微软雅黑" w:eastAsia="微软雅黑" w:hAnsi="微软雅黑"/>
                <w:sz w:val="16"/>
                <w:szCs w:val="16"/>
              </w:rPr>
              <w:t>1/2NPT</w:t>
            </w:r>
          </w:p>
        </w:tc>
        <w:tc>
          <w:tcPr>
            <w:tcW w:w="981" w:type="dxa"/>
            <w:shd w:val="clear" w:color="auto" w:fill="D5E4F5"/>
            <w:vAlign w:val="center"/>
          </w:tcPr>
          <w:p w14:paraId="18E3724E" w14:textId="77777777" w:rsidR="00A63915" w:rsidRPr="00A63915" w:rsidRDefault="00A63915" w:rsidP="00A63915">
            <w:pPr>
              <w:pStyle w:val="TableParagraph"/>
              <w:jc w:val="center"/>
              <w:rPr>
                <w:rFonts w:ascii="微软雅黑" w:eastAsia="微软雅黑" w:hAnsi="微软雅黑" w:cs="宋体" w:hint="eastAsia"/>
                <w:sz w:val="16"/>
                <w:szCs w:val="16"/>
              </w:rPr>
            </w:pPr>
            <w:r w:rsidRPr="00A63915">
              <w:rPr>
                <w:rFonts w:ascii="微软雅黑" w:eastAsia="微软雅黑" w:hAnsi="微软雅黑"/>
                <w:sz w:val="16"/>
                <w:szCs w:val="16"/>
              </w:rPr>
              <w:t>Φ16</w:t>
            </w:r>
          </w:p>
          <w:p w14:paraId="68A4C9EA" w14:textId="77777777" w:rsidR="00A63915" w:rsidRPr="00A63915" w:rsidRDefault="00A63915" w:rsidP="00A63915">
            <w:pPr>
              <w:pStyle w:val="TableParagraph"/>
              <w:jc w:val="center"/>
              <w:rPr>
                <w:rFonts w:ascii="微软雅黑" w:eastAsia="微软雅黑" w:hAnsi="微软雅黑" w:cs="宋体" w:hint="eastAsia"/>
                <w:sz w:val="16"/>
                <w:szCs w:val="16"/>
              </w:rPr>
            </w:pPr>
            <w:r w:rsidRPr="00A63915">
              <w:rPr>
                <w:rFonts w:ascii="微软雅黑" w:eastAsia="微软雅黑" w:hAnsi="微软雅黑"/>
                <w:sz w:val="16"/>
                <w:szCs w:val="16"/>
              </w:rPr>
              <w:t>Φ20</w:t>
            </w:r>
          </w:p>
        </w:tc>
        <w:tc>
          <w:tcPr>
            <w:tcW w:w="1244" w:type="dxa"/>
            <w:shd w:val="clear" w:color="auto" w:fill="D5E4F5"/>
            <w:vAlign w:val="center"/>
          </w:tcPr>
          <w:p w14:paraId="5C14CA84" w14:textId="77777777" w:rsidR="00A63915" w:rsidRPr="00A63915" w:rsidRDefault="00A63915" w:rsidP="00A63915">
            <w:pPr>
              <w:pStyle w:val="TableParagraph"/>
              <w:jc w:val="center"/>
              <w:rPr>
                <w:rFonts w:ascii="微软雅黑" w:eastAsia="微软雅黑" w:hAnsi="微软雅黑" w:cs="宋体" w:hint="eastAsia"/>
                <w:sz w:val="16"/>
                <w:szCs w:val="16"/>
              </w:rPr>
            </w:pPr>
            <w:r w:rsidRPr="00A63915">
              <w:rPr>
                <w:rFonts w:ascii="微软雅黑" w:eastAsia="微软雅黑" w:hAnsi="微软雅黑"/>
                <w:sz w:val="16"/>
                <w:szCs w:val="16"/>
              </w:rPr>
              <w:t>34</w:t>
            </w:r>
          </w:p>
        </w:tc>
      </w:tr>
      <w:tr w:rsidR="00A63915" w:rsidRPr="00A63915" w14:paraId="1261640D" w14:textId="77777777" w:rsidTr="003C4B90">
        <w:trPr>
          <w:trHeight w:val="1701"/>
          <w:jc w:val="center"/>
        </w:trPr>
        <w:tc>
          <w:tcPr>
            <w:tcW w:w="1051" w:type="dxa"/>
            <w:shd w:val="clear" w:color="auto" w:fill="D5E4F5"/>
            <w:vAlign w:val="center"/>
          </w:tcPr>
          <w:p w14:paraId="15E1468C" w14:textId="021AD9AD" w:rsidR="00A63915" w:rsidRPr="00A63915" w:rsidRDefault="00A63915" w:rsidP="00A63915">
            <w:pPr>
              <w:jc w:val="center"/>
              <w:rPr>
                <w:rFonts w:ascii="微软雅黑" w:eastAsia="微软雅黑" w:hAnsi="微软雅黑" w:hint="eastAsia"/>
                <w:sz w:val="16"/>
                <w:szCs w:val="16"/>
              </w:rPr>
            </w:pPr>
            <w:r w:rsidRPr="00A63915">
              <w:rPr>
                <w:rFonts w:ascii="微软雅黑" w:eastAsia="微软雅黑" w:hAnsi="微软雅黑" w:cs="宋体" w:hint="eastAsia"/>
                <w:sz w:val="16"/>
                <w:szCs w:val="16"/>
                <w:lang w:eastAsia="zh-CN"/>
              </w:rPr>
              <w:t>ADDA-TF</w:t>
            </w:r>
            <w:r>
              <w:rPr>
                <w:rFonts w:ascii="微软雅黑" w:eastAsia="微软雅黑" w:hAnsi="微软雅黑" w:cs="宋体" w:hint="eastAsia"/>
                <w:sz w:val="16"/>
                <w:szCs w:val="16"/>
                <w:lang w:eastAsia="zh-CN"/>
              </w:rPr>
              <w:t>-Z</w:t>
            </w:r>
          </w:p>
        </w:tc>
        <w:tc>
          <w:tcPr>
            <w:tcW w:w="941" w:type="dxa"/>
            <w:shd w:val="clear" w:color="auto" w:fill="D5E4F5"/>
            <w:vAlign w:val="center"/>
          </w:tcPr>
          <w:p w14:paraId="7E5C3775" w14:textId="67E6B580" w:rsidR="00A63915" w:rsidRPr="00A63915" w:rsidRDefault="00A63915" w:rsidP="00A63915">
            <w:pPr>
              <w:jc w:val="center"/>
              <w:rPr>
                <w:rFonts w:ascii="微软雅黑" w:eastAsia="微软雅黑" w:hAnsi="微软雅黑" w:hint="eastAsia"/>
                <w:sz w:val="16"/>
                <w:szCs w:val="16"/>
              </w:rPr>
            </w:pPr>
            <w:proofErr w:type="spellStart"/>
            <w:r w:rsidRPr="00A63915">
              <w:rPr>
                <w:rFonts w:ascii="微软雅黑" w:eastAsia="微软雅黑" w:hAnsi="微软雅黑" w:cs="宋体"/>
                <w:sz w:val="16"/>
                <w:szCs w:val="16"/>
              </w:rPr>
              <w:t>锥形结构</w:t>
            </w:r>
            <w:proofErr w:type="spellEnd"/>
          </w:p>
        </w:tc>
        <w:tc>
          <w:tcPr>
            <w:tcW w:w="4573" w:type="dxa"/>
            <w:shd w:val="clear" w:color="auto" w:fill="D5E4F5"/>
            <w:vAlign w:val="center"/>
          </w:tcPr>
          <w:p w14:paraId="32C87219" w14:textId="0D67D929" w:rsidR="00A63915" w:rsidRPr="00A63915" w:rsidRDefault="00A63915" w:rsidP="00A63915">
            <w:pPr>
              <w:jc w:val="center"/>
              <w:rPr>
                <w:rFonts w:ascii="微软雅黑" w:eastAsia="微软雅黑" w:hAnsi="微软雅黑" w:hint="eastAsia"/>
                <w:sz w:val="16"/>
                <w:szCs w:val="16"/>
              </w:rPr>
            </w:pPr>
            <w:r w:rsidRPr="00A63915">
              <w:rPr>
                <w:rFonts w:ascii="微软雅黑" w:eastAsia="微软雅黑" w:hAnsi="微软雅黑"/>
                <w:noProof/>
                <w:sz w:val="16"/>
                <w:szCs w:val="16"/>
              </w:rPr>
              <w:drawing>
                <wp:inline distT="0" distB="0" distL="0" distR="0" wp14:anchorId="34F6DFBD" wp14:editId="14357AE0">
                  <wp:extent cx="2891155" cy="1692910"/>
                  <wp:effectExtent l="0" t="0" r="0" b="0"/>
                  <wp:docPr id="199861612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891155" cy="1692910"/>
                          </a:xfrm>
                          <a:prstGeom prst="rect">
                            <a:avLst/>
                          </a:prstGeom>
                          <a:noFill/>
                          <a:ln>
                            <a:noFill/>
                          </a:ln>
                        </pic:spPr>
                      </pic:pic>
                    </a:graphicData>
                  </a:graphic>
                </wp:inline>
              </w:drawing>
            </w:r>
          </w:p>
        </w:tc>
        <w:tc>
          <w:tcPr>
            <w:tcW w:w="1133" w:type="dxa"/>
            <w:shd w:val="clear" w:color="auto" w:fill="D5E4F5"/>
            <w:vAlign w:val="center"/>
          </w:tcPr>
          <w:p w14:paraId="29F77F7F" w14:textId="77777777" w:rsidR="00A63915" w:rsidRPr="00A63915" w:rsidRDefault="00A63915" w:rsidP="00A63915">
            <w:pPr>
              <w:pStyle w:val="TableParagraph"/>
              <w:jc w:val="center"/>
              <w:rPr>
                <w:rFonts w:ascii="微软雅黑" w:eastAsia="微软雅黑" w:hAnsi="微软雅黑" w:hint="eastAsia"/>
                <w:sz w:val="16"/>
                <w:szCs w:val="16"/>
              </w:rPr>
            </w:pPr>
            <w:r w:rsidRPr="00A63915">
              <w:rPr>
                <w:rFonts w:ascii="微软雅黑" w:eastAsia="微软雅黑" w:hAnsi="微软雅黑"/>
                <w:sz w:val="16"/>
                <w:szCs w:val="16"/>
              </w:rPr>
              <w:t>M20*1.5</w:t>
            </w:r>
          </w:p>
          <w:p w14:paraId="5526F932" w14:textId="052E8006" w:rsidR="00A63915" w:rsidRPr="00A63915" w:rsidRDefault="00A63915" w:rsidP="00A63915">
            <w:pPr>
              <w:pStyle w:val="TableParagraph"/>
              <w:jc w:val="center"/>
              <w:rPr>
                <w:rFonts w:ascii="微软雅黑" w:eastAsia="微软雅黑" w:hAnsi="微软雅黑" w:cs="宋体" w:hint="eastAsia"/>
                <w:sz w:val="16"/>
                <w:szCs w:val="16"/>
                <w:lang w:eastAsia="zh-CN"/>
              </w:rPr>
            </w:pPr>
            <w:r w:rsidRPr="00A63915">
              <w:rPr>
                <w:rFonts w:ascii="微软雅黑" w:eastAsia="微软雅黑" w:hAnsi="微软雅黑"/>
                <w:sz w:val="16"/>
                <w:szCs w:val="16"/>
              </w:rPr>
              <w:t>1/2NPT</w:t>
            </w:r>
          </w:p>
        </w:tc>
        <w:tc>
          <w:tcPr>
            <w:tcW w:w="981" w:type="dxa"/>
            <w:shd w:val="clear" w:color="auto" w:fill="D5E4F5"/>
            <w:vAlign w:val="center"/>
          </w:tcPr>
          <w:p w14:paraId="76255776" w14:textId="77777777" w:rsidR="00A63915" w:rsidRPr="00A63915" w:rsidRDefault="00A63915" w:rsidP="00A63915">
            <w:pPr>
              <w:pStyle w:val="TableParagraph"/>
              <w:jc w:val="center"/>
              <w:rPr>
                <w:rFonts w:ascii="微软雅黑" w:eastAsia="微软雅黑" w:hAnsi="微软雅黑" w:hint="eastAsia"/>
                <w:sz w:val="16"/>
                <w:szCs w:val="16"/>
              </w:rPr>
            </w:pPr>
            <w:r w:rsidRPr="00A63915">
              <w:rPr>
                <w:rFonts w:ascii="微软雅黑" w:eastAsia="微软雅黑" w:hAnsi="微软雅黑"/>
                <w:sz w:val="16"/>
                <w:szCs w:val="16"/>
              </w:rPr>
              <w:t>Φ21</w:t>
            </w:r>
          </w:p>
          <w:p w14:paraId="7D2E3441" w14:textId="119942E1" w:rsidR="00A63915" w:rsidRPr="00A63915" w:rsidRDefault="00A63915" w:rsidP="00A63915">
            <w:pPr>
              <w:pStyle w:val="TableParagraph"/>
              <w:jc w:val="center"/>
              <w:rPr>
                <w:rFonts w:ascii="微软雅黑" w:eastAsia="微软雅黑" w:hAnsi="微软雅黑" w:cs="宋体" w:hint="eastAsia"/>
                <w:sz w:val="16"/>
                <w:szCs w:val="16"/>
              </w:rPr>
            </w:pPr>
            <w:r w:rsidRPr="00A63915">
              <w:rPr>
                <w:rFonts w:ascii="微软雅黑" w:eastAsia="微软雅黑" w:hAnsi="微软雅黑"/>
                <w:sz w:val="16"/>
                <w:szCs w:val="16"/>
              </w:rPr>
              <w:t>Φ25</w:t>
            </w:r>
          </w:p>
        </w:tc>
        <w:tc>
          <w:tcPr>
            <w:tcW w:w="1244" w:type="dxa"/>
            <w:shd w:val="clear" w:color="auto" w:fill="D5E4F5"/>
            <w:vAlign w:val="center"/>
          </w:tcPr>
          <w:p w14:paraId="15E82960" w14:textId="77777777" w:rsidR="00A63915" w:rsidRPr="00A63915" w:rsidRDefault="00A63915" w:rsidP="00A63915">
            <w:pPr>
              <w:pStyle w:val="TableParagraph"/>
              <w:jc w:val="center"/>
              <w:rPr>
                <w:rFonts w:ascii="微软雅黑" w:eastAsia="微软雅黑" w:hAnsi="微软雅黑" w:hint="eastAsia"/>
                <w:sz w:val="16"/>
                <w:szCs w:val="16"/>
              </w:rPr>
            </w:pPr>
            <w:r w:rsidRPr="00A63915">
              <w:rPr>
                <w:rFonts w:ascii="微软雅黑" w:eastAsia="微软雅黑" w:hAnsi="微软雅黑"/>
                <w:sz w:val="16"/>
                <w:szCs w:val="16"/>
              </w:rPr>
              <w:t>25</w:t>
            </w:r>
          </w:p>
          <w:p w14:paraId="10045C9B" w14:textId="2D82922C" w:rsidR="00A63915" w:rsidRPr="00A63915" w:rsidRDefault="00A63915" w:rsidP="00A63915">
            <w:pPr>
              <w:pStyle w:val="TableParagraph"/>
              <w:jc w:val="center"/>
              <w:rPr>
                <w:rFonts w:ascii="微软雅黑" w:eastAsia="微软雅黑" w:hAnsi="微软雅黑" w:cs="宋体" w:hint="eastAsia"/>
                <w:sz w:val="16"/>
                <w:szCs w:val="16"/>
              </w:rPr>
            </w:pPr>
            <w:r w:rsidRPr="00A63915">
              <w:rPr>
                <w:rFonts w:ascii="微软雅黑" w:eastAsia="微软雅黑" w:hAnsi="微软雅黑" w:hint="eastAsia"/>
                <w:sz w:val="16"/>
                <w:szCs w:val="16"/>
                <w:lang w:eastAsia="zh-CN"/>
              </w:rPr>
              <w:t>30</w:t>
            </w:r>
          </w:p>
        </w:tc>
      </w:tr>
    </w:tbl>
    <w:p w14:paraId="78E3F964" w14:textId="77777777" w:rsidR="00C330EE" w:rsidRDefault="00C330EE" w:rsidP="004C0135">
      <w:pPr>
        <w:ind w:firstLineChars="200" w:firstLine="360"/>
        <w:rPr>
          <w:rFonts w:ascii="微软雅黑" w:eastAsia="微软雅黑" w:hAnsi="微软雅黑" w:cs="微软雅黑" w:hint="eastAsia"/>
          <w:sz w:val="18"/>
          <w:szCs w:val="18"/>
          <w:lang w:eastAsia="zh-CN"/>
        </w:rPr>
      </w:pPr>
    </w:p>
    <w:p w14:paraId="4FF3B330" w14:textId="77777777" w:rsidR="00A63915" w:rsidRDefault="00A63915" w:rsidP="004C0135">
      <w:pPr>
        <w:ind w:firstLineChars="200" w:firstLine="360"/>
        <w:rPr>
          <w:rFonts w:ascii="微软雅黑" w:eastAsia="微软雅黑" w:hAnsi="微软雅黑" w:cs="微软雅黑" w:hint="eastAsia"/>
          <w:sz w:val="18"/>
          <w:szCs w:val="18"/>
          <w:lang w:eastAsia="zh-CN"/>
        </w:rPr>
      </w:pPr>
    </w:p>
    <w:p w14:paraId="2ACA9098" w14:textId="77777777" w:rsidR="00A63915" w:rsidRDefault="00A63915" w:rsidP="004C0135">
      <w:pPr>
        <w:ind w:firstLineChars="200" w:firstLine="360"/>
        <w:rPr>
          <w:rFonts w:ascii="微软雅黑" w:eastAsia="微软雅黑" w:hAnsi="微软雅黑" w:cs="微软雅黑" w:hint="eastAsia"/>
          <w:sz w:val="18"/>
          <w:szCs w:val="18"/>
          <w:lang w:eastAsia="zh-CN"/>
        </w:rPr>
      </w:pPr>
    </w:p>
    <w:p w14:paraId="5428164E" w14:textId="77777777" w:rsidR="00A63915" w:rsidRDefault="00A63915" w:rsidP="004C0135">
      <w:pPr>
        <w:ind w:firstLineChars="200" w:firstLine="360"/>
        <w:rPr>
          <w:rFonts w:ascii="微软雅黑" w:eastAsia="微软雅黑" w:hAnsi="微软雅黑" w:cs="微软雅黑" w:hint="eastAsia"/>
          <w:sz w:val="18"/>
          <w:szCs w:val="18"/>
          <w:lang w:eastAsia="zh-CN"/>
        </w:rPr>
      </w:pPr>
    </w:p>
    <w:p w14:paraId="2DA112FA" w14:textId="77777777" w:rsidR="00A63915" w:rsidRDefault="00A63915" w:rsidP="004C0135">
      <w:pPr>
        <w:ind w:firstLineChars="200" w:firstLine="360"/>
        <w:rPr>
          <w:rFonts w:ascii="微软雅黑" w:eastAsia="微软雅黑" w:hAnsi="微软雅黑" w:cs="微软雅黑" w:hint="eastAsia"/>
          <w:sz w:val="18"/>
          <w:szCs w:val="18"/>
          <w:lang w:eastAsia="zh-CN"/>
        </w:rPr>
      </w:pPr>
    </w:p>
    <w:p w14:paraId="21C59AC9" w14:textId="77777777" w:rsidR="00F227F7" w:rsidRDefault="00F227F7" w:rsidP="004C0135">
      <w:pPr>
        <w:ind w:firstLineChars="200" w:firstLine="360"/>
        <w:rPr>
          <w:rFonts w:ascii="微软雅黑" w:eastAsia="微软雅黑" w:hAnsi="微软雅黑" w:cs="微软雅黑" w:hint="eastAsia"/>
          <w:sz w:val="18"/>
          <w:szCs w:val="18"/>
          <w:lang w:eastAsia="zh-CN"/>
        </w:rPr>
      </w:pPr>
    </w:p>
    <w:p w14:paraId="2EB70AEE" w14:textId="77777777" w:rsidR="00F227F7" w:rsidRDefault="00F227F7" w:rsidP="004C0135">
      <w:pPr>
        <w:ind w:firstLineChars="200" w:firstLine="360"/>
        <w:rPr>
          <w:rFonts w:ascii="微软雅黑" w:eastAsia="微软雅黑" w:hAnsi="微软雅黑" w:cs="微软雅黑" w:hint="eastAsia"/>
          <w:sz w:val="18"/>
          <w:szCs w:val="18"/>
          <w:lang w:eastAsia="zh-CN"/>
        </w:rPr>
      </w:pPr>
    </w:p>
    <w:p w14:paraId="496B8715" w14:textId="77777777" w:rsidR="00A63915" w:rsidRDefault="00A63915" w:rsidP="00A63915">
      <w:pPr>
        <w:rPr>
          <w:rFonts w:ascii="微软雅黑" w:eastAsia="微软雅黑" w:hAnsi="微软雅黑" w:cs="微软雅黑" w:hint="eastAsia"/>
          <w:b/>
          <w:bCs/>
          <w:color w:val="1F497D" w:themeColor="text2"/>
          <w:sz w:val="24"/>
          <w:szCs w:val="24"/>
          <w:lang w:eastAsia="zh-CN"/>
        </w:rPr>
      </w:pPr>
      <w:r w:rsidRPr="00BF6C70">
        <w:rPr>
          <w:rFonts w:ascii="微软雅黑" w:eastAsia="微软雅黑" w:hAnsi="微软雅黑" w:cs="微软雅黑" w:hint="eastAsia"/>
          <w:b/>
          <w:bCs/>
          <w:color w:val="1F497D" w:themeColor="text2"/>
          <w:sz w:val="24"/>
          <w:szCs w:val="24"/>
          <w:lang w:eastAsia="zh-CN"/>
        </w:rPr>
        <w:lastRenderedPageBreak/>
        <w:t>选型指南</w:t>
      </w:r>
    </w:p>
    <w:p w14:paraId="3D2A0E84" w14:textId="77777777" w:rsidR="00A63915" w:rsidRPr="00BF6C70" w:rsidRDefault="00A63915" w:rsidP="00A63915">
      <w:pPr>
        <w:rPr>
          <w:rFonts w:ascii="微软雅黑" w:eastAsia="微软雅黑" w:hAnsi="微软雅黑" w:cs="微软雅黑" w:hint="eastAsia"/>
          <w:color w:val="1F497D" w:themeColor="text2"/>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618"/>
        <w:gridCol w:w="993"/>
        <w:gridCol w:w="1275"/>
        <w:gridCol w:w="6037"/>
      </w:tblGrid>
      <w:tr w:rsidR="00A63915" w:rsidRPr="003536CD" w14:paraId="006415F4" w14:textId="77777777" w:rsidTr="00F227F7">
        <w:trPr>
          <w:jc w:val="center"/>
        </w:trPr>
        <w:tc>
          <w:tcPr>
            <w:tcW w:w="1618" w:type="dxa"/>
            <w:shd w:val="clear" w:color="auto" w:fill="4684D3"/>
            <w:vAlign w:val="center"/>
            <w:hideMark/>
          </w:tcPr>
          <w:p w14:paraId="7BF9A108"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参数</w:t>
            </w:r>
          </w:p>
        </w:tc>
        <w:tc>
          <w:tcPr>
            <w:tcW w:w="993" w:type="dxa"/>
            <w:shd w:val="clear" w:color="auto" w:fill="4684D3"/>
            <w:vAlign w:val="center"/>
            <w:hideMark/>
          </w:tcPr>
          <w:p w14:paraId="32A39942"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代码</w:t>
            </w:r>
          </w:p>
        </w:tc>
        <w:tc>
          <w:tcPr>
            <w:tcW w:w="7312" w:type="dxa"/>
            <w:gridSpan w:val="2"/>
            <w:shd w:val="clear" w:color="auto" w:fill="4684D3"/>
            <w:vAlign w:val="center"/>
            <w:hideMark/>
          </w:tcPr>
          <w:p w14:paraId="493B3B70"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代码说明</w:t>
            </w:r>
          </w:p>
        </w:tc>
      </w:tr>
      <w:tr w:rsidR="00A63915" w:rsidRPr="003536CD" w14:paraId="5AACC0E7" w14:textId="77777777" w:rsidTr="003C4B90">
        <w:trPr>
          <w:jc w:val="center"/>
        </w:trPr>
        <w:tc>
          <w:tcPr>
            <w:tcW w:w="1618" w:type="dxa"/>
            <w:shd w:val="clear" w:color="auto" w:fill="D5E4F5"/>
            <w:vAlign w:val="center"/>
            <w:hideMark/>
          </w:tcPr>
          <w:p w14:paraId="1AAAD216"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型号</w:t>
            </w:r>
          </w:p>
        </w:tc>
        <w:tc>
          <w:tcPr>
            <w:tcW w:w="993" w:type="dxa"/>
            <w:shd w:val="clear" w:color="auto" w:fill="D5E4F5"/>
            <w:vAlign w:val="center"/>
            <w:hideMark/>
          </w:tcPr>
          <w:p w14:paraId="264A626C"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ADDA-TF</w:t>
            </w:r>
          </w:p>
        </w:tc>
        <w:tc>
          <w:tcPr>
            <w:tcW w:w="7312" w:type="dxa"/>
            <w:gridSpan w:val="2"/>
            <w:shd w:val="clear" w:color="auto" w:fill="D5E4F5"/>
            <w:vAlign w:val="center"/>
            <w:hideMark/>
          </w:tcPr>
          <w:p w14:paraId="0EAE9592" w14:textId="1C079490" w:rsidR="00A63915" w:rsidRPr="003536CD" w:rsidRDefault="002B7EB6"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法兰式</w:t>
            </w:r>
            <w:r w:rsidR="00A63915" w:rsidRPr="003536CD">
              <w:rPr>
                <w:rFonts w:ascii="微软雅黑" w:eastAsia="微软雅黑" w:hAnsi="微软雅黑" w:cs="宋体" w:hint="eastAsia"/>
                <w:sz w:val="16"/>
                <w:szCs w:val="16"/>
                <w:lang w:eastAsia="zh-CN"/>
              </w:rPr>
              <w:t>保护管</w:t>
            </w:r>
          </w:p>
        </w:tc>
      </w:tr>
      <w:tr w:rsidR="00A63915" w:rsidRPr="003536CD" w14:paraId="665C7B8C" w14:textId="77777777" w:rsidTr="00F227F7">
        <w:trPr>
          <w:jc w:val="center"/>
        </w:trPr>
        <w:tc>
          <w:tcPr>
            <w:tcW w:w="1618" w:type="dxa"/>
            <w:shd w:val="clear" w:color="auto" w:fill="4684D3"/>
            <w:vAlign w:val="center"/>
            <w:hideMark/>
          </w:tcPr>
          <w:p w14:paraId="307146F8"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分隔符-</w:t>
            </w:r>
          </w:p>
        </w:tc>
        <w:tc>
          <w:tcPr>
            <w:tcW w:w="993" w:type="dxa"/>
            <w:shd w:val="clear" w:color="auto" w:fill="4684D3"/>
            <w:vAlign w:val="center"/>
            <w:hideMark/>
          </w:tcPr>
          <w:p w14:paraId="04BC64E6"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代码</w:t>
            </w:r>
          </w:p>
        </w:tc>
        <w:tc>
          <w:tcPr>
            <w:tcW w:w="7312" w:type="dxa"/>
            <w:gridSpan w:val="2"/>
            <w:shd w:val="clear" w:color="auto" w:fill="4684D3"/>
            <w:vAlign w:val="center"/>
            <w:hideMark/>
          </w:tcPr>
          <w:p w14:paraId="4A778600"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以下为具体规格</w:t>
            </w:r>
          </w:p>
        </w:tc>
      </w:tr>
      <w:tr w:rsidR="00A63915" w:rsidRPr="003536CD" w14:paraId="3BDCBDB6" w14:textId="77777777" w:rsidTr="003C4B90">
        <w:trPr>
          <w:jc w:val="center"/>
        </w:trPr>
        <w:tc>
          <w:tcPr>
            <w:tcW w:w="1618" w:type="dxa"/>
            <w:vMerge w:val="restart"/>
            <w:shd w:val="clear" w:color="auto" w:fill="D5E4F5"/>
            <w:vAlign w:val="center"/>
            <w:hideMark/>
          </w:tcPr>
          <w:p w14:paraId="04FCA9FE"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保护管外形</w:t>
            </w:r>
          </w:p>
        </w:tc>
        <w:tc>
          <w:tcPr>
            <w:tcW w:w="993" w:type="dxa"/>
            <w:shd w:val="clear" w:color="auto" w:fill="D5E4F5"/>
            <w:vAlign w:val="center"/>
            <w:hideMark/>
          </w:tcPr>
          <w:p w14:paraId="6C12199C"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S</w:t>
            </w:r>
          </w:p>
        </w:tc>
        <w:tc>
          <w:tcPr>
            <w:tcW w:w="7312" w:type="dxa"/>
            <w:gridSpan w:val="2"/>
            <w:shd w:val="clear" w:color="auto" w:fill="D5E4F5"/>
            <w:vAlign w:val="center"/>
            <w:hideMark/>
          </w:tcPr>
          <w:p w14:paraId="0D6D798D"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直形</w:t>
            </w:r>
          </w:p>
        </w:tc>
      </w:tr>
      <w:tr w:rsidR="00A63915" w:rsidRPr="003536CD" w14:paraId="081563CD" w14:textId="77777777" w:rsidTr="003C4B90">
        <w:trPr>
          <w:jc w:val="center"/>
        </w:trPr>
        <w:tc>
          <w:tcPr>
            <w:tcW w:w="1618" w:type="dxa"/>
            <w:vMerge/>
            <w:shd w:val="clear" w:color="auto" w:fill="D5E4F5"/>
            <w:vAlign w:val="center"/>
            <w:hideMark/>
          </w:tcPr>
          <w:p w14:paraId="1E66BE65"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66A2E2E9"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Z</w:t>
            </w:r>
          </w:p>
        </w:tc>
        <w:tc>
          <w:tcPr>
            <w:tcW w:w="7312" w:type="dxa"/>
            <w:gridSpan w:val="2"/>
            <w:shd w:val="clear" w:color="auto" w:fill="D5E4F5"/>
            <w:vAlign w:val="center"/>
            <w:hideMark/>
          </w:tcPr>
          <w:p w14:paraId="11E7E3A8"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锥形</w:t>
            </w:r>
          </w:p>
        </w:tc>
      </w:tr>
      <w:tr w:rsidR="00A63915" w:rsidRPr="003536CD" w14:paraId="70400658" w14:textId="77777777" w:rsidTr="003C4B90">
        <w:trPr>
          <w:jc w:val="center"/>
        </w:trPr>
        <w:tc>
          <w:tcPr>
            <w:tcW w:w="1618" w:type="dxa"/>
            <w:vMerge w:val="restart"/>
            <w:shd w:val="clear" w:color="auto" w:fill="D5E4F5"/>
            <w:vAlign w:val="center"/>
            <w:hideMark/>
          </w:tcPr>
          <w:p w14:paraId="37A252B1"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结构形式</w:t>
            </w:r>
          </w:p>
        </w:tc>
        <w:tc>
          <w:tcPr>
            <w:tcW w:w="993" w:type="dxa"/>
            <w:shd w:val="clear" w:color="auto" w:fill="D5E4F5"/>
            <w:vAlign w:val="center"/>
            <w:hideMark/>
          </w:tcPr>
          <w:p w14:paraId="694B1203"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Z</w:t>
            </w:r>
          </w:p>
        </w:tc>
        <w:tc>
          <w:tcPr>
            <w:tcW w:w="7312" w:type="dxa"/>
            <w:gridSpan w:val="2"/>
            <w:shd w:val="clear" w:color="auto" w:fill="D5E4F5"/>
            <w:vAlign w:val="center"/>
            <w:hideMark/>
          </w:tcPr>
          <w:p w14:paraId="7FFEE264"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整体钻孔嵌入式</w:t>
            </w:r>
          </w:p>
        </w:tc>
      </w:tr>
      <w:tr w:rsidR="00A63915" w:rsidRPr="003536CD" w14:paraId="3C946E1F" w14:textId="77777777" w:rsidTr="003C4B90">
        <w:trPr>
          <w:jc w:val="center"/>
        </w:trPr>
        <w:tc>
          <w:tcPr>
            <w:tcW w:w="1618" w:type="dxa"/>
            <w:vMerge/>
            <w:shd w:val="clear" w:color="auto" w:fill="D5E4F5"/>
            <w:vAlign w:val="center"/>
            <w:hideMark/>
          </w:tcPr>
          <w:p w14:paraId="63404D16"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34DA2D38"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G</w:t>
            </w:r>
          </w:p>
        </w:tc>
        <w:tc>
          <w:tcPr>
            <w:tcW w:w="7312" w:type="dxa"/>
            <w:gridSpan w:val="2"/>
            <w:shd w:val="clear" w:color="auto" w:fill="D5E4F5"/>
            <w:vAlign w:val="center"/>
            <w:hideMark/>
          </w:tcPr>
          <w:p w14:paraId="31058A39"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钢管焊接式</w:t>
            </w:r>
          </w:p>
        </w:tc>
      </w:tr>
      <w:tr w:rsidR="00A63915" w:rsidRPr="003536CD" w14:paraId="1E6638B4" w14:textId="77777777" w:rsidTr="003C4B90">
        <w:trPr>
          <w:jc w:val="center"/>
        </w:trPr>
        <w:tc>
          <w:tcPr>
            <w:tcW w:w="1618" w:type="dxa"/>
            <w:vMerge w:val="restart"/>
            <w:shd w:val="clear" w:color="auto" w:fill="D5E4F5"/>
            <w:noWrap/>
            <w:vAlign w:val="center"/>
            <w:hideMark/>
          </w:tcPr>
          <w:p w14:paraId="255164B2"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保护管材质</w:t>
            </w:r>
          </w:p>
        </w:tc>
        <w:tc>
          <w:tcPr>
            <w:tcW w:w="993" w:type="dxa"/>
            <w:shd w:val="clear" w:color="auto" w:fill="D5E4F5"/>
            <w:vAlign w:val="center"/>
            <w:hideMark/>
          </w:tcPr>
          <w:p w14:paraId="3E90B471" w14:textId="77777777" w:rsidR="00A63915" w:rsidRPr="003536CD" w:rsidRDefault="00A63915" w:rsidP="00A63915">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4</w:t>
            </w:r>
          </w:p>
        </w:tc>
        <w:tc>
          <w:tcPr>
            <w:tcW w:w="7312" w:type="dxa"/>
            <w:gridSpan w:val="2"/>
            <w:shd w:val="clear" w:color="auto" w:fill="D5E4F5"/>
            <w:vAlign w:val="center"/>
            <w:hideMark/>
          </w:tcPr>
          <w:p w14:paraId="50671A3B" w14:textId="77777777" w:rsidR="00A63915" w:rsidRPr="003536CD" w:rsidRDefault="00A63915" w:rsidP="00A63915">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SUS304</w:t>
            </w:r>
          </w:p>
        </w:tc>
      </w:tr>
      <w:tr w:rsidR="00A63915" w:rsidRPr="003536CD" w14:paraId="0D58E088" w14:textId="77777777" w:rsidTr="003C4B90">
        <w:trPr>
          <w:jc w:val="center"/>
        </w:trPr>
        <w:tc>
          <w:tcPr>
            <w:tcW w:w="1618" w:type="dxa"/>
            <w:vMerge/>
            <w:shd w:val="clear" w:color="auto" w:fill="D5E4F5"/>
            <w:vAlign w:val="center"/>
            <w:hideMark/>
          </w:tcPr>
          <w:p w14:paraId="529A211D"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7DF53990" w14:textId="77777777" w:rsidR="00A63915" w:rsidRPr="003536CD" w:rsidRDefault="00A63915" w:rsidP="00A63915">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6</w:t>
            </w:r>
          </w:p>
        </w:tc>
        <w:tc>
          <w:tcPr>
            <w:tcW w:w="7312" w:type="dxa"/>
            <w:gridSpan w:val="2"/>
            <w:shd w:val="clear" w:color="auto" w:fill="D5E4F5"/>
            <w:vAlign w:val="center"/>
            <w:hideMark/>
          </w:tcPr>
          <w:p w14:paraId="43AE35F5" w14:textId="77777777" w:rsidR="00A63915" w:rsidRPr="003536CD" w:rsidRDefault="00A63915" w:rsidP="00A63915">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SUS316</w:t>
            </w:r>
          </w:p>
        </w:tc>
      </w:tr>
      <w:tr w:rsidR="00A63915" w:rsidRPr="003536CD" w14:paraId="3C6A6C5E" w14:textId="77777777" w:rsidTr="003C4B90">
        <w:trPr>
          <w:jc w:val="center"/>
        </w:trPr>
        <w:tc>
          <w:tcPr>
            <w:tcW w:w="1618" w:type="dxa"/>
            <w:vMerge/>
            <w:shd w:val="clear" w:color="auto" w:fill="D5E4F5"/>
            <w:vAlign w:val="center"/>
            <w:hideMark/>
          </w:tcPr>
          <w:p w14:paraId="25AA83CB"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198EDA0A"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A</w:t>
            </w:r>
          </w:p>
        </w:tc>
        <w:tc>
          <w:tcPr>
            <w:tcW w:w="7312" w:type="dxa"/>
            <w:gridSpan w:val="2"/>
            <w:shd w:val="clear" w:color="auto" w:fill="D5E4F5"/>
            <w:vAlign w:val="center"/>
            <w:hideMark/>
          </w:tcPr>
          <w:p w14:paraId="184F7C90" w14:textId="77777777" w:rsidR="00A63915" w:rsidRPr="003536CD" w:rsidRDefault="00A63915" w:rsidP="00A63915">
            <w:pPr>
              <w:widowControl/>
              <w:rPr>
                <w:rFonts w:ascii="微软雅黑" w:eastAsia="微软雅黑" w:hAnsi="微软雅黑" w:cs="宋体" w:hint="eastAsia"/>
                <w:color w:val="000000"/>
                <w:sz w:val="16"/>
                <w:szCs w:val="16"/>
                <w:lang w:eastAsia="zh-CN"/>
              </w:rPr>
            </w:pPr>
            <w:r w:rsidRPr="003536CD">
              <w:rPr>
                <w:rFonts w:ascii="微软雅黑" w:eastAsia="微软雅黑" w:hAnsi="微软雅黑" w:cs="宋体" w:hint="eastAsia"/>
                <w:color w:val="000000"/>
                <w:sz w:val="16"/>
                <w:szCs w:val="16"/>
                <w:lang w:eastAsia="zh-CN"/>
              </w:rPr>
              <w:t>SUS321</w:t>
            </w:r>
          </w:p>
        </w:tc>
      </w:tr>
      <w:tr w:rsidR="00A63915" w:rsidRPr="003536CD" w14:paraId="072CEDA5" w14:textId="77777777" w:rsidTr="003C4B90">
        <w:trPr>
          <w:jc w:val="center"/>
        </w:trPr>
        <w:tc>
          <w:tcPr>
            <w:tcW w:w="1618" w:type="dxa"/>
            <w:vMerge/>
            <w:shd w:val="clear" w:color="auto" w:fill="D5E4F5"/>
            <w:vAlign w:val="center"/>
            <w:hideMark/>
          </w:tcPr>
          <w:p w14:paraId="59CC13A2"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051A249E"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B</w:t>
            </w:r>
          </w:p>
        </w:tc>
        <w:tc>
          <w:tcPr>
            <w:tcW w:w="7312" w:type="dxa"/>
            <w:gridSpan w:val="2"/>
            <w:shd w:val="clear" w:color="auto" w:fill="D5E4F5"/>
            <w:vAlign w:val="center"/>
            <w:hideMark/>
          </w:tcPr>
          <w:p w14:paraId="56FB710D"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SUS316L</w:t>
            </w:r>
          </w:p>
        </w:tc>
      </w:tr>
      <w:tr w:rsidR="00A63915" w:rsidRPr="003536CD" w14:paraId="71DC5426" w14:textId="77777777" w:rsidTr="003C4B90">
        <w:trPr>
          <w:jc w:val="center"/>
        </w:trPr>
        <w:tc>
          <w:tcPr>
            <w:tcW w:w="1618" w:type="dxa"/>
            <w:vMerge/>
            <w:shd w:val="clear" w:color="auto" w:fill="D5E4F5"/>
            <w:vAlign w:val="center"/>
            <w:hideMark/>
          </w:tcPr>
          <w:p w14:paraId="61A59853"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28D189A3"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C</w:t>
            </w:r>
          </w:p>
        </w:tc>
        <w:tc>
          <w:tcPr>
            <w:tcW w:w="7312" w:type="dxa"/>
            <w:gridSpan w:val="2"/>
            <w:shd w:val="clear" w:color="auto" w:fill="D5E4F5"/>
            <w:vAlign w:val="center"/>
            <w:hideMark/>
          </w:tcPr>
          <w:p w14:paraId="0999F1C2"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SUS310S</w:t>
            </w:r>
          </w:p>
        </w:tc>
      </w:tr>
      <w:tr w:rsidR="00A63915" w:rsidRPr="003536CD" w14:paraId="39AE7DBD" w14:textId="77777777" w:rsidTr="003C4B90">
        <w:trPr>
          <w:jc w:val="center"/>
        </w:trPr>
        <w:tc>
          <w:tcPr>
            <w:tcW w:w="1618" w:type="dxa"/>
            <w:vMerge/>
            <w:shd w:val="clear" w:color="auto" w:fill="D5E4F5"/>
            <w:vAlign w:val="center"/>
            <w:hideMark/>
          </w:tcPr>
          <w:p w14:paraId="2C952A3F"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718270DA"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D</w:t>
            </w:r>
          </w:p>
        </w:tc>
        <w:tc>
          <w:tcPr>
            <w:tcW w:w="7312" w:type="dxa"/>
            <w:gridSpan w:val="2"/>
            <w:shd w:val="clear" w:color="auto" w:fill="D5E4F5"/>
            <w:vAlign w:val="center"/>
            <w:hideMark/>
          </w:tcPr>
          <w:p w14:paraId="34303D5A"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GH3030</w:t>
            </w:r>
          </w:p>
        </w:tc>
      </w:tr>
      <w:tr w:rsidR="00A63915" w:rsidRPr="003536CD" w14:paraId="5BA93BA2" w14:textId="77777777" w:rsidTr="003C4B90">
        <w:trPr>
          <w:jc w:val="center"/>
        </w:trPr>
        <w:tc>
          <w:tcPr>
            <w:tcW w:w="1618" w:type="dxa"/>
            <w:vMerge/>
            <w:shd w:val="clear" w:color="auto" w:fill="D5E4F5"/>
            <w:vAlign w:val="center"/>
            <w:hideMark/>
          </w:tcPr>
          <w:p w14:paraId="761A7F8B"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719BE710"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E</w:t>
            </w:r>
          </w:p>
        </w:tc>
        <w:tc>
          <w:tcPr>
            <w:tcW w:w="7312" w:type="dxa"/>
            <w:gridSpan w:val="2"/>
            <w:shd w:val="clear" w:color="auto" w:fill="D5E4F5"/>
            <w:vAlign w:val="center"/>
            <w:hideMark/>
          </w:tcPr>
          <w:p w14:paraId="04FC3C7D"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GH3039</w:t>
            </w:r>
          </w:p>
        </w:tc>
      </w:tr>
      <w:tr w:rsidR="00A63915" w:rsidRPr="003536CD" w14:paraId="645720DC" w14:textId="77777777" w:rsidTr="003C4B90">
        <w:trPr>
          <w:jc w:val="center"/>
        </w:trPr>
        <w:tc>
          <w:tcPr>
            <w:tcW w:w="1618" w:type="dxa"/>
            <w:vMerge/>
            <w:shd w:val="clear" w:color="auto" w:fill="D5E4F5"/>
            <w:vAlign w:val="center"/>
            <w:hideMark/>
          </w:tcPr>
          <w:p w14:paraId="0661A6D9"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6B4A8302"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F</w:t>
            </w:r>
          </w:p>
        </w:tc>
        <w:tc>
          <w:tcPr>
            <w:tcW w:w="7312" w:type="dxa"/>
            <w:gridSpan w:val="2"/>
            <w:shd w:val="clear" w:color="auto" w:fill="D5E4F5"/>
            <w:vAlign w:val="center"/>
            <w:hideMark/>
          </w:tcPr>
          <w:p w14:paraId="2490DC10"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Inconel600</w:t>
            </w:r>
          </w:p>
        </w:tc>
      </w:tr>
      <w:tr w:rsidR="00A63915" w:rsidRPr="003536CD" w14:paraId="53F8DDC6" w14:textId="77777777" w:rsidTr="003C4B90">
        <w:trPr>
          <w:jc w:val="center"/>
        </w:trPr>
        <w:tc>
          <w:tcPr>
            <w:tcW w:w="1618" w:type="dxa"/>
            <w:vMerge/>
            <w:shd w:val="clear" w:color="auto" w:fill="D5E4F5"/>
            <w:vAlign w:val="center"/>
            <w:hideMark/>
          </w:tcPr>
          <w:p w14:paraId="7D9489F6"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467D8DBD"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H</w:t>
            </w:r>
          </w:p>
        </w:tc>
        <w:tc>
          <w:tcPr>
            <w:tcW w:w="7312" w:type="dxa"/>
            <w:gridSpan w:val="2"/>
            <w:shd w:val="clear" w:color="auto" w:fill="D5E4F5"/>
            <w:vAlign w:val="center"/>
            <w:hideMark/>
          </w:tcPr>
          <w:p w14:paraId="59B370BD"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哈氏 C-276</w:t>
            </w:r>
          </w:p>
        </w:tc>
      </w:tr>
      <w:tr w:rsidR="00A63915" w:rsidRPr="003536CD" w14:paraId="0FE62079" w14:textId="77777777" w:rsidTr="003C4B90">
        <w:trPr>
          <w:jc w:val="center"/>
        </w:trPr>
        <w:tc>
          <w:tcPr>
            <w:tcW w:w="1618" w:type="dxa"/>
            <w:vMerge/>
            <w:shd w:val="clear" w:color="auto" w:fill="D5E4F5"/>
            <w:vAlign w:val="center"/>
            <w:hideMark/>
          </w:tcPr>
          <w:p w14:paraId="0D60C9FA"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55313584"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M</w:t>
            </w:r>
          </w:p>
        </w:tc>
        <w:tc>
          <w:tcPr>
            <w:tcW w:w="7312" w:type="dxa"/>
            <w:gridSpan w:val="2"/>
            <w:shd w:val="clear" w:color="auto" w:fill="D5E4F5"/>
            <w:vAlign w:val="center"/>
            <w:hideMark/>
          </w:tcPr>
          <w:p w14:paraId="5BDEDD8C"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蒙乃尔</w:t>
            </w:r>
          </w:p>
        </w:tc>
      </w:tr>
      <w:tr w:rsidR="00A63915" w:rsidRPr="003536CD" w14:paraId="7E44B37C" w14:textId="77777777" w:rsidTr="003C4B90">
        <w:trPr>
          <w:jc w:val="center"/>
        </w:trPr>
        <w:tc>
          <w:tcPr>
            <w:tcW w:w="1618" w:type="dxa"/>
            <w:vMerge w:val="restart"/>
            <w:shd w:val="clear" w:color="auto" w:fill="D5E4F5"/>
            <w:noWrap/>
            <w:vAlign w:val="center"/>
            <w:hideMark/>
          </w:tcPr>
          <w:p w14:paraId="0A7888EB"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保护管内螺纹规格</w:t>
            </w:r>
          </w:p>
        </w:tc>
        <w:tc>
          <w:tcPr>
            <w:tcW w:w="993" w:type="dxa"/>
            <w:shd w:val="clear" w:color="auto" w:fill="D5E4F5"/>
            <w:vAlign w:val="center"/>
            <w:hideMark/>
          </w:tcPr>
          <w:p w14:paraId="4D29535F"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M02</w:t>
            </w:r>
          </w:p>
        </w:tc>
        <w:tc>
          <w:tcPr>
            <w:tcW w:w="7312" w:type="dxa"/>
            <w:gridSpan w:val="2"/>
            <w:shd w:val="clear" w:color="auto" w:fill="D5E4F5"/>
            <w:vAlign w:val="center"/>
            <w:hideMark/>
          </w:tcPr>
          <w:p w14:paraId="45703F99"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内螺纹M20*1.5，GB/T193-2003，ISO261</w:t>
            </w:r>
          </w:p>
        </w:tc>
      </w:tr>
      <w:tr w:rsidR="00A63915" w:rsidRPr="003536CD" w14:paraId="0AC11A6A" w14:textId="77777777" w:rsidTr="003C4B90">
        <w:trPr>
          <w:jc w:val="center"/>
        </w:trPr>
        <w:tc>
          <w:tcPr>
            <w:tcW w:w="1618" w:type="dxa"/>
            <w:vMerge/>
            <w:shd w:val="clear" w:color="auto" w:fill="D5E4F5"/>
            <w:vAlign w:val="center"/>
            <w:hideMark/>
          </w:tcPr>
          <w:p w14:paraId="2CA69342"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0D6C2485"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M03</w:t>
            </w:r>
          </w:p>
        </w:tc>
        <w:tc>
          <w:tcPr>
            <w:tcW w:w="7312" w:type="dxa"/>
            <w:gridSpan w:val="2"/>
            <w:shd w:val="clear" w:color="auto" w:fill="D5E4F5"/>
            <w:vAlign w:val="center"/>
            <w:hideMark/>
          </w:tcPr>
          <w:p w14:paraId="08C1B81E"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内螺纹M27*2，GB/T193-2003，ISO262</w:t>
            </w:r>
          </w:p>
        </w:tc>
      </w:tr>
      <w:tr w:rsidR="00A63915" w:rsidRPr="003536CD" w14:paraId="198E700A" w14:textId="77777777" w:rsidTr="003C4B90">
        <w:trPr>
          <w:jc w:val="center"/>
        </w:trPr>
        <w:tc>
          <w:tcPr>
            <w:tcW w:w="1618" w:type="dxa"/>
            <w:vMerge/>
            <w:shd w:val="clear" w:color="auto" w:fill="D5E4F5"/>
            <w:vAlign w:val="center"/>
            <w:hideMark/>
          </w:tcPr>
          <w:p w14:paraId="2D1EFADF"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188B16DA"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G02</w:t>
            </w:r>
          </w:p>
        </w:tc>
        <w:tc>
          <w:tcPr>
            <w:tcW w:w="7312" w:type="dxa"/>
            <w:gridSpan w:val="2"/>
            <w:shd w:val="clear" w:color="auto" w:fill="D5E4F5"/>
            <w:vAlign w:val="center"/>
            <w:hideMark/>
          </w:tcPr>
          <w:p w14:paraId="2AF87ADE"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内螺纹G1/2 ，GB/T7307,ISO228，DIN16288，BS2779</w:t>
            </w:r>
          </w:p>
        </w:tc>
      </w:tr>
      <w:tr w:rsidR="00A63915" w:rsidRPr="003536CD" w14:paraId="2B3B6389" w14:textId="77777777" w:rsidTr="003C4B90">
        <w:trPr>
          <w:jc w:val="center"/>
        </w:trPr>
        <w:tc>
          <w:tcPr>
            <w:tcW w:w="1618" w:type="dxa"/>
            <w:vMerge/>
            <w:shd w:val="clear" w:color="auto" w:fill="D5E4F5"/>
            <w:vAlign w:val="center"/>
            <w:hideMark/>
          </w:tcPr>
          <w:p w14:paraId="086CFDDD"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5853ACAC"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R02</w:t>
            </w:r>
          </w:p>
        </w:tc>
        <w:tc>
          <w:tcPr>
            <w:tcW w:w="7312" w:type="dxa"/>
            <w:gridSpan w:val="2"/>
            <w:shd w:val="clear" w:color="auto" w:fill="D5E4F5"/>
            <w:vAlign w:val="center"/>
            <w:hideMark/>
          </w:tcPr>
          <w:p w14:paraId="1D1434D4"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内螺纹1/2-14NPT，GB/T12716,ANSI/ASME B1.20.1</w:t>
            </w:r>
          </w:p>
        </w:tc>
      </w:tr>
      <w:tr w:rsidR="00A63915" w:rsidRPr="003536CD" w14:paraId="5BD09840" w14:textId="77777777" w:rsidTr="003C4B90">
        <w:trPr>
          <w:jc w:val="center"/>
        </w:trPr>
        <w:tc>
          <w:tcPr>
            <w:tcW w:w="1618" w:type="dxa"/>
            <w:vMerge/>
            <w:shd w:val="clear" w:color="auto" w:fill="D5E4F5"/>
            <w:vAlign w:val="center"/>
            <w:hideMark/>
          </w:tcPr>
          <w:p w14:paraId="2066534A"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10961387"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XX</w:t>
            </w:r>
          </w:p>
        </w:tc>
        <w:tc>
          <w:tcPr>
            <w:tcW w:w="7312" w:type="dxa"/>
            <w:gridSpan w:val="2"/>
            <w:shd w:val="clear" w:color="auto" w:fill="D5E4F5"/>
            <w:noWrap/>
            <w:vAlign w:val="center"/>
            <w:hideMark/>
          </w:tcPr>
          <w:p w14:paraId="6877ED1E"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其他约定螺纹规格</w:t>
            </w:r>
          </w:p>
        </w:tc>
      </w:tr>
      <w:tr w:rsidR="00A63915" w:rsidRPr="003536CD" w14:paraId="07EACCC8" w14:textId="77777777" w:rsidTr="003C4B90">
        <w:trPr>
          <w:jc w:val="center"/>
        </w:trPr>
        <w:tc>
          <w:tcPr>
            <w:tcW w:w="1618" w:type="dxa"/>
            <w:vMerge w:val="restart"/>
            <w:shd w:val="clear" w:color="auto" w:fill="D5E4F5"/>
            <w:noWrap/>
            <w:vAlign w:val="center"/>
            <w:hideMark/>
          </w:tcPr>
          <w:p w14:paraId="6C6DAEDB"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法兰规格</w:t>
            </w:r>
          </w:p>
        </w:tc>
        <w:tc>
          <w:tcPr>
            <w:tcW w:w="993" w:type="dxa"/>
            <w:shd w:val="clear" w:color="auto" w:fill="D5E4F5"/>
            <w:vAlign w:val="center"/>
            <w:hideMark/>
          </w:tcPr>
          <w:p w14:paraId="46D9FF12"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1</w:t>
            </w:r>
          </w:p>
        </w:tc>
        <w:tc>
          <w:tcPr>
            <w:tcW w:w="1275" w:type="dxa"/>
            <w:vMerge w:val="restart"/>
            <w:shd w:val="clear" w:color="auto" w:fill="D5E4F5"/>
            <w:noWrap/>
            <w:vAlign w:val="center"/>
            <w:hideMark/>
          </w:tcPr>
          <w:p w14:paraId="341B2497"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法兰标准</w:t>
            </w:r>
          </w:p>
        </w:tc>
        <w:tc>
          <w:tcPr>
            <w:tcW w:w="6037" w:type="dxa"/>
            <w:shd w:val="clear" w:color="auto" w:fill="D5E4F5"/>
            <w:noWrap/>
            <w:vAlign w:val="center"/>
            <w:hideMark/>
          </w:tcPr>
          <w:p w14:paraId="10578089"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HG/T 20592-2009</w:t>
            </w:r>
          </w:p>
        </w:tc>
      </w:tr>
      <w:tr w:rsidR="00A63915" w:rsidRPr="003536CD" w14:paraId="0478BA71" w14:textId="77777777" w:rsidTr="003C4B90">
        <w:trPr>
          <w:jc w:val="center"/>
        </w:trPr>
        <w:tc>
          <w:tcPr>
            <w:tcW w:w="1618" w:type="dxa"/>
            <w:vMerge/>
            <w:shd w:val="clear" w:color="auto" w:fill="D5E4F5"/>
            <w:vAlign w:val="center"/>
            <w:hideMark/>
          </w:tcPr>
          <w:p w14:paraId="55BED34C"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14BCDEC2"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2</w:t>
            </w:r>
          </w:p>
        </w:tc>
        <w:tc>
          <w:tcPr>
            <w:tcW w:w="1275" w:type="dxa"/>
            <w:vMerge/>
            <w:shd w:val="clear" w:color="auto" w:fill="D5E4F5"/>
            <w:vAlign w:val="center"/>
            <w:hideMark/>
          </w:tcPr>
          <w:p w14:paraId="2CBA6B48"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06B2627B"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HG/T 20615-2009</w:t>
            </w:r>
          </w:p>
        </w:tc>
      </w:tr>
      <w:tr w:rsidR="00A63915" w:rsidRPr="003536CD" w14:paraId="76FE401C" w14:textId="77777777" w:rsidTr="003C4B90">
        <w:trPr>
          <w:jc w:val="center"/>
        </w:trPr>
        <w:tc>
          <w:tcPr>
            <w:tcW w:w="1618" w:type="dxa"/>
            <w:vMerge/>
            <w:shd w:val="clear" w:color="auto" w:fill="D5E4F5"/>
            <w:vAlign w:val="center"/>
            <w:hideMark/>
          </w:tcPr>
          <w:p w14:paraId="2695258B"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42CE0A95"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3</w:t>
            </w:r>
          </w:p>
        </w:tc>
        <w:tc>
          <w:tcPr>
            <w:tcW w:w="1275" w:type="dxa"/>
            <w:vMerge/>
            <w:shd w:val="clear" w:color="auto" w:fill="D5E4F5"/>
            <w:vAlign w:val="center"/>
            <w:hideMark/>
          </w:tcPr>
          <w:p w14:paraId="7578BBBC"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33C711AF"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ANSI/ASME B16.5</w:t>
            </w:r>
          </w:p>
        </w:tc>
      </w:tr>
      <w:tr w:rsidR="00A63915" w:rsidRPr="003536CD" w14:paraId="551703EB" w14:textId="77777777" w:rsidTr="003C4B90">
        <w:trPr>
          <w:jc w:val="center"/>
        </w:trPr>
        <w:tc>
          <w:tcPr>
            <w:tcW w:w="1618" w:type="dxa"/>
            <w:vMerge/>
            <w:shd w:val="clear" w:color="auto" w:fill="D5E4F5"/>
            <w:vAlign w:val="center"/>
            <w:hideMark/>
          </w:tcPr>
          <w:p w14:paraId="12EE74B3"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60FFBAB0"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4</w:t>
            </w:r>
          </w:p>
        </w:tc>
        <w:tc>
          <w:tcPr>
            <w:tcW w:w="1275" w:type="dxa"/>
            <w:vMerge/>
            <w:shd w:val="clear" w:color="auto" w:fill="D5E4F5"/>
            <w:vAlign w:val="center"/>
            <w:hideMark/>
          </w:tcPr>
          <w:p w14:paraId="4DA9CC9A"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061B018C"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JIS B2238</w:t>
            </w:r>
          </w:p>
        </w:tc>
      </w:tr>
      <w:tr w:rsidR="00A63915" w:rsidRPr="003536CD" w14:paraId="77798FAA" w14:textId="77777777" w:rsidTr="003C4B90">
        <w:trPr>
          <w:jc w:val="center"/>
        </w:trPr>
        <w:tc>
          <w:tcPr>
            <w:tcW w:w="1618" w:type="dxa"/>
            <w:vMerge/>
            <w:shd w:val="clear" w:color="auto" w:fill="D5E4F5"/>
            <w:vAlign w:val="center"/>
            <w:hideMark/>
          </w:tcPr>
          <w:p w14:paraId="6EFE20B7"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2639FE39"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A</w:t>
            </w:r>
          </w:p>
        </w:tc>
        <w:tc>
          <w:tcPr>
            <w:tcW w:w="1275" w:type="dxa"/>
            <w:vMerge w:val="restart"/>
            <w:shd w:val="clear" w:color="auto" w:fill="D5E4F5"/>
            <w:noWrap/>
            <w:vAlign w:val="center"/>
            <w:hideMark/>
          </w:tcPr>
          <w:p w14:paraId="19DAA05C"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法兰尺寸</w:t>
            </w:r>
          </w:p>
        </w:tc>
        <w:tc>
          <w:tcPr>
            <w:tcW w:w="6037" w:type="dxa"/>
            <w:shd w:val="clear" w:color="auto" w:fill="D5E4F5"/>
            <w:noWrap/>
            <w:vAlign w:val="center"/>
            <w:hideMark/>
          </w:tcPr>
          <w:p w14:paraId="7346A01E"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DN25（1''）</w:t>
            </w:r>
          </w:p>
        </w:tc>
      </w:tr>
      <w:tr w:rsidR="00A63915" w:rsidRPr="003536CD" w14:paraId="4F1AA8EB" w14:textId="77777777" w:rsidTr="003C4B90">
        <w:trPr>
          <w:jc w:val="center"/>
        </w:trPr>
        <w:tc>
          <w:tcPr>
            <w:tcW w:w="1618" w:type="dxa"/>
            <w:vMerge/>
            <w:shd w:val="clear" w:color="auto" w:fill="D5E4F5"/>
            <w:vAlign w:val="center"/>
            <w:hideMark/>
          </w:tcPr>
          <w:p w14:paraId="0D8954D6"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688854C1"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B</w:t>
            </w:r>
          </w:p>
        </w:tc>
        <w:tc>
          <w:tcPr>
            <w:tcW w:w="1275" w:type="dxa"/>
            <w:vMerge/>
            <w:shd w:val="clear" w:color="auto" w:fill="D5E4F5"/>
            <w:vAlign w:val="center"/>
            <w:hideMark/>
          </w:tcPr>
          <w:p w14:paraId="51286719"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16081502"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DN32（1 1/4''）</w:t>
            </w:r>
          </w:p>
        </w:tc>
      </w:tr>
      <w:tr w:rsidR="00A63915" w:rsidRPr="003536CD" w14:paraId="0DE24D83" w14:textId="77777777" w:rsidTr="003C4B90">
        <w:trPr>
          <w:jc w:val="center"/>
        </w:trPr>
        <w:tc>
          <w:tcPr>
            <w:tcW w:w="1618" w:type="dxa"/>
            <w:vMerge/>
            <w:shd w:val="clear" w:color="auto" w:fill="D5E4F5"/>
            <w:vAlign w:val="center"/>
            <w:hideMark/>
          </w:tcPr>
          <w:p w14:paraId="4CCF2C3E"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42E11D71"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C</w:t>
            </w:r>
          </w:p>
        </w:tc>
        <w:tc>
          <w:tcPr>
            <w:tcW w:w="1275" w:type="dxa"/>
            <w:vMerge/>
            <w:shd w:val="clear" w:color="auto" w:fill="D5E4F5"/>
            <w:vAlign w:val="center"/>
            <w:hideMark/>
          </w:tcPr>
          <w:p w14:paraId="51334680"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37247D29"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DN40（1 1/2''）</w:t>
            </w:r>
          </w:p>
        </w:tc>
      </w:tr>
      <w:tr w:rsidR="00A63915" w:rsidRPr="003536CD" w14:paraId="3E1C94CC" w14:textId="77777777" w:rsidTr="003C4B90">
        <w:trPr>
          <w:jc w:val="center"/>
        </w:trPr>
        <w:tc>
          <w:tcPr>
            <w:tcW w:w="1618" w:type="dxa"/>
            <w:vMerge/>
            <w:shd w:val="clear" w:color="auto" w:fill="D5E4F5"/>
            <w:vAlign w:val="center"/>
            <w:hideMark/>
          </w:tcPr>
          <w:p w14:paraId="3DC4563C"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302D05C1"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D</w:t>
            </w:r>
          </w:p>
        </w:tc>
        <w:tc>
          <w:tcPr>
            <w:tcW w:w="1275" w:type="dxa"/>
            <w:vMerge/>
            <w:shd w:val="clear" w:color="auto" w:fill="D5E4F5"/>
            <w:vAlign w:val="center"/>
            <w:hideMark/>
          </w:tcPr>
          <w:p w14:paraId="4A427B4E"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73813008"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DN50（2''）</w:t>
            </w:r>
          </w:p>
        </w:tc>
      </w:tr>
      <w:tr w:rsidR="00A63915" w:rsidRPr="003536CD" w14:paraId="5A639ACC" w14:textId="77777777" w:rsidTr="003C4B90">
        <w:trPr>
          <w:jc w:val="center"/>
        </w:trPr>
        <w:tc>
          <w:tcPr>
            <w:tcW w:w="1618" w:type="dxa"/>
            <w:vMerge/>
            <w:shd w:val="clear" w:color="auto" w:fill="D5E4F5"/>
            <w:vAlign w:val="center"/>
            <w:hideMark/>
          </w:tcPr>
          <w:p w14:paraId="6985338B"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361748BE"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E</w:t>
            </w:r>
          </w:p>
        </w:tc>
        <w:tc>
          <w:tcPr>
            <w:tcW w:w="1275" w:type="dxa"/>
            <w:vMerge/>
            <w:shd w:val="clear" w:color="auto" w:fill="D5E4F5"/>
            <w:vAlign w:val="center"/>
            <w:hideMark/>
          </w:tcPr>
          <w:p w14:paraId="364E746B"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7AD50D13"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DN65（2 1/2''）</w:t>
            </w:r>
          </w:p>
        </w:tc>
      </w:tr>
      <w:tr w:rsidR="00A63915" w:rsidRPr="003536CD" w14:paraId="29273485" w14:textId="77777777" w:rsidTr="003C4B90">
        <w:trPr>
          <w:jc w:val="center"/>
        </w:trPr>
        <w:tc>
          <w:tcPr>
            <w:tcW w:w="1618" w:type="dxa"/>
            <w:vMerge/>
            <w:shd w:val="clear" w:color="auto" w:fill="D5E4F5"/>
            <w:vAlign w:val="center"/>
            <w:hideMark/>
          </w:tcPr>
          <w:p w14:paraId="3A36588E"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51F00E43"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F</w:t>
            </w:r>
          </w:p>
        </w:tc>
        <w:tc>
          <w:tcPr>
            <w:tcW w:w="1275" w:type="dxa"/>
            <w:vMerge/>
            <w:shd w:val="clear" w:color="auto" w:fill="D5E4F5"/>
            <w:vAlign w:val="center"/>
            <w:hideMark/>
          </w:tcPr>
          <w:p w14:paraId="015FEF8B"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58755ABF"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DN80（3''）</w:t>
            </w:r>
          </w:p>
        </w:tc>
      </w:tr>
      <w:tr w:rsidR="00A63915" w:rsidRPr="003536CD" w14:paraId="5D72B18E" w14:textId="77777777" w:rsidTr="003C4B90">
        <w:trPr>
          <w:jc w:val="center"/>
        </w:trPr>
        <w:tc>
          <w:tcPr>
            <w:tcW w:w="1618" w:type="dxa"/>
            <w:vMerge/>
            <w:shd w:val="clear" w:color="auto" w:fill="D5E4F5"/>
            <w:vAlign w:val="center"/>
            <w:hideMark/>
          </w:tcPr>
          <w:p w14:paraId="60169D2B"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5E986611"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G</w:t>
            </w:r>
          </w:p>
        </w:tc>
        <w:tc>
          <w:tcPr>
            <w:tcW w:w="1275" w:type="dxa"/>
            <w:vMerge/>
            <w:shd w:val="clear" w:color="auto" w:fill="D5E4F5"/>
            <w:vAlign w:val="center"/>
            <w:hideMark/>
          </w:tcPr>
          <w:p w14:paraId="17908626"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1E772FD5"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DN100（4''）</w:t>
            </w:r>
          </w:p>
        </w:tc>
      </w:tr>
      <w:tr w:rsidR="00A63915" w:rsidRPr="003536CD" w14:paraId="7768651F" w14:textId="77777777" w:rsidTr="003C4B90">
        <w:trPr>
          <w:jc w:val="center"/>
        </w:trPr>
        <w:tc>
          <w:tcPr>
            <w:tcW w:w="1618" w:type="dxa"/>
            <w:vMerge/>
            <w:shd w:val="clear" w:color="auto" w:fill="D5E4F5"/>
            <w:vAlign w:val="center"/>
            <w:hideMark/>
          </w:tcPr>
          <w:p w14:paraId="141270C0"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227C3943"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RF</w:t>
            </w:r>
          </w:p>
        </w:tc>
        <w:tc>
          <w:tcPr>
            <w:tcW w:w="1275" w:type="dxa"/>
            <w:vMerge w:val="restart"/>
            <w:shd w:val="clear" w:color="auto" w:fill="D5E4F5"/>
            <w:noWrap/>
            <w:vAlign w:val="center"/>
            <w:hideMark/>
          </w:tcPr>
          <w:p w14:paraId="12AD8C12"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法兰密封形式</w:t>
            </w:r>
          </w:p>
        </w:tc>
        <w:tc>
          <w:tcPr>
            <w:tcW w:w="6037" w:type="dxa"/>
            <w:shd w:val="clear" w:color="auto" w:fill="D5E4F5"/>
            <w:vAlign w:val="center"/>
            <w:hideMark/>
          </w:tcPr>
          <w:p w14:paraId="26E34204"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RF突面</w:t>
            </w:r>
          </w:p>
        </w:tc>
      </w:tr>
      <w:tr w:rsidR="00A63915" w:rsidRPr="003536CD" w14:paraId="0B4E74BC" w14:textId="77777777" w:rsidTr="003C4B90">
        <w:trPr>
          <w:jc w:val="center"/>
        </w:trPr>
        <w:tc>
          <w:tcPr>
            <w:tcW w:w="1618" w:type="dxa"/>
            <w:vMerge/>
            <w:shd w:val="clear" w:color="auto" w:fill="D5E4F5"/>
            <w:vAlign w:val="center"/>
            <w:hideMark/>
          </w:tcPr>
          <w:p w14:paraId="7AFC5603"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3D7CA5C1"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FF</w:t>
            </w:r>
          </w:p>
        </w:tc>
        <w:tc>
          <w:tcPr>
            <w:tcW w:w="1275" w:type="dxa"/>
            <w:vMerge/>
            <w:shd w:val="clear" w:color="auto" w:fill="D5E4F5"/>
            <w:vAlign w:val="center"/>
            <w:hideMark/>
          </w:tcPr>
          <w:p w14:paraId="71EFAFE8"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vAlign w:val="center"/>
            <w:hideMark/>
          </w:tcPr>
          <w:p w14:paraId="133C4C79"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FF平面（不适用膜片材质代码T、P、H、8、D、M、9)</w:t>
            </w:r>
          </w:p>
        </w:tc>
      </w:tr>
      <w:tr w:rsidR="00A63915" w:rsidRPr="003536CD" w14:paraId="2A4DFCA7" w14:textId="77777777" w:rsidTr="003C4B90">
        <w:trPr>
          <w:jc w:val="center"/>
        </w:trPr>
        <w:tc>
          <w:tcPr>
            <w:tcW w:w="1618" w:type="dxa"/>
            <w:vMerge/>
            <w:shd w:val="clear" w:color="auto" w:fill="D5E4F5"/>
            <w:vAlign w:val="center"/>
            <w:hideMark/>
          </w:tcPr>
          <w:p w14:paraId="5BE0FB4E"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6115C337"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RJ</w:t>
            </w:r>
          </w:p>
        </w:tc>
        <w:tc>
          <w:tcPr>
            <w:tcW w:w="1275" w:type="dxa"/>
            <w:vMerge/>
            <w:shd w:val="clear" w:color="auto" w:fill="D5E4F5"/>
            <w:vAlign w:val="center"/>
            <w:hideMark/>
          </w:tcPr>
          <w:p w14:paraId="1AEEF3B1"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vAlign w:val="center"/>
            <w:hideMark/>
          </w:tcPr>
          <w:p w14:paraId="5C07978E"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RJ环形连接面（不适用膜片材质代码P、8、9)</w:t>
            </w:r>
          </w:p>
        </w:tc>
      </w:tr>
      <w:tr w:rsidR="00A63915" w:rsidRPr="003536CD" w14:paraId="65377AA2" w14:textId="77777777" w:rsidTr="003C4B90">
        <w:trPr>
          <w:jc w:val="center"/>
        </w:trPr>
        <w:tc>
          <w:tcPr>
            <w:tcW w:w="1618" w:type="dxa"/>
            <w:vMerge/>
            <w:shd w:val="clear" w:color="auto" w:fill="D5E4F5"/>
            <w:vAlign w:val="center"/>
            <w:hideMark/>
          </w:tcPr>
          <w:p w14:paraId="0CE252E3"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61927520"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MM</w:t>
            </w:r>
          </w:p>
        </w:tc>
        <w:tc>
          <w:tcPr>
            <w:tcW w:w="1275" w:type="dxa"/>
            <w:vMerge/>
            <w:shd w:val="clear" w:color="auto" w:fill="D5E4F5"/>
            <w:vAlign w:val="center"/>
            <w:hideMark/>
          </w:tcPr>
          <w:p w14:paraId="4AA44256"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vAlign w:val="center"/>
            <w:hideMark/>
          </w:tcPr>
          <w:p w14:paraId="1A91C4CC"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M凸面</w:t>
            </w:r>
          </w:p>
        </w:tc>
      </w:tr>
      <w:tr w:rsidR="00A63915" w:rsidRPr="003536CD" w14:paraId="7E93154D" w14:textId="77777777" w:rsidTr="003C4B90">
        <w:trPr>
          <w:jc w:val="center"/>
        </w:trPr>
        <w:tc>
          <w:tcPr>
            <w:tcW w:w="1618" w:type="dxa"/>
            <w:vMerge/>
            <w:shd w:val="clear" w:color="auto" w:fill="D5E4F5"/>
            <w:vAlign w:val="center"/>
            <w:hideMark/>
          </w:tcPr>
          <w:p w14:paraId="1C687F5B"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6FEA8C1D"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FM</w:t>
            </w:r>
          </w:p>
        </w:tc>
        <w:tc>
          <w:tcPr>
            <w:tcW w:w="1275" w:type="dxa"/>
            <w:vMerge/>
            <w:shd w:val="clear" w:color="auto" w:fill="D5E4F5"/>
            <w:vAlign w:val="center"/>
            <w:hideMark/>
          </w:tcPr>
          <w:p w14:paraId="140E2E5F" w14:textId="77777777" w:rsidR="00A63915" w:rsidRPr="003536CD"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vAlign w:val="center"/>
            <w:hideMark/>
          </w:tcPr>
          <w:p w14:paraId="7F15B379" w14:textId="77777777" w:rsidR="00A63915" w:rsidRPr="003536CD" w:rsidRDefault="00A63915" w:rsidP="00A63915">
            <w:pPr>
              <w:widowControl/>
              <w:rPr>
                <w:rFonts w:ascii="微软雅黑" w:eastAsia="微软雅黑" w:hAnsi="微软雅黑" w:cs="宋体" w:hint="eastAsia"/>
                <w:sz w:val="16"/>
                <w:szCs w:val="16"/>
                <w:lang w:eastAsia="zh-CN"/>
              </w:rPr>
            </w:pPr>
            <w:r w:rsidRPr="003536CD">
              <w:rPr>
                <w:rFonts w:ascii="微软雅黑" w:eastAsia="微软雅黑" w:hAnsi="微软雅黑" w:cs="宋体" w:hint="eastAsia"/>
                <w:sz w:val="16"/>
                <w:szCs w:val="16"/>
                <w:lang w:eastAsia="zh-CN"/>
              </w:rPr>
              <w:t>FM凹面（不适用膜片材质代码T、P、H、8、D、M、9)</w:t>
            </w:r>
          </w:p>
        </w:tc>
      </w:tr>
    </w:tbl>
    <w:p w14:paraId="1D4AB75C" w14:textId="77777777" w:rsidR="00C330EE" w:rsidRDefault="00C330EE" w:rsidP="004C0135">
      <w:pPr>
        <w:ind w:firstLineChars="200" w:firstLine="360"/>
        <w:rPr>
          <w:rFonts w:ascii="微软雅黑" w:eastAsia="微软雅黑" w:hAnsi="微软雅黑" w:cs="微软雅黑" w:hint="eastAsia"/>
          <w:sz w:val="18"/>
          <w:szCs w:val="18"/>
          <w:lang w:eastAsia="zh-CN"/>
        </w:rPr>
      </w:pPr>
    </w:p>
    <w:p w14:paraId="1BA9BEFA" w14:textId="77777777" w:rsidR="00A63915" w:rsidRDefault="00A63915" w:rsidP="004C0135">
      <w:pPr>
        <w:ind w:firstLineChars="200" w:firstLine="360"/>
        <w:rPr>
          <w:rFonts w:ascii="微软雅黑" w:eastAsia="微软雅黑" w:hAnsi="微软雅黑" w:cs="微软雅黑" w:hint="eastAsia"/>
          <w:sz w:val="18"/>
          <w:szCs w:val="18"/>
          <w:lang w:eastAsia="zh-CN"/>
        </w:rPr>
      </w:pPr>
    </w:p>
    <w:p w14:paraId="3B4497D5" w14:textId="77777777" w:rsidR="00A63915" w:rsidRDefault="00A63915" w:rsidP="004C0135">
      <w:pPr>
        <w:ind w:firstLineChars="200" w:firstLine="360"/>
        <w:rPr>
          <w:rFonts w:ascii="微软雅黑" w:eastAsia="微软雅黑" w:hAnsi="微软雅黑" w:cs="微软雅黑" w:hint="eastAsia"/>
          <w:sz w:val="18"/>
          <w:szCs w:val="18"/>
          <w:lang w:eastAsia="zh-CN"/>
        </w:rPr>
      </w:pPr>
    </w:p>
    <w:p w14:paraId="73DE222B" w14:textId="77777777" w:rsidR="00A63915" w:rsidRDefault="00A63915" w:rsidP="004C0135">
      <w:pPr>
        <w:ind w:firstLineChars="200" w:firstLine="360"/>
        <w:rPr>
          <w:rFonts w:ascii="微软雅黑" w:eastAsia="微软雅黑" w:hAnsi="微软雅黑" w:cs="微软雅黑" w:hint="eastAsia"/>
          <w:sz w:val="18"/>
          <w:szCs w:val="18"/>
          <w:lang w:eastAsia="zh-CN"/>
        </w:rPr>
      </w:pPr>
    </w:p>
    <w:p w14:paraId="2B03A9B6" w14:textId="77777777" w:rsidR="00A63915" w:rsidRDefault="00A63915" w:rsidP="004C0135">
      <w:pPr>
        <w:ind w:firstLineChars="200" w:firstLine="360"/>
        <w:rPr>
          <w:rFonts w:ascii="微软雅黑" w:eastAsia="微软雅黑" w:hAnsi="微软雅黑" w:cs="微软雅黑" w:hint="eastAsia"/>
          <w:sz w:val="18"/>
          <w:szCs w:val="18"/>
          <w:lang w:eastAsia="zh-CN"/>
        </w:rPr>
      </w:pPr>
    </w:p>
    <w:p w14:paraId="146576E4" w14:textId="77777777" w:rsidR="003C4B90" w:rsidRDefault="003C4B90" w:rsidP="004C0135">
      <w:pPr>
        <w:ind w:firstLineChars="200" w:firstLine="360"/>
        <w:rPr>
          <w:rFonts w:ascii="微软雅黑" w:eastAsia="微软雅黑" w:hAnsi="微软雅黑" w:cs="微软雅黑" w:hint="eastAsia"/>
          <w:sz w:val="18"/>
          <w:szCs w:val="18"/>
          <w:lang w:eastAsia="zh-CN"/>
        </w:rPr>
      </w:pPr>
    </w:p>
    <w:p w14:paraId="65CC6EA7" w14:textId="77777777" w:rsidR="003C4B90" w:rsidRDefault="003C4B90" w:rsidP="004C0135">
      <w:pPr>
        <w:ind w:firstLineChars="200" w:firstLine="360"/>
        <w:rPr>
          <w:rFonts w:ascii="微软雅黑" w:eastAsia="微软雅黑" w:hAnsi="微软雅黑" w:cs="微软雅黑" w:hint="eastAsia"/>
          <w:sz w:val="18"/>
          <w:szCs w:val="18"/>
          <w:lang w:eastAsia="zh-CN"/>
        </w:rPr>
      </w:pPr>
    </w:p>
    <w:p w14:paraId="1B589AA4" w14:textId="6E54D94A" w:rsidR="00A63915" w:rsidRDefault="00A63915" w:rsidP="00A63915">
      <w:pPr>
        <w:rPr>
          <w:rFonts w:ascii="微软雅黑" w:eastAsia="微软雅黑" w:hAnsi="微软雅黑" w:cs="微软雅黑" w:hint="eastAsia"/>
          <w:b/>
          <w:bCs/>
          <w:color w:val="1F497D" w:themeColor="text2"/>
          <w:sz w:val="24"/>
          <w:szCs w:val="24"/>
          <w:lang w:eastAsia="zh-CN"/>
        </w:rPr>
      </w:pPr>
      <w:r w:rsidRPr="00BF6C70">
        <w:rPr>
          <w:rFonts w:ascii="微软雅黑" w:eastAsia="微软雅黑" w:hAnsi="微软雅黑" w:cs="微软雅黑" w:hint="eastAsia"/>
          <w:b/>
          <w:bCs/>
          <w:color w:val="1F497D" w:themeColor="text2"/>
          <w:sz w:val="24"/>
          <w:szCs w:val="24"/>
          <w:lang w:eastAsia="zh-CN"/>
        </w:rPr>
        <w:lastRenderedPageBreak/>
        <w:t>选型指南</w:t>
      </w:r>
      <w:r>
        <w:rPr>
          <w:rFonts w:ascii="微软雅黑" w:eastAsia="微软雅黑" w:hAnsi="微软雅黑" w:cs="微软雅黑" w:hint="eastAsia"/>
          <w:b/>
          <w:bCs/>
          <w:color w:val="1F497D" w:themeColor="text2"/>
          <w:sz w:val="24"/>
          <w:szCs w:val="24"/>
          <w:lang w:eastAsia="zh-CN"/>
        </w:rPr>
        <w:t>（接上页）</w:t>
      </w:r>
    </w:p>
    <w:p w14:paraId="31313502" w14:textId="77777777" w:rsidR="00A63915" w:rsidRPr="00BF6C70" w:rsidRDefault="00A63915" w:rsidP="00A63915">
      <w:pPr>
        <w:rPr>
          <w:rFonts w:ascii="微软雅黑" w:eastAsia="微软雅黑" w:hAnsi="微软雅黑" w:cs="微软雅黑" w:hint="eastAsia"/>
          <w:color w:val="1F497D" w:themeColor="text2"/>
          <w:sz w:val="10"/>
          <w:szCs w:val="10"/>
          <w:lang w:eastAsia="zh-CN"/>
        </w:rPr>
      </w:pPr>
    </w:p>
    <w:tbl>
      <w:tblPr>
        <w:tblW w:w="9923" w:type="dxa"/>
        <w:jc w:val="cente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5E4F5"/>
        <w:tblLook w:val="04A0" w:firstRow="1" w:lastRow="0" w:firstColumn="1" w:lastColumn="0" w:noHBand="0" w:noVBand="1"/>
      </w:tblPr>
      <w:tblGrid>
        <w:gridCol w:w="1618"/>
        <w:gridCol w:w="993"/>
        <w:gridCol w:w="1275"/>
        <w:gridCol w:w="6037"/>
      </w:tblGrid>
      <w:tr w:rsidR="00A63915" w:rsidRPr="00A63915" w14:paraId="0BDA09F6" w14:textId="77777777" w:rsidTr="003C4B90">
        <w:trPr>
          <w:jc w:val="center"/>
        </w:trPr>
        <w:tc>
          <w:tcPr>
            <w:tcW w:w="1618" w:type="dxa"/>
            <w:vMerge w:val="restart"/>
            <w:shd w:val="clear" w:color="auto" w:fill="D5E4F5"/>
            <w:vAlign w:val="center"/>
            <w:hideMark/>
          </w:tcPr>
          <w:p w14:paraId="798AA8BE" w14:textId="1923769F" w:rsidR="00A63915" w:rsidRPr="00A63915" w:rsidRDefault="00A63915" w:rsidP="00A63915">
            <w:pPr>
              <w:widowControl/>
              <w:rPr>
                <w:rFonts w:ascii="微软雅黑" w:eastAsia="微软雅黑" w:hAnsi="微软雅黑" w:cs="宋体" w:hint="eastAsia"/>
                <w:sz w:val="16"/>
                <w:szCs w:val="16"/>
                <w:lang w:eastAsia="zh-CN"/>
              </w:rPr>
            </w:pPr>
            <w:r>
              <w:rPr>
                <w:rFonts w:ascii="微软雅黑" w:eastAsia="微软雅黑" w:hAnsi="微软雅黑" w:cs="宋体" w:hint="eastAsia"/>
                <w:sz w:val="16"/>
                <w:szCs w:val="16"/>
                <w:lang w:eastAsia="zh-CN"/>
              </w:rPr>
              <w:t>法兰规格</w:t>
            </w:r>
          </w:p>
        </w:tc>
        <w:tc>
          <w:tcPr>
            <w:tcW w:w="993" w:type="dxa"/>
            <w:shd w:val="clear" w:color="auto" w:fill="D5E4F5"/>
            <w:vAlign w:val="center"/>
            <w:hideMark/>
          </w:tcPr>
          <w:p w14:paraId="57787CF4"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A</w:t>
            </w:r>
          </w:p>
        </w:tc>
        <w:tc>
          <w:tcPr>
            <w:tcW w:w="1275" w:type="dxa"/>
            <w:vMerge w:val="restart"/>
            <w:shd w:val="clear" w:color="auto" w:fill="D5E4F5"/>
            <w:noWrap/>
            <w:vAlign w:val="center"/>
            <w:hideMark/>
          </w:tcPr>
          <w:p w14:paraId="445E8743"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法兰耐压等级</w:t>
            </w:r>
          </w:p>
        </w:tc>
        <w:tc>
          <w:tcPr>
            <w:tcW w:w="6037" w:type="dxa"/>
            <w:shd w:val="clear" w:color="auto" w:fill="D5E4F5"/>
            <w:noWrap/>
            <w:vAlign w:val="center"/>
            <w:hideMark/>
          </w:tcPr>
          <w:p w14:paraId="79780162"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Class150（2.0MPa，对应法兰标准HG/T20615-2009、ANSI/ASME B16.5）</w:t>
            </w:r>
          </w:p>
        </w:tc>
      </w:tr>
      <w:tr w:rsidR="00A63915" w:rsidRPr="00A63915" w14:paraId="411800A4" w14:textId="77777777" w:rsidTr="003C4B90">
        <w:trPr>
          <w:jc w:val="center"/>
        </w:trPr>
        <w:tc>
          <w:tcPr>
            <w:tcW w:w="1618" w:type="dxa"/>
            <w:vMerge/>
            <w:shd w:val="clear" w:color="auto" w:fill="D5E4F5"/>
            <w:vAlign w:val="center"/>
            <w:hideMark/>
          </w:tcPr>
          <w:p w14:paraId="46BCD17F"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54BDD8A4"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B</w:t>
            </w:r>
          </w:p>
        </w:tc>
        <w:tc>
          <w:tcPr>
            <w:tcW w:w="1275" w:type="dxa"/>
            <w:vMerge/>
            <w:shd w:val="clear" w:color="auto" w:fill="D5E4F5"/>
            <w:vAlign w:val="center"/>
            <w:hideMark/>
          </w:tcPr>
          <w:p w14:paraId="122CEDD0"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60ABFD0F"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Class300（5.0MPa，对应法兰标准HG/T20615-2009、ANSI/ASME B16.5）</w:t>
            </w:r>
          </w:p>
        </w:tc>
      </w:tr>
      <w:tr w:rsidR="00A63915" w:rsidRPr="00A63915" w14:paraId="61C6ABA5" w14:textId="77777777" w:rsidTr="003C4B90">
        <w:trPr>
          <w:jc w:val="center"/>
        </w:trPr>
        <w:tc>
          <w:tcPr>
            <w:tcW w:w="1618" w:type="dxa"/>
            <w:vMerge/>
            <w:shd w:val="clear" w:color="auto" w:fill="D5E4F5"/>
            <w:vAlign w:val="center"/>
            <w:hideMark/>
          </w:tcPr>
          <w:p w14:paraId="50DD6566"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5887E161"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C</w:t>
            </w:r>
          </w:p>
        </w:tc>
        <w:tc>
          <w:tcPr>
            <w:tcW w:w="1275" w:type="dxa"/>
            <w:vMerge/>
            <w:shd w:val="clear" w:color="auto" w:fill="D5E4F5"/>
            <w:vAlign w:val="center"/>
            <w:hideMark/>
          </w:tcPr>
          <w:p w14:paraId="6FDE3295"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3A4770FF"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Class400（6.8MPa，对应法兰标准HG/T20615-2009、ANSI/ASME B16.5）</w:t>
            </w:r>
          </w:p>
        </w:tc>
      </w:tr>
      <w:tr w:rsidR="00A63915" w:rsidRPr="00A63915" w14:paraId="059515F7" w14:textId="77777777" w:rsidTr="003C4B90">
        <w:trPr>
          <w:jc w:val="center"/>
        </w:trPr>
        <w:tc>
          <w:tcPr>
            <w:tcW w:w="1618" w:type="dxa"/>
            <w:vMerge/>
            <w:shd w:val="clear" w:color="auto" w:fill="D5E4F5"/>
            <w:vAlign w:val="center"/>
            <w:hideMark/>
          </w:tcPr>
          <w:p w14:paraId="1DB3BDF2"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138AC110"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D</w:t>
            </w:r>
          </w:p>
        </w:tc>
        <w:tc>
          <w:tcPr>
            <w:tcW w:w="1275" w:type="dxa"/>
            <w:vMerge/>
            <w:shd w:val="clear" w:color="auto" w:fill="D5E4F5"/>
            <w:vAlign w:val="center"/>
            <w:hideMark/>
          </w:tcPr>
          <w:p w14:paraId="4D1D359D"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749EA7B7"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Class600（10.0MPa，对应法兰标准HG/T20615-2009、ANSI/ASME B16.5）</w:t>
            </w:r>
          </w:p>
        </w:tc>
      </w:tr>
      <w:tr w:rsidR="00A63915" w:rsidRPr="00A63915" w14:paraId="0C8C430B" w14:textId="77777777" w:rsidTr="003C4B90">
        <w:trPr>
          <w:jc w:val="center"/>
        </w:trPr>
        <w:tc>
          <w:tcPr>
            <w:tcW w:w="1618" w:type="dxa"/>
            <w:vMerge/>
            <w:shd w:val="clear" w:color="auto" w:fill="D5E4F5"/>
            <w:vAlign w:val="center"/>
            <w:hideMark/>
          </w:tcPr>
          <w:p w14:paraId="43784938"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789DD4CA"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E</w:t>
            </w:r>
          </w:p>
        </w:tc>
        <w:tc>
          <w:tcPr>
            <w:tcW w:w="1275" w:type="dxa"/>
            <w:vMerge/>
            <w:shd w:val="clear" w:color="auto" w:fill="D5E4F5"/>
            <w:vAlign w:val="center"/>
            <w:hideMark/>
          </w:tcPr>
          <w:p w14:paraId="59F9355A"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4880B428"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Class800（13.5MPa，对应法兰标准HG/T20615-2009、ANSI/ASME B16.5）</w:t>
            </w:r>
          </w:p>
        </w:tc>
      </w:tr>
      <w:tr w:rsidR="00A63915" w:rsidRPr="00A63915" w14:paraId="2734935B" w14:textId="77777777" w:rsidTr="003C4B90">
        <w:trPr>
          <w:jc w:val="center"/>
        </w:trPr>
        <w:tc>
          <w:tcPr>
            <w:tcW w:w="1618" w:type="dxa"/>
            <w:vMerge/>
            <w:shd w:val="clear" w:color="auto" w:fill="D5E4F5"/>
            <w:vAlign w:val="center"/>
            <w:hideMark/>
          </w:tcPr>
          <w:p w14:paraId="7BF4AEAC"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74DDE6BB"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F</w:t>
            </w:r>
          </w:p>
        </w:tc>
        <w:tc>
          <w:tcPr>
            <w:tcW w:w="1275" w:type="dxa"/>
            <w:vMerge/>
            <w:shd w:val="clear" w:color="auto" w:fill="D5E4F5"/>
            <w:vAlign w:val="center"/>
            <w:hideMark/>
          </w:tcPr>
          <w:p w14:paraId="7FE983A6"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3C6C70EA"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Class900（15.0MPa，对应法兰标准HG/T20615-2009、ANSI/ASME B16.5）</w:t>
            </w:r>
          </w:p>
        </w:tc>
      </w:tr>
      <w:tr w:rsidR="00A63915" w:rsidRPr="00A63915" w14:paraId="5B528941" w14:textId="77777777" w:rsidTr="003C4B90">
        <w:trPr>
          <w:jc w:val="center"/>
        </w:trPr>
        <w:tc>
          <w:tcPr>
            <w:tcW w:w="1618" w:type="dxa"/>
            <w:vMerge/>
            <w:shd w:val="clear" w:color="auto" w:fill="D5E4F5"/>
            <w:vAlign w:val="center"/>
            <w:hideMark/>
          </w:tcPr>
          <w:p w14:paraId="2705D570"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25D9F930"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G</w:t>
            </w:r>
          </w:p>
        </w:tc>
        <w:tc>
          <w:tcPr>
            <w:tcW w:w="1275" w:type="dxa"/>
            <w:vMerge/>
            <w:shd w:val="clear" w:color="auto" w:fill="D5E4F5"/>
            <w:vAlign w:val="center"/>
            <w:hideMark/>
          </w:tcPr>
          <w:p w14:paraId="36397590"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555FE7F5"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Class1500（25.0MPa，对应法兰标准HG/T20615-2009、ANSI/ASME B16.5）</w:t>
            </w:r>
          </w:p>
        </w:tc>
      </w:tr>
      <w:tr w:rsidR="00A63915" w:rsidRPr="00A63915" w14:paraId="1FFC043B" w14:textId="77777777" w:rsidTr="003C4B90">
        <w:trPr>
          <w:jc w:val="center"/>
        </w:trPr>
        <w:tc>
          <w:tcPr>
            <w:tcW w:w="1618" w:type="dxa"/>
            <w:vMerge/>
            <w:shd w:val="clear" w:color="auto" w:fill="D5E4F5"/>
            <w:vAlign w:val="center"/>
            <w:hideMark/>
          </w:tcPr>
          <w:p w14:paraId="086867FF"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286A4BE6"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H</w:t>
            </w:r>
          </w:p>
        </w:tc>
        <w:tc>
          <w:tcPr>
            <w:tcW w:w="1275" w:type="dxa"/>
            <w:vMerge/>
            <w:shd w:val="clear" w:color="auto" w:fill="D5E4F5"/>
            <w:vAlign w:val="center"/>
            <w:hideMark/>
          </w:tcPr>
          <w:p w14:paraId="10EE7B1E"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27F5E918"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Class2500（42.0MPa，对应法兰标准HG/T20615-2009、ANSI/ASME B16.5）</w:t>
            </w:r>
          </w:p>
        </w:tc>
      </w:tr>
      <w:tr w:rsidR="00A63915" w:rsidRPr="00A63915" w14:paraId="762D5A87" w14:textId="77777777" w:rsidTr="003C4B90">
        <w:trPr>
          <w:jc w:val="center"/>
        </w:trPr>
        <w:tc>
          <w:tcPr>
            <w:tcW w:w="1618" w:type="dxa"/>
            <w:vMerge/>
            <w:shd w:val="clear" w:color="auto" w:fill="D5E4F5"/>
            <w:vAlign w:val="center"/>
            <w:hideMark/>
          </w:tcPr>
          <w:p w14:paraId="223AFBFD"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4BE1E75C"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J</w:t>
            </w:r>
          </w:p>
        </w:tc>
        <w:tc>
          <w:tcPr>
            <w:tcW w:w="1275" w:type="dxa"/>
            <w:vMerge/>
            <w:shd w:val="clear" w:color="auto" w:fill="D5E4F5"/>
            <w:vAlign w:val="center"/>
            <w:hideMark/>
          </w:tcPr>
          <w:p w14:paraId="34759515"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1DE5063F"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PN10（1.0MPa，对应法兰标准HG/T20592-2009）</w:t>
            </w:r>
          </w:p>
        </w:tc>
      </w:tr>
      <w:tr w:rsidR="00A63915" w:rsidRPr="00A63915" w14:paraId="7CDA4E1B" w14:textId="77777777" w:rsidTr="003C4B90">
        <w:trPr>
          <w:jc w:val="center"/>
        </w:trPr>
        <w:tc>
          <w:tcPr>
            <w:tcW w:w="1618" w:type="dxa"/>
            <w:vMerge/>
            <w:shd w:val="clear" w:color="auto" w:fill="D5E4F5"/>
            <w:vAlign w:val="center"/>
            <w:hideMark/>
          </w:tcPr>
          <w:p w14:paraId="44F6DD5C"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4D96F70D"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K</w:t>
            </w:r>
          </w:p>
        </w:tc>
        <w:tc>
          <w:tcPr>
            <w:tcW w:w="1275" w:type="dxa"/>
            <w:vMerge/>
            <w:shd w:val="clear" w:color="auto" w:fill="D5E4F5"/>
            <w:vAlign w:val="center"/>
            <w:hideMark/>
          </w:tcPr>
          <w:p w14:paraId="33908564"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4A5A14BC"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PN16（1.6MPa，对应法兰标准HG/T20592-2009）</w:t>
            </w:r>
          </w:p>
        </w:tc>
      </w:tr>
      <w:tr w:rsidR="00A63915" w:rsidRPr="00A63915" w14:paraId="092675A8" w14:textId="77777777" w:rsidTr="003C4B90">
        <w:trPr>
          <w:jc w:val="center"/>
        </w:trPr>
        <w:tc>
          <w:tcPr>
            <w:tcW w:w="1618" w:type="dxa"/>
            <w:vMerge/>
            <w:shd w:val="clear" w:color="auto" w:fill="D5E4F5"/>
            <w:vAlign w:val="center"/>
            <w:hideMark/>
          </w:tcPr>
          <w:p w14:paraId="5DF34B88"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59A585A2"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L</w:t>
            </w:r>
          </w:p>
        </w:tc>
        <w:tc>
          <w:tcPr>
            <w:tcW w:w="1275" w:type="dxa"/>
            <w:vMerge/>
            <w:shd w:val="clear" w:color="auto" w:fill="D5E4F5"/>
            <w:vAlign w:val="center"/>
            <w:hideMark/>
          </w:tcPr>
          <w:p w14:paraId="3E0480E7"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4DD1EAB8"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PN25（2.5MPa，对应法兰标准HG/T20592-2009）</w:t>
            </w:r>
          </w:p>
        </w:tc>
      </w:tr>
      <w:tr w:rsidR="00A63915" w:rsidRPr="00A63915" w14:paraId="06541F31" w14:textId="77777777" w:rsidTr="003C4B90">
        <w:trPr>
          <w:jc w:val="center"/>
        </w:trPr>
        <w:tc>
          <w:tcPr>
            <w:tcW w:w="1618" w:type="dxa"/>
            <w:vMerge/>
            <w:shd w:val="clear" w:color="auto" w:fill="D5E4F5"/>
            <w:vAlign w:val="center"/>
            <w:hideMark/>
          </w:tcPr>
          <w:p w14:paraId="237C5539"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73DE1F1B"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M</w:t>
            </w:r>
          </w:p>
        </w:tc>
        <w:tc>
          <w:tcPr>
            <w:tcW w:w="1275" w:type="dxa"/>
            <w:vMerge/>
            <w:shd w:val="clear" w:color="auto" w:fill="D5E4F5"/>
            <w:vAlign w:val="center"/>
            <w:hideMark/>
          </w:tcPr>
          <w:p w14:paraId="2B5C3FE1"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0D0B51F7"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PN40（4.0MPa，对应法兰标准HG/T20592-2009）</w:t>
            </w:r>
          </w:p>
        </w:tc>
      </w:tr>
      <w:tr w:rsidR="00A63915" w:rsidRPr="00A63915" w14:paraId="221AE357" w14:textId="77777777" w:rsidTr="003C4B90">
        <w:trPr>
          <w:jc w:val="center"/>
        </w:trPr>
        <w:tc>
          <w:tcPr>
            <w:tcW w:w="1618" w:type="dxa"/>
            <w:vMerge/>
            <w:shd w:val="clear" w:color="auto" w:fill="D5E4F5"/>
            <w:vAlign w:val="center"/>
            <w:hideMark/>
          </w:tcPr>
          <w:p w14:paraId="643D3F97"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1CBD64D1"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N</w:t>
            </w:r>
          </w:p>
        </w:tc>
        <w:tc>
          <w:tcPr>
            <w:tcW w:w="1275" w:type="dxa"/>
            <w:vMerge/>
            <w:shd w:val="clear" w:color="auto" w:fill="D5E4F5"/>
            <w:vAlign w:val="center"/>
            <w:hideMark/>
          </w:tcPr>
          <w:p w14:paraId="28D15B0D"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029ED340"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PN63（6.3MPa，对应法兰标准HG/T20592-2009）</w:t>
            </w:r>
          </w:p>
        </w:tc>
      </w:tr>
      <w:tr w:rsidR="00A63915" w:rsidRPr="00A63915" w14:paraId="68105669" w14:textId="77777777" w:rsidTr="003C4B90">
        <w:trPr>
          <w:jc w:val="center"/>
        </w:trPr>
        <w:tc>
          <w:tcPr>
            <w:tcW w:w="1618" w:type="dxa"/>
            <w:vMerge/>
            <w:shd w:val="clear" w:color="auto" w:fill="D5E4F5"/>
            <w:vAlign w:val="center"/>
            <w:hideMark/>
          </w:tcPr>
          <w:p w14:paraId="7C905712"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486955E9"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P</w:t>
            </w:r>
          </w:p>
        </w:tc>
        <w:tc>
          <w:tcPr>
            <w:tcW w:w="1275" w:type="dxa"/>
            <w:vMerge/>
            <w:shd w:val="clear" w:color="auto" w:fill="D5E4F5"/>
            <w:vAlign w:val="center"/>
            <w:hideMark/>
          </w:tcPr>
          <w:p w14:paraId="0C11959A"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19A4F323"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PN100（10.0MPa，对应法兰标准HG/T20592-2009）</w:t>
            </w:r>
          </w:p>
        </w:tc>
      </w:tr>
      <w:tr w:rsidR="00A63915" w:rsidRPr="00A63915" w14:paraId="3A78D0E2" w14:textId="77777777" w:rsidTr="003C4B90">
        <w:trPr>
          <w:jc w:val="center"/>
        </w:trPr>
        <w:tc>
          <w:tcPr>
            <w:tcW w:w="1618" w:type="dxa"/>
            <w:vMerge/>
            <w:shd w:val="clear" w:color="auto" w:fill="D5E4F5"/>
            <w:vAlign w:val="center"/>
            <w:hideMark/>
          </w:tcPr>
          <w:p w14:paraId="55CFEC09"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249EF2B5"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Q</w:t>
            </w:r>
          </w:p>
        </w:tc>
        <w:tc>
          <w:tcPr>
            <w:tcW w:w="1275" w:type="dxa"/>
            <w:vMerge/>
            <w:shd w:val="clear" w:color="auto" w:fill="D5E4F5"/>
            <w:vAlign w:val="center"/>
            <w:hideMark/>
          </w:tcPr>
          <w:p w14:paraId="00D1D0A4"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0C3DD09D"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PN160（16.0MPa，对应法兰标准HG/T20592-2009）</w:t>
            </w:r>
          </w:p>
        </w:tc>
      </w:tr>
      <w:tr w:rsidR="00A63915" w:rsidRPr="00A63915" w14:paraId="60FD2692" w14:textId="77777777" w:rsidTr="003C4B90">
        <w:trPr>
          <w:jc w:val="center"/>
        </w:trPr>
        <w:tc>
          <w:tcPr>
            <w:tcW w:w="1618" w:type="dxa"/>
            <w:vMerge/>
            <w:shd w:val="clear" w:color="auto" w:fill="D5E4F5"/>
            <w:vAlign w:val="center"/>
            <w:hideMark/>
          </w:tcPr>
          <w:p w14:paraId="47F235C5"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3205A99F"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R</w:t>
            </w:r>
          </w:p>
        </w:tc>
        <w:tc>
          <w:tcPr>
            <w:tcW w:w="1275" w:type="dxa"/>
            <w:vMerge/>
            <w:shd w:val="clear" w:color="auto" w:fill="D5E4F5"/>
            <w:vAlign w:val="center"/>
            <w:hideMark/>
          </w:tcPr>
          <w:p w14:paraId="1E49178C"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75192714"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10K（1.0MPa，对应法兰标准JIS B2238）</w:t>
            </w:r>
          </w:p>
        </w:tc>
      </w:tr>
      <w:tr w:rsidR="00A63915" w:rsidRPr="00A63915" w14:paraId="3A57A655" w14:textId="77777777" w:rsidTr="003C4B90">
        <w:trPr>
          <w:jc w:val="center"/>
        </w:trPr>
        <w:tc>
          <w:tcPr>
            <w:tcW w:w="1618" w:type="dxa"/>
            <w:vMerge/>
            <w:shd w:val="clear" w:color="auto" w:fill="D5E4F5"/>
            <w:vAlign w:val="center"/>
            <w:hideMark/>
          </w:tcPr>
          <w:p w14:paraId="6ABD9610"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0632DAA7"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S</w:t>
            </w:r>
          </w:p>
        </w:tc>
        <w:tc>
          <w:tcPr>
            <w:tcW w:w="1275" w:type="dxa"/>
            <w:vMerge/>
            <w:shd w:val="clear" w:color="auto" w:fill="D5E4F5"/>
            <w:vAlign w:val="center"/>
            <w:hideMark/>
          </w:tcPr>
          <w:p w14:paraId="67FAEF4A"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20BAD3AF"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16K（1.6MPa，对应法兰标准JIS B2238）</w:t>
            </w:r>
          </w:p>
        </w:tc>
      </w:tr>
      <w:tr w:rsidR="00A63915" w:rsidRPr="00A63915" w14:paraId="20775637" w14:textId="77777777" w:rsidTr="003C4B90">
        <w:trPr>
          <w:jc w:val="center"/>
        </w:trPr>
        <w:tc>
          <w:tcPr>
            <w:tcW w:w="1618" w:type="dxa"/>
            <w:vMerge/>
            <w:shd w:val="clear" w:color="auto" w:fill="D5E4F5"/>
            <w:vAlign w:val="center"/>
            <w:hideMark/>
          </w:tcPr>
          <w:p w14:paraId="4F94E8D7"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1EB55168"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T</w:t>
            </w:r>
          </w:p>
        </w:tc>
        <w:tc>
          <w:tcPr>
            <w:tcW w:w="1275" w:type="dxa"/>
            <w:vMerge/>
            <w:shd w:val="clear" w:color="auto" w:fill="D5E4F5"/>
            <w:vAlign w:val="center"/>
            <w:hideMark/>
          </w:tcPr>
          <w:p w14:paraId="2D00B955"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0FD2AE59"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20K（2.0MPa，对应法兰标准JIS B2238）</w:t>
            </w:r>
          </w:p>
        </w:tc>
      </w:tr>
      <w:tr w:rsidR="00A63915" w:rsidRPr="00A63915" w14:paraId="7BC030AA" w14:textId="77777777" w:rsidTr="003C4B90">
        <w:trPr>
          <w:jc w:val="center"/>
        </w:trPr>
        <w:tc>
          <w:tcPr>
            <w:tcW w:w="1618" w:type="dxa"/>
            <w:vMerge/>
            <w:shd w:val="clear" w:color="auto" w:fill="D5E4F5"/>
            <w:vAlign w:val="center"/>
            <w:hideMark/>
          </w:tcPr>
          <w:p w14:paraId="1D333334"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504026B5"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U</w:t>
            </w:r>
          </w:p>
        </w:tc>
        <w:tc>
          <w:tcPr>
            <w:tcW w:w="1275" w:type="dxa"/>
            <w:vMerge/>
            <w:shd w:val="clear" w:color="auto" w:fill="D5E4F5"/>
            <w:vAlign w:val="center"/>
            <w:hideMark/>
          </w:tcPr>
          <w:p w14:paraId="4819DF45"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23973B07"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30K（3.0MPa，对应法兰标准JIS B2238）</w:t>
            </w:r>
          </w:p>
        </w:tc>
      </w:tr>
      <w:tr w:rsidR="00A63915" w:rsidRPr="00A63915" w14:paraId="03FEE894" w14:textId="77777777" w:rsidTr="003C4B90">
        <w:trPr>
          <w:jc w:val="center"/>
        </w:trPr>
        <w:tc>
          <w:tcPr>
            <w:tcW w:w="1618" w:type="dxa"/>
            <w:vMerge/>
            <w:shd w:val="clear" w:color="auto" w:fill="D5E4F5"/>
            <w:vAlign w:val="center"/>
            <w:hideMark/>
          </w:tcPr>
          <w:p w14:paraId="1717E1A5"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0A384266"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V</w:t>
            </w:r>
          </w:p>
        </w:tc>
        <w:tc>
          <w:tcPr>
            <w:tcW w:w="1275" w:type="dxa"/>
            <w:vMerge/>
            <w:shd w:val="clear" w:color="auto" w:fill="D5E4F5"/>
            <w:vAlign w:val="center"/>
            <w:hideMark/>
          </w:tcPr>
          <w:p w14:paraId="2B57F329"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681836E5"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40K（4.0MPa，对应法兰标准JIS B2238）</w:t>
            </w:r>
          </w:p>
        </w:tc>
      </w:tr>
      <w:tr w:rsidR="00A63915" w:rsidRPr="00A63915" w14:paraId="6779F905" w14:textId="77777777" w:rsidTr="003C4B90">
        <w:trPr>
          <w:jc w:val="center"/>
        </w:trPr>
        <w:tc>
          <w:tcPr>
            <w:tcW w:w="1618" w:type="dxa"/>
            <w:vMerge/>
            <w:shd w:val="clear" w:color="auto" w:fill="D5E4F5"/>
            <w:vAlign w:val="center"/>
            <w:hideMark/>
          </w:tcPr>
          <w:p w14:paraId="652D3321"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120F7021"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W</w:t>
            </w:r>
          </w:p>
        </w:tc>
        <w:tc>
          <w:tcPr>
            <w:tcW w:w="1275" w:type="dxa"/>
            <w:vMerge/>
            <w:shd w:val="clear" w:color="auto" w:fill="D5E4F5"/>
            <w:vAlign w:val="center"/>
            <w:hideMark/>
          </w:tcPr>
          <w:p w14:paraId="754D4E1E"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6037" w:type="dxa"/>
            <w:shd w:val="clear" w:color="auto" w:fill="D5E4F5"/>
            <w:noWrap/>
            <w:vAlign w:val="center"/>
            <w:hideMark/>
          </w:tcPr>
          <w:p w14:paraId="31BAD494"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63K（6.3MPa，对应法兰标准JIS B2238）</w:t>
            </w:r>
          </w:p>
        </w:tc>
      </w:tr>
      <w:tr w:rsidR="00A63915" w:rsidRPr="00A63915" w14:paraId="12B281BC" w14:textId="77777777" w:rsidTr="003C4B90">
        <w:trPr>
          <w:jc w:val="center"/>
        </w:trPr>
        <w:tc>
          <w:tcPr>
            <w:tcW w:w="1618" w:type="dxa"/>
            <w:vMerge/>
            <w:shd w:val="clear" w:color="auto" w:fill="D5E4F5"/>
            <w:vAlign w:val="center"/>
            <w:hideMark/>
          </w:tcPr>
          <w:p w14:paraId="4D532B0E"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0AA783B1"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XX</w:t>
            </w:r>
          </w:p>
        </w:tc>
        <w:tc>
          <w:tcPr>
            <w:tcW w:w="7312" w:type="dxa"/>
            <w:gridSpan w:val="2"/>
            <w:shd w:val="clear" w:color="auto" w:fill="D5E4F5"/>
            <w:noWrap/>
            <w:vAlign w:val="center"/>
            <w:hideMark/>
          </w:tcPr>
          <w:p w14:paraId="5773DB57" w14:textId="13C536BA"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其他约定规格</w:t>
            </w:r>
          </w:p>
        </w:tc>
      </w:tr>
      <w:tr w:rsidR="00A63915" w:rsidRPr="00A63915" w14:paraId="2F7B3B0B" w14:textId="77777777" w:rsidTr="00F227F7">
        <w:trPr>
          <w:jc w:val="center"/>
        </w:trPr>
        <w:tc>
          <w:tcPr>
            <w:tcW w:w="1618" w:type="dxa"/>
            <w:shd w:val="clear" w:color="auto" w:fill="4684D3"/>
            <w:vAlign w:val="center"/>
            <w:hideMark/>
          </w:tcPr>
          <w:p w14:paraId="6527B6B4"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分隔符-</w:t>
            </w:r>
          </w:p>
        </w:tc>
        <w:tc>
          <w:tcPr>
            <w:tcW w:w="993" w:type="dxa"/>
            <w:shd w:val="clear" w:color="auto" w:fill="4684D3"/>
            <w:vAlign w:val="center"/>
            <w:hideMark/>
          </w:tcPr>
          <w:p w14:paraId="3F98F414"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代码</w:t>
            </w:r>
          </w:p>
        </w:tc>
        <w:tc>
          <w:tcPr>
            <w:tcW w:w="7312" w:type="dxa"/>
            <w:gridSpan w:val="2"/>
            <w:shd w:val="clear" w:color="auto" w:fill="4684D3"/>
            <w:vAlign w:val="center"/>
            <w:hideMark/>
          </w:tcPr>
          <w:p w14:paraId="69D87130"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以下为具体规格</w:t>
            </w:r>
          </w:p>
        </w:tc>
      </w:tr>
      <w:tr w:rsidR="00A63915" w:rsidRPr="00A63915" w14:paraId="427E0CE0" w14:textId="77777777" w:rsidTr="003C4B90">
        <w:trPr>
          <w:jc w:val="center"/>
        </w:trPr>
        <w:tc>
          <w:tcPr>
            <w:tcW w:w="1618" w:type="dxa"/>
            <w:vMerge w:val="restart"/>
            <w:shd w:val="clear" w:color="auto" w:fill="D5E4F5"/>
            <w:vAlign w:val="center"/>
            <w:hideMark/>
          </w:tcPr>
          <w:p w14:paraId="2594F176"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保护管内径</w:t>
            </w:r>
          </w:p>
        </w:tc>
        <w:tc>
          <w:tcPr>
            <w:tcW w:w="993" w:type="dxa"/>
            <w:shd w:val="clear" w:color="auto" w:fill="D5E4F5"/>
            <w:vAlign w:val="center"/>
            <w:hideMark/>
          </w:tcPr>
          <w:p w14:paraId="5DFFF4E3"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7</w:t>
            </w:r>
          </w:p>
        </w:tc>
        <w:tc>
          <w:tcPr>
            <w:tcW w:w="7312" w:type="dxa"/>
            <w:gridSpan w:val="2"/>
            <w:shd w:val="clear" w:color="auto" w:fill="D5E4F5"/>
            <w:vAlign w:val="center"/>
            <w:hideMark/>
          </w:tcPr>
          <w:p w14:paraId="3F628B12"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Φ7mm</w:t>
            </w:r>
          </w:p>
        </w:tc>
      </w:tr>
      <w:tr w:rsidR="00A63915" w:rsidRPr="00A63915" w14:paraId="59035323" w14:textId="77777777" w:rsidTr="003C4B90">
        <w:trPr>
          <w:jc w:val="center"/>
        </w:trPr>
        <w:tc>
          <w:tcPr>
            <w:tcW w:w="1618" w:type="dxa"/>
            <w:vMerge/>
            <w:shd w:val="clear" w:color="auto" w:fill="D5E4F5"/>
            <w:vAlign w:val="center"/>
            <w:hideMark/>
          </w:tcPr>
          <w:p w14:paraId="78C0D752"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vAlign w:val="center"/>
            <w:hideMark/>
          </w:tcPr>
          <w:p w14:paraId="19115EDA"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XX</w:t>
            </w:r>
          </w:p>
        </w:tc>
        <w:tc>
          <w:tcPr>
            <w:tcW w:w="7312" w:type="dxa"/>
            <w:gridSpan w:val="2"/>
            <w:shd w:val="clear" w:color="auto" w:fill="D5E4F5"/>
            <w:vAlign w:val="center"/>
            <w:hideMark/>
          </w:tcPr>
          <w:p w14:paraId="4A7080A0"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如需其他尺寸，请注明</w:t>
            </w:r>
          </w:p>
        </w:tc>
      </w:tr>
      <w:tr w:rsidR="00A63915" w:rsidRPr="00A63915" w14:paraId="7C50BB07" w14:textId="77777777" w:rsidTr="00F227F7">
        <w:trPr>
          <w:jc w:val="center"/>
        </w:trPr>
        <w:tc>
          <w:tcPr>
            <w:tcW w:w="1618" w:type="dxa"/>
            <w:shd w:val="clear" w:color="auto" w:fill="4684D3"/>
            <w:vAlign w:val="center"/>
            <w:hideMark/>
          </w:tcPr>
          <w:p w14:paraId="6F995DD3"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分隔符-</w:t>
            </w:r>
          </w:p>
        </w:tc>
        <w:tc>
          <w:tcPr>
            <w:tcW w:w="993" w:type="dxa"/>
            <w:shd w:val="clear" w:color="auto" w:fill="4684D3"/>
            <w:vAlign w:val="center"/>
            <w:hideMark/>
          </w:tcPr>
          <w:p w14:paraId="69B14802"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代码</w:t>
            </w:r>
          </w:p>
        </w:tc>
        <w:tc>
          <w:tcPr>
            <w:tcW w:w="7312" w:type="dxa"/>
            <w:gridSpan w:val="2"/>
            <w:shd w:val="clear" w:color="auto" w:fill="4684D3"/>
            <w:vAlign w:val="center"/>
            <w:hideMark/>
          </w:tcPr>
          <w:p w14:paraId="51246558"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以下为具体规格</w:t>
            </w:r>
          </w:p>
        </w:tc>
      </w:tr>
      <w:tr w:rsidR="00A63915" w:rsidRPr="00A63915" w14:paraId="44EF0AB1" w14:textId="77777777" w:rsidTr="003C4B90">
        <w:trPr>
          <w:jc w:val="center"/>
        </w:trPr>
        <w:tc>
          <w:tcPr>
            <w:tcW w:w="1618" w:type="dxa"/>
            <w:vMerge w:val="restart"/>
            <w:shd w:val="clear" w:color="auto" w:fill="D5E4F5"/>
            <w:vAlign w:val="center"/>
            <w:hideMark/>
          </w:tcPr>
          <w:p w14:paraId="4024087C"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保护管外径</w:t>
            </w:r>
          </w:p>
        </w:tc>
        <w:tc>
          <w:tcPr>
            <w:tcW w:w="993" w:type="dxa"/>
            <w:shd w:val="clear" w:color="auto" w:fill="D5E4F5"/>
            <w:noWrap/>
            <w:vAlign w:val="center"/>
            <w:hideMark/>
          </w:tcPr>
          <w:p w14:paraId="41664A26" w14:textId="77777777" w:rsidR="00A63915" w:rsidRPr="00A63915" w:rsidRDefault="00A63915" w:rsidP="00A63915">
            <w:pPr>
              <w:widowControl/>
              <w:rPr>
                <w:rFonts w:ascii="微软雅黑" w:eastAsia="微软雅黑" w:hAnsi="微软雅黑" w:cs="宋体" w:hint="eastAsia"/>
                <w:color w:val="000000"/>
                <w:sz w:val="16"/>
                <w:szCs w:val="16"/>
                <w:lang w:eastAsia="zh-CN"/>
              </w:rPr>
            </w:pPr>
            <w:r w:rsidRPr="00A63915">
              <w:rPr>
                <w:rFonts w:ascii="微软雅黑" w:eastAsia="微软雅黑" w:hAnsi="微软雅黑" w:cs="宋体" w:hint="eastAsia"/>
                <w:color w:val="000000"/>
                <w:sz w:val="16"/>
                <w:szCs w:val="16"/>
                <w:lang w:eastAsia="zh-CN"/>
              </w:rPr>
              <w:t>16</w:t>
            </w:r>
          </w:p>
        </w:tc>
        <w:tc>
          <w:tcPr>
            <w:tcW w:w="7312" w:type="dxa"/>
            <w:gridSpan w:val="2"/>
            <w:vMerge w:val="restart"/>
            <w:shd w:val="clear" w:color="auto" w:fill="D5E4F5"/>
            <w:noWrap/>
            <w:vAlign w:val="center"/>
            <w:hideMark/>
          </w:tcPr>
          <w:p w14:paraId="0C376A20" w14:textId="77777777" w:rsidR="00A63915" w:rsidRPr="00A63915" w:rsidRDefault="00A63915" w:rsidP="00A63915">
            <w:pPr>
              <w:widowControl/>
              <w:rPr>
                <w:rFonts w:ascii="微软雅黑" w:eastAsia="微软雅黑" w:hAnsi="微软雅黑" w:cs="宋体" w:hint="eastAsia"/>
                <w:color w:val="000000"/>
                <w:sz w:val="16"/>
                <w:szCs w:val="16"/>
                <w:lang w:eastAsia="zh-CN"/>
              </w:rPr>
            </w:pPr>
            <w:r w:rsidRPr="00A63915">
              <w:rPr>
                <w:rFonts w:ascii="微软雅黑" w:eastAsia="微软雅黑" w:hAnsi="微软雅黑" w:cs="宋体" w:hint="eastAsia"/>
                <w:color w:val="000000"/>
                <w:sz w:val="16"/>
                <w:szCs w:val="16"/>
                <w:lang w:eastAsia="zh-CN"/>
              </w:rPr>
              <w:t>见结构示意图，如需其他尺寸，请注明</w:t>
            </w:r>
          </w:p>
        </w:tc>
      </w:tr>
      <w:tr w:rsidR="00A63915" w:rsidRPr="00A63915" w14:paraId="01915A29" w14:textId="77777777" w:rsidTr="003C4B90">
        <w:trPr>
          <w:jc w:val="center"/>
        </w:trPr>
        <w:tc>
          <w:tcPr>
            <w:tcW w:w="1618" w:type="dxa"/>
            <w:vMerge/>
            <w:shd w:val="clear" w:color="auto" w:fill="D5E4F5"/>
            <w:vAlign w:val="center"/>
            <w:hideMark/>
          </w:tcPr>
          <w:p w14:paraId="217A0391"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noWrap/>
            <w:vAlign w:val="center"/>
            <w:hideMark/>
          </w:tcPr>
          <w:p w14:paraId="60E78E4B" w14:textId="77777777" w:rsidR="00A63915" w:rsidRPr="00A63915" w:rsidRDefault="00A63915" w:rsidP="00A63915">
            <w:pPr>
              <w:widowControl/>
              <w:rPr>
                <w:rFonts w:ascii="微软雅黑" w:eastAsia="微软雅黑" w:hAnsi="微软雅黑" w:cs="宋体" w:hint="eastAsia"/>
                <w:color w:val="000000"/>
                <w:sz w:val="16"/>
                <w:szCs w:val="16"/>
                <w:lang w:eastAsia="zh-CN"/>
              </w:rPr>
            </w:pPr>
            <w:r w:rsidRPr="00A63915">
              <w:rPr>
                <w:rFonts w:ascii="微软雅黑" w:eastAsia="微软雅黑" w:hAnsi="微软雅黑" w:cs="宋体" w:hint="eastAsia"/>
                <w:color w:val="000000"/>
                <w:sz w:val="16"/>
                <w:szCs w:val="16"/>
                <w:lang w:eastAsia="zh-CN"/>
              </w:rPr>
              <w:t>20</w:t>
            </w:r>
          </w:p>
        </w:tc>
        <w:tc>
          <w:tcPr>
            <w:tcW w:w="7312" w:type="dxa"/>
            <w:gridSpan w:val="2"/>
            <w:vMerge/>
            <w:shd w:val="clear" w:color="auto" w:fill="D5E4F5"/>
            <w:vAlign w:val="center"/>
            <w:hideMark/>
          </w:tcPr>
          <w:p w14:paraId="2E4AAB10" w14:textId="77777777" w:rsidR="00A63915" w:rsidRPr="00A63915" w:rsidRDefault="00A63915" w:rsidP="00A63915">
            <w:pPr>
              <w:widowControl/>
              <w:rPr>
                <w:rFonts w:ascii="微软雅黑" w:eastAsia="微软雅黑" w:hAnsi="微软雅黑" w:cs="宋体" w:hint="eastAsia"/>
                <w:color w:val="000000"/>
                <w:sz w:val="16"/>
                <w:szCs w:val="16"/>
                <w:lang w:eastAsia="zh-CN"/>
              </w:rPr>
            </w:pPr>
          </w:p>
        </w:tc>
      </w:tr>
      <w:tr w:rsidR="00A63915" w:rsidRPr="00A63915" w14:paraId="297D1830" w14:textId="77777777" w:rsidTr="003C4B90">
        <w:trPr>
          <w:jc w:val="center"/>
        </w:trPr>
        <w:tc>
          <w:tcPr>
            <w:tcW w:w="1618" w:type="dxa"/>
            <w:vMerge/>
            <w:shd w:val="clear" w:color="auto" w:fill="D5E4F5"/>
            <w:vAlign w:val="center"/>
            <w:hideMark/>
          </w:tcPr>
          <w:p w14:paraId="403C861A"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noWrap/>
            <w:vAlign w:val="center"/>
            <w:hideMark/>
          </w:tcPr>
          <w:p w14:paraId="6CF1578E" w14:textId="77777777" w:rsidR="00A63915" w:rsidRPr="00A63915" w:rsidRDefault="00A63915" w:rsidP="00A63915">
            <w:pPr>
              <w:widowControl/>
              <w:rPr>
                <w:rFonts w:ascii="微软雅黑" w:eastAsia="微软雅黑" w:hAnsi="微软雅黑" w:cs="宋体" w:hint="eastAsia"/>
                <w:color w:val="000000"/>
                <w:sz w:val="16"/>
                <w:szCs w:val="16"/>
                <w:lang w:eastAsia="zh-CN"/>
              </w:rPr>
            </w:pPr>
            <w:r w:rsidRPr="00A63915">
              <w:rPr>
                <w:rFonts w:ascii="微软雅黑" w:eastAsia="微软雅黑" w:hAnsi="微软雅黑" w:cs="宋体" w:hint="eastAsia"/>
                <w:color w:val="000000"/>
                <w:sz w:val="16"/>
                <w:szCs w:val="16"/>
                <w:lang w:eastAsia="zh-CN"/>
              </w:rPr>
              <w:t>25</w:t>
            </w:r>
          </w:p>
        </w:tc>
        <w:tc>
          <w:tcPr>
            <w:tcW w:w="7312" w:type="dxa"/>
            <w:gridSpan w:val="2"/>
            <w:vMerge/>
            <w:shd w:val="clear" w:color="auto" w:fill="D5E4F5"/>
            <w:vAlign w:val="center"/>
            <w:hideMark/>
          </w:tcPr>
          <w:p w14:paraId="01B8CC2A" w14:textId="77777777" w:rsidR="00A63915" w:rsidRPr="00A63915" w:rsidRDefault="00A63915" w:rsidP="00A63915">
            <w:pPr>
              <w:widowControl/>
              <w:rPr>
                <w:rFonts w:ascii="微软雅黑" w:eastAsia="微软雅黑" w:hAnsi="微软雅黑" w:cs="宋体" w:hint="eastAsia"/>
                <w:color w:val="000000"/>
                <w:sz w:val="16"/>
                <w:szCs w:val="16"/>
                <w:lang w:eastAsia="zh-CN"/>
              </w:rPr>
            </w:pPr>
          </w:p>
        </w:tc>
      </w:tr>
      <w:tr w:rsidR="00A63915" w:rsidRPr="00A63915" w14:paraId="07CD2813" w14:textId="77777777" w:rsidTr="003C4B90">
        <w:trPr>
          <w:jc w:val="center"/>
        </w:trPr>
        <w:tc>
          <w:tcPr>
            <w:tcW w:w="1618" w:type="dxa"/>
            <w:vMerge/>
            <w:shd w:val="clear" w:color="auto" w:fill="D5E4F5"/>
            <w:vAlign w:val="center"/>
            <w:hideMark/>
          </w:tcPr>
          <w:p w14:paraId="3F15B45E" w14:textId="77777777" w:rsidR="00A63915" w:rsidRPr="00A63915" w:rsidRDefault="00A63915" w:rsidP="00A63915">
            <w:pPr>
              <w:widowControl/>
              <w:rPr>
                <w:rFonts w:ascii="微软雅黑" w:eastAsia="微软雅黑" w:hAnsi="微软雅黑" w:cs="宋体" w:hint="eastAsia"/>
                <w:sz w:val="16"/>
                <w:szCs w:val="16"/>
                <w:lang w:eastAsia="zh-CN"/>
              </w:rPr>
            </w:pPr>
          </w:p>
        </w:tc>
        <w:tc>
          <w:tcPr>
            <w:tcW w:w="993" w:type="dxa"/>
            <w:shd w:val="clear" w:color="auto" w:fill="D5E4F5"/>
            <w:noWrap/>
            <w:vAlign w:val="center"/>
            <w:hideMark/>
          </w:tcPr>
          <w:p w14:paraId="3EB55D34" w14:textId="77777777" w:rsidR="00A63915" w:rsidRPr="00A63915" w:rsidRDefault="00A63915" w:rsidP="00A63915">
            <w:pPr>
              <w:widowControl/>
              <w:rPr>
                <w:rFonts w:ascii="微软雅黑" w:eastAsia="微软雅黑" w:hAnsi="微软雅黑" w:cs="宋体" w:hint="eastAsia"/>
                <w:color w:val="000000"/>
                <w:sz w:val="16"/>
                <w:szCs w:val="16"/>
                <w:lang w:eastAsia="zh-CN"/>
              </w:rPr>
            </w:pPr>
            <w:r w:rsidRPr="00A63915">
              <w:rPr>
                <w:rFonts w:ascii="微软雅黑" w:eastAsia="微软雅黑" w:hAnsi="微软雅黑" w:cs="宋体" w:hint="eastAsia"/>
                <w:color w:val="000000"/>
                <w:sz w:val="16"/>
                <w:szCs w:val="16"/>
                <w:lang w:eastAsia="zh-CN"/>
              </w:rPr>
              <w:t>XX</w:t>
            </w:r>
          </w:p>
        </w:tc>
        <w:tc>
          <w:tcPr>
            <w:tcW w:w="7312" w:type="dxa"/>
            <w:gridSpan w:val="2"/>
            <w:vMerge/>
            <w:shd w:val="clear" w:color="auto" w:fill="D5E4F5"/>
            <w:vAlign w:val="center"/>
            <w:hideMark/>
          </w:tcPr>
          <w:p w14:paraId="4EC572AD" w14:textId="77777777" w:rsidR="00A63915" w:rsidRPr="00A63915" w:rsidRDefault="00A63915" w:rsidP="00A63915">
            <w:pPr>
              <w:widowControl/>
              <w:rPr>
                <w:rFonts w:ascii="微软雅黑" w:eastAsia="微软雅黑" w:hAnsi="微软雅黑" w:cs="宋体" w:hint="eastAsia"/>
                <w:color w:val="000000"/>
                <w:sz w:val="16"/>
                <w:szCs w:val="16"/>
                <w:lang w:eastAsia="zh-CN"/>
              </w:rPr>
            </w:pPr>
          </w:p>
        </w:tc>
      </w:tr>
      <w:tr w:rsidR="00A63915" w:rsidRPr="00A63915" w14:paraId="012F1EF4" w14:textId="77777777" w:rsidTr="00F227F7">
        <w:trPr>
          <w:jc w:val="center"/>
        </w:trPr>
        <w:tc>
          <w:tcPr>
            <w:tcW w:w="1618" w:type="dxa"/>
            <w:shd w:val="clear" w:color="auto" w:fill="4684D3"/>
            <w:vAlign w:val="center"/>
            <w:hideMark/>
          </w:tcPr>
          <w:p w14:paraId="6487107B"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分隔符-</w:t>
            </w:r>
          </w:p>
        </w:tc>
        <w:tc>
          <w:tcPr>
            <w:tcW w:w="993" w:type="dxa"/>
            <w:shd w:val="clear" w:color="auto" w:fill="4684D3"/>
            <w:vAlign w:val="center"/>
            <w:hideMark/>
          </w:tcPr>
          <w:p w14:paraId="2C9025A3"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代码</w:t>
            </w:r>
          </w:p>
        </w:tc>
        <w:tc>
          <w:tcPr>
            <w:tcW w:w="7312" w:type="dxa"/>
            <w:gridSpan w:val="2"/>
            <w:shd w:val="clear" w:color="auto" w:fill="4684D3"/>
            <w:vAlign w:val="center"/>
            <w:hideMark/>
          </w:tcPr>
          <w:p w14:paraId="3100A7B9"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以下为具体规格</w:t>
            </w:r>
          </w:p>
        </w:tc>
      </w:tr>
      <w:tr w:rsidR="00A63915" w:rsidRPr="00A63915" w14:paraId="4458E48C" w14:textId="77777777" w:rsidTr="003C4B90">
        <w:trPr>
          <w:jc w:val="center"/>
        </w:trPr>
        <w:tc>
          <w:tcPr>
            <w:tcW w:w="1618" w:type="dxa"/>
            <w:shd w:val="clear" w:color="auto" w:fill="D5E4F5"/>
            <w:vAlign w:val="center"/>
            <w:hideMark/>
          </w:tcPr>
          <w:p w14:paraId="07C339B5"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插入深度U</w:t>
            </w:r>
          </w:p>
        </w:tc>
        <w:tc>
          <w:tcPr>
            <w:tcW w:w="993" w:type="dxa"/>
            <w:shd w:val="clear" w:color="auto" w:fill="D5E4F5"/>
            <w:noWrap/>
            <w:vAlign w:val="center"/>
            <w:hideMark/>
          </w:tcPr>
          <w:p w14:paraId="678977AB"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XXXX</w:t>
            </w:r>
          </w:p>
        </w:tc>
        <w:tc>
          <w:tcPr>
            <w:tcW w:w="7312" w:type="dxa"/>
            <w:gridSpan w:val="2"/>
            <w:shd w:val="clear" w:color="auto" w:fill="D5E4F5"/>
            <w:vAlign w:val="center"/>
            <w:hideMark/>
          </w:tcPr>
          <w:p w14:paraId="1FC0D931" w14:textId="77777777" w:rsidR="00A63915" w:rsidRPr="00A63915" w:rsidRDefault="00A63915" w:rsidP="00A63915">
            <w:pPr>
              <w:widowControl/>
              <w:rPr>
                <w:rFonts w:ascii="微软雅黑" w:eastAsia="微软雅黑" w:hAnsi="微软雅黑" w:cs="宋体" w:hint="eastAsia"/>
                <w:sz w:val="16"/>
                <w:szCs w:val="16"/>
                <w:lang w:eastAsia="zh-CN"/>
              </w:rPr>
            </w:pPr>
            <w:r w:rsidRPr="00A63915">
              <w:rPr>
                <w:rFonts w:ascii="微软雅黑" w:eastAsia="微软雅黑" w:hAnsi="微软雅黑" w:cs="宋体" w:hint="eastAsia"/>
                <w:sz w:val="16"/>
                <w:szCs w:val="16"/>
                <w:lang w:eastAsia="zh-CN"/>
              </w:rPr>
              <w:t>XXXX取值范围从0000-1000，例如：80mm表示为L0080；150mm表示为L0150</w:t>
            </w:r>
          </w:p>
        </w:tc>
      </w:tr>
    </w:tbl>
    <w:p w14:paraId="46527B7C" w14:textId="77777777" w:rsidR="00A63915" w:rsidRPr="00A63915" w:rsidRDefault="00A63915" w:rsidP="004C0135">
      <w:pPr>
        <w:ind w:firstLineChars="200" w:firstLine="360"/>
        <w:rPr>
          <w:rFonts w:ascii="微软雅黑" w:eastAsia="微软雅黑" w:hAnsi="微软雅黑" w:cs="微软雅黑" w:hint="eastAsia"/>
          <w:sz w:val="18"/>
          <w:szCs w:val="18"/>
          <w:lang w:eastAsia="zh-CN"/>
        </w:rPr>
      </w:pPr>
    </w:p>
    <w:p w14:paraId="02092D6C" w14:textId="77777777" w:rsidR="00A63915" w:rsidRPr="00A63915" w:rsidRDefault="00A63915" w:rsidP="004C0135">
      <w:pPr>
        <w:ind w:firstLineChars="200" w:firstLine="360"/>
        <w:rPr>
          <w:rFonts w:ascii="微软雅黑" w:eastAsia="微软雅黑" w:hAnsi="微软雅黑" w:cs="微软雅黑" w:hint="eastAsia"/>
          <w:sz w:val="18"/>
          <w:szCs w:val="18"/>
          <w:lang w:eastAsia="zh-CN"/>
        </w:rPr>
      </w:pPr>
    </w:p>
    <w:p w14:paraId="1C476D76" w14:textId="57249C40" w:rsidR="00BF6C70" w:rsidRPr="006465EC" w:rsidRDefault="00BF6C70" w:rsidP="004C0135">
      <w:pPr>
        <w:ind w:firstLineChars="200" w:firstLine="360"/>
        <w:rPr>
          <w:rFonts w:ascii="微软雅黑" w:eastAsia="微软雅黑" w:hAnsi="微软雅黑" w:cs="微软雅黑" w:hint="eastAsia"/>
          <w:sz w:val="18"/>
          <w:szCs w:val="18"/>
          <w:lang w:eastAsia="zh-CN"/>
        </w:rPr>
        <w:sectPr w:rsidR="00BF6C70" w:rsidRPr="006465EC" w:rsidSect="003C4B90">
          <w:pgSz w:w="11906" w:h="16838" w:code="9"/>
          <w:pgMar w:top="1361" w:right="1077" w:bottom="1361" w:left="1077" w:header="720" w:footer="720" w:gutter="0"/>
          <w:cols w:space="720"/>
          <w:docGrid w:linePitch="299"/>
        </w:sectPr>
      </w:pPr>
    </w:p>
    <w:p w14:paraId="74F6A1D7" w14:textId="0DDC42B3" w:rsidR="00FC2557" w:rsidRDefault="00000000" w:rsidP="003C4B90">
      <w:pPr>
        <w:spacing w:before="1"/>
        <w:rPr>
          <w:rFonts w:ascii="微软雅黑" w:eastAsia="微软雅黑" w:hAnsi="微软雅黑" w:cs="Bookman Old Style" w:hint="eastAsia"/>
          <w:sz w:val="24"/>
          <w:szCs w:val="24"/>
          <w:lang w:eastAsia="zh-CN"/>
        </w:rPr>
      </w:pPr>
      <w:r>
        <w:rPr>
          <w:rFonts w:hint="eastAsia"/>
          <w:noProof/>
        </w:rPr>
        <w:lastRenderedPageBreak/>
        <w:pict w14:anchorId="0D27C18B">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_x0000_s3434" type="#_x0000_t7" style="position:absolute;margin-left:-94.1pt;margin-top:-26.3pt;width:323.1pt;height:242.9pt;rotation:90;z-index:252229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" adj="9178" fillcolor="#0698cb" stroked="f" strokeweight="1pt">
            <v:fill opacity="46003f"/>
          </v:shape>
        </w:pict>
      </w:r>
      <w:r>
        <w:rPr>
          <w:rFonts w:hint="eastAsia"/>
          <w:noProof/>
        </w:rPr>
        <w:pict w14:anchorId="7C2DDD83">
          <v:shape id="平行四边形 1" o:spid="_x0000_s3431" type="#_x0000_t7" style="position:absolute;margin-left:-94.1pt;margin-top:110.35pt;width:323.1pt;height:242.9pt;rotation:-90;flip:x;z-index:252226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" adj="9178" fillcolor="#3abae5" stroked="f" strokeweight="1pt">
            <v:fill opacity="46003f"/>
          </v:shape>
        </w:pict>
      </w:r>
      <w:r>
        <w:rPr>
          <w:rFonts w:hint="eastAsia"/>
          <w:noProof/>
        </w:rPr>
        <w:pict w14:anchorId="2E7E5642">
          <v:shape id="任意多边形 203" o:spid="_x0000_s3433" alt="纸的工厂" style="position:absolute;margin-left:-54pt;margin-top:-72.4pt;width:600.25pt;height:465.75pt;z-index:252224512;visibility:visible" coordsize="7559674,5832985" o:spt="1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" adj="0,,0" path="m,l7559674,r,1560107l,5832985,,xe" stroked="f" strokeweight="1pt">
            <v:fill r:id="rId84" o:title="纸的工厂" recolor="t" rotate="t" type="frame"/>
            <v:stroke joinstyle="round"/>
            <v:formulas/>
            <v:path arrowok="t" o:connecttype="custom" o:connectlocs="0,0;7559675,0;7559675,1560140;0,5833110" o:connectangles="0,0,0,0" textboxrect="0,0,7559674,5832985"/>
          </v:shape>
        </w:pict>
      </w:r>
      <w:r>
        <w:rPr>
          <w:rFonts w:hint="eastAsia"/>
          <w:noProof/>
        </w:rPr>
        <w:pict w14:anchorId="02293098">
          <v:shape id="任意多边形 202" o:spid="_x0000_s3432" style="position:absolute;margin-left:311.2pt;margin-top:118.25pt;width:283.85pt;height:310.65pt;rotation:-90;flip:y;z-index:252225536;visibility:visible;mso-wrap-style:square;mso-wrap-distance-left:9pt;mso-wrap-distance-top:0;mso-wrap-distance-right:9pt;mso-wrap-distance-bottom:0;mso-position-horizontal:absolute;mso-position-horizontal-relative:text;mso-position-vertical:absolute;mso-position-vertical-relative:text;v-text-anchor:top" coordsize="2817283,3083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" path="m,3083095r1074656,l2817283,,1742627,,,3083095xe" fillcolor="#3abae5" stroked="f" strokeweight="1pt">
            <v:stroke joinstyle="miter"/>
            <v:path arrowok="t" o:connecttype="custom" o:connectlocs="0,3945255;1375092,3945255;3604895,0;2229803,0;0,3945255" o:connectangles="0,0,0,0,0"/>
          </v:shape>
        </w:pict>
      </w:r>
      <w:r>
        <w:rPr>
          <w:rFonts w:hint="eastAsia"/>
          <w:noProof/>
        </w:rPr>
        <w:pict w14:anchorId="21418032">
          <v:shape id="任意多边形 205" o:spid="_x0000_s3430" style="position:absolute;margin-left:312.05pt;margin-top:292pt;width:283.85pt;height:312.65pt;rotation:90;flip:x y;z-index:252227584;visibility:visible;mso-wrap-style:square;mso-wrap-distance-left:9pt;mso-wrap-distance-top:0;mso-wrap-distance-right:9pt;mso-wrap-distance-bottom:0;mso-position-horizontal:absolute;mso-position-horizontal-relative:text;mso-position-vertical:absolute;mso-position-vertical-relative:text;v-text-anchor:top" coordsize="2817283,3083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" path="m,3083095r1074656,l2817283,,1742627,,,3083095xe" fillcolor="#0698cb" stroked="f" strokeweight="1pt">
            <v:stroke joinstyle="miter"/>
            <v:path arrowok="t" o:connecttype="custom" o:connectlocs="0,3970655;1375092,3970655;3604895,0;2229803,0;0,3970655" o:connectangles="0,0,0,0,0"/>
          </v:shape>
        </w:pict>
      </w:r>
    </w:p>
    <w:p w14:paraId="3E35F323" w14:textId="77777777" w:rsidR="003C4B90" w:rsidRPr="003C4B90" w:rsidRDefault="003C4B90" w:rsidP="003C4B90">
      <w:pPr>
        <w:rPr>
          <w:rFonts w:ascii="微软雅黑" w:eastAsia="微软雅黑" w:hAnsi="微软雅黑" w:cs="Bookman Old Style" w:hint="eastAsia"/>
          <w:sz w:val="24"/>
          <w:szCs w:val="24"/>
          <w:lang w:eastAsia="zh-CN"/>
        </w:rPr>
      </w:pPr>
    </w:p>
    <w:p w14:paraId="1A4F7907" w14:textId="77777777" w:rsidR="003C4B90" w:rsidRPr="003C4B90" w:rsidRDefault="003C4B90" w:rsidP="003C4B90">
      <w:pPr>
        <w:rPr>
          <w:rFonts w:ascii="微软雅黑" w:eastAsia="微软雅黑" w:hAnsi="微软雅黑" w:cs="Bookman Old Style" w:hint="eastAsia"/>
          <w:sz w:val="24"/>
          <w:szCs w:val="24"/>
          <w:lang w:eastAsia="zh-CN"/>
        </w:rPr>
      </w:pPr>
    </w:p>
    <w:p w14:paraId="1704DE72" w14:textId="77777777" w:rsidR="003C4B90" w:rsidRPr="003C4B90" w:rsidRDefault="003C4B90" w:rsidP="003C4B90">
      <w:pPr>
        <w:rPr>
          <w:rFonts w:ascii="微软雅黑" w:eastAsia="微软雅黑" w:hAnsi="微软雅黑" w:cs="Bookman Old Style" w:hint="eastAsia"/>
          <w:sz w:val="24"/>
          <w:szCs w:val="24"/>
          <w:lang w:eastAsia="zh-CN"/>
        </w:rPr>
      </w:pPr>
    </w:p>
    <w:p w14:paraId="2F5D1C00" w14:textId="77777777" w:rsidR="003C4B90" w:rsidRPr="003C4B90" w:rsidRDefault="003C4B90" w:rsidP="003C4B90">
      <w:pPr>
        <w:rPr>
          <w:rFonts w:ascii="微软雅黑" w:eastAsia="微软雅黑" w:hAnsi="微软雅黑" w:cs="Bookman Old Style" w:hint="eastAsia"/>
          <w:sz w:val="24"/>
          <w:szCs w:val="24"/>
          <w:lang w:eastAsia="zh-CN"/>
        </w:rPr>
      </w:pPr>
    </w:p>
    <w:p w14:paraId="24CA0956" w14:textId="77777777" w:rsidR="003C4B90" w:rsidRPr="003C4B90" w:rsidRDefault="003C4B90" w:rsidP="003C4B90">
      <w:pPr>
        <w:rPr>
          <w:rFonts w:ascii="微软雅黑" w:eastAsia="微软雅黑" w:hAnsi="微软雅黑" w:cs="Bookman Old Style" w:hint="eastAsia"/>
          <w:sz w:val="24"/>
          <w:szCs w:val="24"/>
          <w:lang w:eastAsia="zh-CN"/>
        </w:rPr>
      </w:pPr>
    </w:p>
    <w:p w14:paraId="05C987CF" w14:textId="77777777" w:rsidR="003C4B90" w:rsidRPr="003C4B90" w:rsidRDefault="003C4B90" w:rsidP="003C4B90">
      <w:pPr>
        <w:rPr>
          <w:rFonts w:ascii="微软雅黑" w:eastAsia="微软雅黑" w:hAnsi="微软雅黑" w:cs="Bookman Old Style" w:hint="eastAsia"/>
          <w:sz w:val="24"/>
          <w:szCs w:val="24"/>
          <w:lang w:eastAsia="zh-CN"/>
        </w:rPr>
      </w:pPr>
    </w:p>
    <w:p w14:paraId="02672ABC" w14:textId="77777777" w:rsidR="003C4B90" w:rsidRPr="003C4B90" w:rsidRDefault="003C4B90" w:rsidP="003C4B90">
      <w:pPr>
        <w:rPr>
          <w:rFonts w:ascii="微软雅黑" w:eastAsia="微软雅黑" w:hAnsi="微软雅黑" w:cs="Bookman Old Style" w:hint="eastAsia"/>
          <w:sz w:val="24"/>
          <w:szCs w:val="24"/>
          <w:lang w:eastAsia="zh-CN"/>
        </w:rPr>
      </w:pPr>
    </w:p>
    <w:p w14:paraId="6ADAD4BA" w14:textId="77777777" w:rsidR="003C4B90" w:rsidRPr="003C4B90" w:rsidRDefault="003C4B90" w:rsidP="003C4B90">
      <w:pPr>
        <w:rPr>
          <w:rFonts w:ascii="微软雅黑" w:eastAsia="微软雅黑" w:hAnsi="微软雅黑" w:cs="Bookman Old Style" w:hint="eastAsia"/>
          <w:sz w:val="24"/>
          <w:szCs w:val="24"/>
          <w:lang w:eastAsia="zh-CN"/>
        </w:rPr>
      </w:pPr>
    </w:p>
    <w:p w14:paraId="2658C3F5" w14:textId="77777777" w:rsidR="003C4B90" w:rsidRPr="003C4B90" w:rsidRDefault="003C4B90" w:rsidP="003C4B90">
      <w:pPr>
        <w:rPr>
          <w:rFonts w:ascii="微软雅黑" w:eastAsia="微软雅黑" w:hAnsi="微软雅黑" w:cs="Bookman Old Style" w:hint="eastAsia"/>
          <w:sz w:val="24"/>
          <w:szCs w:val="24"/>
          <w:lang w:eastAsia="zh-CN"/>
        </w:rPr>
      </w:pPr>
    </w:p>
    <w:p w14:paraId="75AFD83C" w14:textId="77777777" w:rsidR="003C4B90" w:rsidRPr="003C4B90" w:rsidRDefault="003C4B90" w:rsidP="003C4B90">
      <w:pPr>
        <w:rPr>
          <w:rFonts w:ascii="微软雅黑" w:eastAsia="微软雅黑" w:hAnsi="微软雅黑" w:cs="Bookman Old Style" w:hint="eastAsia"/>
          <w:sz w:val="24"/>
          <w:szCs w:val="24"/>
          <w:lang w:eastAsia="zh-CN"/>
        </w:rPr>
      </w:pPr>
    </w:p>
    <w:p w14:paraId="182F8533" w14:textId="77777777" w:rsidR="003C4B90" w:rsidRPr="003C4B90" w:rsidRDefault="003C4B90" w:rsidP="003C4B90">
      <w:pPr>
        <w:rPr>
          <w:rFonts w:ascii="微软雅黑" w:eastAsia="微软雅黑" w:hAnsi="微软雅黑" w:cs="Bookman Old Style" w:hint="eastAsia"/>
          <w:sz w:val="24"/>
          <w:szCs w:val="24"/>
          <w:lang w:eastAsia="zh-CN"/>
        </w:rPr>
      </w:pPr>
    </w:p>
    <w:p w14:paraId="45AAC9E5" w14:textId="77777777" w:rsidR="003C4B90" w:rsidRPr="003C4B90" w:rsidRDefault="003C4B90" w:rsidP="003C4B90">
      <w:pPr>
        <w:rPr>
          <w:rFonts w:ascii="微软雅黑" w:eastAsia="微软雅黑" w:hAnsi="微软雅黑" w:cs="Bookman Old Style" w:hint="eastAsia"/>
          <w:sz w:val="24"/>
          <w:szCs w:val="24"/>
          <w:lang w:eastAsia="zh-CN"/>
        </w:rPr>
      </w:pPr>
    </w:p>
    <w:p w14:paraId="3C996E5F" w14:textId="77777777" w:rsidR="003C4B90" w:rsidRPr="003C4B90" w:rsidRDefault="003C4B90" w:rsidP="003C4B90">
      <w:pPr>
        <w:rPr>
          <w:rFonts w:ascii="微软雅黑" w:eastAsia="微软雅黑" w:hAnsi="微软雅黑" w:cs="Bookman Old Style" w:hint="eastAsia"/>
          <w:sz w:val="24"/>
          <w:szCs w:val="24"/>
          <w:lang w:eastAsia="zh-CN"/>
        </w:rPr>
      </w:pPr>
    </w:p>
    <w:p w14:paraId="64EB757D" w14:textId="77777777" w:rsidR="003C4B90" w:rsidRPr="003C4B90" w:rsidRDefault="003C4B90" w:rsidP="003C4B90">
      <w:pPr>
        <w:rPr>
          <w:rFonts w:ascii="微软雅黑" w:eastAsia="微软雅黑" w:hAnsi="微软雅黑" w:cs="Bookman Old Style" w:hint="eastAsia"/>
          <w:sz w:val="24"/>
          <w:szCs w:val="24"/>
          <w:lang w:eastAsia="zh-CN"/>
        </w:rPr>
      </w:pPr>
    </w:p>
    <w:p w14:paraId="043AD7ED" w14:textId="77777777" w:rsidR="003C4B90" w:rsidRPr="003C4B90" w:rsidRDefault="003C4B90" w:rsidP="003C4B90">
      <w:pPr>
        <w:rPr>
          <w:rFonts w:ascii="微软雅黑" w:eastAsia="微软雅黑" w:hAnsi="微软雅黑" w:cs="Bookman Old Style" w:hint="eastAsia"/>
          <w:sz w:val="24"/>
          <w:szCs w:val="24"/>
          <w:lang w:eastAsia="zh-CN"/>
        </w:rPr>
      </w:pPr>
    </w:p>
    <w:p w14:paraId="4D07025F" w14:textId="77777777" w:rsidR="003C4B90" w:rsidRPr="003C4B90" w:rsidRDefault="003C4B90" w:rsidP="003C4B90">
      <w:pPr>
        <w:rPr>
          <w:rFonts w:ascii="微软雅黑" w:eastAsia="微软雅黑" w:hAnsi="微软雅黑" w:cs="Bookman Old Style" w:hint="eastAsia"/>
          <w:sz w:val="24"/>
          <w:szCs w:val="24"/>
          <w:lang w:eastAsia="zh-CN"/>
        </w:rPr>
      </w:pPr>
    </w:p>
    <w:p w14:paraId="1E18DF67" w14:textId="77777777" w:rsidR="003C4B90" w:rsidRPr="003C4B90" w:rsidRDefault="003C4B90" w:rsidP="003C4B90">
      <w:pPr>
        <w:rPr>
          <w:rFonts w:ascii="微软雅黑" w:eastAsia="微软雅黑" w:hAnsi="微软雅黑" w:cs="Bookman Old Style" w:hint="eastAsia"/>
          <w:sz w:val="24"/>
          <w:szCs w:val="24"/>
          <w:lang w:eastAsia="zh-CN"/>
        </w:rPr>
      </w:pPr>
    </w:p>
    <w:p w14:paraId="057D1BBD" w14:textId="77777777" w:rsidR="003C4B90" w:rsidRPr="003C4B90" w:rsidRDefault="003C4B90" w:rsidP="003C4B90">
      <w:pPr>
        <w:rPr>
          <w:rFonts w:ascii="微软雅黑" w:eastAsia="微软雅黑" w:hAnsi="微软雅黑" w:cs="Bookman Old Style" w:hint="eastAsia"/>
          <w:sz w:val="24"/>
          <w:szCs w:val="24"/>
          <w:lang w:eastAsia="zh-CN"/>
        </w:rPr>
      </w:pPr>
    </w:p>
    <w:p w14:paraId="6322D912" w14:textId="77777777" w:rsidR="003C4B90" w:rsidRPr="003C4B90" w:rsidRDefault="003C4B90" w:rsidP="003C4B90">
      <w:pPr>
        <w:rPr>
          <w:rFonts w:ascii="微软雅黑" w:eastAsia="微软雅黑" w:hAnsi="微软雅黑" w:cs="Bookman Old Style" w:hint="eastAsia"/>
          <w:sz w:val="24"/>
          <w:szCs w:val="24"/>
          <w:lang w:eastAsia="zh-CN"/>
        </w:rPr>
      </w:pPr>
    </w:p>
    <w:p w14:paraId="3AA9A368" w14:textId="77777777" w:rsidR="003C4B90" w:rsidRPr="003C4B90" w:rsidRDefault="003C4B90" w:rsidP="003C4B90">
      <w:pPr>
        <w:rPr>
          <w:rFonts w:ascii="微软雅黑" w:eastAsia="微软雅黑" w:hAnsi="微软雅黑" w:cs="Bookman Old Style" w:hint="eastAsia"/>
          <w:sz w:val="24"/>
          <w:szCs w:val="24"/>
          <w:lang w:eastAsia="zh-CN"/>
        </w:rPr>
      </w:pPr>
    </w:p>
    <w:p w14:paraId="12E31CD2" w14:textId="77777777" w:rsidR="003C4B90" w:rsidRPr="003C4B90" w:rsidRDefault="003C4B90" w:rsidP="003C4B90">
      <w:pPr>
        <w:rPr>
          <w:rFonts w:ascii="微软雅黑" w:eastAsia="微软雅黑" w:hAnsi="微软雅黑" w:cs="Bookman Old Style" w:hint="eastAsia"/>
          <w:sz w:val="24"/>
          <w:szCs w:val="24"/>
          <w:lang w:eastAsia="zh-CN"/>
        </w:rPr>
      </w:pPr>
    </w:p>
    <w:p w14:paraId="6EAB73D1" w14:textId="77777777" w:rsidR="003C4B90" w:rsidRPr="003C4B90" w:rsidRDefault="003C4B90" w:rsidP="003C4B90">
      <w:pPr>
        <w:rPr>
          <w:rFonts w:ascii="微软雅黑" w:eastAsia="微软雅黑" w:hAnsi="微软雅黑" w:cs="Bookman Old Style" w:hint="eastAsia"/>
          <w:sz w:val="24"/>
          <w:szCs w:val="24"/>
          <w:lang w:eastAsia="zh-CN"/>
        </w:rPr>
      </w:pPr>
    </w:p>
    <w:p w14:paraId="53E75838" w14:textId="77777777" w:rsidR="003C4B90" w:rsidRPr="003C4B90" w:rsidRDefault="003C4B90" w:rsidP="003C4B90">
      <w:pPr>
        <w:rPr>
          <w:rFonts w:ascii="微软雅黑" w:eastAsia="微软雅黑" w:hAnsi="微软雅黑" w:cs="Bookman Old Style" w:hint="eastAsia"/>
          <w:sz w:val="24"/>
          <w:szCs w:val="24"/>
          <w:lang w:eastAsia="zh-CN"/>
        </w:rPr>
      </w:pPr>
    </w:p>
    <w:p w14:paraId="6C1D2BF2" w14:textId="77777777" w:rsidR="003C4B90" w:rsidRPr="003C4B90" w:rsidRDefault="003C4B90" w:rsidP="003C4B90">
      <w:pPr>
        <w:rPr>
          <w:rFonts w:ascii="微软雅黑" w:eastAsia="微软雅黑" w:hAnsi="微软雅黑" w:cs="Bookman Old Style" w:hint="eastAsia"/>
          <w:sz w:val="24"/>
          <w:szCs w:val="24"/>
          <w:lang w:eastAsia="zh-CN"/>
        </w:rPr>
      </w:pPr>
    </w:p>
    <w:p w14:paraId="1E0243B6" w14:textId="77777777" w:rsidR="003C4B90" w:rsidRPr="003C4B90" w:rsidRDefault="003C4B90" w:rsidP="003C4B90">
      <w:pPr>
        <w:rPr>
          <w:rFonts w:ascii="微软雅黑" w:eastAsia="微软雅黑" w:hAnsi="微软雅黑" w:cs="Bookman Old Style" w:hint="eastAsia"/>
          <w:sz w:val="24"/>
          <w:szCs w:val="24"/>
          <w:lang w:eastAsia="zh-CN"/>
        </w:rPr>
      </w:pPr>
    </w:p>
    <w:p w14:paraId="4C6C0AE1" w14:textId="135B3804" w:rsidR="003A4F59" w:rsidRPr="003A4F59" w:rsidRDefault="003C4B90" w:rsidP="003A4F59">
      <w:pPr>
        <w:jc w:val="center"/>
        <w:rPr>
          <w:rFonts w:ascii="微软雅黑" w:eastAsia="微软雅黑" w:hAnsi="微软雅黑" w:cs="Bookman Old Style" w:hint="eastAsia"/>
          <w:sz w:val="24"/>
          <w:szCs w:val="24"/>
          <w:lang w:eastAsia="zh-CN"/>
        </w:rPr>
      </w:pPr>
      <w:r w:rsidRPr="003C4B90">
        <w:rPr>
          <w:rFonts w:ascii="微软雅黑" w:eastAsia="微软雅黑" w:hAnsi="微软雅黑" w:cs="Bookman Old Style"/>
          <w:noProof/>
          <w:sz w:val="24"/>
          <w:szCs w:val="24"/>
          <w:lang w:eastAsia="zh-CN"/>
        </w:rPr>
        <w:drawing>
          <wp:inline distT="0" distB="0" distL="0" distR="0" wp14:anchorId="19B1B994" wp14:editId="53CEDF3F">
            <wp:extent cx="1623060" cy="1138832"/>
            <wp:effectExtent l="0" t="0" r="0" b="0"/>
            <wp:docPr id="73728555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625046" cy="1140225"/>
                    </a:xfrm>
                    <a:prstGeom prst="rect">
                      <a:avLst/>
                    </a:prstGeom>
                    <a:noFill/>
                    <a:ln>
                      <a:noFill/>
                    </a:ln>
                  </pic:spPr>
                </pic:pic>
              </a:graphicData>
            </a:graphic>
          </wp:inline>
        </w:drawing>
      </w:r>
      <w:r>
        <w:rPr>
          <w:rFonts w:ascii="微软雅黑" w:eastAsia="微软雅黑" w:hAnsi="微软雅黑" w:cs="Bookman Old Style" w:hint="eastAsia"/>
          <w:sz w:val="24"/>
          <w:szCs w:val="24"/>
          <w:lang w:eastAsia="zh-CN"/>
        </w:rPr>
        <w:t xml:space="preserve">          </w:t>
      </w:r>
      <w:r w:rsidR="003A4F59" w:rsidRPr="003A4F59">
        <w:rPr>
          <w:rFonts w:ascii="微软雅黑" w:eastAsia="微软雅黑" w:hAnsi="微软雅黑" w:cs="Bookman Old Style"/>
          <w:noProof/>
          <w:sz w:val="24"/>
          <w:szCs w:val="24"/>
          <w:lang w:eastAsia="zh-CN"/>
        </w:rPr>
        <w:drawing>
          <wp:inline distT="0" distB="0" distL="0" distR="0" wp14:anchorId="3E2C8160" wp14:editId="719C46F6">
            <wp:extent cx="3528060" cy="1402080"/>
            <wp:effectExtent l="0" t="0" r="0" b="0"/>
            <wp:docPr id="122656553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528060" cy="1402080"/>
                    </a:xfrm>
                    <a:prstGeom prst="rect">
                      <a:avLst/>
                    </a:prstGeom>
                    <a:noFill/>
                    <a:ln>
                      <a:noFill/>
                    </a:ln>
                  </pic:spPr>
                </pic:pic>
              </a:graphicData>
            </a:graphic>
          </wp:inline>
        </w:drawing>
      </w:r>
    </w:p>
    <w:p w14:paraId="23F804F3" w14:textId="67EA2CC2" w:rsidR="003C4B90" w:rsidRPr="003C4B90" w:rsidRDefault="003C4B90" w:rsidP="003A4F59">
      <w:pPr>
        <w:jc w:val="center"/>
        <w:rPr>
          <w:rFonts w:ascii="微软雅黑" w:eastAsia="微软雅黑" w:hAnsi="微软雅黑" w:cs="Bookman Old Style" w:hint="eastAsia"/>
          <w:sz w:val="24"/>
          <w:szCs w:val="24"/>
          <w:lang w:eastAsia="zh-CN"/>
        </w:rPr>
      </w:pPr>
    </w:p>
    <w:sectPr w:rsidR="003C4B90" w:rsidRPr="003C4B90" w:rsidSect="003C4B90">
      <w:pgSz w:w="11906" w:h="16838" w:code="9"/>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2F977" w14:textId="77777777" w:rsidR="00507FE3" w:rsidRDefault="00507FE3" w:rsidP="000737FF">
      <w:r>
        <w:separator/>
      </w:r>
    </w:p>
  </w:endnote>
  <w:endnote w:type="continuationSeparator" w:id="0">
    <w:p w14:paraId="32FC061B" w14:textId="77777777" w:rsidR="00507FE3" w:rsidRDefault="00507FE3" w:rsidP="00073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Bookman Old Style">
    <w:panose1 w:val="02050604050505020204"/>
    <w:charset w:val="00"/>
    <w:family w:val="roman"/>
    <w:pitch w:val="variable"/>
    <w:sig w:usb0="00000287" w:usb1="00000000" w:usb2="00000000" w:usb3="00000000" w:csb0="0000009F" w:csb1="00000000"/>
  </w:font>
  <w:font w:name="华文中宋">
    <w:panose1 w:val="02010600040101010101"/>
    <w:charset w:val="86"/>
    <w:family w:val="auto"/>
    <w:pitch w:val="variable"/>
    <w:sig w:usb0="00000287" w:usb1="080F0000" w:usb2="00000010" w:usb3="00000000" w:csb0="0004009F" w:csb1="00000000"/>
  </w:font>
  <w:font w:name="汉仪超粗宋简">
    <w:altName w:val="微软雅黑"/>
    <w:charset w:val="86"/>
    <w:family w:val="auto"/>
    <w:pitch w:val="default"/>
    <w:sig w:usb0="00000001" w:usb1="080E0800" w:usb2="00000002" w:usb3="00000000" w:csb0="00040000" w:csb1="00000000"/>
  </w:font>
  <w:font w:name="Palatino Linotype">
    <w:panose1 w:val="02040502050505030304"/>
    <w:charset w:val="00"/>
    <w:family w:val="roman"/>
    <w:pitch w:val="variable"/>
    <w:sig w:usb0="E0000287" w:usb1="4000001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Sitka Display">
    <w:panose1 w:val="00000000000000000000"/>
    <w:charset w:val="00"/>
    <w:family w:val="auto"/>
    <w:pitch w:val="variable"/>
    <w:sig w:usb0="A00002EF" w:usb1="4000204B"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0538240"/>
      <w:docPartObj>
        <w:docPartGallery w:val="Page Numbers (Bottom of Page)"/>
        <w:docPartUnique/>
      </w:docPartObj>
    </w:sdtPr>
    <w:sdtContent>
      <w:p w14:paraId="020F6C4D" w14:textId="4AC0B199" w:rsidR="00F227F7" w:rsidRDefault="00F227F7">
        <w:pPr>
          <w:pStyle w:val="a8"/>
          <w:jc w:val="right"/>
        </w:pPr>
        <w:r>
          <w:fldChar w:fldCharType="begin"/>
        </w:r>
        <w:r>
          <w:instrText>PAGE   \* MERGEFORMAT</w:instrText>
        </w:r>
        <w:r>
          <w:fldChar w:fldCharType="separate"/>
        </w:r>
        <w:r>
          <w:rPr>
            <w:lang w:val="zh-CN" w:eastAsia="zh-CN"/>
          </w:rPr>
          <w:t>2</w:t>
        </w:r>
        <w:r>
          <w:fldChar w:fldCharType="end"/>
        </w:r>
      </w:p>
    </w:sdtContent>
  </w:sdt>
  <w:p w14:paraId="59305671" w14:textId="77777777" w:rsidR="00A9382C" w:rsidRDefault="00A9382C">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5257250"/>
      <w:docPartObj>
        <w:docPartGallery w:val="Page Numbers (Bottom of Page)"/>
        <w:docPartUnique/>
      </w:docPartObj>
    </w:sdtPr>
    <w:sdtEndPr/>
    <w:sdtContent>
      <w:p w14:paraId="67CCE49D" w14:textId="493D0270" w:rsidR="00F227F7" w:rsidRPr="008A14E1" w:rsidRDefault="00F227F7">
        <w:pPr>
          <w:pStyle w:val="a8"/>
          <w:jc w:val="right"/>
        </w:pPr>
        <w:r w:rsidRPr="008A14E1">
          <w:fldChar w:fldCharType="begin"/>
        </w:r>
        <w:r w:rsidRPr="008A14E1">
          <w:instrText>PAGE   \* MERGEFORMAT</w:instrText>
        </w:r>
        <w:r w:rsidRPr="008A14E1">
          <w:fldChar w:fldCharType="separate"/>
        </w:r>
        <w:r w:rsidRPr="008A14E1">
          <w:rPr>
            <w:lang w:val="zh-CN" w:eastAsia="zh-CN"/>
          </w:rPr>
          <w:t>2</w:t>
        </w:r>
        <w:r w:rsidRPr="008A14E1">
          <w:fldChar w:fldCharType="end"/>
        </w:r>
      </w:p>
    </w:sdtContent>
  </w:sdt>
  <w:p w14:paraId="29070A5B" w14:textId="451F9611" w:rsidR="004B0520" w:rsidRDefault="004B0520">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1AE56" w14:textId="77777777" w:rsidR="008A14E1" w:rsidRDefault="008A14E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74E8E" w14:textId="77777777" w:rsidR="00507FE3" w:rsidRDefault="00507FE3" w:rsidP="000737FF">
      <w:r>
        <w:separator/>
      </w:r>
    </w:p>
  </w:footnote>
  <w:footnote w:type="continuationSeparator" w:id="0">
    <w:p w14:paraId="152A8A9F" w14:textId="77777777" w:rsidR="00507FE3" w:rsidRDefault="00507FE3" w:rsidP="000737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765C" w14:textId="77777777" w:rsidR="008A14E1" w:rsidRDefault="008A14E1">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C2B0B" w14:textId="77777777" w:rsidR="008A14E1" w:rsidRDefault="008A14E1">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6AF8D" w14:textId="77777777" w:rsidR="008A14E1" w:rsidRDefault="008A14E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1D01"/>
    <w:multiLevelType w:val="hybridMultilevel"/>
    <w:tmpl w:val="69B82EF4"/>
    <w:lvl w:ilvl="0" w:tplc="4F62D6FE">
      <w:numFmt w:val="bullet"/>
      <w:lvlText w:val="•"/>
      <w:lvlJc w:val="left"/>
      <w:pPr>
        <w:ind w:left="360" w:hanging="360"/>
      </w:pPr>
      <w:rPr>
        <w:rFonts w:ascii="微软雅黑" w:eastAsia="微软雅黑" w:hAnsi="微软雅黑" w:cstheme="minorBidi" w:hint="eastAsi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1A38DA79"/>
    <w:multiLevelType w:val="singleLevel"/>
    <w:tmpl w:val="1A38DA79"/>
    <w:lvl w:ilvl="0">
      <w:start w:val="1"/>
      <w:numFmt w:val="bullet"/>
      <w:lvlText w:val=""/>
      <w:lvlJc w:val="left"/>
      <w:pPr>
        <w:ind w:left="420" w:hanging="420"/>
      </w:pPr>
      <w:rPr>
        <w:rFonts w:ascii="Wingdings" w:hAnsi="Wingdings" w:hint="default"/>
      </w:rPr>
    </w:lvl>
  </w:abstractNum>
  <w:abstractNum w:abstractNumId="2" w15:restartNumberingAfterBreak="0">
    <w:nsid w:val="28E75B08"/>
    <w:multiLevelType w:val="hybridMultilevel"/>
    <w:tmpl w:val="13CA6C18"/>
    <w:lvl w:ilvl="0" w:tplc="04090005">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5D862EA1"/>
    <w:multiLevelType w:val="hybridMultilevel"/>
    <w:tmpl w:val="45C4F99A"/>
    <w:lvl w:ilvl="0" w:tplc="FFFFFFFF">
      <w:start w:val="1"/>
      <w:numFmt w:val="bullet"/>
      <w:lvlText w:val=""/>
      <w:lvlJc w:val="left"/>
      <w:pPr>
        <w:ind w:left="880" w:hanging="440"/>
      </w:pPr>
      <w:rPr>
        <w:rFonts w:ascii="Wingdings" w:hAnsi="Wingdings" w:hint="default"/>
      </w:rPr>
    </w:lvl>
    <w:lvl w:ilvl="1" w:tplc="FFFFFFFF" w:tentative="1">
      <w:start w:val="1"/>
      <w:numFmt w:val="bullet"/>
      <w:lvlText w:val=""/>
      <w:lvlJc w:val="left"/>
      <w:pPr>
        <w:ind w:left="1320" w:hanging="440"/>
      </w:pPr>
      <w:rPr>
        <w:rFonts w:ascii="Wingdings" w:hAnsi="Wingdings" w:hint="default"/>
      </w:rPr>
    </w:lvl>
    <w:lvl w:ilvl="2" w:tplc="04090003">
      <w:start w:val="1"/>
      <w:numFmt w:val="bullet"/>
      <w:lvlText w:val=""/>
      <w:lvlJc w:val="left"/>
      <w:pPr>
        <w:ind w:left="88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4" w15:restartNumberingAfterBreak="0">
    <w:nsid w:val="6041694B"/>
    <w:multiLevelType w:val="hybridMultilevel"/>
    <w:tmpl w:val="65920E62"/>
    <w:lvl w:ilvl="0" w:tplc="04090003">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5" w15:restartNumberingAfterBreak="0">
    <w:nsid w:val="641A0D80"/>
    <w:multiLevelType w:val="hybridMultilevel"/>
    <w:tmpl w:val="BFEA2542"/>
    <w:lvl w:ilvl="0" w:tplc="A4A85122">
      <w:start w:val="1"/>
      <w:numFmt w:val="bullet"/>
      <w:lvlText w:val=""/>
      <w:lvlJc w:val="left"/>
      <w:pPr>
        <w:ind w:left="880" w:hanging="440"/>
      </w:pPr>
      <w:rPr>
        <w:rFonts w:ascii="Wingdings" w:hAnsi="Wingdings" w:hint="default"/>
        <w:color w:val="auto"/>
      </w:rPr>
    </w:lvl>
    <w:lvl w:ilvl="1" w:tplc="04090003" w:tentative="1">
      <w:start w:val="1"/>
      <w:numFmt w:val="bullet"/>
      <w:lvlText w:val=""/>
      <w:lvlJc w:val="left"/>
      <w:pPr>
        <w:ind w:left="1320" w:hanging="440"/>
      </w:pPr>
      <w:rPr>
        <w:rFonts w:ascii="Wingdings" w:hAnsi="Wingdings" w:hint="default"/>
      </w:rPr>
    </w:lvl>
    <w:lvl w:ilvl="2" w:tplc="04090005">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6" w15:restartNumberingAfterBreak="0">
    <w:nsid w:val="699C4E5A"/>
    <w:multiLevelType w:val="hybridMultilevel"/>
    <w:tmpl w:val="48A0A946"/>
    <w:lvl w:ilvl="0" w:tplc="04090003">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78867391">
    <w:abstractNumId w:val="1"/>
  </w:num>
  <w:num w:numId="2" w16cid:durableId="274216006">
    <w:abstractNumId w:val="2"/>
  </w:num>
  <w:num w:numId="3" w16cid:durableId="345714803">
    <w:abstractNumId w:val="6"/>
  </w:num>
  <w:num w:numId="4" w16cid:durableId="34281915">
    <w:abstractNumId w:val="4"/>
  </w:num>
  <w:num w:numId="5" w16cid:durableId="183056575">
    <w:abstractNumId w:val="0"/>
  </w:num>
  <w:num w:numId="6" w16cid:durableId="451824500">
    <w:abstractNumId w:val="5"/>
  </w:num>
  <w:num w:numId="7" w16cid:durableId="4489343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720"/>
  <w:evenAndOddHeaders/>
  <w:drawingGridHorizontalSpacing w:val="110"/>
  <w:displayHorizontalDrawingGridEvery w:val="2"/>
  <w:characterSpacingControl w:val="doNotCompress"/>
  <w:hdrShapeDefaults>
    <o:shapedefaults v:ext="edit" spidmax="3435"/>
  </w:hdrShapeDefaults>
  <w:footnotePr>
    <w:footnote w:id="-1"/>
    <w:footnote w:id="0"/>
  </w:footnotePr>
  <w:endnotePr>
    <w:endnote w:id="-1"/>
    <w:endnote w:id="0"/>
  </w:endnotePr>
  <w:compat>
    <w:ulTrailSpace/>
    <w:useFELayout/>
    <w:compatSetting w:name="compatibilityMode" w:uri="http://schemas.microsoft.com/office/word" w:val="12"/>
    <w:compatSetting w:name="useWord2013TrackBottomHyphenation" w:uri="http://schemas.microsoft.com/office/word" w:val="1"/>
  </w:compat>
  <w:rsids>
    <w:rsidRoot w:val="00FC2557"/>
    <w:rsid w:val="00017F48"/>
    <w:rsid w:val="00035C77"/>
    <w:rsid w:val="00045E9A"/>
    <w:rsid w:val="0004760C"/>
    <w:rsid w:val="00051D43"/>
    <w:rsid w:val="00067BFC"/>
    <w:rsid w:val="00072E2C"/>
    <w:rsid w:val="000737FF"/>
    <w:rsid w:val="000811F9"/>
    <w:rsid w:val="00085339"/>
    <w:rsid w:val="00087B31"/>
    <w:rsid w:val="00093AAD"/>
    <w:rsid w:val="00096F60"/>
    <w:rsid w:val="000A080B"/>
    <w:rsid w:val="000D659A"/>
    <w:rsid w:val="000E0997"/>
    <w:rsid w:val="000E25D7"/>
    <w:rsid w:val="00101E5B"/>
    <w:rsid w:val="00102FC5"/>
    <w:rsid w:val="00125EE4"/>
    <w:rsid w:val="00150DA2"/>
    <w:rsid w:val="001779A0"/>
    <w:rsid w:val="00180A39"/>
    <w:rsid w:val="00183571"/>
    <w:rsid w:val="00193939"/>
    <w:rsid w:val="001B787C"/>
    <w:rsid w:val="001D2314"/>
    <w:rsid w:val="001D3650"/>
    <w:rsid w:val="001D72BD"/>
    <w:rsid w:val="001E4BCF"/>
    <w:rsid w:val="001E65A8"/>
    <w:rsid w:val="001F09ED"/>
    <w:rsid w:val="001F380E"/>
    <w:rsid w:val="0020388C"/>
    <w:rsid w:val="002053B2"/>
    <w:rsid w:val="00207B68"/>
    <w:rsid w:val="002174C8"/>
    <w:rsid w:val="00220767"/>
    <w:rsid w:val="00230C76"/>
    <w:rsid w:val="002318A1"/>
    <w:rsid w:val="00231CE8"/>
    <w:rsid w:val="00240D28"/>
    <w:rsid w:val="002508FE"/>
    <w:rsid w:val="00251D84"/>
    <w:rsid w:val="00266B0B"/>
    <w:rsid w:val="00292725"/>
    <w:rsid w:val="002A340A"/>
    <w:rsid w:val="002B7EB6"/>
    <w:rsid w:val="002C1424"/>
    <w:rsid w:val="002C1580"/>
    <w:rsid w:val="002E136A"/>
    <w:rsid w:val="002F1BB0"/>
    <w:rsid w:val="002F1D87"/>
    <w:rsid w:val="002F27E5"/>
    <w:rsid w:val="002F2F47"/>
    <w:rsid w:val="002F4132"/>
    <w:rsid w:val="00305DC2"/>
    <w:rsid w:val="0031200E"/>
    <w:rsid w:val="00325851"/>
    <w:rsid w:val="00346575"/>
    <w:rsid w:val="003467CE"/>
    <w:rsid w:val="0034785D"/>
    <w:rsid w:val="003536CD"/>
    <w:rsid w:val="00387DFC"/>
    <w:rsid w:val="00390315"/>
    <w:rsid w:val="00393BA6"/>
    <w:rsid w:val="003A195E"/>
    <w:rsid w:val="003A4F59"/>
    <w:rsid w:val="003C4B90"/>
    <w:rsid w:val="003E5F89"/>
    <w:rsid w:val="003E7445"/>
    <w:rsid w:val="0042294C"/>
    <w:rsid w:val="004362A6"/>
    <w:rsid w:val="00437EE4"/>
    <w:rsid w:val="00447611"/>
    <w:rsid w:val="00456360"/>
    <w:rsid w:val="00473E67"/>
    <w:rsid w:val="00476624"/>
    <w:rsid w:val="00481D68"/>
    <w:rsid w:val="00495D68"/>
    <w:rsid w:val="004A077D"/>
    <w:rsid w:val="004A0A08"/>
    <w:rsid w:val="004A0C85"/>
    <w:rsid w:val="004B0520"/>
    <w:rsid w:val="004B4F3B"/>
    <w:rsid w:val="004C0135"/>
    <w:rsid w:val="004C2284"/>
    <w:rsid w:val="004D6C85"/>
    <w:rsid w:val="004E183C"/>
    <w:rsid w:val="004E6EDA"/>
    <w:rsid w:val="004E77F7"/>
    <w:rsid w:val="004F1D39"/>
    <w:rsid w:val="00507FE3"/>
    <w:rsid w:val="005107A8"/>
    <w:rsid w:val="00512CAF"/>
    <w:rsid w:val="00512DB8"/>
    <w:rsid w:val="0051737C"/>
    <w:rsid w:val="005204B3"/>
    <w:rsid w:val="00534ACC"/>
    <w:rsid w:val="00534CE6"/>
    <w:rsid w:val="00542427"/>
    <w:rsid w:val="005436CC"/>
    <w:rsid w:val="0054567B"/>
    <w:rsid w:val="00556645"/>
    <w:rsid w:val="00557DA0"/>
    <w:rsid w:val="0056100B"/>
    <w:rsid w:val="00564740"/>
    <w:rsid w:val="00581421"/>
    <w:rsid w:val="005A0DFC"/>
    <w:rsid w:val="005B1D90"/>
    <w:rsid w:val="005C0B89"/>
    <w:rsid w:val="005C22B6"/>
    <w:rsid w:val="005D389C"/>
    <w:rsid w:val="005F7F41"/>
    <w:rsid w:val="00607D1C"/>
    <w:rsid w:val="00617BF6"/>
    <w:rsid w:val="0062038B"/>
    <w:rsid w:val="00626E84"/>
    <w:rsid w:val="006322B5"/>
    <w:rsid w:val="006465EC"/>
    <w:rsid w:val="00647348"/>
    <w:rsid w:val="00653279"/>
    <w:rsid w:val="00662C41"/>
    <w:rsid w:val="00662EB6"/>
    <w:rsid w:val="00674501"/>
    <w:rsid w:val="00675D03"/>
    <w:rsid w:val="006B12E1"/>
    <w:rsid w:val="006C030A"/>
    <w:rsid w:val="006D7B37"/>
    <w:rsid w:val="00716968"/>
    <w:rsid w:val="00722002"/>
    <w:rsid w:val="00732E1C"/>
    <w:rsid w:val="00781198"/>
    <w:rsid w:val="00782647"/>
    <w:rsid w:val="00786F90"/>
    <w:rsid w:val="007A3A1F"/>
    <w:rsid w:val="007A4F7B"/>
    <w:rsid w:val="007C7F7F"/>
    <w:rsid w:val="007D3559"/>
    <w:rsid w:val="007E4D87"/>
    <w:rsid w:val="007E759A"/>
    <w:rsid w:val="00840128"/>
    <w:rsid w:val="0084049B"/>
    <w:rsid w:val="0084316B"/>
    <w:rsid w:val="00844888"/>
    <w:rsid w:val="008745C5"/>
    <w:rsid w:val="00897E6B"/>
    <w:rsid w:val="008A14E1"/>
    <w:rsid w:val="008B5083"/>
    <w:rsid w:val="008C6213"/>
    <w:rsid w:val="008D00C5"/>
    <w:rsid w:val="008D1EF8"/>
    <w:rsid w:val="008D2252"/>
    <w:rsid w:val="008D55B0"/>
    <w:rsid w:val="008E7960"/>
    <w:rsid w:val="008F3302"/>
    <w:rsid w:val="008F3F78"/>
    <w:rsid w:val="00902741"/>
    <w:rsid w:val="00923C48"/>
    <w:rsid w:val="009419EC"/>
    <w:rsid w:val="00956D24"/>
    <w:rsid w:val="00957E82"/>
    <w:rsid w:val="009654FB"/>
    <w:rsid w:val="00965731"/>
    <w:rsid w:val="009679AA"/>
    <w:rsid w:val="009867AF"/>
    <w:rsid w:val="009B1202"/>
    <w:rsid w:val="009B2118"/>
    <w:rsid w:val="009F6727"/>
    <w:rsid w:val="00A04C43"/>
    <w:rsid w:val="00A05557"/>
    <w:rsid w:val="00A16C53"/>
    <w:rsid w:val="00A259BB"/>
    <w:rsid w:val="00A3310C"/>
    <w:rsid w:val="00A3691D"/>
    <w:rsid w:val="00A373E8"/>
    <w:rsid w:val="00A63915"/>
    <w:rsid w:val="00A7070F"/>
    <w:rsid w:val="00A87D6C"/>
    <w:rsid w:val="00A9382C"/>
    <w:rsid w:val="00AA249D"/>
    <w:rsid w:val="00AA5518"/>
    <w:rsid w:val="00AA6869"/>
    <w:rsid w:val="00AA7F32"/>
    <w:rsid w:val="00AB60A7"/>
    <w:rsid w:val="00AC2E90"/>
    <w:rsid w:val="00AC6C10"/>
    <w:rsid w:val="00AD1611"/>
    <w:rsid w:val="00AE5BB9"/>
    <w:rsid w:val="00B05308"/>
    <w:rsid w:val="00B2303B"/>
    <w:rsid w:val="00B42B68"/>
    <w:rsid w:val="00B524A5"/>
    <w:rsid w:val="00B629C6"/>
    <w:rsid w:val="00B7082F"/>
    <w:rsid w:val="00B73FA6"/>
    <w:rsid w:val="00B81A57"/>
    <w:rsid w:val="00B87277"/>
    <w:rsid w:val="00B9084A"/>
    <w:rsid w:val="00B95558"/>
    <w:rsid w:val="00B970A5"/>
    <w:rsid w:val="00BA77F0"/>
    <w:rsid w:val="00BB090C"/>
    <w:rsid w:val="00BC276B"/>
    <w:rsid w:val="00BE1287"/>
    <w:rsid w:val="00BE33BE"/>
    <w:rsid w:val="00BF6C70"/>
    <w:rsid w:val="00C15114"/>
    <w:rsid w:val="00C330EE"/>
    <w:rsid w:val="00C33EEB"/>
    <w:rsid w:val="00C513CC"/>
    <w:rsid w:val="00C57EC4"/>
    <w:rsid w:val="00C6443E"/>
    <w:rsid w:val="00C852B9"/>
    <w:rsid w:val="00CD3F85"/>
    <w:rsid w:val="00CE7F4C"/>
    <w:rsid w:val="00D064C0"/>
    <w:rsid w:val="00D202C8"/>
    <w:rsid w:val="00D25D3F"/>
    <w:rsid w:val="00D3489B"/>
    <w:rsid w:val="00D4376C"/>
    <w:rsid w:val="00D475C9"/>
    <w:rsid w:val="00D50CEA"/>
    <w:rsid w:val="00D551E6"/>
    <w:rsid w:val="00D646A5"/>
    <w:rsid w:val="00D7160E"/>
    <w:rsid w:val="00D84BCE"/>
    <w:rsid w:val="00D90C26"/>
    <w:rsid w:val="00D960A2"/>
    <w:rsid w:val="00D97ADC"/>
    <w:rsid w:val="00DC0427"/>
    <w:rsid w:val="00DD38E2"/>
    <w:rsid w:val="00DF1EFE"/>
    <w:rsid w:val="00DF663F"/>
    <w:rsid w:val="00E00386"/>
    <w:rsid w:val="00E05303"/>
    <w:rsid w:val="00E20155"/>
    <w:rsid w:val="00E33C40"/>
    <w:rsid w:val="00E34598"/>
    <w:rsid w:val="00E55F98"/>
    <w:rsid w:val="00E80C43"/>
    <w:rsid w:val="00EA0D23"/>
    <w:rsid w:val="00EA4906"/>
    <w:rsid w:val="00EA5620"/>
    <w:rsid w:val="00EB4764"/>
    <w:rsid w:val="00EB556E"/>
    <w:rsid w:val="00EC7B8E"/>
    <w:rsid w:val="00EC7F0E"/>
    <w:rsid w:val="00ED033A"/>
    <w:rsid w:val="00ED14A1"/>
    <w:rsid w:val="00ED2294"/>
    <w:rsid w:val="00ED4DF5"/>
    <w:rsid w:val="00EE091D"/>
    <w:rsid w:val="00EE5BD2"/>
    <w:rsid w:val="00EF70CB"/>
    <w:rsid w:val="00F1436F"/>
    <w:rsid w:val="00F16F88"/>
    <w:rsid w:val="00F20712"/>
    <w:rsid w:val="00F227F7"/>
    <w:rsid w:val="00F66375"/>
    <w:rsid w:val="00F72E9E"/>
    <w:rsid w:val="00F8265B"/>
    <w:rsid w:val="00F91918"/>
    <w:rsid w:val="00FA53DB"/>
    <w:rsid w:val="00FC2557"/>
    <w:rsid w:val="00FD0B5B"/>
    <w:rsid w:val="00FD3C92"/>
    <w:rsid w:val="00FF3D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35"/>
    <o:shapelayout v:ext="edit">
      <o:idmap v:ext="edit" data="2,3"/>
    </o:shapelayout>
  </w:shapeDefaults>
  <w:decimalSymbol w:val="."/>
  <w:listSeparator w:val=","/>
  <w14:docId w14:val="34D256DC"/>
  <w15:docId w15:val="{21D6030E-7D00-4CBA-B266-3A6969E20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4CE6"/>
  </w:style>
  <w:style w:type="paragraph" w:styleId="1">
    <w:name w:val="heading 1"/>
    <w:basedOn w:val="a"/>
    <w:uiPriority w:val="9"/>
    <w:qFormat/>
    <w:pPr>
      <w:ind w:left="103"/>
      <w:outlineLvl w:val="0"/>
    </w:pPr>
    <w:rPr>
      <w:rFonts w:ascii="Arial" w:eastAsia="Arial" w:hAnsi="Arial"/>
      <w:b/>
      <w:bCs/>
      <w:sz w:val="68"/>
      <w:szCs w:val="68"/>
    </w:rPr>
  </w:style>
  <w:style w:type="paragraph" w:styleId="2">
    <w:name w:val="heading 2"/>
    <w:basedOn w:val="a"/>
    <w:uiPriority w:val="9"/>
    <w:unhideWhenUsed/>
    <w:qFormat/>
    <w:pPr>
      <w:ind w:left="103"/>
      <w:outlineLvl w:val="1"/>
    </w:pPr>
    <w:rPr>
      <w:rFonts w:ascii="Microsoft JhengHei" w:eastAsia="Microsoft JhengHei" w:hAnsi="Microsoft JhengHei"/>
      <w:b/>
      <w:bCs/>
      <w:sz w:val="48"/>
      <w:szCs w:val="48"/>
    </w:rPr>
  </w:style>
  <w:style w:type="paragraph" w:styleId="3">
    <w:name w:val="heading 3"/>
    <w:basedOn w:val="a"/>
    <w:uiPriority w:val="9"/>
    <w:unhideWhenUsed/>
    <w:qFormat/>
    <w:pPr>
      <w:spacing w:before="9"/>
      <w:ind w:left="255"/>
      <w:outlineLvl w:val="2"/>
    </w:pPr>
    <w:rPr>
      <w:rFonts w:ascii="Bookman Old Style" w:eastAsia="Bookman Old Style" w:hAnsi="Bookman Old Style"/>
      <w:sz w:val="26"/>
      <w:szCs w:val="26"/>
    </w:rPr>
  </w:style>
  <w:style w:type="paragraph" w:styleId="4">
    <w:name w:val="heading 4"/>
    <w:basedOn w:val="a"/>
    <w:uiPriority w:val="9"/>
    <w:unhideWhenUsed/>
    <w:qFormat/>
    <w:pPr>
      <w:ind w:left="108"/>
      <w:outlineLvl w:val="3"/>
    </w:pPr>
    <w:rPr>
      <w:rFonts w:ascii="Microsoft JhengHei" w:eastAsia="Microsoft JhengHei" w:hAnsi="Microsoft JhengHei"/>
      <w:b/>
      <w:bCs/>
      <w:sz w:val="24"/>
      <w:szCs w:val="24"/>
    </w:rPr>
  </w:style>
  <w:style w:type="paragraph" w:styleId="5">
    <w:name w:val="heading 5"/>
    <w:basedOn w:val="a"/>
    <w:uiPriority w:val="9"/>
    <w:unhideWhenUsed/>
    <w:qFormat/>
    <w:pPr>
      <w:ind w:left="161"/>
      <w:outlineLvl w:val="4"/>
    </w:pPr>
    <w:rPr>
      <w:rFonts w:ascii="宋体" w:eastAsia="宋体" w:hAnsi="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23"/>
    </w:pPr>
    <w:rPr>
      <w:rFonts w:ascii="宋体" w:eastAsia="宋体" w:hAnsi="宋体"/>
      <w:sz w:val="20"/>
      <w:szCs w:val="20"/>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0737FF"/>
    <w:pPr>
      <w:tabs>
        <w:tab w:val="center" w:pos="4153"/>
        <w:tab w:val="right" w:pos="8306"/>
      </w:tabs>
      <w:snapToGrid w:val="0"/>
      <w:jc w:val="center"/>
    </w:pPr>
    <w:rPr>
      <w:sz w:val="18"/>
      <w:szCs w:val="18"/>
    </w:rPr>
  </w:style>
  <w:style w:type="character" w:customStyle="1" w:styleId="a7">
    <w:name w:val="页眉 字符"/>
    <w:basedOn w:val="a0"/>
    <w:link w:val="a6"/>
    <w:uiPriority w:val="99"/>
    <w:rsid w:val="000737FF"/>
    <w:rPr>
      <w:sz w:val="18"/>
      <w:szCs w:val="18"/>
    </w:rPr>
  </w:style>
  <w:style w:type="paragraph" w:styleId="a8">
    <w:name w:val="footer"/>
    <w:basedOn w:val="a"/>
    <w:link w:val="a9"/>
    <w:uiPriority w:val="99"/>
    <w:unhideWhenUsed/>
    <w:qFormat/>
    <w:rsid w:val="000737FF"/>
    <w:pPr>
      <w:tabs>
        <w:tab w:val="center" w:pos="4153"/>
        <w:tab w:val="right" w:pos="8306"/>
      </w:tabs>
      <w:snapToGrid w:val="0"/>
    </w:pPr>
    <w:rPr>
      <w:sz w:val="18"/>
      <w:szCs w:val="18"/>
    </w:rPr>
  </w:style>
  <w:style w:type="character" w:customStyle="1" w:styleId="a9">
    <w:name w:val="页脚 字符"/>
    <w:basedOn w:val="a0"/>
    <w:link w:val="a8"/>
    <w:uiPriority w:val="99"/>
    <w:rsid w:val="000737FF"/>
    <w:rPr>
      <w:sz w:val="18"/>
      <w:szCs w:val="18"/>
    </w:rPr>
  </w:style>
  <w:style w:type="character" w:customStyle="1" w:styleId="a4">
    <w:name w:val="正文文本 字符"/>
    <w:basedOn w:val="a0"/>
    <w:link w:val="a3"/>
    <w:uiPriority w:val="1"/>
    <w:rsid w:val="00F1436F"/>
    <w:rPr>
      <w:rFonts w:ascii="宋体" w:eastAsia="宋体" w:hAnsi="宋体"/>
      <w:sz w:val="20"/>
      <w:szCs w:val="20"/>
    </w:rPr>
  </w:style>
  <w:style w:type="paragraph" w:customStyle="1" w:styleId="TableText">
    <w:name w:val="Table Text"/>
    <w:basedOn w:val="a"/>
    <w:semiHidden/>
    <w:qFormat/>
    <w:rsid w:val="00F1436F"/>
    <w:pPr>
      <w:jc w:val="both"/>
    </w:pPr>
    <w:rPr>
      <w:rFonts w:ascii="微软雅黑" w:eastAsia="微软雅黑" w:hAnsi="微软雅黑" w:cs="微软雅黑"/>
      <w:kern w:val="2"/>
      <w:sz w:val="18"/>
      <w:szCs w:val="18"/>
    </w:rPr>
  </w:style>
  <w:style w:type="table" w:styleId="aa">
    <w:name w:val="Table Grid"/>
    <w:basedOn w:val="a1"/>
    <w:uiPriority w:val="39"/>
    <w:rsid w:val="008C62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13017">
      <w:bodyDiv w:val="1"/>
      <w:marLeft w:val="0"/>
      <w:marRight w:val="0"/>
      <w:marTop w:val="0"/>
      <w:marBottom w:val="0"/>
      <w:divBdr>
        <w:top w:val="none" w:sz="0" w:space="0" w:color="auto"/>
        <w:left w:val="none" w:sz="0" w:space="0" w:color="auto"/>
        <w:bottom w:val="none" w:sz="0" w:space="0" w:color="auto"/>
        <w:right w:val="none" w:sz="0" w:space="0" w:color="auto"/>
      </w:divBdr>
    </w:div>
    <w:div w:id="82528338">
      <w:bodyDiv w:val="1"/>
      <w:marLeft w:val="0"/>
      <w:marRight w:val="0"/>
      <w:marTop w:val="0"/>
      <w:marBottom w:val="0"/>
      <w:divBdr>
        <w:top w:val="none" w:sz="0" w:space="0" w:color="auto"/>
        <w:left w:val="none" w:sz="0" w:space="0" w:color="auto"/>
        <w:bottom w:val="none" w:sz="0" w:space="0" w:color="auto"/>
        <w:right w:val="none" w:sz="0" w:space="0" w:color="auto"/>
      </w:divBdr>
    </w:div>
    <w:div w:id="110902520">
      <w:bodyDiv w:val="1"/>
      <w:marLeft w:val="0"/>
      <w:marRight w:val="0"/>
      <w:marTop w:val="0"/>
      <w:marBottom w:val="0"/>
      <w:divBdr>
        <w:top w:val="none" w:sz="0" w:space="0" w:color="auto"/>
        <w:left w:val="none" w:sz="0" w:space="0" w:color="auto"/>
        <w:bottom w:val="none" w:sz="0" w:space="0" w:color="auto"/>
        <w:right w:val="none" w:sz="0" w:space="0" w:color="auto"/>
      </w:divBdr>
    </w:div>
    <w:div w:id="141427169">
      <w:bodyDiv w:val="1"/>
      <w:marLeft w:val="0"/>
      <w:marRight w:val="0"/>
      <w:marTop w:val="0"/>
      <w:marBottom w:val="0"/>
      <w:divBdr>
        <w:top w:val="none" w:sz="0" w:space="0" w:color="auto"/>
        <w:left w:val="none" w:sz="0" w:space="0" w:color="auto"/>
        <w:bottom w:val="none" w:sz="0" w:space="0" w:color="auto"/>
        <w:right w:val="none" w:sz="0" w:space="0" w:color="auto"/>
      </w:divBdr>
    </w:div>
    <w:div w:id="169375507">
      <w:bodyDiv w:val="1"/>
      <w:marLeft w:val="0"/>
      <w:marRight w:val="0"/>
      <w:marTop w:val="0"/>
      <w:marBottom w:val="0"/>
      <w:divBdr>
        <w:top w:val="none" w:sz="0" w:space="0" w:color="auto"/>
        <w:left w:val="none" w:sz="0" w:space="0" w:color="auto"/>
        <w:bottom w:val="none" w:sz="0" w:space="0" w:color="auto"/>
        <w:right w:val="none" w:sz="0" w:space="0" w:color="auto"/>
      </w:divBdr>
    </w:div>
    <w:div w:id="188035670">
      <w:bodyDiv w:val="1"/>
      <w:marLeft w:val="0"/>
      <w:marRight w:val="0"/>
      <w:marTop w:val="0"/>
      <w:marBottom w:val="0"/>
      <w:divBdr>
        <w:top w:val="none" w:sz="0" w:space="0" w:color="auto"/>
        <w:left w:val="none" w:sz="0" w:space="0" w:color="auto"/>
        <w:bottom w:val="none" w:sz="0" w:space="0" w:color="auto"/>
        <w:right w:val="none" w:sz="0" w:space="0" w:color="auto"/>
      </w:divBdr>
    </w:div>
    <w:div w:id="188104195">
      <w:bodyDiv w:val="1"/>
      <w:marLeft w:val="0"/>
      <w:marRight w:val="0"/>
      <w:marTop w:val="0"/>
      <w:marBottom w:val="0"/>
      <w:divBdr>
        <w:top w:val="none" w:sz="0" w:space="0" w:color="auto"/>
        <w:left w:val="none" w:sz="0" w:space="0" w:color="auto"/>
        <w:bottom w:val="none" w:sz="0" w:space="0" w:color="auto"/>
        <w:right w:val="none" w:sz="0" w:space="0" w:color="auto"/>
      </w:divBdr>
    </w:div>
    <w:div w:id="190265430">
      <w:bodyDiv w:val="1"/>
      <w:marLeft w:val="0"/>
      <w:marRight w:val="0"/>
      <w:marTop w:val="0"/>
      <w:marBottom w:val="0"/>
      <w:divBdr>
        <w:top w:val="none" w:sz="0" w:space="0" w:color="auto"/>
        <w:left w:val="none" w:sz="0" w:space="0" w:color="auto"/>
        <w:bottom w:val="none" w:sz="0" w:space="0" w:color="auto"/>
        <w:right w:val="none" w:sz="0" w:space="0" w:color="auto"/>
      </w:divBdr>
    </w:div>
    <w:div w:id="217979361">
      <w:bodyDiv w:val="1"/>
      <w:marLeft w:val="0"/>
      <w:marRight w:val="0"/>
      <w:marTop w:val="0"/>
      <w:marBottom w:val="0"/>
      <w:divBdr>
        <w:top w:val="none" w:sz="0" w:space="0" w:color="auto"/>
        <w:left w:val="none" w:sz="0" w:space="0" w:color="auto"/>
        <w:bottom w:val="none" w:sz="0" w:space="0" w:color="auto"/>
        <w:right w:val="none" w:sz="0" w:space="0" w:color="auto"/>
      </w:divBdr>
    </w:div>
    <w:div w:id="241571232">
      <w:bodyDiv w:val="1"/>
      <w:marLeft w:val="0"/>
      <w:marRight w:val="0"/>
      <w:marTop w:val="0"/>
      <w:marBottom w:val="0"/>
      <w:divBdr>
        <w:top w:val="none" w:sz="0" w:space="0" w:color="auto"/>
        <w:left w:val="none" w:sz="0" w:space="0" w:color="auto"/>
        <w:bottom w:val="none" w:sz="0" w:space="0" w:color="auto"/>
        <w:right w:val="none" w:sz="0" w:space="0" w:color="auto"/>
      </w:divBdr>
    </w:div>
    <w:div w:id="241913944">
      <w:bodyDiv w:val="1"/>
      <w:marLeft w:val="0"/>
      <w:marRight w:val="0"/>
      <w:marTop w:val="0"/>
      <w:marBottom w:val="0"/>
      <w:divBdr>
        <w:top w:val="none" w:sz="0" w:space="0" w:color="auto"/>
        <w:left w:val="none" w:sz="0" w:space="0" w:color="auto"/>
        <w:bottom w:val="none" w:sz="0" w:space="0" w:color="auto"/>
        <w:right w:val="none" w:sz="0" w:space="0" w:color="auto"/>
      </w:divBdr>
    </w:div>
    <w:div w:id="275604407">
      <w:bodyDiv w:val="1"/>
      <w:marLeft w:val="0"/>
      <w:marRight w:val="0"/>
      <w:marTop w:val="0"/>
      <w:marBottom w:val="0"/>
      <w:divBdr>
        <w:top w:val="none" w:sz="0" w:space="0" w:color="auto"/>
        <w:left w:val="none" w:sz="0" w:space="0" w:color="auto"/>
        <w:bottom w:val="none" w:sz="0" w:space="0" w:color="auto"/>
        <w:right w:val="none" w:sz="0" w:space="0" w:color="auto"/>
      </w:divBdr>
    </w:div>
    <w:div w:id="317073826">
      <w:bodyDiv w:val="1"/>
      <w:marLeft w:val="0"/>
      <w:marRight w:val="0"/>
      <w:marTop w:val="0"/>
      <w:marBottom w:val="0"/>
      <w:divBdr>
        <w:top w:val="none" w:sz="0" w:space="0" w:color="auto"/>
        <w:left w:val="none" w:sz="0" w:space="0" w:color="auto"/>
        <w:bottom w:val="none" w:sz="0" w:space="0" w:color="auto"/>
        <w:right w:val="none" w:sz="0" w:space="0" w:color="auto"/>
      </w:divBdr>
    </w:div>
    <w:div w:id="427625277">
      <w:bodyDiv w:val="1"/>
      <w:marLeft w:val="0"/>
      <w:marRight w:val="0"/>
      <w:marTop w:val="0"/>
      <w:marBottom w:val="0"/>
      <w:divBdr>
        <w:top w:val="none" w:sz="0" w:space="0" w:color="auto"/>
        <w:left w:val="none" w:sz="0" w:space="0" w:color="auto"/>
        <w:bottom w:val="none" w:sz="0" w:space="0" w:color="auto"/>
        <w:right w:val="none" w:sz="0" w:space="0" w:color="auto"/>
      </w:divBdr>
    </w:div>
    <w:div w:id="513616090">
      <w:bodyDiv w:val="1"/>
      <w:marLeft w:val="0"/>
      <w:marRight w:val="0"/>
      <w:marTop w:val="0"/>
      <w:marBottom w:val="0"/>
      <w:divBdr>
        <w:top w:val="none" w:sz="0" w:space="0" w:color="auto"/>
        <w:left w:val="none" w:sz="0" w:space="0" w:color="auto"/>
        <w:bottom w:val="none" w:sz="0" w:space="0" w:color="auto"/>
        <w:right w:val="none" w:sz="0" w:space="0" w:color="auto"/>
      </w:divBdr>
    </w:div>
    <w:div w:id="524440711">
      <w:bodyDiv w:val="1"/>
      <w:marLeft w:val="0"/>
      <w:marRight w:val="0"/>
      <w:marTop w:val="0"/>
      <w:marBottom w:val="0"/>
      <w:divBdr>
        <w:top w:val="none" w:sz="0" w:space="0" w:color="auto"/>
        <w:left w:val="none" w:sz="0" w:space="0" w:color="auto"/>
        <w:bottom w:val="none" w:sz="0" w:space="0" w:color="auto"/>
        <w:right w:val="none" w:sz="0" w:space="0" w:color="auto"/>
      </w:divBdr>
    </w:div>
    <w:div w:id="558827245">
      <w:bodyDiv w:val="1"/>
      <w:marLeft w:val="0"/>
      <w:marRight w:val="0"/>
      <w:marTop w:val="0"/>
      <w:marBottom w:val="0"/>
      <w:divBdr>
        <w:top w:val="none" w:sz="0" w:space="0" w:color="auto"/>
        <w:left w:val="none" w:sz="0" w:space="0" w:color="auto"/>
        <w:bottom w:val="none" w:sz="0" w:space="0" w:color="auto"/>
        <w:right w:val="none" w:sz="0" w:space="0" w:color="auto"/>
      </w:divBdr>
    </w:div>
    <w:div w:id="569342031">
      <w:bodyDiv w:val="1"/>
      <w:marLeft w:val="0"/>
      <w:marRight w:val="0"/>
      <w:marTop w:val="0"/>
      <w:marBottom w:val="0"/>
      <w:divBdr>
        <w:top w:val="none" w:sz="0" w:space="0" w:color="auto"/>
        <w:left w:val="none" w:sz="0" w:space="0" w:color="auto"/>
        <w:bottom w:val="none" w:sz="0" w:space="0" w:color="auto"/>
        <w:right w:val="none" w:sz="0" w:space="0" w:color="auto"/>
      </w:divBdr>
    </w:div>
    <w:div w:id="600794005">
      <w:bodyDiv w:val="1"/>
      <w:marLeft w:val="0"/>
      <w:marRight w:val="0"/>
      <w:marTop w:val="0"/>
      <w:marBottom w:val="0"/>
      <w:divBdr>
        <w:top w:val="none" w:sz="0" w:space="0" w:color="auto"/>
        <w:left w:val="none" w:sz="0" w:space="0" w:color="auto"/>
        <w:bottom w:val="none" w:sz="0" w:space="0" w:color="auto"/>
        <w:right w:val="none" w:sz="0" w:space="0" w:color="auto"/>
      </w:divBdr>
    </w:div>
    <w:div w:id="617102510">
      <w:bodyDiv w:val="1"/>
      <w:marLeft w:val="0"/>
      <w:marRight w:val="0"/>
      <w:marTop w:val="0"/>
      <w:marBottom w:val="0"/>
      <w:divBdr>
        <w:top w:val="none" w:sz="0" w:space="0" w:color="auto"/>
        <w:left w:val="none" w:sz="0" w:space="0" w:color="auto"/>
        <w:bottom w:val="none" w:sz="0" w:space="0" w:color="auto"/>
        <w:right w:val="none" w:sz="0" w:space="0" w:color="auto"/>
      </w:divBdr>
    </w:div>
    <w:div w:id="630019076">
      <w:bodyDiv w:val="1"/>
      <w:marLeft w:val="0"/>
      <w:marRight w:val="0"/>
      <w:marTop w:val="0"/>
      <w:marBottom w:val="0"/>
      <w:divBdr>
        <w:top w:val="none" w:sz="0" w:space="0" w:color="auto"/>
        <w:left w:val="none" w:sz="0" w:space="0" w:color="auto"/>
        <w:bottom w:val="none" w:sz="0" w:space="0" w:color="auto"/>
        <w:right w:val="none" w:sz="0" w:space="0" w:color="auto"/>
      </w:divBdr>
    </w:div>
    <w:div w:id="641614239">
      <w:bodyDiv w:val="1"/>
      <w:marLeft w:val="0"/>
      <w:marRight w:val="0"/>
      <w:marTop w:val="0"/>
      <w:marBottom w:val="0"/>
      <w:divBdr>
        <w:top w:val="none" w:sz="0" w:space="0" w:color="auto"/>
        <w:left w:val="none" w:sz="0" w:space="0" w:color="auto"/>
        <w:bottom w:val="none" w:sz="0" w:space="0" w:color="auto"/>
        <w:right w:val="none" w:sz="0" w:space="0" w:color="auto"/>
      </w:divBdr>
    </w:div>
    <w:div w:id="646709589">
      <w:bodyDiv w:val="1"/>
      <w:marLeft w:val="0"/>
      <w:marRight w:val="0"/>
      <w:marTop w:val="0"/>
      <w:marBottom w:val="0"/>
      <w:divBdr>
        <w:top w:val="none" w:sz="0" w:space="0" w:color="auto"/>
        <w:left w:val="none" w:sz="0" w:space="0" w:color="auto"/>
        <w:bottom w:val="none" w:sz="0" w:space="0" w:color="auto"/>
        <w:right w:val="none" w:sz="0" w:space="0" w:color="auto"/>
      </w:divBdr>
    </w:div>
    <w:div w:id="664088955">
      <w:bodyDiv w:val="1"/>
      <w:marLeft w:val="0"/>
      <w:marRight w:val="0"/>
      <w:marTop w:val="0"/>
      <w:marBottom w:val="0"/>
      <w:divBdr>
        <w:top w:val="none" w:sz="0" w:space="0" w:color="auto"/>
        <w:left w:val="none" w:sz="0" w:space="0" w:color="auto"/>
        <w:bottom w:val="none" w:sz="0" w:space="0" w:color="auto"/>
        <w:right w:val="none" w:sz="0" w:space="0" w:color="auto"/>
      </w:divBdr>
    </w:div>
    <w:div w:id="704794160">
      <w:bodyDiv w:val="1"/>
      <w:marLeft w:val="0"/>
      <w:marRight w:val="0"/>
      <w:marTop w:val="0"/>
      <w:marBottom w:val="0"/>
      <w:divBdr>
        <w:top w:val="none" w:sz="0" w:space="0" w:color="auto"/>
        <w:left w:val="none" w:sz="0" w:space="0" w:color="auto"/>
        <w:bottom w:val="none" w:sz="0" w:space="0" w:color="auto"/>
        <w:right w:val="none" w:sz="0" w:space="0" w:color="auto"/>
      </w:divBdr>
    </w:div>
    <w:div w:id="714811664">
      <w:bodyDiv w:val="1"/>
      <w:marLeft w:val="0"/>
      <w:marRight w:val="0"/>
      <w:marTop w:val="0"/>
      <w:marBottom w:val="0"/>
      <w:divBdr>
        <w:top w:val="none" w:sz="0" w:space="0" w:color="auto"/>
        <w:left w:val="none" w:sz="0" w:space="0" w:color="auto"/>
        <w:bottom w:val="none" w:sz="0" w:space="0" w:color="auto"/>
        <w:right w:val="none" w:sz="0" w:space="0" w:color="auto"/>
      </w:divBdr>
    </w:div>
    <w:div w:id="761410224">
      <w:bodyDiv w:val="1"/>
      <w:marLeft w:val="0"/>
      <w:marRight w:val="0"/>
      <w:marTop w:val="0"/>
      <w:marBottom w:val="0"/>
      <w:divBdr>
        <w:top w:val="none" w:sz="0" w:space="0" w:color="auto"/>
        <w:left w:val="none" w:sz="0" w:space="0" w:color="auto"/>
        <w:bottom w:val="none" w:sz="0" w:space="0" w:color="auto"/>
        <w:right w:val="none" w:sz="0" w:space="0" w:color="auto"/>
      </w:divBdr>
    </w:div>
    <w:div w:id="796411298">
      <w:bodyDiv w:val="1"/>
      <w:marLeft w:val="0"/>
      <w:marRight w:val="0"/>
      <w:marTop w:val="0"/>
      <w:marBottom w:val="0"/>
      <w:divBdr>
        <w:top w:val="none" w:sz="0" w:space="0" w:color="auto"/>
        <w:left w:val="none" w:sz="0" w:space="0" w:color="auto"/>
        <w:bottom w:val="none" w:sz="0" w:space="0" w:color="auto"/>
        <w:right w:val="none" w:sz="0" w:space="0" w:color="auto"/>
      </w:divBdr>
    </w:div>
    <w:div w:id="812018244">
      <w:bodyDiv w:val="1"/>
      <w:marLeft w:val="0"/>
      <w:marRight w:val="0"/>
      <w:marTop w:val="0"/>
      <w:marBottom w:val="0"/>
      <w:divBdr>
        <w:top w:val="none" w:sz="0" w:space="0" w:color="auto"/>
        <w:left w:val="none" w:sz="0" w:space="0" w:color="auto"/>
        <w:bottom w:val="none" w:sz="0" w:space="0" w:color="auto"/>
        <w:right w:val="none" w:sz="0" w:space="0" w:color="auto"/>
      </w:divBdr>
    </w:div>
    <w:div w:id="825173290">
      <w:bodyDiv w:val="1"/>
      <w:marLeft w:val="0"/>
      <w:marRight w:val="0"/>
      <w:marTop w:val="0"/>
      <w:marBottom w:val="0"/>
      <w:divBdr>
        <w:top w:val="none" w:sz="0" w:space="0" w:color="auto"/>
        <w:left w:val="none" w:sz="0" w:space="0" w:color="auto"/>
        <w:bottom w:val="none" w:sz="0" w:space="0" w:color="auto"/>
        <w:right w:val="none" w:sz="0" w:space="0" w:color="auto"/>
      </w:divBdr>
    </w:div>
    <w:div w:id="866988811">
      <w:bodyDiv w:val="1"/>
      <w:marLeft w:val="0"/>
      <w:marRight w:val="0"/>
      <w:marTop w:val="0"/>
      <w:marBottom w:val="0"/>
      <w:divBdr>
        <w:top w:val="none" w:sz="0" w:space="0" w:color="auto"/>
        <w:left w:val="none" w:sz="0" w:space="0" w:color="auto"/>
        <w:bottom w:val="none" w:sz="0" w:space="0" w:color="auto"/>
        <w:right w:val="none" w:sz="0" w:space="0" w:color="auto"/>
      </w:divBdr>
    </w:div>
    <w:div w:id="1010833406">
      <w:bodyDiv w:val="1"/>
      <w:marLeft w:val="0"/>
      <w:marRight w:val="0"/>
      <w:marTop w:val="0"/>
      <w:marBottom w:val="0"/>
      <w:divBdr>
        <w:top w:val="none" w:sz="0" w:space="0" w:color="auto"/>
        <w:left w:val="none" w:sz="0" w:space="0" w:color="auto"/>
        <w:bottom w:val="none" w:sz="0" w:space="0" w:color="auto"/>
        <w:right w:val="none" w:sz="0" w:space="0" w:color="auto"/>
      </w:divBdr>
    </w:div>
    <w:div w:id="1024942298">
      <w:bodyDiv w:val="1"/>
      <w:marLeft w:val="0"/>
      <w:marRight w:val="0"/>
      <w:marTop w:val="0"/>
      <w:marBottom w:val="0"/>
      <w:divBdr>
        <w:top w:val="none" w:sz="0" w:space="0" w:color="auto"/>
        <w:left w:val="none" w:sz="0" w:space="0" w:color="auto"/>
        <w:bottom w:val="none" w:sz="0" w:space="0" w:color="auto"/>
        <w:right w:val="none" w:sz="0" w:space="0" w:color="auto"/>
      </w:divBdr>
    </w:div>
    <w:div w:id="1053195365">
      <w:bodyDiv w:val="1"/>
      <w:marLeft w:val="0"/>
      <w:marRight w:val="0"/>
      <w:marTop w:val="0"/>
      <w:marBottom w:val="0"/>
      <w:divBdr>
        <w:top w:val="none" w:sz="0" w:space="0" w:color="auto"/>
        <w:left w:val="none" w:sz="0" w:space="0" w:color="auto"/>
        <w:bottom w:val="none" w:sz="0" w:space="0" w:color="auto"/>
        <w:right w:val="none" w:sz="0" w:space="0" w:color="auto"/>
      </w:divBdr>
    </w:div>
    <w:div w:id="1071731172">
      <w:bodyDiv w:val="1"/>
      <w:marLeft w:val="0"/>
      <w:marRight w:val="0"/>
      <w:marTop w:val="0"/>
      <w:marBottom w:val="0"/>
      <w:divBdr>
        <w:top w:val="none" w:sz="0" w:space="0" w:color="auto"/>
        <w:left w:val="none" w:sz="0" w:space="0" w:color="auto"/>
        <w:bottom w:val="none" w:sz="0" w:space="0" w:color="auto"/>
        <w:right w:val="none" w:sz="0" w:space="0" w:color="auto"/>
      </w:divBdr>
    </w:div>
    <w:div w:id="1083794552">
      <w:bodyDiv w:val="1"/>
      <w:marLeft w:val="0"/>
      <w:marRight w:val="0"/>
      <w:marTop w:val="0"/>
      <w:marBottom w:val="0"/>
      <w:divBdr>
        <w:top w:val="none" w:sz="0" w:space="0" w:color="auto"/>
        <w:left w:val="none" w:sz="0" w:space="0" w:color="auto"/>
        <w:bottom w:val="none" w:sz="0" w:space="0" w:color="auto"/>
        <w:right w:val="none" w:sz="0" w:space="0" w:color="auto"/>
      </w:divBdr>
    </w:div>
    <w:div w:id="1146241720">
      <w:bodyDiv w:val="1"/>
      <w:marLeft w:val="0"/>
      <w:marRight w:val="0"/>
      <w:marTop w:val="0"/>
      <w:marBottom w:val="0"/>
      <w:divBdr>
        <w:top w:val="none" w:sz="0" w:space="0" w:color="auto"/>
        <w:left w:val="none" w:sz="0" w:space="0" w:color="auto"/>
        <w:bottom w:val="none" w:sz="0" w:space="0" w:color="auto"/>
        <w:right w:val="none" w:sz="0" w:space="0" w:color="auto"/>
      </w:divBdr>
    </w:div>
    <w:div w:id="1217281036">
      <w:bodyDiv w:val="1"/>
      <w:marLeft w:val="0"/>
      <w:marRight w:val="0"/>
      <w:marTop w:val="0"/>
      <w:marBottom w:val="0"/>
      <w:divBdr>
        <w:top w:val="none" w:sz="0" w:space="0" w:color="auto"/>
        <w:left w:val="none" w:sz="0" w:space="0" w:color="auto"/>
        <w:bottom w:val="none" w:sz="0" w:space="0" w:color="auto"/>
        <w:right w:val="none" w:sz="0" w:space="0" w:color="auto"/>
      </w:divBdr>
    </w:div>
    <w:div w:id="1222054772">
      <w:bodyDiv w:val="1"/>
      <w:marLeft w:val="0"/>
      <w:marRight w:val="0"/>
      <w:marTop w:val="0"/>
      <w:marBottom w:val="0"/>
      <w:divBdr>
        <w:top w:val="none" w:sz="0" w:space="0" w:color="auto"/>
        <w:left w:val="none" w:sz="0" w:space="0" w:color="auto"/>
        <w:bottom w:val="none" w:sz="0" w:space="0" w:color="auto"/>
        <w:right w:val="none" w:sz="0" w:space="0" w:color="auto"/>
      </w:divBdr>
    </w:div>
    <w:div w:id="1286232888">
      <w:bodyDiv w:val="1"/>
      <w:marLeft w:val="0"/>
      <w:marRight w:val="0"/>
      <w:marTop w:val="0"/>
      <w:marBottom w:val="0"/>
      <w:divBdr>
        <w:top w:val="none" w:sz="0" w:space="0" w:color="auto"/>
        <w:left w:val="none" w:sz="0" w:space="0" w:color="auto"/>
        <w:bottom w:val="none" w:sz="0" w:space="0" w:color="auto"/>
        <w:right w:val="none" w:sz="0" w:space="0" w:color="auto"/>
      </w:divBdr>
    </w:div>
    <w:div w:id="1299602364">
      <w:bodyDiv w:val="1"/>
      <w:marLeft w:val="0"/>
      <w:marRight w:val="0"/>
      <w:marTop w:val="0"/>
      <w:marBottom w:val="0"/>
      <w:divBdr>
        <w:top w:val="none" w:sz="0" w:space="0" w:color="auto"/>
        <w:left w:val="none" w:sz="0" w:space="0" w:color="auto"/>
        <w:bottom w:val="none" w:sz="0" w:space="0" w:color="auto"/>
        <w:right w:val="none" w:sz="0" w:space="0" w:color="auto"/>
      </w:divBdr>
    </w:div>
    <w:div w:id="1390759731">
      <w:bodyDiv w:val="1"/>
      <w:marLeft w:val="0"/>
      <w:marRight w:val="0"/>
      <w:marTop w:val="0"/>
      <w:marBottom w:val="0"/>
      <w:divBdr>
        <w:top w:val="none" w:sz="0" w:space="0" w:color="auto"/>
        <w:left w:val="none" w:sz="0" w:space="0" w:color="auto"/>
        <w:bottom w:val="none" w:sz="0" w:space="0" w:color="auto"/>
        <w:right w:val="none" w:sz="0" w:space="0" w:color="auto"/>
      </w:divBdr>
    </w:div>
    <w:div w:id="1412891352">
      <w:bodyDiv w:val="1"/>
      <w:marLeft w:val="0"/>
      <w:marRight w:val="0"/>
      <w:marTop w:val="0"/>
      <w:marBottom w:val="0"/>
      <w:divBdr>
        <w:top w:val="none" w:sz="0" w:space="0" w:color="auto"/>
        <w:left w:val="none" w:sz="0" w:space="0" w:color="auto"/>
        <w:bottom w:val="none" w:sz="0" w:space="0" w:color="auto"/>
        <w:right w:val="none" w:sz="0" w:space="0" w:color="auto"/>
      </w:divBdr>
    </w:div>
    <w:div w:id="1446000401">
      <w:bodyDiv w:val="1"/>
      <w:marLeft w:val="0"/>
      <w:marRight w:val="0"/>
      <w:marTop w:val="0"/>
      <w:marBottom w:val="0"/>
      <w:divBdr>
        <w:top w:val="none" w:sz="0" w:space="0" w:color="auto"/>
        <w:left w:val="none" w:sz="0" w:space="0" w:color="auto"/>
        <w:bottom w:val="none" w:sz="0" w:space="0" w:color="auto"/>
        <w:right w:val="none" w:sz="0" w:space="0" w:color="auto"/>
      </w:divBdr>
    </w:div>
    <w:div w:id="1463301483">
      <w:bodyDiv w:val="1"/>
      <w:marLeft w:val="0"/>
      <w:marRight w:val="0"/>
      <w:marTop w:val="0"/>
      <w:marBottom w:val="0"/>
      <w:divBdr>
        <w:top w:val="none" w:sz="0" w:space="0" w:color="auto"/>
        <w:left w:val="none" w:sz="0" w:space="0" w:color="auto"/>
        <w:bottom w:val="none" w:sz="0" w:space="0" w:color="auto"/>
        <w:right w:val="none" w:sz="0" w:space="0" w:color="auto"/>
      </w:divBdr>
    </w:div>
    <w:div w:id="1499270973">
      <w:bodyDiv w:val="1"/>
      <w:marLeft w:val="0"/>
      <w:marRight w:val="0"/>
      <w:marTop w:val="0"/>
      <w:marBottom w:val="0"/>
      <w:divBdr>
        <w:top w:val="none" w:sz="0" w:space="0" w:color="auto"/>
        <w:left w:val="none" w:sz="0" w:space="0" w:color="auto"/>
        <w:bottom w:val="none" w:sz="0" w:space="0" w:color="auto"/>
        <w:right w:val="none" w:sz="0" w:space="0" w:color="auto"/>
      </w:divBdr>
    </w:div>
    <w:div w:id="1501651961">
      <w:bodyDiv w:val="1"/>
      <w:marLeft w:val="0"/>
      <w:marRight w:val="0"/>
      <w:marTop w:val="0"/>
      <w:marBottom w:val="0"/>
      <w:divBdr>
        <w:top w:val="none" w:sz="0" w:space="0" w:color="auto"/>
        <w:left w:val="none" w:sz="0" w:space="0" w:color="auto"/>
        <w:bottom w:val="none" w:sz="0" w:space="0" w:color="auto"/>
        <w:right w:val="none" w:sz="0" w:space="0" w:color="auto"/>
      </w:divBdr>
    </w:div>
    <w:div w:id="1521158600">
      <w:bodyDiv w:val="1"/>
      <w:marLeft w:val="0"/>
      <w:marRight w:val="0"/>
      <w:marTop w:val="0"/>
      <w:marBottom w:val="0"/>
      <w:divBdr>
        <w:top w:val="none" w:sz="0" w:space="0" w:color="auto"/>
        <w:left w:val="none" w:sz="0" w:space="0" w:color="auto"/>
        <w:bottom w:val="none" w:sz="0" w:space="0" w:color="auto"/>
        <w:right w:val="none" w:sz="0" w:space="0" w:color="auto"/>
      </w:divBdr>
    </w:div>
    <w:div w:id="1537306882">
      <w:bodyDiv w:val="1"/>
      <w:marLeft w:val="0"/>
      <w:marRight w:val="0"/>
      <w:marTop w:val="0"/>
      <w:marBottom w:val="0"/>
      <w:divBdr>
        <w:top w:val="none" w:sz="0" w:space="0" w:color="auto"/>
        <w:left w:val="none" w:sz="0" w:space="0" w:color="auto"/>
        <w:bottom w:val="none" w:sz="0" w:space="0" w:color="auto"/>
        <w:right w:val="none" w:sz="0" w:space="0" w:color="auto"/>
      </w:divBdr>
    </w:div>
    <w:div w:id="1581328805">
      <w:bodyDiv w:val="1"/>
      <w:marLeft w:val="0"/>
      <w:marRight w:val="0"/>
      <w:marTop w:val="0"/>
      <w:marBottom w:val="0"/>
      <w:divBdr>
        <w:top w:val="none" w:sz="0" w:space="0" w:color="auto"/>
        <w:left w:val="none" w:sz="0" w:space="0" w:color="auto"/>
        <w:bottom w:val="none" w:sz="0" w:space="0" w:color="auto"/>
        <w:right w:val="none" w:sz="0" w:space="0" w:color="auto"/>
      </w:divBdr>
    </w:div>
    <w:div w:id="1600408124">
      <w:bodyDiv w:val="1"/>
      <w:marLeft w:val="0"/>
      <w:marRight w:val="0"/>
      <w:marTop w:val="0"/>
      <w:marBottom w:val="0"/>
      <w:divBdr>
        <w:top w:val="none" w:sz="0" w:space="0" w:color="auto"/>
        <w:left w:val="none" w:sz="0" w:space="0" w:color="auto"/>
        <w:bottom w:val="none" w:sz="0" w:space="0" w:color="auto"/>
        <w:right w:val="none" w:sz="0" w:space="0" w:color="auto"/>
      </w:divBdr>
    </w:div>
    <w:div w:id="1625959631">
      <w:bodyDiv w:val="1"/>
      <w:marLeft w:val="0"/>
      <w:marRight w:val="0"/>
      <w:marTop w:val="0"/>
      <w:marBottom w:val="0"/>
      <w:divBdr>
        <w:top w:val="none" w:sz="0" w:space="0" w:color="auto"/>
        <w:left w:val="none" w:sz="0" w:space="0" w:color="auto"/>
        <w:bottom w:val="none" w:sz="0" w:space="0" w:color="auto"/>
        <w:right w:val="none" w:sz="0" w:space="0" w:color="auto"/>
      </w:divBdr>
    </w:div>
    <w:div w:id="1631596854">
      <w:bodyDiv w:val="1"/>
      <w:marLeft w:val="0"/>
      <w:marRight w:val="0"/>
      <w:marTop w:val="0"/>
      <w:marBottom w:val="0"/>
      <w:divBdr>
        <w:top w:val="none" w:sz="0" w:space="0" w:color="auto"/>
        <w:left w:val="none" w:sz="0" w:space="0" w:color="auto"/>
        <w:bottom w:val="none" w:sz="0" w:space="0" w:color="auto"/>
        <w:right w:val="none" w:sz="0" w:space="0" w:color="auto"/>
      </w:divBdr>
    </w:div>
    <w:div w:id="1702975902">
      <w:bodyDiv w:val="1"/>
      <w:marLeft w:val="0"/>
      <w:marRight w:val="0"/>
      <w:marTop w:val="0"/>
      <w:marBottom w:val="0"/>
      <w:divBdr>
        <w:top w:val="none" w:sz="0" w:space="0" w:color="auto"/>
        <w:left w:val="none" w:sz="0" w:space="0" w:color="auto"/>
        <w:bottom w:val="none" w:sz="0" w:space="0" w:color="auto"/>
        <w:right w:val="none" w:sz="0" w:space="0" w:color="auto"/>
      </w:divBdr>
    </w:div>
    <w:div w:id="1704555312">
      <w:bodyDiv w:val="1"/>
      <w:marLeft w:val="0"/>
      <w:marRight w:val="0"/>
      <w:marTop w:val="0"/>
      <w:marBottom w:val="0"/>
      <w:divBdr>
        <w:top w:val="none" w:sz="0" w:space="0" w:color="auto"/>
        <w:left w:val="none" w:sz="0" w:space="0" w:color="auto"/>
        <w:bottom w:val="none" w:sz="0" w:space="0" w:color="auto"/>
        <w:right w:val="none" w:sz="0" w:space="0" w:color="auto"/>
      </w:divBdr>
    </w:div>
    <w:div w:id="1751272329">
      <w:bodyDiv w:val="1"/>
      <w:marLeft w:val="0"/>
      <w:marRight w:val="0"/>
      <w:marTop w:val="0"/>
      <w:marBottom w:val="0"/>
      <w:divBdr>
        <w:top w:val="none" w:sz="0" w:space="0" w:color="auto"/>
        <w:left w:val="none" w:sz="0" w:space="0" w:color="auto"/>
        <w:bottom w:val="none" w:sz="0" w:space="0" w:color="auto"/>
        <w:right w:val="none" w:sz="0" w:space="0" w:color="auto"/>
      </w:divBdr>
    </w:div>
    <w:div w:id="1759015550">
      <w:bodyDiv w:val="1"/>
      <w:marLeft w:val="0"/>
      <w:marRight w:val="0"/>
      <w:marTop w:val="0"/>
      <w:marBottom w:val="0"/>
      <w:divBdr>
        <w:top w:val="none" w:sz="0" w:space="0" w:color="auto"/>
        <w:left w:val="none" w:sz="0" w:space="0" w:color="auto"/>
        <w:bottom w:val="none" w:sz="0" w:space="0" w:color="auto"/>
        <w:right w:val="none" w:sz="0" w:space="0" w:color="auto"/>
      </w:divBdr>
    </w:div>
    <w:div w:id="1778213912">
      <w:bodyDiv w:val="1"/>
      <w:marLeft w:val="0"/>
      <w:marRight w:val="0"/>
      <w:marTop w:val="0"/>
      <w:marBottom w:val="0"/>
      <w:divBdr>
        <w:top w:val="none" w:sz="0" w:space="0" w:color="auto"/>
        <w:left w:val="none" w:sz="0" w:space="0" w:color="auto"/>
        <w:bottom w:val="none" w:sz="0" w:space="0" w:color="auto"/>
        <w:right w:val="none" w:sz="0" w:space="0" w:color="auto"/>
      </w:divBdr>
    </w:div>
    <w:div w:id="1913929490">
      <w:bodyDiv w:val="1"/>
      <w:marLeft w:val="0"/>
      <w:marRight w:val="0"/>
      <w:marTop w:val="0"/>
      <w:marBottom w:val="0"/>
      <w:divBdr>
        <w:top w:val="none" w:sz="0" w:space="0" w:color="auto"/>
        <w:left w:val="none" w:sz="0" w:space="0" w:color="auto"/>
        <w:bottom w:val="none" w:sz="0" w:space="0" w:color="auto"/>
        <w:right w:val="none" w:sz="0" w:space="0" w:color="auto"/>
      </w:divBdr>
    </w:div>
    <w:div w:id="1947040253">
      <w:bodyDiv w:val="1"/>
      <w:marLeft w:val="0"/>
      <w:marRight w:val="0"/>
      <w:marTop w:val="0"/>
      <w:marBottom w:val="0"/>
      <w:divBdr>
        <w:top w:val="none" w:sz="0" w:space="0" w:color="auto"/>
        <w:left w:val="none" w:sz="0" w:space="0" w:color="auto"/>
        <w:bottom w:val="none" w:sz="0" w:space="0" w:color="auto"/>
        <w:right w:val="none" w:sz="0" w:space="0" w:color="auto"/>
      </w:divBdr>
    </w:div>
    <w:div w:id="1988775279">
      <w:bodyDiv w:val="1"/>
      <w:marLeft w:val="0"/>
      <w:marRight w:val="0"/>
      <w:marTop w:val="0"/>
      <w:marBottom w:val="0"/>
      <w:divBdr>
        <w:top w:val="none" w:sz="0" w:space="0" w:color="auto"/>
        <w:left w:val="none" w:sz="0" w:space="0" w:color="auto"/>
        <w:bottom w:val="none" w:sz="0" w:space="0" w:color="auto"/>
        <w:right w:val="none" w:sz="0" w:space="0" w:color="auto"/>
      </w:divBdr>
    </w:div>
    <w:div w:id="2034913114">
      <w:bodyDiv w:val="1"/>
      <w:marLeft w:val="0"/>
      <w:marRight w:val="0"/>
      <w:marTop w:val="0"/>
      <w:marBottom w:val="0"/>
      <w:divBdr>
        <w:top w:val="none" w:sz="0" w:space="0" w:color="auto"/>
        <w:left w:val="none" w:sz="0" w:space="0" w:color="auto"/>
        <w:bottom w:val="none" w:sz="0" w:space="0" w:color="auto"/>
        <w:right w:val="none" w:sz="0" w:space="0" w:color="auto"/>
      </w:divBdr>
    </w:div>
    <w:div w:id="2075351954">
      <w:bodyDiv w:val="1"/>
      <w:marLeft w:val="0"/>
      <w:marRight w:val="0"/>
      <w:marTop w:val="0"/>
      <w:marBottom w:val="0"/>
      <w:divBdr>
        <w:top w:val="none" w:sz="0" w:space="0" w:color="auto"/>
        <w:left w:val="none" w:sz="0" w:space="0" w:color="auto"/>
        <w:bottom w:val="none" w:sz="0" w:space="0" w:color="auto"/>
        <w:right w:val="none" w:sz="0" w:space="0" w:color="auto"/>
      </w:divBdr>
    </w:div>
    <w:div w:id="2078823424">
      <w:bodyDiv w:val="1"/>
      <w:marLeft w:val="0"/>
      <w:marRight w:val="0"/>
      <w:marTop w:val="0"/>
      <w:marBottom w:val="0"/>
      <w:divBdr>
        <w:top w:val="none" w:sz="0" w:space="0" w:color="auto"/>
        <w:left w:val="none" w:sz="0" w:space="0" w:color="auto"/>
        <w:bottom w:val="none" w:sz="0" w:space="0" w:color="auto"/>
        <w:right w:val="none" w:sz="0" w:space="0" w:color="auto"/>
      </w:divBdr>
    </w:div>
    <w:div w:id="2084637999">
      <w:bodyDiv w:val="1"/>
      <w:marLeft w:val="0"/>
      <w:marRight w:val="0"/>
      <w:marTop w:val="0"/>
      <w:marBottom w:val="0"/>
      <w:divBdr>
        <w:top w:val="none" w:sz="0" w:space="0" w:color="auto"/>
        <w:left w:val="none" w:sz="0" w:space="0" w:color="auto"/>
        <w:bottom w:val="none" w:sz="0" w:space="0" w:color="auto"/>
        <w:right w:val="none" w:sz="0" w:space="0" w:color="auto"/>
      </w:divBdr>
    </w:div>
    <w:div w:id="2097245708">
      <w:bodyDiv w:val="1"/>
      <w:marLeft w:val="0"/>
      <w:marRight w:val="0"/>
      <w:marTop w:val="0"/>
      <w:marBottom w:val="0"/>
      <w:divBdr>
        <w:top w:val="none" w:sz="0" w:space="0" w:color="auto"/>
        <w:left w:val="none" w:sz="0" w:space="0" w:color="auto"/>
        <w:bottom w:val="none" w:sz="0" w:space="0" w:color="auto"/>
        <w:right w:val="none" w:sz="0" w:space="0" w:color="auto"/>
      </w:divBdr>
    </w:div>
    <w:div w:id="2106724345">
      <w:bodyDiv w:val="1"/>
      <w:marLeft w:val="0"/>
      <w:marRight w:val="0"/>
      <w:marTop w:val="0"/>
      <w:marBottom w:val="0"/>
      <w:divBdr>
        <w:top w:val="none" w:sz="0" w:space="0" w:color="auto"/>
        <w:left w:val="none" w:sz="0" w:space="0" w:color="auto"/>
        <w:bottom w:val="none" w:sz="0" w:space="0" w:color="auto"/>
        <w:right w:val="none" w:sz="0" w:space="0" w:color="auto"/>
      </w:divBdr>
    </w:div>
    <w:div w:id="2118985496">
      <w:bodyDiv w:val="1"/>
      <w:marLeft w:val="0"/>
      <w:marRight w:val="0"/>
      <w:marTop w:val="0"/>
      <w:marBottom w:val="0"/>
      <w:divBdr>
        <w:top w:val="none" w:sz="0" w:space="0" w:color="auto"/>
        <w:left w:val="none" w:sz="0" w:space="0" w:color="auto"/>
        <w:bottom w:val="none" w:sz="0" w:space="0" w:color="auto"/>
        <w:right w:val="none" w:sz="0" w:space="0" w:color="auto"/>
      </w:divBdr>
    </w:div>
    <w:div w:id="2129081257">
      <w:bodyDiv w:val="1"/>
      <w:marLeft w:val="0"/>
      <w:marRight w:val="0"/>
      <w:marTop w:val="0"/>
      <w:marBottom w:val="0"/>
      <w:divBdr>
        <w:top w:val="none" w:sz="0" w:space="0" w:color="auto"/>
        <w:left w:val="none" w:sz="0" w:space="0" w:color="auto"/>
        <w:bottom w:val="none" w:sz="0" w:space="0" w:color="auto"/>
        <w:right w:val="none" w:sz="0" w:space="0" w:color="auto"/>
      </w:divBdr>
    </w:div>
    <w:div w:id="21314357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9.jpeg"/><Relationship Id="rId47" Type="http://schemas.openxmlformats.org/officeDocument/2006/relationships/image" Target="media/image34.jpeg"/><Relationship Id="rId63" Type="http://schemas.openxmlformats.org/officeDocument/2006/relationships/image" Target="media/image50.png"/><Relationship Id="rId68" Type="http://schemas.openxmlformats.org/officeDocument/2006/relationships/image" Target="media/image55.jpeg"/><Relationship Id="rId84" Type="http://schemas.openxmlformats.org/officeDocument/2006/relationships/image" Target="media/image71.jpeg"/><Relationship Id="rId16" Type="http://schemas.openxmlformats.org/officeDocument/2006/relationships/footer" Target="footer2.xml"/><Relationship Id="rId11" Type="http://schemas.openxmlformats.org/officeDocument/2006/relationships/image" Target="media/image4.jpeg"/><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image" Target="media/image45.jpeg"/><Relationship Id="rId74" Type="http://schemas.openxmlformats.org/officeDocument/2006/relationships/image" Target="media/image61.png"/><Relationship Id="rId79" Type="http://schemas.openxmlformats.org/officeDocument/2006/relationships/image" Target="media/image66.png"/><Relationship Id="rId5" Type="http://schemas.openxmlformats.org/officeDocument/2006/relationships/webSettings" Target="webSettings.xml"/><Relationship Id="rId19" Type="http://schemas.openxmlformats.org/officeDocument/2006/relationships/image" Target="media/image6.jpeg"/><Relationship Id="rId14" Type="http://schemas.openxmlformats.org/officeDocument/2006/relationships/header" Target="header2.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image" Target="media/image35.png"/><Relationship Id="rId56" Type="http://schemas.openxmlformats.org/officeDocument/2006/relationships/image" Target="media/image43.jpeg"/><Relationship Id="rId64" Type="http://schemas.openxmlformats.org/officeDocument/2006/relationships/image" Target="media/image51.jpeg"/><Relationship Id="rId69" Type="http://schemas.openxmlformats.org/officeDocument/2006/relationships/image" Target="media/image56.jpeg"/><Relationship Id="rId77" Type="http://schemas.openxmlformats.org/officeDocument/2006/relationships/image" Target="media/image64.png"/><Relationship Id="rId8" Type="http://schemas.openxmlformats.org/officeDocument/2006/relationships/image" Target="media/image1.png"/><Relationship Id="rId51" Type="http://schemas.openxmlformats.org/officeDocument/2006/relationships/image" Target="media/image38.png"/><Relationship Id="rId72" Type="http://schemas.openxmlformats.org/officeDocument/2006/relationships/image" Target="media/image59.jpeg"/><Relationship Id="rId80" Type="http://schemas.openxmlformats.org/officeDocument/2006/relationships/image" Target="media/image67.png"/><Relationship Id="rId85" Type="http://schemas.openxmlformats.org/officeDocument/2006/relationships/image" Target="media/image72.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eader" Target="header3.xml"/><Relationship Id="rId25" Type="http://schemas.openxmlformats.org/officeDocument/2006/relationships/image" Target="media/image12.pn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jpeg"/><Relationship Id="rId59" Type="http://schemas.openxmlformats.org/officeDocument/2006/relationships/image" Target="media/image46.png"/><Relationship Id="rId67" Type="http://schemas.openxmlformats.org/officeDocument/2006/relationships/image" Target="media/image54.jpeg"/><Relationship Id="rId20" Type="http://schemas.openxmlformats.org/officeDocument/2006/relationships/image" Target="media/image7.jpeg"/><Relationship Id="rId41" Type="http://schemas.openxmlformats.org/officeDocument/2006/relationships/image" Target="media/image28.jpeg"/><Relationship Id="rId54" Type="http://schemas.openxmlformats.org/officeDocument/2006/relationships/image" Target="media/image41.jpeg"/><Relationship Id="rId62" Type="http://schemas.openxmlformats.org/officeDocument/2006/relationships/image" Target="media/image49.png"/><Relationship Id="rId70" Type="http://schemas.openxmlformats.org/officeDocument/2006/relationships/image" Target="media/image57.jpeg"/><Relationship Id="rId75" Type="http://schemas.openxmlformats.org/officeDocument/2006/relationships/image" Target="media/image62.png"/><Relationship Id="rId83" Type="http://schemas.openxmlformats.org/officeDocument/2006/relationships/image" Target="media/image70.png"/><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jpeg"/><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image" Target="media/image3.jpeg"/><Relationship Id="rId31" Type="http://schemas.openxmlformats.org/officeDocument/2006/relationships/image" Target="media/image18.png"/><Relationship Id="rId44" Type="http://schemas.openxmlformats.org/officeDocument/2006/relationships/image" Target="media/image31.jpeg"/><Relationship Id="rId52" Type="http://schemas.openxmlformats.org/officeDocument/2006/relationships/image" Target="media/image39.png"/><Relationship Id="rId60" Type="http://schemas.openxmlformats.org/officeDocument/2006/relationships/image" Target="media/image47.jpeg"/><Relationship Id="rId65" Type="http://schemas.openxmlformats.org/officeDocument/2006/relationships/image" Target="media/image52.jpeg"/><Relationship Id="rId73" Type="http://schemas.openxmlformats.org/officeDocument/2006/relationships/image" Target="media/image60.jpeg"/><Relationship Id="rId78" Type="http://schemas.openxmlformats.org/officeDocument/2006/relationships/image" Target="media/image65.jpeg"/><Relationship Id="rId81" Type="http://schemas.openxmlformats.org/officeDocument/2006/relationships/image" Target="media/image68.jpeg"/><Relationship Id="rId86" Type="http://schemas.openxmlformats.org/officeDocument/2006/relationships/image" Target="media/image73.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9" Type="http://schemas.openxmlformats.org/officeDocument/2006/relationships/image" Target="media/image26.jpeg"/><Relationship Id="rId34" Type="http://schemas.openxmlformats.org/officeDocument/2006/relationships/image" Target="media/image21.jpeg"/><Relationship Id="rId50" Type="http://schemas.openxmlformats.org/officeDocument/2006/relationships/image" Target="media/image37.png"/><Relationship Id="rId55" Type="http://schemas.openxmlformats.org/officeDocument/2006/relationships/image" Target="media/image42.jpeg"/><Relationship Id="rId76" Type="http://schemas.openxmlformats.org/officeDocument/2006/relationships/image" Target="media/image63.png"/><Relationship Id="rId7" Type="http://schemas.openxmlformats.org/officeDocument/2006/relationships/endnotes" Target="endnotes.xml"/><Relationship Id="rId71" Type="http://schemas.openxmlformats.org/officeDocument/2006/relationships/image" Target="media/image58.jpe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jpeg"/><Relationship Id="rId45" Type="http://schemas.openxmlformats.org/officeDocument/2006/relationships/image" Target="media/image32.jpeg"/><Relationship Id="rId66" Type="http://schemas.openxmlformats.org/officeDocument/2006/relationships/image" Target="media/image53.jpeg"/><Relationship Id="rId87" Type="http://schemas.openxmlformats.org/officeDocument/2006/relationships/fontTable" Target="fontTable.xml"/><Relationship Id="rId61" Type="http://schemas.openxmlformats.org/officeDocument/2006/relationships/image" Target="media/image48.jpeg"/><Relationship Id="rId82" Type="http://schemas.openxmlformats.org/officeDocument/2006/relationships/image" Target="media/image6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E6B73-A66C-4314-A933-4E21A43A2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12729</TotalTime>
  <Pages>72</Pages>
  <Words>22188</Words>
  <Characters>39939</Characters>
  <Application>Microsoft Office Word</Application>
  <DocSecurity>0</DocSecurity>
  <Lines>6656</Lines>
  <Paragraphs>6212</Paragraphs>
  <ScaleCrop>false</ScaleCrop>
  <Company/>
  <LinksUpToDate>false</LinksUpToDate>
  <CharactersWithSpaces>55915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1150104997@qq.com</dc:creator>
  <cp:keywords/>
  <dc:description/>
  <cp:lastModifiedBy>1150104997@qq.com</cp:lastModifiedBy>
  <cp:revision>7</cp:revision>
  <dcterms:created xsi:type="dcterms:W3CDTF">2024-10-10T17:29:00Z</dcterms:created>
  <dcterms:modified xsi:type="dcterms:W3CDTF">2025-04-28T07:43:00Z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2024-04-12T00:00:00Z</vt:filetime>
  </property>
  <property fmtid="{D5CDD505-2E9C-101B-9397-08002B2CF9AE}" pid="3" name="LastSaved">
    <vt:filetime>2024-10-10T00:00:00Z</vt:filetime>
  </property>
</Properties>
</file>